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DB" w:rsidRDefault="00FC18DB" w:rsidP="00FC18DB">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Supplementary Methods</w:t>
      </w:r>
    </w:p>
    <w:p w:rsidR="00E97205" w:rsidRPr="00E97205" w:rsidRDefault="00FC18DB" w:rsidP="00E97205">
      <w:pPr>
        <w:tabs>
          <w:tab w:val="left" w:pos="360"/>
        </w:tabs>
        <w:autoSpaceDE w:val="0"/>
        <w:autoSpaceDN w:val="0"/>
        <w:spacing w:after="0" w:line="480" w:lineRule="auto"/>
        <w:rPr>
          <w:rFonts w:ascii="Times New Roman" w:eastAsia="Times New Roman" w:hAnsi="Times New Roman" w:cs="Times New Roman"/>
          <w:sz w:val="24"/>
          <w:szCs w:val="24"/>
          <w:lang w:bidi="he-IL"/>
        </w:rPr>
      </w:pPr>
      <w:r w:rsidRPr="005522D5">
        <w:rPr>
          <w:rFonts w:ascii="Times New Roman" w:eastAsia="Times New Roman" w:hAnsi="Times New Roman" w:cs="Times New Roman"/>
          <w:b/>
          <w:sz w:val="24"/>
          <w:szCs w:val="24"/>
          <w:lang w:bidi="he-IL"/>
        </w:rPr>
        <w:t>Cognitive Testing</w:t>
      </w:r>
      <w:r>
        <w:rPr>
          <w:rFonts w:ascii="Times New Roman" w:eastAsia="Times New Roman" w:hAnsi="Times New Roman" w:cs="Times New Roman"/>
          <w:sz w:val="24"/>
          <w:szCs w:val="24"/>
          <w:lang w:bidi="he-IL"/>
        </w:rPr>
        <w:t xml:space="preserve">: </w:t>
      </w:r>
      <w:r w:rsidRPr="00EB516A">
        <w:rPr>
          <w:rFonts w:ascii="Times New Roman" w:eastAsia="Times New Roman" w:hAnsi="Times New Roman" w:cs="Times New Roman"/>
          <w:i/>
          <w:sz w:val="24"/>
          <w:szCs w:val="24"/>
          <w:u w:val="single"/>
          <w:lang w:bidi="he-IL"/>
        </w:rPr>
        <w:t>Episodic memory</w:t>
      </w:r>
      <w:r w:rsidRPr="00EB516A">
        <w:rPr>
          <w:rFonts w:ascii="Times New Roman" w:eastAsia="Times New Roman" w:hAnsi="Times New Roman" w:cs="Times New Roman"/>
          <w:sz w:val="24"/>
          <w:szCs w:val="24"/>
          <w:lang w:bidi="he-IL"/>
        </w:rPr>
        <w:t xml:space="preserve"> was measured using CERAD Word List Memory, Recall, and Recognition, immediate and delayed recall of the East Boston Story, and Story A from Logical Memory.  </w:t>
      </w:r>
      <w:r w:rsidRPr="00EB516A">
        <w:rPr>
          <w:rFonts w:ascii="Times New Roman" w:eastAsia="Times New Roman" w:hAnsi="Times New Roman" w:cs="Times New Roman"/>
          <w:i/>
          <w:sz w:val="24"/>
          <w:szCs w:val="24"/>
          <w:u w:val="single"/>
          <w:lang w:bidi="he-IL"/>
        </w:rPr>
        <w:t>Semantic memory</w:t>
      </w:r>
      <w:r w:rsidRPr="00EB516A">
        <w:rPr>
          <w:rFonts w:ascii="Times New Roman" w:eastAsia="Times New Roman" w:hAnsi="Times New Roman" w:cs="Times New Roman"/>
          <w:sz w:val="24"/>
          <w:szCs w:val="24"/>
          <w:lang w:bidi="he-IL"/>
        </w:rPr>
        <w:t xml:space="preserve"> was measured using a 20-item version of the Boston Naming Test, a 15-item version of Extended Range Vocabulary, a 20-item reading recognition test from the National Adult Reading Test, and Verbal Fluency which involves naming animals and fruits/vegetables in 1-minute epochs.  </w:t>
      </w:r>
      <w:r w:rsidRPr="00EB516A">
        <w:rPr>
          <w:rFonts w:ascii="Times New Roman" w:eastAsia="Times New Roman" w:hAnsi="Times New Roman" w:cs="Times New Roman"/>
          <w:i/>
          <w:sz w:val="24"/>
          <w:szCs w:val="24"/>
          <w:u w:val="single"/>
          <w:lang w:bidi="he-IL"/>
        </w:rPr>
        <w:t>Working memory</w:t>
      </w:r>
      <w:r w:rsidRPr="00EB516A">
        <w:rPr>
          <w:rFonts w:ascii="Times New Roman" w:eastAsia="Times New Roman" w:hAnsi="Times New Roman" w:cs="Times New Roman"/>
          <w:sz w:val="24"/>
          <w:szCs w:val="24"/>
          <w:lang w:bidi="he-IL"/>
        </w:rPr>
        <w:t xml:space="preserve"> was measured using Digit Span Forward, Digit Span Backward and Digit Ordering.  </w:t>
      </w:r>
      <w:r w:rsidRPr="00EB516A">
        <w:rPr>
          <w:rFonts w:ascii="Times New Roman" w:eastAsia="Times New Roman" w:hAnsi="Times New Roman" w:cs="Times New Roman"/>
          <w:i/>
          <w:sz w:val="24"/>
          <w:szCs w:val="24"/>
          <w:u w:val="single"/>
          <w:lang w:bidi="he-IL"/>
        </w:rPr>
        <w:t>Perceptual speed</w:t>
      </w:r>
      <w:r w:rsidRPr="00EB516A">
        <w:rPr>
          <w:rFonts w:ascii="Times New Roman" w:eastAsia="Times New Roman" w:hAnsi="Times New Roman" w:cs="Times New Roman"/>
          <w:sz w:val="24"/>
          <w:szCs w:val="24"/>
          <w:lang w:bidi="he-IL"/>
        </w:rPr>
        <w:t xml:space="preserve"> was measured with the oral version of the Symbol Digit Modalities Test, Stroop Test, and Number Comparison.  </w:t>
      </w:r>
      <w:r w:rsidRPr="00EB516A">
        <w:rPr>
          <w:rFonts w:ascii="Times New Roman" w:eastAsia="Times New Roman" w:hAnsi="Times New Roman" w:cs="Times New Roman"/>
          <w:i/>
          <w:sz w:val="24"/>
          <w:szCs w:val="24"/>
          <w:u w:val="single"/>
          <w:lang w:bidi="he-IL"/>
        </w:rPr>
        <w:t>Visuospatial ability</w:t>
      </w:r>
      <w:r w:rsidRPr="00EB516A">
        <w:rPr>
          <w:rFonts w:ascii="Times New Roman" w:eastAsia="Times New Roman" w:hAnsi="Times New Roman" w:cs="Times New Roman"/>
          <w:sz w:val="24"/>
          <w:szCs w:val="24"/>
          <w:lang w:bidi="he-IL"/>
        </w:rPr>
        <w:t xml:space="preserve"> was assessed with a 15-item version of Judgment of Line Orientation and a 17-item version of </w:t>
      </w:r>
      <w:r w:rsidR="00E97205">
        <w:rPr>
          <w:rFonts w:ascii="Times New Roman" w:eastAsia="Times New Roman" w:hAnsi="Times New Roman" w:cs="Times New Roman"/>
          <w:sz w:val="24"/>
          <w:szCs w:val="24"/>
          <w:lang w:bidi="he-IL"/>
        </w:rPr>
        <w:t>Standard Progressive Matrices.</w:t>
      </w:r>
      <w:r w:rsidR="00E97205" w:rsidRPr="00E97205">
        <w:rPr>
          <w:rFonts w:ascii="Times New Roman" w:eastAsia="Times New Roman" w:hAnsi="Times New Roman" w:cs="Times New Roman"/>
          <w:sz w:val="24"/>
          <w:szCs w:val="24"/>
          <w:lang w:bidi="he-IL"/>
        </w:rPr>
        <w:t xml:space="preserve">  Summary measures of these five cognitive domains were formed based in part on a principal-components factor analysis.  Raw scores on each test were converted to </w:t>
      </w:r>
      <w:r w:rsidR="00E97205" w:rsidRPr="00E97205">
        <w:rPr>
          <w:rFonts w:ascii="Times New Roman" w:eastAsia="Times New Roman" w:hAnsi="Times New Roman" w:cs="Times New Roman"/>
          <w:i/>
          <w:sz w:val="24"/>
          <w:szCs w:val="24"/>
          <w:lang w:bidi="he-IL"/>
        </w:rPr>
        <w:t>z</w:t>
      </w:r>
      <w:r w:rsidR="00E97205" w:rsidRPr="00E97205">
        <w:rPr>
          <w:rFonts w:ascii="Times New Roman" w:eastAsia="Times New Roman" w:hAnsi="Times New Roman" w:cs="Times New Roman"/>
          <w:sz w:val="24"/>
          <w:szCs w:val="24"/>
          <w:lang w:bidi="he-IL"/>
        </w:rPr>
        <w:t xml:space="preserve"> scores (based on all CEDHA participants at baseline) and then the average z score among tests in a given domain was computed.  A global cognitive score was formed by averaging z scores of all tests.</w:t>
      </w:r>
    </w:p>
    <w:p w:rsidR="00FC18DB" w:rsidRDefault="00FC18DB" w:rsidP="00FC18DB">
      <w:pPr>
        <w:spacing w:line="480" w:lineRule="auto"/>
        <w:rPr>
          <w:rFonts w:ascii="Times New Roman" w:eastAsia="Times New Roman" w:hAnsi="Times New Roman" w:cs="Times New Roman"/>
          <w:sz w:val="24"/>
          <w:szCs w:val="24"/>
          <w:lang w:bidi="he-IL"/>
        </w:rPr>
      </w:pPr>
    </w:p>
    <w:p w:rsidR="00FC18DB" w:rsidRDefault="00FC18DB" w:rsidP="00FC18DB">
      <w:pPr>
        <w:spacing w:line="480" w:lineRule="auto"/>
        <w:rPr>
          <w:rFonts w:ascii="Times New Roman" w:eastAsia="Calibri" w:hAnsi="Times New Roman" w:cs="Times New Roman"/>
          <w:sz w:val="24"/>
          <w:szCs w:val="24"/>
        </w:rPr>
      </w:pPr>
      <w:r w:rsidRPr="0093095F">
        <w:rPr>
          <w:rFonts w:ascii="Times New Roman" w:hAnsi="Times New Roman" w:cs="Times New Roman"/>
          <w:b/>
          <w:sz w:val="24"/>
          <w:szCs w:val="24"/>
        </w:rPr>
        <w:t>Serum immune activation and inflammatory markers</w:t>
      </w:r>
      <w:r>
        <w:rPr>
          <w:rFonts w:ascii="Times New Roman" w:hAnsi="Times New Roman" w:cs="Times New Roman"/>
          <w:b/>
          <w:sz w:val="24"/>
          <w:szCs w:val="24"/>
        </w:rPr>
        <w:t xml:space="preserve">:  </w:t>
      </w:r>
      <w:r w:rsidRPr="00621E65">
        <w:rPr>
          <w:rFonts w:ascii="Times New Roman" w:eastAsia="Calibri" w:hAnsi="Times New Roman" w:cs="Times New Roman"/>
          <w:sz w:val="24"/>
          <w:szCs w:val="24"/>
        </w:rPr>
        <w:t xml:space="preserve">Testing was performed following the manufacturer’s procedures. </w:t>
      </w:r>
      <w:r>
        <w:rPr>
          <w:rFonts w:ascii="Times New Roman" w:eastAsia="Calibri" w:hAnsi="Times New Roman" w:cs="Times New Roman"/>
          <w:sz w:val="24"/>
          <w:szCs w:val="24"/>
        </w:rPr>
        <w:t xml:space="preserve"> </w:t>
      </w:r>
      <w:r w:rsidRPr="00621E65">
        <w:rPr>
          <w:rFonts w:ascii="Times New Roman" w:eastAsia="Calibri" w:hAnsi="Times New Roman" w:cs="Times New Roman"/>
          <w:sz w:val="24"/>
          <w:szCs w:val="24"/>
        </w:rPr>
        <w:t xml:space="preserve">Standards and experimental samples were tested in duplicate. </w:t>
      </w:r>
      <w:r>
        <w:rPr>
          <w:rFonts w:ascii="Times New Roman" w:eastAsia="Calibri" w:hAnsi="Times New Roman" w:cs="Times New Roman"/>
          <w:sz w:val="24"/>
          <w:szCs w:val="24"/>
        </w:rPr>
        <w:t xml:space="preserve"> </w:t>
      </w:r>
      <w:r w:rsidRPr="00621E65">
        <w:rPr>
          <w:rFonts w:ascii="Times New Roman" w:eastAsia="Calibri" w:hAnsi="Times New Roman" w:cs="Times New Roman"/>
          <w:sz w:val="24"/>
          <w:szCs w:val="24"/>
        </w:rPr>
        <w:t xml:space="preserve">Milliplex results were acquired on a Labscan 200 analyzer (Luminex, Austin, Tx) using Bio-Plex manager software 6.1 (Bio-Rad, Hercules, CA).  A 5-point logistic curve was used to calculate the concentration from the fluorescence intensity of the bead measurements. </w:t>
      </w:r>
      <w:r>
        <w:rPr>
          <w:rFonts w:ascii="Times New Roman" w:eastAsia="Calibri" w:hAnsi="Times New Roman" w:cs="Times New Roman"/>
          <w:sz w:val="24"/>
          <w:szCs w:val="24"/>
        </w:rPr>
        <w:t xml:space="preserve"> </w:t>
      </w:r>
      <w:r w:rsidRPr="00621E65">
        <w:rPr>
          <w:rFonts w:ascii="Times New Roman" w:eastAsia="Calibri" w:hAnsi="Times New Roman" w:cs="Times New Roman"/>
          <w:sz w:val="24"/>
          <w:szCs w:val="24"/>
        </w:rPr>
        <w:t xml:space="preserve">Samples that were below the level of detection were assigned one-half the lowest detectable value for that analyte. </w:t>
      </w:r>
    </w:p>
    <w:p w:rsidR="00E97205" w:rsidRPr="00E97205" w:rsidRDefault="00FC18DB" w:rsidP="00E97205">
      <w:pPr>
        <w:widowControl w:val="0"/>
        <w:autoSpaceDE w:val="0"/>
        <w:autoSpaceDN w:val="0"/>
        <w:spacing w:after="0" w:line="480" w:lineRule="auto"/>
        <w:outlineLvl w:val="0"/>
        <w:rPr>
          <w:rFonts w:ascii="Times New Roman" w:eastAsia="Times New Roman" w:hAnsi="Times New Roman" w:cs="Times New Roman"/>
          <w:sz w:val="24"/>
          <w:szCs w:val="24"/>
        </w:rPr>
      </w:pPr>
      <w:r w:rsidRPr="00E005DC">
        <w:rPr>
          <w:rFonts w:ascii="Times New Roman" w:hAnsi="Times New Roman" w:cs="Times New Roman"/>
          <w:b/>
          <w:sz w:val="24"/>
          <w:szCs w:val="24"/>
        </w:rPr>
        <w:lastRenderedPageBreak/>
        <w:t>Brain image acquisition and processing</w:t>
      </w:r>
      <w:r>
        <w:rPr>
          <w:rFonts w:ascii="Times New Roman" w:hAnsi="Times New Roman" w:cs="Times New Roman"/>
          <w:b/>
          <w:sz w:val="24"/>
          <w:szCs w:val="24"/>
        </w:rPr>
        <w:t xml:space="preserve">: </w:t>
      </w:r>
      <w:r w:rsidRPr="00E005DC">
        <w:rPr>
          <w:rFonts w:ascii="Times New Roman" w:eastAsia="Times New Roman" w:hAnsi="Times New Roman" w:cs="Times New Roman"/>
          <w:sz w:val="24"/>
          <w:szCs w:val="24"/>
        </w:rPr>
        <w:t>T1-weighted high-resolution anatomical data was collected with a 3D magnetization prepared rapid acquisition gradient echo (MPRAGE) sequence and the following parameters: TE=3.7 ms, TR=8 ms, preparation time=955 ms, flip angle 8</w:t>
      </w:r>
      <w:r w:rsidRPr="00E005DC">
        <w:rPr>
          <w:rFonts w:ascii="Times New Roman" w:eastAsia="Times New Roman" w:hAnsi="Times New Roman" w:cs="Times New Roman"/>
          <w:sz w:val="24"/>
          <w:szCs w:val="24"/>
        </w:rPr>
        <w:sym w:font="Symbol" w:char="F0B0"/>
      </w:r>
      <w:r w:rsidRPr="00E005DC">
        <w:rPr>
          <w:rFonts w:ascii="Times New Roman" w:eastAsia="Times New Roman" w:hAnsi="Times New Roman" w:cs="Times New Roman"/>
          <w:sz w:val="24"/>
          <w:szCs w:val="24"/>
        </w:rPr>
        <w:t>, 181 sagittal slices, acquired voxel-size of 1 mm</w:t>
      </w:r>
      <w:r w:rsidRPr="00E005DC">
        <w:rPr>
          <w:rFonts w:ascii="Times New Roman" w:eastAsia="Times New Roman" w:hAnsi="Times New Roman" w:cs="Times New Roman"/>
          <w:sz w:val="24"/>
          <w:szCs w:val="24"/>
          <w:vertAlign w:val="superscript"/>
        </w:rPr>
        <w:t>3</w:t>
      </w:r>
      <w:r w:rsidRPr="00E005DC">
        <w:rPr>
          <w:rFonts w:ascii="Times New Roman" w:eastAsia="Times New Roman" w:hAnsi="Times New Roman" w:cs="Times New Roman"/>
          <w:sz w:val="24"/>
          <w:szCs w:val="24"/>
        </w:rPr>
        <w:t>.</w:t>
      </w:r>
      <w:r w:rsidR="00E97205" w:rsidRPr="00E97205">
        <w:rPr>
          <w:rFonts w:ascii="Times New Roman" w:eastAsia="Times New Roman" w:hAnsi="Times New Roman" w:cs="Times New Roman"/>
          <w:sz w:val="24"/>
          <w:szCs w:val="24"/>
        </w:rPr>
        <w:t xml:space="preserve"> The T1-weighted data from each subject was processed using FreeSurfer version 5.3 extended atlas (http://surfer.nmr.mgh.harvard.edu). Gray matter was segmented into 81 cortical (per hemisphere) and 15 subcortical regions (both hemispheres), and the hippocampus was further segmented into subfields. The results were reviewed by a research engineer with extensive experience in FreeSurfer post-processing, and any errors were corrected manually. Regional brain volumes were calculated from the Freesurfer segmentation. Tissue probability maps were generated for each subject using SPM12 and the volumes of gray matter, white matter and cerebrospinal fluid were added to obtain the total intracranial volume (ICV)</w:t>
      </w:r>
      <w:r w:rsidR="00E97205" w:rsidRPr="00E97205">
        <w:rPr>
          <w:rFonts w:ascii="Times New Roman" w:eastAsia="Times New Roman" w:hAnsi="Times New Roman" w:cs="Times New Roman"/>
          <w:sz w:val="24"/>
          <w:szCs w:val="24"/>
          <w:vertAlign w:val="superscript"/>
        </w:rPr>
        <w:t>18</w:t>
      </w:r>
      <w:r w:rsidR="00E97205" w:rsidRPr="00E97205">
        <w:rPr>
          <w:rFonts w:ascii="Times New Roman" w:eastAsia="Times New Roman" w:hAnsi="Times New Roman" w:cs="Times New Roman"/>
          <w:sz w:val="24"/>
          <w:szCs w:val="24"/>
        </w:rPr>
        <w:t>.</w:t>
      </w:r>
    </w:p>
    <w:p w:rsidR="00FC18DB" w:rsidRDefault="00FC18DB" w:rsidP="00FC18DB">
      <w:pPr>
        <w:spacing w:line="480" w:lineRule="auto"/>
        <w:rPr>
          <w:rFonts w:ascii="Times New Roman" w:hAnsi="Times New Roman" w:cs="Times New Roman"/>
          <w:b/>
          <w:sz w:val="24"/>
          <w:szCs w:val="24"/>
        </w:rPr>
      </w:pPr>
    </w:p>
    <w:p w:rsidR="00624FF5" w:rsidRDefault="00624FF5" w:rsidP="00624FF5">
      <w:pPr>
        <w:spacing w:line="480" w:lineRule="auto"/>
        <w:rPr>
          <w:rFonts w:ascii="Times New Roman" w:hAnsi="Times New Roman" w:cs="Times New Roman"/>
          <w:b/>
          <w:sz w:val="24"/>
          <w:szCs w:val="24"/>
        </w:rPr>
      </w:pPr>
      <w:r>
        <w:rPr>
          <w:rFonts w:ascii="Times New Roman" w:hAnsi="Times New Roman" w:cs="Times New Roman"/>
          <w:b/>
          <w:sz w:val="24"/>
          <w:szCs w:val="24"/>
        </w:rPr>
        <w:t>Supplementary Tables</w:t>
      </w:r>
    </w:p>
    <w:p w:rsidR="00624FF5" w:rsidRPr="009A69A1" w:rsidRDefault="00624FF5" w:rsidP="00624FF5">
      <w:pPr>
        <w:spacing w:after="0" w:line="480" w:lineRule="auto"/>
        <w:rPr>
          <w:rFonts w:ascii="Times New Roman" w:hAnsi="Times New Roman" w:cs="Times New Roman"/>
          <w:b/>
          <w:sz w:val="24"/>
          <w:szCs w:val="24"/>
        </w:rPr>
      </w:pPr>
      <w:r w:rsidRPr="009A69A1">
        <w:rPr>
          <w:rFonts w:ascii="Times New Roman" w:hAnsi="Times New Roman" w:cs="Times New Roman"/>
          <w:b/>
          <w:sz w:val="24"/>
          <w:szCs w:val="24"/>
        </w:rPr>
        <w:t xml:space="preserve">Table </w:t>
      </w:r>
      <w:r>
        <w:rPr>
          <w:rFonts w:ascii="Times New Roman" w:hAnsi="Times New Roman" w:cs="Times New Roman"/>
          <w:b/>
          <w:sz w:val="24"/>
          <w:szCs w:val="24"/>
        </w:rPr>
        <w:t>e</w:t>
      </w:r>
      <w:r w:rsidR="0083352A">
        <w:rPr>
          <w:rFonts w:ascii="Times New Roman" w:hAnsi="Times New Roman" w:cs="Times New Roman"/>
          <w:b/>
          <w:sz w:val="24"/>
          <w:szCs w:val="24"/>
        </w:rPr>
        <w:t>1</w:t>
      </w:r>
      <w:r w:rsidRPr="009A69A1">
        <w:rPr>
          <w:rFonts w:ascii="Times New Roman" w:hAnsi="Times New Roman" w:cs="Times New Roman"/>
          <w:b/>
          <w:sz w:val="24"/>
          <w:szCs w:val="24"/>
        </w:rPr>
        <w:t xml:space="preserve">.  </w:t>
      </w:r>
      <w:r w:rsidR="0083352A">
        <w:rPr>
          <w:rFonts w:ascii="Times New Roman" w:hAnsi="Times New Roman" w:cs="Times New Roman"/>
          <w:b/>
          <w:sz w:val="24"/>
          <w:szCs w:val="24"/>
        </w:rPr>
        <w:t>Correlations</w:t>
      </w:r>
      <w:r w:rsidRPr="009A69A1">
        <w:rPr>
          <w:rFonts w:ascii="Times New Roman" w:hAnsi="Times New Roman" w:cs="Times New Roman"/>
          <w:b/>
          <w:sz w:val="24"/>
          <w:szCs w:val="24"/>
        </w:rPr>
        <w:t xml:space="preserve"> of </w:t>
      </w:r>
      <w:r>
        <w:rPr>
          <w:rFonts w:ascii="Times New Roman" w:hAnsi="Times New Roman" w:cs="Times New Roman"/>
          <w:b/>
          <w:sz w:val="24"/>
          <w:szCs w:val="24"/>
        </w:rPr>
        <w:t xml:space="preserve">the </w:t>
      </w:r>
      <w:r w:rsidRPr="009A69A1">
        <w:rPr>
          <w:rFonts w:ascii="Times New Roman" w:hAnsi="Times New Roman" w:cs="Times New Roman"/>
          <w:b/>
          <w:sz w:val="24"/>
          <w:szCs w:val="24"/>
        </w:rPr>
        <w:t xml:space="preserve">immune markers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24FF5" w:rsidRPr="009A69A1" w:rsidTr="00D040AC">
        <w:tc>
          <w:tcPr>
            <w:tcW w:w="1596" w:type="dxa"/>
          </w:tcPr>
          <w:p w:rsidR="00624FF5" w:rsidRPr="009A69A1" w:rsidRDefault="00624FF5" w:rsidP="00D040AC">
            <w:pPr>
              <w:spacing w:line="480" w:lineRule="auto"/>
              <w:rPr>
                <w:rFonts w:ascii="Times New Roman" w:hAnsi="Times New Roman" w:cs="Times New Roman"/>
                <w:sz w:val="24"/>
                <w:szCs w:val="24"/>
              </w:rPr>
            </w:pPr>
          </w:p>
        </w:t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Neopterin</w:t>
            </w:r>
          </w:p>
        </w:t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IL1</w:t>
            </w:r>
            <w:r w:rsidRPr="004D66BD">
              <w:rPr>
                <w:rFonts w:ascii="Symbol" w:hAnsi="Symbol" w:cs="Times New Roman"/>
                <w:b/>
                <w:sz w:val="24"/>
                <w:szCs w:val="24"/>
              </w:rPr>
              <w:t></w:t>
            </w:r>
          </w:p>
        </w:t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IL6</w:t>
            </w:r>
          </w:p>
        </w:t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TNF</w:t>
            </w:r>
            <w:r w:rsidRPr="004D66BD">
              <w:rPr>
                <w:rFonts w:ascii="Symbol" w:hAnsi="Symbol" w:cs="Times New Roman"/>
                <w:b/>
                <w:sz w:val="24"/>
                <w:szCs w:val="24"/>
              </w:rPr>
              <w:t></w:t>
            </w:r>
          </w:p>
        </w:t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CRP</w:t>
            </w:r>
          </w:p>
        </w:tc>
      </w:tr>
      <w:tr w:rsidR="00624FF5" w:rsidRPr="009A69A1" w:rsidTr="00D040A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Neopterin</w:t>
            </w:r>
          </w:p>
        </w:tc>
        <w:tc>
          <w:tcPr>
            <w:tcW w:w="1596" w:type="dxa"/>
          </w:tcPr>
          <w:p w:rsidR="00624FF5" w:rsidRPr="009A69A1" w:rsidRDefault="00624FF5" w:rsidP="00D040AC">
            <w:pPr>
              <w:pStyle w:val="NoSpacing"/>
              <w:rPr>
                <w:rFonts w:ascii="Times New Roman" w:hAnsi="Times New Roman" w:cs="Times New Roman"/>
                <w:sz w:val="24"/>
                <w:szCs w:val="24"/>
              </w:rPr>
            </w:pPr>
            <w:r w:rsidRPr="009A69A1">
              <w:rPr>
                <w:rFonts w:ascii="Times New Roman" w:hAnsi="Times New Roman" w:cs="Times New Roman"/>
                <w:sz w:val="24"/>
                <w:szCs w:val="24"/>
              </w:rPr>
              <w:t>1.0</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0.119</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0.080</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0.204-</w:t>
            </w:r>
          </w:p>
        </w:tc>
        <w:tc>
          <w:tcPr>
            <w:tcW w:w="1596" w:type="dxa"/>
          </w:tcPr>
          <w:p w:rsidR="00624FF5" w:rsidRPr="009A69A1" w:rsidRDefault="00624FF5" w:rsidP="00D040AC">
            <w:pPr>
              <w:pStyle w:val="NoSpacing"/>
              <w:rPr>
                <w:rFonts w:ascii="Times New Roman" w:hAnsi="Times New Roman" w:cs="Times New Roman"/>
                <w:sz w:val="24"/>
                <w:szCs w:val="24"/>
              </w:rPr>
            </w:pPr>
            <w:r w:rsidRPr="009A69A1">
              <w:rPr>
                <w:rFonts w:ascii="Times New Roman" w:hAnsi="Times New Roman" w:cs="Times New Roman"/>
                <w:sz w:val="24"/>
                <w:szCs w:val="24"/>
              </w:rPr>
              <w:t>-0.01</w:t>
            </w:r>
            <w:r>
              <w:rPr>
                <w:rFonts w:ascii="Times New Roman" w:hAnsi="Times New Roman" w:cs="Times New Roman"/>
                <w:sz w:val="24"/>
                <w:szCs w:val="24"/>
              </w:rPr>
              <w:t>3</w:t>
            </w:r>
          </w:p>
          <w:p w:rsidR="00624FF5" w:rsidRDefault="00624FF5" w:rsidP="00D040AC">
            <w:pPr>
              <w:pStyle w:val="NoSpacing"/>
              <w:rPr>
                <w:rFonts w:ascii="Times New Roman" w:hAnsi="Times New Roman" w:cs="Times New Roman"/>
                <w:sz w:val="24"/>
                <w:szCs w:val="24"/>
              </w:rPr>
            </w:pPr>
          </w:p>
        </w:tc>
      </w:tr>
      <w:tr w:rsidR="00624FF5" w:rsidRPr="009A69A1" w:rsidTr="00D040A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CRP</w:t>
            </w:r>
          </w:p>
        </w:tc>
        <w:tc>
          <w:tcPr>
            <w:tcW w:w="1596" w:type="dxa"/>
          </w:tcPr>
          <w:p w:rsidR="00624FF5" w:rsidRPr="009A69A1" w:rsidRDefault="00624FF5" w:rsidP="00D040AC">
            <w:pPr>
              <w:pStyle w:val="NoSpacing"/>
              <w:rPr>
                <w:rFonts w:ascii="Times New Roman" w:hAnsi="Times New Roman" w:cs="Times New Roman"/>
                <w:sz w:val="24"/>
                <w:szCs w:val="24"/>
              </w:rPr>
            </w:pPr>
            <w:r w:rsidRPr="009A69A1">
              <w:rPr>
                <w:rFonts w:ascii="Times New Roman" w:hAnsi="Times New Roman" w:cs="Times New Roman"/>
                <w:sz w:val="24"/>
                <w:szCs w:val="24"/>
              </w:rPr>
              <w:t>-0.01</w:t>
            </w:r>
            <w:r>
              <w:rPr>
                <w:rFonts w:ascii="Times New Roman" w:hAnsi="Times New Roman" w:cs="Times New Roman"/>
                <w:sz w:val="24"/>
                <w:szCs w:val="24"/>
              </w:rPr>
              <w:t>3</w:t>
            </w:r>
          </w:p>
          <w:p w:rsidR="00624FF5" w:rsidRPr="009A69A1" w:rsidRDefault="00624FF5" w:rsidP="00D040AC">
            <w:pPr>
              <w:pStyle w:val="NoSpacing"/>
              <w:rPr>
                <w:rFonts w:ascii="Times New Roman" w:hAnsi="Times New Roman" w:cs="Times New Roman"/>
                <w:sz w:val="24"/>
                <w:szCs w:val="24"/>
              </w:rPr>
            </w:pP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-0.26*</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-0.138</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-0.101</w:t>
            </w:r>
          </w:p>
        </w:tc>
        <w:tc>
          <w:tcPr>
            <w:tcW w:w="1596" w:type="dxa"/>
          </w:tcPr>
          <w:p w:rsidR="00624FF5" w:rsidRDefault="00624FF5" w:rsidP="00D040AC">
            <w:pPr>
              <w:pStyle w:val="NoSpacing"/>
              <w:rPr>
                <w:rFonts w:ascii="Times New Roman" w:hAnsi="Times New Roman" w:cs="Times New Roman"/>
                <w:sz w:val="24"/>
                <w:szCs w:val="24"/>
              </w:rPr>
            </w:pPr>
            <w:r w:rsidRPr="009A69A1">
              <w:rPr>
                <w:rFonts w:ascii="Times New Roman" w:hAnsi="Times New Roman" w:cs="Times New Roman"/>
                <w:sz w:val="24"/>
                <w:szCs w:val="24"/>
              </w:rPr>
              <w:t>1.0</w:t>
            </w:r>
          </w:p>
        </w:tc>
      </w:tr>
      <w:tr w:rsidR="00624FF5" w:rsidRPr="009A69A1" w:rsidTr="00D040A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IL1</w:t>
            </w:r>
            <w:r w:rsidRPr="004D66BD">
              <w:rPr>
                <w:rFonts w:ascii="Symbol" w:hAnsi="Symbol" w:cs="Times New Roman"/>
                <w:b/>
                <w:sz w:val="24"/>
                <w:szCs w:val="24"/>
              </w:rPr>
              <w:t></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0.119</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0.687**</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0.551**</w:t>
            </w:r>
          </w:p>
        </w:tc>
        <w:tc>
          <w:tcPr>
            <w:tcW w:w="1596" w:type="dxa"/>
          </w:tcPr>
          <w:p w:rsidR="00624FF5"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-0.26*</w:t>
            </w:r>
          </w:p>
        </w:tc>
      </w:tr>
      <w:tr w:rsidR="00624FF5" w:rsidRPr="009A69A1" w:rsidTr="00D040A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IL6</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0.079</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0.687**</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0.734**</w:t>
            </w:r>
          </w:p>
        </w:tc>
        <w:tc>
          <w:tcPr>
            <w:tcW w:w="1596" w:type="dxa"/>
          </w:tcPr>
          <w:p w:rsidR="00624FF5"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-0.138</w:t>
            </w:r>
          </w:p>
        </w:tc>
      </w:tr>
      <w:tr w:rsidR="00624FF5" w:rsidRPr="009A69A1" w:rsidTr="00D040AC">
        <w:tc>
          <w:tcPr>
            <w:tcW w:w="1596" w:type="dxa"/>
          </w:tcPr>
          <w:p w:rsidR="00624FF5" w:rsidRPr="009A69A1" w:rsidRDefault="00624FF5" w:rsidP="00D040AC">
            <w:pPr>
              <w:spacing w:line="480" w:lineRule="auto"/>
              <w:rPr>
                <w:rFonts w:ascii="Times New Roman" w:hAnsi="Times New Roman" w:cs="Times New Roman"/>
                <w:b/>
                <w:sz w:val="24"/>
                <w:szCs w:val="24"/>
              </w:rPr>
            </w:pPr>
            <w:r w:rsidRPr="009A69A1">
              <w:rPr>
                <w:rFonts w:ascii="Times New Roman" w:hAnsi="Times New Roman" w:cs="Times New Roman"/>
                <w:b/>
                <w:sz w:val="24"/>
                <w:szCs w:val="24"/>
              </w:rPr>
              <w:t>TNF</w:t>
            </w:r>
            <w:r w:rsidRPr="004D66BD">
              <w:rPr>
                <w:rFonts w:ascii="Symbol" w:hAnsi="Symbol" w:cs="Times New Roman"/>
                <w:b/>
                <w:sz w:val="24"/>
                <w:szCs w:val="24"/>
              </w:rPr>
              <w:t></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0.204</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0.551**</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0.734**</w:t>
            </w:r>
          </w:p>
        </w:tc>
        <w:tc>
          <w:tcPr>
            <w:tcW w:w="1596" w:type="dxa"/>
          </w:tcPr>
          <w:p w:rsidR="00624FF5" w:rsidRPr="009A69A1"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624FF5" w:rsidRDefault="00624FF5" w:rsidP="00D040AC">
            <w:pPr>
              <w:pStyle w:val="NoSpacing"/>
              <w:rPr>
                <w:rFonts w:ascii="Times New Roman" w:hAnsi="Times New Roman" w:cs="Times New Roman"/>
                <w:sz w:val="24"/>
                <w:szCs w:val="24"/>
              </w:rPr>
            </w:pPr>
            <w:r>
              <w:rPr>
                <w:rFonts w:ascii="Times New Roman" w:hAnsi="Times New Roman" w:cs="Times New Roman"/>
                <w:sz w:val="24"/>
                <w:szCs w:val="24"/>
              </w:rPr>
              <w:t>-0.101</w:t>
            </w:r>
          </w:p>
        </w:tc>
      </w:tr>
    </w:tbl>
    <w:p w:rsidR="00624FF5" w:rsidRPr="009A69A1" w:rsidRDefault="00624FF5" w:rsidP="00624FF5">
      <w:pPr>
        <w:spacing w:after="0" w:line="240" w:lineRule="auto"/>
        <w:rPr>
          <w:rFonts w:ascii="Times New Roman" w:hAnsi="Times New Roman" w:cs="Times New Roman"/>
          <w:sz w:val="24"/>
          <w:szCs w:val="24"/>
        </w:rPr>
      </w:pPr>
      <w:r w:rsidRPr="009A69A1">
        <w:rPr>
          <w:rFonts w:ascii="Times New Roman" w:hAnsi="Times New Roman" w:cs="Times New Roman"/>
          <w:sz w:val="24"/>
          <w:szCs w:val="24"/>
        </w:rPr>
        <w:t xml:space="preserve">* p &lt; .05 </w:t>
      </w:r>
    </w:p>
    <w:p w:rsidR="00624FF5" w:rsidRPr="009A69A1" w:rsidRDefault="00624FF5" w:rsidP="00624FF5">
      <w:pPr>
        <w:spacing w:after="0" w:line="240" w:lineRule="auto"/>
        <w:rPr>
          <w:rFonts w:ascii="Times New Roman" w:hAnsi="Times New Roman" w:cs="Times New Roman"/>
          <w:sz w:val="24"/>
          <w:szCs w:val="24"/>
        </w:rPr>
      </w:pPr>
      <w:r w:rsidRPr="009A69A1">
        <w:rPr>
          <w:rFonts w:ascii="Times New Roman" w:hAnsi="Times New Roman" w:cs="Times New Roman"/>
          <w:sz w:val="24"/>
          <w:szCs w:val="24"/>
        </w:rPr>
        <w:t>**p &lt; .01</w:t>
      </w:r>
    </w:p>
    <w:p w:rsidR="00183F85" w:rsidRDefault="00183F85" w:rsidP="00FC2B8F">
      <w:pPr>
        <w:rPr>
          <w:rFonts w:ascii="Times New Roman" w:eastAsia="Times New Roman" w:hAnsi="Times New Roman" w:cs="Times New Roman"/>
          <w:b/>
          <w:bCs/>
          <w:sz w:val="24"/>
          <w:szCs w:val="24"/>
        </w:rPr>
      </w:pPr>
    </w:p>
    <w:p w:rsidR="00246B67" w:rsidRDefault="00246B67" w:rsidP="00FC2B8F">
      <w:pPr>
        <w:rPr>
          <w:rFonts w:ascii="Times New Roman" w:eastAsia="Times New Roman" w:hAnsi="Times New Roman" w:cs="Times New Roman"/>
          <w:b/>
          <w:bCs/>
          <w:sz w:val="24"/>
          <w:szCs w:val="24"/>
        </w:rPr>
      </w:pPr>
      <w:r w:rsidRPr="00511558">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e</w:t>
      </w:r>
      <w:r w:rsidR="0083352A">
        <w:rPr>
          <w:rFonts w:ascii="Times New Roman" w:eastAsia="Times New Roman" w:hAnsi="Times New Roman" w:cs="Times New Roman"/>
          <w:b/>
          <w:bCs/>
          <w:sz w:val="24"/>
          <w:szCs w:val="24"/>
        </w:rPr>
        <w:t>2</w:t>
      </w:r>
      <w:r w:rsidRPr="0051155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Full model</w:t>
      </w:r>
      <w:r w:rsidR="00384AA9">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for </w:t>
      </w:r>
      <w:r w:rsidR="00FC2B8F">
        <w:rPr>
          <w:rFonts w:ascii="Times New Roman" w:eastAsia="Times New Roman" w:hAnsi="Times New Roman" w:cs="Times New Roman"/>
          <w:b/>
          <w:bCs/>
          <w:sz w:val="24"/>
          <w:szCs w:val="24"/>
        </w:rPr>
        <w:t xml:space="preserve">association of neopterin with total hippocampus </w:t>
      </w:r>
      <w:r w:rsidR="006A7D3B">
        <w:rPr>
          <w:rFonts w:ascii="Times New Roman" w:eastAsia="Times New Roman" w:hAnsi="Times New Roman" w:cs="Times New Roman"/>
          <w:b/>
          <w:bCs/>
          <w:sz w:val="24"/>
          <w:szCs w:val="24"/>
        </w:rPr>
        <w:t>outcome</w:t>
      </w:r>
    </w:p>
    <w:tbl>
      <w:tblPr>
        <w:tblStyle w:val="TableGrid"/>
        <w:tblW w:w="9576" w:type="dxa"/>
        <w:tblLayout w:type="fixed"/>
        <w:tblLook w:val="04A0" w:firstRow="1" w:lastRow="0" w:firstColumn="1" w:lastColumn="0" w:noHBand="0" w:noVBand="1"/>
      </w:tblPr>
      <w:tblGrid>
        <w:gridCol w:w="1728"/>
        <w:gridCol w:w="900"/>
        <w:gridCol w:w="810"/>
        <w:gridCol w:w="810"/>
        <w:gridCol w:w="990"/>
        <w:gridCol w:w="810"/>
        <w:gridCol w:w="900"/>
        <w:gridCol w:w="858"/>
        <w:gridCol w:w="42"/>
        <w:gridCol w:w="900"/>
        <w:gridCol w:w="810"/>
        <w:gridCol w:w="18"/>
      </w:tblGrid>
      <w:tr w:rsidR="009713AC" w:rsidTr="009713AC">
        <w:trPr>
          <w:gridAfter w:val="1"/>
          <w:wAfter w:w="18" w:type="dxa"/>
          <w:trHeight w:val="545"/>
        </w:trPr>
        <w:tc>
          <w:tcPr>
            <w:tcW w:w="1728" w:type="dxa"/>
          </w:tcPr>
          <w:p w:rsidR="009713AC" w:rsidDel="006E2A28" w:rsidRDefault="009713AC" w:rsidP="00D040AC">
            <w:pPr>
              <w:spacing w:line="480" w:lineRule="auto"/>
              <w:rPr>
                <w:rFonts w:ascii="Times New Roman" w:hAnsi="Times New Roman" w:cs="Times New Roman"/>
                <w:b/>
                <w:sz w:val="24"/>
                <w:szCs w:val="24"/>
              </w:rPr>
            </w:pPr>
          </w:p>
        </w:tc>
        <w:tc>
          <w:tcPr>
            <w:tcW w:w="2520" w:type="dxa"/>
            <w:gridSpan w:val="3"/>
          </w:tcPr>
          <w:p w:rsidR="009713AC" w:rsidRDefault="009713AC" w:rsidP="00B901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1</w:t>
            </w:r>
          </w:p>
        </w:tc>
        <w:tc>
          <w:tcPr>
            <w:tcW w:w="2700" w:type="dxa"/>
            <w:gridSpan w:val="3"/>
          </w:tcPr>
          <w:p w:rsidR="009713AC" w:rsidRDefault="009713AC" w:rsidP="00B901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2</w:t>
            </w:r>
          </w:p>
        </w:tc>
        <w:tc>
          <w:tcPr>
            <w:tcW w:w="2610" w:type="dxa"/>
            <w:gridSpan w:val="4"/>
          </w:tcPr>
          <w:p w:rsidR="009713AC" w:rsidRDefault="009713AC" w:rsidP="00B901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3</w:t>
            </w:r>
          </w:p>
        </w:tc>
      </w:tr>
      <w:tr w:rsidR="009713AC" w:rsidTr="00B9011D">
        <w:trPr>
          <w:gridAfter w:val="1"/>
          <w:wAfter w:w="18" w:type="dxa"/>
          <w:trHeight w:val="545"/>
        </w:trPr>
        <w:tc>
          <w:tcPr>
            <w:tcW w:w="1728" w:type="dxa"/>
          </w:tcPr>
          <w:p w:rsidR="006E2A28" w:rsidRDefault="009713AC" w:rsidP="00D040AC">
            <w:pPr>
              <w:spacing w:line="480" w:lineRule="auto"/>
              <w:rPr>
                <w:rFonts w:ascii="Times New Roman" w:hAnsi="Times New Roman" w:cs="Times New Roman"/>
                <w:b/>
                <w:sz w:val="24"/>
                <w:szCs w:val="24"/>
              </w:rPr>
            </w:pPr>
            <w:r>
              <w:rPr>
                <w:rFonts w:ascii="Times New Roman" w:hAnsi="Times New Roman" w:cs="Times New Roman"/>
                <w:b/>
                <w:sz w:val="24"/>
                <w:szCs w:val="24"/>
              </w:rPr>
              <w:t>Terms</w:t>
            </w:r>
          </w:p>
        </w:tc>
        <w:tc>
          <w:tcPr>
            <w:tcW w:w="90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Est</w:t>
            </w:r>
            <w:r w:rsidR="009713AC">
              <w:rPr>
                <w:rFonts w:ascii="Times New Roman" w:hAnsi="Times New Roman" w:cs="Times New Roman"/>
                <w:b/>
                <w:sz w:val="24"/>
                <w:szCs w:val="24"/>
              </w:rPr>
              <w:t>.</w:t>
            </w:r>
          </w:p>
        </w:tc>
        <w:tc>
          <w:tcPr>
            <w:tcW w:w="81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81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c>
          <w:tcPr>
            <w:tcW w:w="99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Est</w:t>
            </w:r>
            <w:r w:rsidR="009713AC">
              <w:rPr>
                <w:rFonts w:ascii="Times New Roman" w:hAnsi="Times New Roman" w:cs="Times New Roman"/>
                <w:b/>
                <w:sz w:val="24"/>
                <w:szCs w:val="24"/>
              </w:rPr>
              <w:t>.</w:t>
            </w:r>
          </w:p>
        </w:tc>
        <w:tc>
          <w:tcPr>
            <w:tcW w:w="81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90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c>
          <w:tcPr>
            <w:tcW w:w="85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Est</w:t>
            </w:r>
            <w:r w:rsidR="009713AC">
              <w:rPr>
                <w:rFonts w:ascii="Times New Roman" w:hAnsi="Times New Roman" w:cs="Times New Roman"/>
                <w:b/>
                <w:sz w:val="24"/>
                <w:szCs w:val="24"/>
              </w:rPr>
              <w:t>.</w:t>
            </w:r>
          </w:p>
        </w:tc>
        <w:tc>
          <w:tcPr>
            <w:tcW w:w="942" w:type="dxa"/>
            <w:gridSpan w:val="2"/>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810"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r>
      <w:tr w:rsidR="006E2A28" w:rsidRPr="006E2A28" w:rsidTr="00B9011D">
        <w:trPr>
          <w:trHeight w:val="559"/>
        </w:trPr>
        <w:tc>
          <w:tcPr>
            <w:tcW w:w="1728" w:type="dxa"/>
          </w:tcPr>
          <w:p w:rsidR="006E2A28" w:rsidRPr="00B9011D" w:rsidRDefault="006E2A28" w:rsidP="006A7D3B">
            <w:pPr>
              <w:spacing w:line="480" w:lineRule="auto"/>
              <w:rPr>
                <w:rFonts w:ascii="Times New Roman" w:hAnsi="Times New Roman" w:cs="Times New Roman"/>
                <w:sz w:val="24"/>
                <w:szCs w:val="24"/>
              </w:rPr>
            </w:pPr>
            <w:r w:rsidRPr="00B9011D">
              <w:rPr>
                <w:rFonts w:ascii="Times New Roman" w:hAnsi="Times New Roman" w:cs="Times New Roman"/>
                <w:sz w:val="24"/>
                <w:szCs w:val="24"/>
              </w:rPr>
              <w:t>R</w:t>
            </w:r>
            <w:r w:rsidRPr="00B9011D">
              <w:rPr>
                <w:rFonts w:ascii="Times New Roman" w:hAnsi="Times New Roman" w:cs="Times New Roman"/>
                <w:sz w:val="24"/>
                <w:szCs w:val="24"/>
                <w:vertAlign w:val="superscript"/>
              </w:rPr>
              <w:t>2</w:t>
            </w:r>
            <w:r w:rsidRPr="00B9011D">
              <w:rPr>
                <w:rFonts w:ascii="Times New Roman" w:hAnsi="Times New Roman" w:cs="Times New Roman"/>
                <w:sz w:val="24"/>
                <w:szCs w:val="24"/>
              </w:rPr>
              <w:t xml:space="preserve"> </w:t>
            </w:r>
          </w:p>
        </w:tc>
        <w:tc>
          <w:tcPr>
            <w:tcW w:w="2520" w:type="dxa"/>
            <w:gridSpan w:val="3"/>
          </w:tcPr>
          <w:p w:rsidR="006E2A28" w:rsidRPr="006E2A28" w:rsidRDefault="006E2A28" w:rsidP="00B9011D">
            <w:pPr>
              <w:spacing w:line="48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2700" w:type="dxa"/>
            <w:gridSpan w:val="3"/>
          </w:tcPr>
          <w:p w:rsidR="006E2A28" w:rsidRPr="006E2A28" w:rsidRDefault="006E2A28" w:rsidP="00B9011D">
            <w:pPr>
              <w:spacing w:line="480" w:lineRule="auto"/>
              <w:jc w:val="center"/>
              <w:rPr>
                <w:rFonts w:ascii="Times New Roman" w:hAnsi="Times New Roman" w:cs="Times New Roman"/>
                <w:sz w:val="24"/>
                <w:szCs w:val="24"/>
              </w:rPr>
            </w:pPr>
            <w:r>
              <w:rPr>
                <w:rFonts w:ascii="Times New Roman" w:hAnsi="Times New Roman" w:cs="Times New Roman"/>
                <w:sz w:val="24"/>
                <w:szCs w:val="24"/>
              </w:rPr>
              <w:t>0.119</w:t>
            </w:r>
          </w:p>
        </w:tc>
        <w:tc>
          <w:tcPr>
            <w:tcW w:w="2628" w:type="dxa"/>
            <w:gridSpan w:val="5"/>
          </w:tcPr>
          <w:p w:rsidR="006E2A28" w:rsidRPr="00B9011D" w:rsidRDefault="006E2A28" w:rsidP="00B9011D">
            <w:pPr>
              <w:spacing w:line="480" w:lineRule="auto"/>
              <w:jc w:val="center"/>
              <w:rPr>
                <w:rFonts w:ascii="Times New Roman" w:hAnsi="Times New Roman" w:cs="Times New Roman"/>
                <w:sz w:val="24"/>
                <w:szCs w:val="24"/>
              </w:rPr>
            </w:pPr>
            <w:r w:rsidRPr="00B9011D">
              <w:rPr>
                <w:rFonts w:ascii="Times New Roman" w:hAnsi="Times New Roman" w:cs="Times New Roman"/>
                <w:sz w:val="24"/>
                <w:szCs w:val="24"/>
              </w:rPr>
              <w:t>0.230</w:t>
            </w:r>
          </w:p>
        </w:tc>
      </w:tr>
      <w:tr w:rsidR="009713AC" w:rsidTr="009713AC">
        <w:trPr>
          <w:trHeight w:val="559"/>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Intercept</w:t>
            </w:r>
          </w:p>
        </w:tc>
        <w:tc>
          <w:tcPr>
            <w:tcW w:w="900" w:type="dxa"/>
          </w:tcPr>
          <w:p w:rsidR="006E2A28"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0.275</w:t>
            </w:r>
          </w:p>
        </w:tc>
        <w:tc>
          <w:tcPr>
            <w:tcW w:w="810" w:type="dxa"/>
          </w:tcPr>
          <w:p w:rsidR="006E2A28"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0.308</w:t>
            </w:r>
          </w:p>
        </w:tc>
        <w:tc>
          <w:tcPr>
            <w:tcW w:w="810" w:type="dxa"/>
          </w:tcPr>
          <w:p w:rsidR="006E2A28" w:rsidRDefault="006E2A28" w:rsidP="00B9011D">
            <w:pPr>
              <w:spacing w:line="480" w:lineRule="auto"/>
              <w:jc w:val="right"/>
              <w:rPr>
                <w:rFonts w:ascii="Times New Roman" w:hAnsi="Times New Roman" w:cs="Times New Roman"/>
                <w:sz w:val="24"/>
                <w:szCs w:val="24"/>
              </w:rPr>
            </w:pPr>
          </w:p>
        </w:tc>
        <w:tc>
          <w:tcPr>
            <w:tcW w:w="990" w:type="dxa"/>
          </w:tcPr>
          <w:p w:rsidR="006E2A28"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0.175</w:t>
            </w:r>
          </w:p>
        </w:tc>
        <w:tc>
          <w:tcPr>
            <w:tcW w:w="810" w:type="dxa"/>
          </w:tcPr>
          <w:p w:rsidR="006E2A28"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0.306</w:t>
            </w:r>
          </w:p>
        </w:tc>
        <w:tc>
          <w:tcPr>
            <w:tcW w:w="900" w:type="dxa"/>
          </w:tcPr>
          <w:p w:rsidR="006E2A28" w:rsidRDefault="006E2A28" w:rsidP="00B9011D">
            <w:pPr>
              <w:spacing w:line="480" w:lineRule="auto"/>
              <w:jc w:val="right"/>
              <w:rPr>
                <w:rFonts w:ascii="Times New Roman" w:hAnsi="Times New Roman" w:cs="Times New Roman"/>
                <w:sz w:val="24"/>
                <w:szCs w:val="24"/>
              </w:rPr>
            </w:pP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0.510</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0.306</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p>
        </w:tc>
      </w:tr>
      <w:tr w:rsidR="009713AC" w:rsidTr="009713AC">
        <w:trPr>
          <w:trHeight w:val="559"/>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Age at scan</w:t>
            </w:r>
          </w:p>
        </w:tc>
        <w:tc>
          <w:tcPr>
            <w:tcW w:w="90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-0.301</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0.119</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0.014</w:t>
            </w:r>
          </w:p>
        </w:tc>
        <w:tc>
          <w:tcPr>
            <w:tcW w:w="99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-0.252</w:t>
            </w:r>
          </w:p>
        </w:tc>
        <w:tc>
          <w:tcPr>
            <w:tcW w:w="81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0.120</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0.040</w:t>
            </w: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238</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0.112</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0.038</w:t>
            </w:r>
          </w:p>
        </w:tc>
      </w:tr>
      <w:tr w:rsidR="009713AC" w:rsidTr="009713AC">
        <w:trPr>
          <w:trHeight w:val="545"/>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Sex (male)</w:t>
            </w:r>
          </w:p>
        </w:tc>
        <w:tc>
          <w:tcPr>
            <w:tcW w:w="90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-0.352</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0.272</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0.200</w:t>
            </w:r>
          </w:p>
        </w:tc>
        <w:tc>
          <w:tcPr>
            <w:tcW w:w="99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-0.284</w:t>
            </w:r>
          </w:p>
        </w:tc>
        <w:tc>
          <w:tcPr>
            <w:tcW w:w="81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0.269</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0.296</w:t>
            </w: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466</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258</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r w:rsidRPr="00CB351C">
              <w:rPr>
                <w:rFonts w:ascii="Times New Roman" w:hAnsi="Times New Roman" w:cs="Times New Roman"/>
                <w:sz w:val="24"/>
                <w:szCs w:val="24"/>
              </w:rPr>
              <w:t>0.</w:t>
            </w:r>
            <w:r>
              <w:rPr>
                <w:rFonts w:ascii="Times New Roman" w:hAnsi="Times New Roman" w:cs="Times New Roman"/>
                <w:sz w:val="24"/>
                <w:szCs w:val="24"/>
              </w:rPr>
              <w:t>076</w:t>
            </w:r>
          </w:p>
        </w:tc>
      </w:tr>
      <w:tr w:rsidR="009713AC" w:rsidTr="009713AC">
        <w:trPr>
          <w:trHeight w:val="545"/>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Education</w:t>
            </w:r>
          </w:p>
        </w:tc>
        <w:tc>
          <w:tcPr>
            <w:tcW w:w="90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0.162</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0.140</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0.250</w:t>
            </w:r>
          </w:p>
        </w:tc>
        <w:tc>
          <w:tcPr>
            <w:tcW w:w="99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0.126</w:t>
            </w:r>
          </w:p>
        </w:tc>
        <w:tc>
          <w:tcPr>
            <w:tcW w:w="81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0.138</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0.365</w:t>
            </w: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133</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129</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r w:rsidRPr="00CB351C">
              <w:rPr>
                <w:rFonts w:ascii="Times New Roman" w:hAnsi="Times New Roman" w:cs="Times New Roman"/>
                <w:sz w:val="24"/>
                <w:szCs w:val="24"/>
              </w:rPr>
              <w:t>0.</w:t>
            </w:r>
            <w:r>
              <w:rPr>
                <w:rFonts w:ascii="Times New Roman" w:hAnsi="Times New Roman" w:cs="Times New Roman"/>
                <w:sz w:val="24"/>
                <w:szCs w:val="24"/>
              </w:rPr>
              <w:t>309</w:t>
            </w:r>
          </w:p>
        </w:tc>
      </w:tr>
      <w:tr w:rsidR="009713AC" w:rsidTr="009713AC">
        <w:trPr>
          <w:trHeight w:val="559"/>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Race (black)</w:t>
            </w:r>
          </w:p>
        </w:tc>
        <w:tc>
          <w:tcPr>
            <w:tcW w:w="90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-0.028</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0.293</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0.923</w:t>
            </w:r>
          </w:p>
        </w:tc>
        <w:tc>
          <w:tcPr>
            <w:tcW w:w="99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0.046</w:t>
            </w:r>
          </w:p>
        </w:tc>
        <w:tc>
          <w:tcPr>
            <w:tcW w:w="81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0.290</w:t>
            </w:r>
          </w:p>
        </w:tc>
        <w:tc>
          <w:tcPr>
            <w:tcW w:w="900" w:type="dxa"/>
          </w:tcPr>
          <w:p w:rsidR="006E2A28" w:rsidRPr="001517AB"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0.875</w:t>
            </w: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250</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287</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r w:rsidRPr="00CB351C">
              <w:rPr>
                <w:rFonts w:ascii="Times New Roman" w:hAnsi="Times New Roman" w:cs="Times New Roman"/>
                <w:sz w:val="24"/>
                <w:szCs w:val="24"/>
              </w:rPr>
              <w:t>0.</w:t>
            </w:r>
            <w:r>
              <w:rPr>
                <w:rFonts w:ascii="Times New Roman" w:hAnsi="Times New Roman" w:cs="Times New Roman"/>
                <w:sz w:val="24"/>
                <w:szCs w:val="24"/>
              </w:rPr>
              <w:t>387</w:t>
            </w:r>
          </w:p>
        </w:tc>
      </w:tr>
      <w:tr w:rsidR="009713AC" w:rsidTr="009713AC">
        <w:trPr>
          <w:trHeight w:val="559"/>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CD4</w:t>
            </w:r>
          </w:p>
        </w:tc>
        <w:tc>
          <w:tcPr>
            <w:tcW w:w="900" w:type="dxa"/>
          </w:tcPr>
          <w:p w:rsidR="006E2A28" w:rsidRDefault="006E2A28" w:rsidP="00B9011D">
            <w:pPr>
              <w:spacing w:line="480" w:lineRule="auto"/>
              <w:jc w:val="right"/>
              <w:rPr>
                <w:rFonts w:ascii="Times New Roman" w:hAnsi="Times New Roman" w:cs="Times New Roman"/>
                <w:sz w:val="24"/>
                <w:szCs w:val="24"/>
              </w:rPr>
            </w:pPr>
          </w:p>
        </w:tc>
        <w:tc>
          <w:tcPr>
            <w:tcW w:w="810" w:type="dxa"/>
          </w:tcPr>
          <w:p w:rsidR="006E2A28" w:rsidRDefault="006E2A28" w:rsidP="00B9011D">
            <w:pPr>
              <w:spacing w:line="480" w:lineRule="auto"/>
              <w:jc w:val="right"/>
              <w:rPr>
                <w:rFonts w:ascii="Times New Roman" w:hAnsi="Times New Roman" w:cs="Times New Roman"/>
                <w:sz w:val="24"/>
                <w:szCs w:val="24"/>
              </w:rPr>
            </w:pPr>
          </w:p>
        </w:tc>
        <w:tc>
          <w:tcPr>
            <w:tcW w:w="810" w:type="dxa"/>
          </w:tcPr>
          <w:p w:rsidR="006E2A28" w:rsidRDefault="006E2A28" w:rsidP="00B9011D">
            <w:pPr>
              <w:spacing w:line="480" w:lineRule="auto"/>
              <w:jc w:val="right"/>
              <w:rPr>
                <w:rFonts w:ascii="Times New Roman" w:hAnsi="Times New Roman" w:cs="Times New Roman"/>
                <w:sz w:val="24"/>
                <w:szCs w:val="24"/>
              </w:rPr>
            </w:pPr>
          </w:p>
        </w:tc>
        <w:tc>
          <w:tcPr>
            <w:tcW w:w="990" w:type="dxa"/>
          </w:tcPr>
          <w:p w:rsidR="006E2A28"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0.231</w:t>
            </w:r>
          </w:p>
        </w:tc>
        <w:tc>
          <w:tcPr>
            <w:tcW w:w="810" w:type="dxa"/>
          </w:tcPr>
          <w:p w:rsidR="006E2A28"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0.124</w:t>
            </w:r>
          </w:p>
        </w:tc>
        <w:tc>
          <w:tcPr>
            <w:tcW w:w="900" w:type="dxa"/>
          </w:tcPr>
          <w:p w:rsidR="006E2A28" w:rsidRDefault="009713AC"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0.068</w:t>
            </w: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0.048</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0.131</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0.714</w:t>
            </w:r>
          </w:p>
        </w:tc>
      </w:tr>
      <w:tr w:rsidR="009713AC" w:rsidTr="009713AC">
        <w:trPr>
          <w:trHeight w:val="559"/>
        </w:trPr>
        <w:tc>
          <w:tcPr>
            <w:tcW w:w="1728" w:type="dxa"/>
          </w:tcPr>
          <w:p w:rsidR="006E2A28" w:rsidRDefault="006E2A28" w:rsidP="00D040AC">
            <w:pPr>
              <w:spacing w:line="480" w:lineRule="auto"/>
              <w:rPr>
                <w:rFonts w:ascii="Times New Roman" w:hAnsi="Times New Roman" w:cs="Times New Roman"/>
                <w:b/>
                <w:sz w:val="24"/>
                <w:szCs w:val="24"/>
              </w:rPr>
            </w:pPr>
            <w:r>
              <w:rPr>
                <w:rFonts w:ascii="Times New Roman" w:hAnsi="Times New Roman" w:cs="Times New Roman"/>
                <w:b/>
                <w:sz w:val="24"/>
                <w:szCs w:val="24"/>
              </w:rPr>
              <w:t>Neopterin</w:t>
            </w:r>
          </w:p>
        </w:tc>
        <w:tc>
          <w:tcPr>
            <w:tcW w:w="900" w:type="dxa"/>
          </w:tcPr>
          <w:p w:rsidR="006E2A28" w:rsidRDefault="006E2A28" w:rsidP="00B9011D">
            <w:pPr>
              <w:spacing w:line="480" w:lineRule="auto"/>
              <w:jc w:val="right"/>
              <w:rPr>
                <w:rFonts w:ascii="Times New Roman" w:hAnsi="Times New Roman" w:cs="Times New Roman"/>
                <w:sz w:val="24"/>
                <w:szCs w:val="24"/>
              </w:rPr>
            </w:pPr>
          </w:p>
        </w:tc>
        <w:tc>
          <w:tcPr>
            <w:tcW w:w="810" w:type="dxa"/>
          </w:tcPr>
          <w:p w:rsidR="006E2A28" w:rsidRDefault="006E2A28" w:rsidP="00B9011D">
            <w:pPr>
              <w:spacing w:line="480" w:lineRule="auto"/>
              <w:jc w:val="right"/>
              <w:rPr>
                <w:rFonts w:ascii="Times New Roman" w:hAnsi="Times New Roman" w:cs="Times New Roman"/>
                <w:sz w:val="24"/>
                <w:szCs w:val="24"/>
              </w:rPr>
            </w:pPr>
          </w:p>
        </w:tc>
        <w:tc>
          <w:tcPr>
            <w:tcW w:w="810" w:type="dxa"/>
          </w:tcPr>
          <w:p w:rsidR="006E2A28" w:rsidRDefault="006E2A28" w:rsidP="00B9011D">
            <w:pPr>
              <w:spacing w:line="480" w:lineRule="auto"/>
              <w:jc w:val="right"/>
              <w:rPr>
                <w:rFonts w:ascii="Times New Roman" w:hAnsi="Times New Roman" w:cs="Times New Roman"/>
                <w:sz w:val="24"/>
                <w:szCs w:val="24"/>
              </w:rPr>
            </w:pPr>
          </w:p>
        </w:tc>
        <w:tc>
          <w:tcPr>
            <w:tcW w:w="990" w:type="dxa"/>
          </w:tcPr>
          <w:p w:rsidR="006E2A28" w:rsidRDefault="006E2A28" w:rsidP="00B9011D">
            <w:pPr>
              <w:spacing w:line="480" w:lineRule="auto"/>
              <w:jc w:val="right"/>
              <w:rPr>
                <w:rFonts w:ascii="Times New Roman" w:hAnsi="Times New Roman" w:cs="Times New Roman"/>
                <w:sz w:val="24"/>
                <w:szCs w:val="24"/>
              </w:rPr>
            </w:pPr>
          </w:p>
        </w:tc>
        <w:tc>
          <w:tcPr>
            <w:tcW w:w="810" w:type="dxa"/>
          </w:tcPr>
          <w:p w:rsidR="006E2A28" w:rsidRDefault="006E2A28" w:rsidP="00B9011D">
            <w:pPr>
              <w:spacing w:line="480" w:lineRule="auto"/>
              <w:jc w:val="right"/>
              <w:rPr>
                <w:rFonts w:ascii="Times New Roman" w:hAnsi="Times New Roman" w:cs="Times New Roman"/>
                <w:sz w:val="24"/>
                <w:szCs w:val="24"/>
              </w:rPr>
            </w:pPr>
          </w:p>
        </w:tc>
        <w:tc>
          <w:tcPr>
            <w:tcW w:w="900" w:type="dxa"/>
          </w:tcPr>
          <w:p w:rsidR="006E2A28" w:rsidRDefault="006E2A28" w:rsidP="00B9011D">
            <w:pPr>
              <w:spacing w:line="480" w:lineRule="auto"/>
              <w:jc w:val="right"/>
              <w:rPr>
                <w:rFonts w:ascii="Times New Roman" w:hAnsi="Times New Roman" w:cs="Times New Roman"/>
                <w:sz w:val="24"/>
                <w:szCs w:val="24"/>
              </w:rPr>
            </w:pPr>
          </w:p>
        </w:tc>
        <w:tc>
          <w:tcPr>
            <w:tcW w:w="900" w:type="dxa"/>
            <w:gridSpan w:val="2"/>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0.398</w:t>
            </w:r>
          </w:p>
        </w:tc>
        <w:tc>
          <w:tcPr>
            <w:tcW w:w="900" w:type="dxa"/>
          </w:tcPr>
          <w:p w:rsidR="006E2A28" w:rsidRPr="001517AB"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0.182</w:t>
            </w:r>
          </w:p>
        </w:tc>
        <w:tc>
          <w:tcPr>
            <w:tcW w:w="828" w:type="dxa"/>
            <w:gridSpan w:val="2"/>
          </w:tcPr>
          <w:p w:rsidR="006E2A28" w:rsidRPr="00CB351C" w:rsidRDefault="006E2A28" w:rsidP="00B9011D">
            <w:pPr>
              <w:spacing w:line="480" w:lineRule="auto"/>
              <w:jc w:val="right"/>
              <w:rPr>
                <w:rFonts w:ascii="Times New Roman" w:hAnsi="Times New Roman" w:cs="Times New Roman"/>
                <w:sz w:val="24"/>
                <w:szCs w:val="24"/>
              </w:rPr>
            </w:pPr>
            <w:r>
              <w:rPr>
                <w:rFonts w:ascii="Times New Roman" w:hAnsi="Times New Roman" w:cs="Times New Roman"/>
                <w:sz w:val="24"/>
                <w:szCs w:val="24"/>
              </w:rPr>
              <w:t>0.003</w:t>
            </w:r>
          </w:p>
        </w:tc>
      </w:tr>
    </w:tbl>
    <w:p w:rsidR="00246B67" w:rsidRPr="00B9011D" w:rsidRDefault="006E2A28" w:rsidP="00B9011D">
      <w:pPr>
        <w:spacing w:after="0" w:line="240" w:lineRule="auto"/>
        <w:rPr>
          <w:rFonts w:ascii="Times New Roman" w:hAnsi="Times New Roman" w:cs="Times New Roman"/>
          <w:sz w:val="24"/>
          <w:szCs w:val="24"/>
        </w:rPr>
      </w:pPr>
      <w:r w:rsidRPr="00B9011D">
        <w:rPr>
          <w:rFonts w:ascii="Times New Roman" w:hAnsi="Times New Roman" w:cs="Times New Roman"/>
          <w:sz w:val="24"/>
          <w:szCs w:val="24"/>
        </w:rPr>
        <w:t>All coefficients of determination (R</w:t>
      </w:r>
      <w:r w:rsidRPr="006E2A28">
        <w:rPr>
          <w:rFonts w:ascii="Times New Roman" w:hAnsi="Times New Roman" w:cs="Times New Roman"/>
          <w:sz w:val="24"/>
          <w:szCs w:val="24"/>
          <w:vertAlign w:val="superscript"/>
        </w:rPr>
        <w:t>2</w:t>
      </w:r>
      <w:r w:rsidRPr="00B9011D">
        <w:rPr>
          <w:rFonts w:ascii="Times New Roman" w:hAnsi="Times New Roman" w:cs="Times New Roman"/>
          <w:sz w:val="24"/>
          <w:szCs w:val="24"/>
        </w:rPr>
        <w:t>) shown are adjusted for degrees of freedom.</w:t>
      </w:r>
      <w:r w:rsidR="009713AC">
        <w:rPr>
          <w:rFonts w:ascii="Times New Roman" w:hAnsi="Times New Roman" w:cs="Times New Roman"/>
          <w:sz w:val="24"/>
          <w:szCs w:val="24"/>
        </w:rPr>
        <w:t xml:space="preserve">  Estimates (SEs) are coefficients (and their standard errors) from a regression model in which the outcome is standardized and all continuous outcomes are also standardized. Each band of 3 columns represents a separate model, showing only the estimates for the terms included.</w:t>
      </w:r>
    </w:p>
    <w:p w:rsidR="00246B67" w:rsidRDefault="00246B67" w:rsidP="00624FF5">
      <w:pPr>
        <w:spacing w:line="480" w:lineRule="auto"/>
        <w:rPr>
          <w:rFonts w:ascii="Times New Roman" w:hAnsi="Times New Roman" w:cs="Times New Roman"/>
          <w:b/>
          <w:sz w:val="24"/>
          <w:szCs w:val="24"/>
        </w:rPr>
      </w:pPr>
    </w:p>
    <w:p w:rsidR="00246B67" w:rsidRDefault="00246B67" w:rsidP="00624FF5">
      <w:pPr>
        <w:spacing w:line="480" w:lineRule="auto"/>
        <w:rPr>
          <w:rFonts w:ascii="Times New Roman" w:hAnsi="Times New Roman" w:cs="Times New Roman"/>
          <w:b/>
          <w:sz w:val="24"/>
          <w:szCs w:val="24"/>
        </w:rPr>
      </w:pPr>
    </w:p>
    <w:p w:rsidR="00246B67" w:rsidRDefault="00246B67" w:rsidP="00624FF5">
      <w:pPr>
        <w:spacing w:line="480" w:lineRule="auto"/>
        <w:rPr>
          <w:rFonts w:ascii="Times New Roman" w:hAnsi="Times New Roman" w:cs="Times New Roman"/>
          <w:b/>
          <w:sz w:val="24"/>
          <w:szCs w:val="24"/>
        </w:rPr>
      </w:pPr>
    </w:p>
    <w:p w:rsidR="00246B67" w:rsidRDefault="00246B67" w:rsidP="00624FF5">
      <w:pPr>
        <w:spacing w:line="480" w:lineRule="auto"/>
        <w:rPr>
          <w:rFonts w:ascii="Times New Roman" w:hAnsi="Times New Roman" w:cs="Times New Roman"/>
          <w:b/>
          <w:sz w:val="24"/>
          <w:szCs w:val="24"/>
        </w:rPr>
      </w:pPr>
    </w:p>
    <w:p w:rsidR="00246B67" w:rsidRDefault="00246B67" w:rsidP="00624FF5">
      <w:pPr>
        <w:spacing w:line="480" w:lineRule="auto"/>
        <w:rPr>
          <w:rFonts w:ascii="Times New Roman" w:hAnsi="Times New Roman" w:cs="Times New Roman"/>
          <w:b/>
          <w:sz w:val="24"/>
          <w:szCs w:val="24"/>
        </w:rPr>
      </w:pPr>
    </w:p>
    <w:p w:rsidR="00246B67" w:rsidRDefault="00246B67" w:rsidP="00624FF5">
      <w:pPr>
        <w:spacing w:line="480" w:lineRule="auto"/>
        <w:rPr>
          <w:rFonts w:ascii="Times New Roman" w:hAnsi="Times New Roman" w:cs="Times New Roman"/>
          <w:b/>
          <w:sz w:val="24"/>
          <w:szCs w:val="24"/>
        </w:rPr>
      </w:pPr>
    </w:p>
    <w:p w:rsidR="00246B67" w:rsidRDefault="00246B67" w:rsidP="00624FF5">
      <w:pPr>
        <w:spacing w:line="480" w:lineRule="auto"/>
        <w:rPr>
          <w:rFonts w:ascii="Times New Roman" w:hAnsi="Times New Roman" w:cs="Times New Roman"/>
          <w:b/>
          <w:sz w:val="24"/>
          <w:szCs w:val="24"/>
        </w:rPr>
      </w:pPr>
    </w:p>
    <w:p w:rsidR="009713AC" w:rsidRDefault="009713AC" w:rsidP="009713AC">
      <w:pPr>
        <w:spacing w:line="480" w:lineRule="auto"/>
        <w:rPr>
          <w:rFonts w:ascii="Times New Roman" w:hAnsi="Times New Roman" w:cs="Times New Roman"/>
          <w:b/>
          <w:sz w:val="24"/>
          <w:szCs w:val="24"/>
        </w:rPr>
        <w:sectPr w:rsidR="009713AC">
          <w:pgSz w:w="12240" w:h="15840"/>
          <w:pgMar w:top="1440" w:right="1440" w:bottom="1440" w:left="1440" w:header="720" w:footer="720" w:gutter="0"/>
          <w:cols w:space="720"/>
          <w:docGrid w:linePitch="360"/>
        </w:sectPr>
      </w:pPr>
    </w:p>
    <w:p w:rsidR="00C14E69" w:rsidRDefault="00C14E69" w:rsidP="00C14E69">
      <w:pPr>
        <w:rPr>
          <w:rFonts w:ascii="Times New Roman" w:eastAsia="Times New Roman" w:hAnsi="Times New Roman" w:cs="Times New Roman"/>
          <w:b/>
          <w:bCs/>
          <w:sz w:val="24"/>
          <w:szCs w:val="24"/>
        </w:rPr>
      </w:pPr>
      <w:r w:rsidRPr="00511558">
        <w:rPr>
          <w:rFonts w:ascii="Times New Roman" w:eastAsia="Times New Roman" w:hAnsi="Times New Roman" w:cs="Times New Roman"/>
          <w:b/>
          <w:bCs/>
          <w:sz w:val="24"/>
          <w:szCs w:val="24"/>
        </w:rPr>
        <w:lastRenderedPageBreak/>
        <w:t xml:space="preserve">Table </w:t>
      </w:r>
      <w:r>
        <w:rPr>
          <w:rFonts w:ascii="Times New Roman" w:eastAsia="Times New Roman" w:hAnsi="Times New Roman" w:cs="Times New Roman"/>
          <w:b/>
          <w:bCs/>
          <w:sz w:val="24"/>
          <w:szCs w:val="24"/>
        </w:rPr>
        <w:t>e3</w:t>
      </w:r>
      <w:r w:rsidRPr="0051155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Full models for associations of neopterin and hippocampal volume with episodic memory outcome </w:t>
      </w:r>
    </w:p>
    <w:tbl>
      <w:tblPr>
        <w:tblStyle w:val="TableGrid"/>
        <w:tblW w:w="12370" w:type="dxa"/>
        <w:tblLook w:val="04A0" w:firstRow="1" w:lastRow="0" w:firstColumn="1" w:lastColumn="0" w:noHBand="0" w:noVBand="1"/>
      </w:tblPr>
      <w:tblGrid>
        <w:gridCol w:w="2902"/>
        <w:gridCol w:w="855"/>
        <w:gridCol w:w="756"/>
        <w:gridCol w:w="756"/>
        <w:gridCol w:w="855"/>
        <w:gridCol w:w="756"/>
        <w:gridCol w:w="756"/>
        <w:gridCol w:w="855"/>
        <w:gridCol w:w="756"/>
        <w:gridCol w:w="756"/>
        <w:gridCol w:w="855"/>
        <w:gridCol w:w="756"/>
        <w:gridCol w:w="756"/>
      </w:tblGrid>
      <w:tr w:rsidR="00C14E69" w:rsidTr="005620BB">
        <w:trPr>
          <w:trHeight w:val="545"/>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Table e3</w:t>
            </w:r>
            <w:r w:rsidR="005620BB">
              <w:rPr>
                <w:rFonts w:ascii="Times New Roman" w:hAnsi="Times New Roman" w:cs="Times New Roman"/>
                <w:b/>
                <w:sz w:val="24"/>
                <w:szCs w:val="24"/>
              </w:rPr>
              <w:t>, part 1</w:t>
            </w:r>
          </w:p>
        </w:tc>
        <w:tc>
          <w:tcPr>
            <w:tcW w:w="2347" w:type="dxa"/>
            <w:gridSpan w:val="3"/>
          </w:tcPr>
          <w:p w:rsidR="00C14E69" w:rsidRDefault="00C14E69" w:rsidP="005620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1</w:t>
            </w:r>
          </w:p>
        </w:tc>
        <w:tc>
          <w:tcPr>
            <w:tcW w:w="2345" w:type="dxa"/>
            <w:gridSpan w:val="3"/>
          </w:tcPr>
          <w:p w:rsidR="00C14E69" w:rsidRDefault="00C14E69" w:rsidP="005620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2</w:t>
            </w:r>
          </w:p>
        </w:tc>
        <w:tc>
          <w:tcPr>
            <w:tcW w:w="2344" w:type="dxa"/>
            <w:gridSpan w:val="3"/>
          </w:tcPr>
          <w:p w:rsidR="00C14E69" w:rsidRDefault="00C14E69" w:rsidP="005620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3</w:t>
            </w:r>
          </w:p>
        </w:tc>
        <w:tc>
          <w:tcPr>
            <w:tcW w:w="2344" w:type="dxa"/>
            <w:gridSpan w:val="3"/>
          </w:tcPr>
          <w:p w:rsidR="00C14E69" w:rsidRDefault="00C14E69" w:rsidP="005620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4</w:t>
            </w:r>
          </w:p>
        </w:tc>
      </w:tr>
      <w:tr w:rsidR="00C14E69" w:rsidTr="005620BB">
        <w:trPr>
          <w:trHeight w:val="545"/>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Models </w:t>
            </w:r>
          </w:p>
        </w:tc>
        <w:tc>
          <w:tcPr>
            <w:tcW w:w="86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Est.</w:t>
            </w:r>
          </w:p>
        </w:tc>
        <w:tc>
          <w:tcPr>
            <w:tcW w:w="756"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731"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c>
          <w:tcPr>
            <w:tcW w:w="86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Est.</w:t>
            </w:r>
          </w:p>
        </w:tc>
        <w:tc>
          <w:tcPr>
            <w:tcW w:w="756"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729"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c>
          <w:tcPr>
            <w:tcW w:w="86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Est.</w:t>
            </w:r>
          </w:p>
        </w:tc>
        <w:tc>
          <w:tcPr>
            <w:tcW w:w="755"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729" w:type="dxa"/>
          </w:tcPr>
          <w:p w:rsidR="00C14E69" w:rsidRDefault="005620BB" w:rsidP="005620BB">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c>
          <w:tcPr>
            <w:tcW w:w="86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Est.</w:t>
            </w:r>
          </w:p>
        </w:tc>
        <w:tc>
          <w:tcPr>
            <w:tcW w:w="755"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729"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r>
      <w:tr w:rsidR="00C14E69"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Pr="00CB351C">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
        </w:tc>
        <w:tc>
          <w:tcPr>
            <w:tcW w:w="2347" w:type="dxa"/>
            <w:gridSpan w:val="3"/>
          </w:tcPr>
          <w:p w:rsidR="00C14E69" w:rsidRDefault="00C14E69" w:rsidP="005620BB">
            <w:pPr>
              <w:spacing w:line="48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2345" w:type="dxa"/>
            <w:gridSpan w:val="3"/>
          </w:tcPr>
          <w:p w:rsidR="00C14E69" w:rsidRDefault="00C14E69" w:rsidP="005620BB">
            <w:pPr>
              <w:spacing w:line="480" w:lineRule="auto"/>
              <w:jc w:val="center"/>
              <w:rPr>
                <w:rFonts w:ascii="Times New Roman" w:hAnsi="Times New Roman" w:cs="Times New Roman"/>
                <w:sz w:val="24"/>
                <w:szCs w:val="24"/>
              </w:rPr>
            </w:pPr>
            <w:r>
              <w:rPr>
                <w:rFonts w:ascii="Times New Roman" w:hAnsi="Times New Roman" w:cs="Times New Roman"/>
                <w:sz w:val="24"/>
                <w:szCs w:val="24"/>
              </w:rPr>
              <w:t>0.181</w:t>
            </w:r>
          </w:p>
        </w:tc>
        <w:tc>
          <w:tcPr>
            <w:tcW w:w="2344" w:type="dxa"/>
            <w:gridSpan w:val="3"/>
          </w:tcPr>
          <w:p w:rsidR="00C14E69" w:rsidRDefault="00C14E69" w:rsidP="005620BB">
            <w:pPr>
              <w:spacing w:line="480" w:lineRule="auto"/>
              <w:jc w:val="center"/>
              <w:rPr>
                <w:rFonts w:ascii="Times New Roman" w:hAnsi="Times New Roman" w:cs="Times New Roman"/>
                <w:sz w:val="24"/>
                <w:szCs w:val="24"/>
              </w:rPr>
            </w:pPr>
            <w:r>
              <w:rPr>
                <w:rFonts w:ascii="Times New Roman" w:hAnsi="Times New Roman" w:cs="Times New Roman"/>
                <w:sz w:val="24"/>
                <w:szCs w:val="24"/>
              </w:rPr>
              <w:t>0.262</w:t>
            </w:r>
          </w:p>
        </w:tc>
        <w:tc>
          <w:tcPr>
            <w:tcW w:w="2344" w:type="dxa"/>
            <w:gridSpan w:val="3"/>
          </w:tcPr>
          <w:p w:rsidR="00C14E69" w:rsidRDefault="00C14E69" w:rsidP="005620BB">
            <w:pPr>
              <w:spacing w:line="480" w:lineRule="auto"/>
              <w:jc w:val="center"/>
              <w:rPr>
                <w:rFonts w:ascii="Times New Roman" w:hAnsi="Times New Roman" w:cs="Times New Roman"/>
                <w:sz w:val="24"/>
                <w:szCs w:val="24"/>
              </w:rPr>
            </w:pPr>
            <w:r>
              <w:rPr>
                <w:rFonts w:ascii="Times New Roman" w:hAnsi="Times New Roman" w:cs="Times New Roman"/>
                <w:sz w:val="24"/>
                <w:szCs w:val="24"/>
              </w:rPr>
              <w:t>0.226</w:t>
            </w: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Intercept</w:t>
            </w: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0.423</w:t>
            </w:r>
          </w:p>
        </w:tc>
        <w:tc>
          <w:tcPr>
            <w:tcW w:w="756"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0.295</w:t>
            </w:r>
          </w:p>
        </w:tc>
        <w:tc>
          <w:tcPr>
            <w:tcW w:w="731"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0.334</w:t>
            </w:r>
          </w:p>
        </w:tc>
        <w:tc>
          <w:tcPr>
            <w:tcW w:w="756"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0.296</w:t>
            </w: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5620BB" w:rsidP="005620BB">
            <w:pPr>
              <w:spacing w:line="480" w:lineRule="auto"/>
              <w:rPr>
                <w:rFonts w:ascii="Times New Roman" w:hAnsi="Times New Roman" w:cs="Times New Roman"/>
                <w:sz w:val="24"/>
                <w:szCs w:val="24"/>
              </w:rPr>
            </w:pPr>
            <w:r>
              <w:rPr>
                <w:rFonts w:ascii="Times New Roman" w:hAnsi="Times New Roman" w:cs="Times New Roman"/>
                <w:sz w:val="24"/>
                <w:szCs w:val="24"/>
              </w:rPr>
              <w:t>0.62</w:t>
            </w:r>
            <w:r w:rsidR="00C14E69">
              <w:rPr>
                <w:rFonts w:ascii="Times New Roman" w:hAnsi="Times New Roman" w:cs="Times New Roman"/>
                <w:sz w:val="24"/>
                <w:szCs w:val="24"/>
              </w:rPr>
              <w:t>6</w:t>
            </w:r>
          </w:p>
        </w:tc>
        <w:tc>
          <w:tcPr>
            <w:tcW w:w="755" w:type="dxa"/>
          </w:tcPr>
          <w:p w:rsidR="00C14E69" w:rsidRDefault="005620BB" w:rsidP="005620BB">
            <w:pPr>
              <w:spacing w:line="480" w:lineRule="auto"/>
              <w:rPr>
                <w:rFonts w:ascii="Times New Roman" w:hAnsi="Times New Roman" w:cs="Times New Roman"/>
                <w:sz w:val="24"/>
                <w:szCs w:val="24"/>
              </w:rPr>
            </w:pPr>
            <w:r>
              <w:rPr>
                <w:rFonts w:ascii="Times New Roman" w:hAnsi="Times New Roman" w:cs="Times New Roman"/>
                <w:sz w:val="24"/>
                <w:szCs w:val="24"/>
              </w:rPr>
              <w:t>0.</w:t>
            </w:r>
            <w:r w:rsidR="00C14E69">
              <w:rPr>
                <w:rFonts w:ascii="Times New Roman" w:hAnsi="Times New Roman" w:cs="Times New Roman"/>
                <w:sz w:val="24"/>
                <w:szCs w:val="24"/>
              </w:rPr>
              <w:t>30</w:t>
            </w:r>
            <w:r>
              <w:rPr>
                <w:rFonts w:ascii="Times New Roman" w:hAnsi="Times New Roman" w:cs="Times New Roman"/>
                <w:sz w:val="24"/>
                <w:szCs w:val="24"/>
              </w:rPr>
              <w:t>0</w:t>
            </w: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0.289</w:t>
            </w:r>
          </w:p>
        </w:tc>
        <w:tc>
          <w:tcPr>
            <w:tcW w:w="755"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0.288</w:t>
            </w:r>
          </w:p>
        </w:tc>
        <w:tc>
          <w:tcPr>
            <w:tcW w:w="729" w:type="dxa"/>
          </w:tcPr>
          <w:p w:rsidR="00C14E69" w:rsidRDefault="00C14E69" w:rsidP="005620BB">
            <w:pPr>
              <w:spacing w:line="480" w:lineRule="auto"/>
              <w:rPr>
                <w:rFonts w:ascii="Times New Roman" w:hAnsi="Times New Roman" w:cs="Times New Roman"/>
                <w:sz w:val="24"/>
                <w:szCs w:val="24"/>
              </w:rPr>
            </w:pP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Age at scan</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0.060</w:t>
            </w:r>
          </w:p>
        </w:tc>
        <w:tc>
          <w:tcPr>
            <w:tcW w:w="756" w:type="dxa"/>
          </w:tcPr>
          <w:p w:rsidR="00C14E69" w:rsidRPr="001517AB" w:rsidRDefault="005620BB" w:rsidP="005620BB">
            <w:pPr>
              <w:spacing w:line="480" w:lineRule="auto"/>
              <w:rPr>
                <w:rFonts w:ascii="Times New Roman" w:hAnsi="Times New Roman" w:cs="Times New Roman"/>
                <w:sz w:val="24"/>
                <w:szCs w:val="24"/>
              </w:rPr>
            </w:pPr>
            <w:r>
              <w:rPr>
                <w:rFonts w:ascii="Times New Roman" w:hAnsi="Times New Roman" w:cs="Times New Roman"/>
                <w:sz w:val="24"/>
                <w:szCs w:val="24"/>
              </w:rPr>
              <w:t>0.</w:t>
            </w:r>
            <w:r w:rsidR="00C14E69">
              <w:rPr>
                <w:rFonts w:ascii="Times New Roman" w:hAnsi="Times New Roman" w:cs="Times New Roman"/>
                <w:sz w:val="24"/>
                <w:szCs w:val="24"/>
              </w:rPr>
              <w:t>114</w:t>
            </w:r>
          </w:p>
        </w:tc>
        <w:tc>
          <w:tcPr>
            <w:tcW w:w="731"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0.601</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0.104</w:t>
            </w:r>
          </w:p>
        </w:tc>
        <w:tc>
          <w:tcPr>
            <w:tcW w:w="756"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0.116</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0.372</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0.116</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0.110</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0.296</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0.169</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0.116</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0.152</w:t>
            </w:r>
          </w:p>
        </w:tc>
      </w:tr>
      <w:tr w:rsidR="00C14E69" w:rsidRPr="00CB351C" w:rsidTr="005620BB">
        <w:trPr>
          <w:trHeight w:val="545"/>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Sex (male)</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-0.415</w:t>
            </w:r>
          </w:p>
        </w:tc>
        <w:tc>
          <w:tcPr>
            <w:tcW w:w="756"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0.261</w:t>
            </w:r>
          </w:p>
        </w:tc>
        <w:tc>
          <w:tcPr>
            <w:tcW w:w="731"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0.117</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-0.354</w:t>
            </w:r>
          </w:p>
        </w:tc>
        <w:tc>
          <w:tcPr>
            <w:tcW w:w="756"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0.259</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0.177</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-0.513</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0.253</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0.047</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-0.281</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0.254</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0.274</w:t>
            </w:r>
          </w:p>
        </w:tc>
      </w:tr>
      <w:tr w:rsidR="00C14E69" w:rsidRPr="00CB351C" w:rsidTr="005620BB">
        <w:trPr>
          <w:trHeight w:val="545"/>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Education</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0.408</w:t>
            </w:r>
          </w:p>
        </w:tc>
        <w:tc>
          <w:tcPr>
            <w:tcW w:w="756"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0.134</w:t>
            </w:r>
          </w:p>
        </w:tc>
        <w:tc>
          <w:tcPr>
            <w:tcW w:w="731"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0.003</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0.376</w:t>
            </w:r>
          </w:p>
        </w:tc>
        <w:tc>
          <w:tcPr>
            <w:tcW w:w="756"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0.113</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0.006</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0.382</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0.126</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0.004</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0.344</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0.130</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0.011</w:t>
            </w: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Race (black)</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-0.178</w:t>
            </w:r>
          </w:p>
        </w:tc>
        <w:tc>
          <w:tcPr>
            <w:tcW w:w="756" w:type="dxa"/>
          </w:tcPr>
          <w:p w:rsidR="00C14E69" w:rsidRPr="001517AB" w:rsidRDefault="005620BB" w:rsidP="005620BB">
            <w:pPr>
              <w:spacing w:line="480" w:lineRule="auto"/>
              <w:rPr>
                <w:rFonts w:ascii="Times New Roman" w:hAnsi="Times New Roman" w:cs="Times New Roman"/>
                <w:sz w:val="24"/>
                <w:szCs w:val="24"/>
              </w:rPr>
            </w:pPr>
            <w:r>
              <w:rPr>
                <w:rFonts w:ascii="Times New Roman" w:hAnsi="Times New Roman" w:cs="Times New Roman"/>
                <w:sz w:val="24"/>
                <w:szCs w:val="24"/>
              </w:rPr>
              <w:t>0.</w:t>
            </w:r>
            <w:r w:rsidR="00C14E69">
              <w:rPr>
                <w:rFonts w:ascii="Times New Roman" w:hAnsi="Times New Roman" w:cs="Times New Roman"/>
                <w:sz w:val="24"/>
                <w:szCs w:val="24"/>
              </w:rPr>
              <w:t>281</w:t>
            </w:r>
          </w:p>
        </w:tc>
        <w:tc>
          <w:tcPr>
            <w:tcW w:w="731"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0.529</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-0.112</w:t>
            </w:r>
          </w:p>
        </w:tc>
        <w:tc>
          <w:tcPr>
            <w:tcW w:w="756"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0.280</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0.689</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-0.371</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0.281</w:t>
            </w:r>
          </w:p>
        </w:tc>
        <w:tc>
          <w:tcPr>
            <w:tcW w:w="729" w:type="dxa"/>
          </w:tcPr>
          <w:p w:rsidR="00C14E69" w:rsidRPr="001517AB" w:rsidRDefault="005620BB" w:rsidP="005620BB">
            <w:pPr>
              <w:spacing w:line="480" w:lineRule="auto"/>
              <w:rPr>
                <w:rFonts w:ascii="Times New Roman" w:hAnsi="Times New Roman" w:cs="Times New Roman"/>
                <w:sz w:val="24"/>
                <w:szCs w:val="24"/>
              </w:rPr>
            </w:pPr>
            <w:r>
              <w:rPr>
                <w:rFonts w:ascii="Times New Roman" w:hAnsi="Times New Roman" w:cs="Times New Roman"/>
                <w:sz w:val="24"/>
                <w:szCs w:val="24"/>
              </w:rPr>
              <w:t>0.192</w:t>
            </w:r>
          </w:p>
        </w:tc>
        <w:tc>
          <w:tcPr>
            <w:tcW w:w="860"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-0.124</w:t>
            </w:r>
          </w:p>
        </w:tc>
        <w:tc>
          <w:tcPr>
            <w:tcW w:w="755"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0.272</w:t>
            </w:r>
          </w:p>
        </w:tc>
        <w:tc>
          <w:tcPr>
            <w:tcW w:w="729" w:type="dxa"/>
          </w:tcPr>
          <w:p w:rsidR="00C14E69" w:rsidRPr="001517AB"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0.650</w:t>
            </w: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CD4</w:t>
            </w: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31"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0.205</w:t>
            </w:r>
          </w:p>
        </w:tc>
        <w:tc>
          <w:tcPr>
            <w:tcW w:w="756"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0.120</w:t>
            </w:r>
          </w:p>
        </w:tc>
        <w:tc>
          <w:tcPr>
            <w:tcW w:w="729"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0.093</w:t>
            </w: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0.045</w:t>
            </w:r>
          </w:p>
        </w:tc>
        <w:tc>
          <w:tcPr>
            <w:tcW w:w="755"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0.128</w:t>
            </w:r>
          </w:p>
        </w:tc>
        <w:tc>
          <w:tcPr>
            <w:tcW w:w="729"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0.724</w:t>
            </w: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0.146</w:t>
            </w:r>
          </w:p>
        </w:tc>
        <w:tc>
          <w:tcPr>
            <w:tcW w:w="755"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0.120</w:t>
            </w:r>
          </w:p>
        </w:tc>
        <w:tc>
          <w:tcPr>
            <w:tcW w:w="729"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0.230</w:t>
            </w: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Neopterin</w:t>
            </w: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31"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-0.347</w:t>
            </w:r>
          </w:p>
        </w:tc>
        <w:tc>
          <w:tcPr>
            <w:tcW w:w="755"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0.125</w:t>
            </w:r>
          </w:p>
        </w:tc>
        <w:tc>
          <w:tcPr>
            <w:tcW w:w="729"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0.008</w:t>
            </w:r>
          </w:p>
        </w:tc>
        <w:tc>
          <w:tcPr>
            <w:tcW w:w="860" w:type="dxa"/>
          </w:tcPr>
          <w:p w:rsidR="00C14E69" w:rsidRDefault="00C14E69" w:rsidP="005620BB">
            <w:pPr>
              <w:spacing w:line="480" w:lineRule="auto"/>
              <w:rPr>
                <w:rFonts w:ascii="Times New Roman" w:hAnsi="Times New Roman" w:cs="Times New Roman"/>
                <w:sz w:val="24"/>
                <w:szCs w:val="24"/>
              </w:rPr>
            </w:pPr>
          </w:p>
        </w:tc>
        <w:tc>
          <w:tcPr>
            <w:tcW w:w="755"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Hippo volume</w:t>
            </w: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31"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p>
        </w:tc>
        <w:tc>
          <w:tcPr>
            <w:tcW w:w="755"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0.257</w:t>
            </w:r>
          </w:p>
        </w:tc>
        <w:tc>
          <w:tcPr>
            <w:tcW w:w="755"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0.121</w:t>
            </w:r>
          </w:p>
        </w:tc>
        <w:tc>
          <w:tcPr>
            <w:tcW w:w="729" w:type="dxa"/>
          </w:tcPr>
          <w:p w:rsidR="00C14E69" w:rsidRDefault="00C14E69" w:rsidP="005620BB">
            <w:pPr>
              <w:spacing w:line="480" w:lineRule="auto"/>
              <w:rPr>
                <w:rFonts w:ascii="Times New Roman" w:hAnsi="Times New Roman" w:cs="Times New Roman"/>
                <w:sz w:val="24"/>
                <w:szCs w:val="24"/>
              </w:rPr>
            </w:pPr>
            <w:r>
              <w:rPr>
                <w:rFonts w:ascii="Times New Roman" w:hAnsi="Times New Roman" w:cs="Times New Roman"/>
                <w:sz w:val="24"/>
                <w:szCs w:val="24"/>
              </w:rPr>
              <w:t>0.038</w:t>
            </w:r>
          </w:p>
        </w:tc>
      </w:tr>
      <w:tr w:rsidR="00C14E69" w:rsidRPr="00CB351C" w:rsidTr="005620BB">
        <w:trPr>
          <w:trHeight w:val="559"/>
        </w:trPr>
        <w:tc>
          <w:tcPr>
            <w:tcW w:w="2990" w:type="dxa"/>
          </w:tcPr>
          <w:p w:rsidR="00C14E69" w:rsidRDefault="00C14E69" w:rsidP="005620BB">
            <w:pPr>
              <w:spacing w:line="480" w:lineRule="auto"/>
              <w:rPr>
                <w:rFonts w:ascii="Times New Roman" w:hAnsi="Times New Roman" w:cs="Times New Roman"/>
                <w:b/>
                <w:sz w:val="24"/>
                <w:szCs w:val="24"/>
              </w:rPr>
            </w:pPr>
            <w:r>
              <w:rPr>
                <w:rFonts w:ascii="Times New Roman" w:hAnsi="Times New Roman" w:cs="Times New Roman"/>
                <w:b/>
                <w:sz w:val="24"/>
                <w:szCs w:val="24"/>
              </w:rPr>
              <w:t>Neop x Hippo Int</w:t>
            </w: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31"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p>
        </w:tc>
        <w:tc>
          <w:tcPr>
            <w:tcW w:w="756"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p>
        </w:tc>
        <w:tc>
          <w:tcPr>
            <w:tcW w:w="755"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c>
          <w:tcPr>
            <w:tcW w:w="860" w:type="dxa"/>
          </w:tcPr>
          <w:p w:rsidR="00C14E69" w:rsidRDefault="00C14E69" w:rsidP="005620BB">
            <w:pPr>
              <w:spacing w:line="480" w:lineRule="auto"/>
              <w:rPr>
                <w:rFonts w:ascii="Times New Roman" w:hAnsi="Times New Roman" w:cs="Times New Roman"/>
                <w:sz w:val="24"/>
                <w:szCs w:val="24"/>
              </w:rPr>
            </w:pPr>
          </w:p>
        </w:tc>
        <w:tc>
          <w:tcPr>
            <w:tcW w:w="755" w:type="dxa"/>
          </w:tcPr>
          <w:p w:rsidR="00C14E69" w:rsidRDefault="00C14E69" w:rsidP="005620BB">
            <w:pPr>
              <w:spacing w:line="480" w:lineRule="auto"/>
              <w:rPr>
                <w:rFonts w:ascii="Times New Roman" w:hAnsi="Times New Roman" w:cs="Times New Roman"/>
                <w:sz w:val="24"/>
                <w:szCs w:val="24"/>
              </w:rPr>
            </w:pPr>
          </w:p>
        </w:tc>
        <w:tc>
          <w:tcPr>
            <w:tcW w:w="729" w:type="dxa"/>
          </w:tcPr>
          <w:p w:rsidR="00C14E69" w:rsidRDefault="00C14E69" w:rsidP="005620BB">
            <w:pPr>
              <w:spacing w:line="480" w:lineRule="auto"/>
              <w:rPr>
                <w:rFonts w:ascii="Times New Roman" w:hAnsi="Times New Roman" w:cs="Times New Roman"/>
                <w:sz w:val="24"/>
                <w:szCs w:val="24"/>
              </w:rPr>
            </w:pPr>
          </w:p>
        </w:tc>
      </w:tr>
    </w:tbl>
    <w:p w:rsidR="00C14E69" w:rsidRDefault="00C14E69" w:rsidP="00624FF5">
      <w:pPr>
        <w:spacing w:line="480" w:lineRule="auto"/>
        <w:rPr>
          <w:rFonts w:ascii="Times New Roman" w:hAnsi="Times New Roman" w:cs="Times New Roman"/>
          <w:b/>
          <w:sz w:val="24"/>
          <w:szCs w:val="24"/>
        </w:rPr>
      </w:pPr>
    </w:p>
    <w:p w:rsidR="00C14E69" w:rsidRDefault="00C14E69" w:rsidP="00624FF5">
      <w:pPr>
        <w:spacing w:line="480" w:lineRule="auto"/>
        <w:rPr>
          <w:rFonts w:ascii="Times New Roman" w:hAnsi="Times New Roman" w:cs="Times New Roman"/>
          <w:b/>
          <w:sz w:val="24"/>
          <w:szCs w:val="24"/>
        </w:rPr>
      </w:pPr>
    </w:p>
    <w:p w:rsidR="00C14E69" w:rsidRDefault="00C14E69" w:rsidP="00624FF5">
      <w:pPr>
        <w:spacing w:line="480" w:lineRule="auto"/>
        <w:rPr>
          <w:rFonts w:ascii="Times New Roman" w:hAnsi="Times New Roman" w:cs="Times New Roman"/>
          <w:b/>
          <w:sz w:val="24"/>
          <w:szCs w:val="24"/>
        </w:rPr>
        <w:sectPr w:rsidR="00C14E69" w:rsidSect="00B9011D">
          <w:pgSz w:w="15840" w:h="12240" w:orient="landscape"/>
          <w:pgMar w:top="1440" w:right="1440" w:bottom="1440" w:left="1440" w:header="720" w:footer="720" w:gutter="0"/>
          <w:cols w:space="720"/>
          <w:docGrid w:linePitch="360"/>
        </w:sectPr>
      </w:pPr>
    </w:p>
    <w:tbl>
      <w:tblPr>
        <w:tblStyle w:val="TableGrid"/>
        <w:tblW w:w="7496" w:type="dxa"/>
        <w:tblLook w:val="04A0" w:firstRow="1" w:lastRow="0" w:firstColumn="1" w:lastColumn="0" w:noHBand="0" w:noVBand="1"/>
      </w:tblPr>
      <w:tblGrid>
        <w:gridCol w:w="2209"/>
        <w:gridCol w:w="1016"/>
        <w:gridCol w:w="756"/>
        <w:gridCol w:w="805"/>
        <w:gridCol w:w="986"/>
        <w:gridCol w:w="897"/>
        <w:gridCol w:w="827"/>
      </w:tblGrid>
      <w:tr w:rsidR="00DD3C62" w:rsidTr="00B9011D">
        <w:trPr>
          <w:trHeight w:val="545"/>
        </w:trPr>
        <w:tc>
          <w:tcPr>
            <w:tcW w:w="2209" w:type="dxa"/>
          </w:tcPr>
          <w:p w:rsidR="00DD3C62" w:rsidRDefault="00C14E69" w:rsidP="009713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 e3 (cont.)</w:t>
            </w:r>
          </w:p>
        </w:tc>
        <w:tc>
          <w:tcPr>
            <w:tcW w:w="2577" w:type="dxa"/>
            <w:gridSpan w:val="3"/>
          </w:tcPr>
          <w:p w:rsidR="00DD3C62" w:rsidRDefault="00DD3C62" w:rsidP="00B901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5</w:t>
            </w:r>
          </w:p>
        </w:tc>
        <w:tc>
          <w:tcPr>
            <w:tcW w:w="2710" w:type="dxa"/>
            <w:gridSpan w:val="3"/>
          </w:tcPr>
          <w:p w:rsidR="00DD3C62" w:rsidRDefault="00DD3C62" w:rsidP="00B901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Model 6</w:t>
            </w:r>
          </w:p>
        </w:tc>
      </w:tr>
      <w:tr w:rsidR="00DD3C62" w:rsidTr="00B9011D">
        <w:trPr>
          <w:trHeight w:val="545"/>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Models </w:t>
            </w:r>
          </w:p>
        </w:tc>
        <w:tc>
          <w:tcPr>
            <w:tcW w:w="1016"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Est.</w:t>
            </w:r>
          </w:p>
        </w:tc>
        <w:tc>
          <w:tcPr>
            <w:tcW w:w="756"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805"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c>
          <w:tcPr>
            <w:tcW w:w="986"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Est.</w:t>
            </w:r>
          </w:p>
        </w:tc>
        <w:tc>
          <w:tcPr>
            <w:tcW w:w="897"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SE</w:t>
            </w:r>
          </w:p>
        </w:tc>
        <w:tc>
          <w:tcPr>
            <w:tcW w:w="827"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p</w:t>
            </w:r>
          </w:p>
        </w:tc>
      </w:tr>
      <w:tr w:rsidR="00F15FAD" w:rsidTr="00D46F17">
        <w:trPr>
          <w:trHeight w:val="559"/>
        </w:trPr>
        <w:tc>
          <w:tcPr>
            <w:tcW w:w="2209" w:type="dxa"/>
          </w:tcPr>
          <w:p w:rsidR="00F15FAD" w:rsidRDefault="00F15FAD" w:rsidP="009713AC">
            <w:pPr>
              <w:spacing w:line="480" w:lineRule="auto"/>
              <w:rPr>
                <w:rFonts w:ascii="Times New Roman" w:hAnsi="Times New Roman" w:cs="Times New Roman"/>
                <w:b/>
                <w:sz w:val="24"/>
                <w:szCs w:val="24"/>
              </w:rPr>
            </w:pPr>
            <w:r>
              <w:rPr>
                <w:rFonts w:ascii="Times New Roman" w:hAnsi="Times New Roman" w:cs="Times New Roman"/>
                <w:b/>
                <w:sz w:val="24"/>
                <w:szCs w:val="24"/>
              </w:rPr>
              <w:t>Adjusted R</w:t>
            </w:r>
            <w:r w:rsidRPr="00B9011D">
              <w:rPr>
                <w:rFonts w:ascii="Times New Roman" w:hAnsi="Times New Roman" w:cs="Times New Roman"/>
                <w:b/>
                <w:sz w:val="24"/>
                <w:szCs w:val="24"/>
                <w:vertAlign w:val="superscript"/>
              </w:rPr>
              <w:t>2</w:t>
            </w:r>
          </w:p>
        </w:tc>
        <w:tc>
          <w:tcPr>
            <w:tcW w:w="2577" w:type="dxa"/>
            <w:gridSpan w:val="3"/>
          </w:tcPr>
          <w:p w:rsidR="00F15FAD" w:rsidRDefault="00F15FAD" w:rsidP="00B9011D">
            <w:pPr>
              <w:spacing w:line="480" w:lineRule="auto"/>
              <w:jc w:val="center"/>
              <w:rPr>
                <w:rFonts w:ascii="Times New Roman" w:hAnsi="Times New Roman" w:cs="Times New Roman"/>
                <w:sz w:val="24"/>
                <w:szCs w:val="24"/>
              </w:rPr>
            </w:pPr>
            <w:r>
              <w:rPr>
                <w:rFonts w:ascii="Times New Roman" w:hAnsi="Times New Roman" w:cs="Times New Roman"/>
                <w:sz w:val="24"/>
                <w:szCs w:val="24"/>
              </w:rPr>
              <w:t>0.269</w:t>
            </w:r>
          </w:p>
        </w:tc>
        <w:tc>
          <w:tcPr>
            <w:tcW w:w="2710" w:type="dxa"/>
            <w:gridSpan w:val="3"/>
          </w:tcPr>
          <w:p w:rsidR="00F15FAD" w:rsidRPr="00B9011D" w:rsidRDefault="00F15FAD" w:rsidP="00B9011D">
            <w:pPr>
              <w:spacing w:line="480" w:lineRule="auto"/>
              <w:jc w:val="center"/>
              <w:rPr>
                <w:rFonts w:ascii="Times New Roman" w:hAnsi="Times New Roman" w:cs="Times New Roman"/>
                <w:sz w:val="24"/>
                <w:szCs w:val="24"/>
              </w:rPr>
            </w:pPr>
            <w:r w:rsidRPr="00B9011D">
              <w:rPr>
                <w:rFonts w:ascii="Times New Roman" w:hAnsi="Times New Roman" w:cs="Times New Roman"/>
                <w:sz w:val="24"/>
                <w:szCs w:val="24"/>
              </w:rPr>
              <w:t>0.264</w:t>
            </w: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Intercept</w:t>
            </w:r>
          </w:p>
        </w:tc>
        <w:tc>
          <w:tcPr>
            <w:tcW w:w="101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0.546</w:t>
            </w:r>
          </w:p>
        </w:tc>
        <w:tc>
          <w:tcPr>
            <w:tcW w:w="75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0.305</w:t>
            </w:r>
          </w:p>
        </w:tc>
        <w:tc>
          <w:tcPr>
            <w:tcW w:w="805" w:type="dxa"/>
          </w:tcPr>
          <w:p w:rsidR="00DD3C62" w:rsidRDefault="00DD3C62" w:rsidP="009713AC">
            <w:pPr>
              <w:spacing w:line="480" w:lineRule="auto"/>
              <w:rPr>
                <w:rFonts w:ascii="Times New Roman" w:hAnsi="Times New Roman" w:cs="Times New Roman"/>
                <w:sz w:val="24"/>
                <w:szCs w:val="24"/>
              </w:rPr>
            </w:pPr>
          </w:p>
        </w:tc>
        <w:tc>
          <w:tcPr>
            <w:tcW w:w="986" w:type="dxa"/>
          </w:tcPr>
          <w:p w:rsidR="00DD3C62" w:rsidRPr="001517AB" w:rsidRDefault="00DD3C62" w:rsidP="00B22890">
            <w:pPr>
              <w:spacing w:line="480" w:lineRule="auto"/>
              <w:rPr>
                <w:rFonts w:ascii="Times New Roman" w:hAnsi="Times New Roman" w:cs="Times New Roman"/>
                <w:sz w:val="24"/>
                <w:szCs w:val="24"/>
              </w:rPr>
            </w:pPr>
            <w:r>
              <w:rPr>
                <w:rFonts w:ascii="Times New Roman" w:hAnsi="Times New Roman" w:cs="Times New Roman"/>
                <w:sz w:val="24"/>
                <w:szCs w:val="24"/>
              </w:rPr>
              <w:t>0.538</w:t>
            </w:r>
          </w:p>
        </w:tc>
        <w:tc>
          <w:tcPr>
            <w:tcW w:w="897" w:type="dxa"/>
          </w:tcPr>
          <w:p w:rsidR="00DD3C62" w:rsidRPr="001517AB" w:rsidRDefault="00DD3C62">
            <w:pPr>
              <w:spacing w:line="480" w:lineRule="auto"/>
              <w:rPr>
                <w:rFonts w:ascii="Times New Roman" w:hAnsi="Times New Roman" w:cs="Times New Roman"/>
                <w:sz w:val="24"/>
                <w:szCs w:val="24"/>
              </w:rPr>
            </w:pPr>
            <w:r>
              <w:rPr>
                <w:rFonts w:ascii="Times New Roman" w:hAnsi="Times New Roman" w:cs="Times New Roman"/>
                <w:sz w:val="24"/>
                <w:szCs w:val="24"/>
              </w:rPr>
              <w:t>0.306</w:t>
            </w:r>
          </w:p>
        </w:tc>
        <w:tc>
          <w:tcPr>
            <w:tcW w:w="827" w:type="dxa"/>
          </w:tcPr>
          <w:p w:rsidR="00DD3C62" w:rsidRPr="00CB351C" w:rsidRDefault="00DD3C62" w:rsidP="009713AC">
            <w:pPr>
              <w:spacing w:line="480" w:lineRule="auto"/>
              <w:rPr>
                <w:rFonts w:ascii="Times New Roman" w:hAnsi="Times New Roman" w:cs="Times New Roman"/>
                <w:sz w:val="24"/>
                <w:szCs w:val="24"/>
              </w:rPr>
            </w:pP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Age at scan</w:t>
            </w:r>
          </w:p>
        </w:tc>
        <w:tc>
          <w:tcPr>
            <w:tcW w:w="101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0.153</w:t>
            </w:r>
          </w:p>
        </w:tc>
        <w:tc>
          <w:tcPr>
            <w:tcW w:w="75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0.113</w:t>
            </w:r>
          </w:p>
        </w:tc>
        <w:tc>
          <w:tcPr>
            <w:tcW w:w="805"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0.182</w:t>
            </w:r>
          </w:p>
        </w:tc>
        <w:tc>
          <w:tcPr>
            <w:tcW w:w="986" w:type="dxa"/>
          </w:tcPr>
          <w:p w:rsidR="00DD3C62" w:rsidRPr="001517AB" w:rsidRDefault="00DD3C62" w:rsidP="00B22890">
            <w:pPr>
              <w:spacing w:line="480" w:lineRule="auto"/>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168</w:t>
            </w:r>
          </w:p>
        </w:tc>
        <w:tc>
          <w:tcPr>
            <w:tcW w:w="897"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0.115</w:t>
            </w:r>
          </w:p>
        </w:tc>
        <w:tc>
          <w:tcPr>
            <w:tcW w:w="827" w:type="dxa"/>
          </w:tcPr>
          <w:p w:rsidR="00DD3C62" w:rsidRPr="00CB351C"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0.151</w:t>
            </w:r>
          </w:p>
        </w:tc>
      </w:tr>
      <w:tr w:rsidR="00DD3C62" w:rsidRPr="00CB351C" w:rsidTr="00B9011D">
        <w:trPr>
          <w:trHeight w:val="545"/>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Sex (male)</w:t>
            </w:r>
          </w:p>
        </w:tc>
        <w:tc>
          <w:tcPr>
            <w:tcW w:w="101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-0.440</w:t>
            </w:r>
          </w:p>
        </w:tc>
        <w:tc>
          <w:tcPr>
            <w:tcW w:w="75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0.258</w:t>
            </w:r>
          </w:p>
        </w:tc>
        <w:tc>
          <w:tcPr>
            <w:tcW w:w="805"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0.094</w:t>
            </w:r>
          </w:p>
        </w:tc>
        <w:tc>
          <w:tcPr>
            <w:tcW w:w="986" w:type="dxa"/>
          </w:tcPr>
          <w:p w:rsidR="00DD3C62" w:rsidRPr="001517AB" w:rsidRDefault="00DD3C62" w:rsidP="009713AC">
            <w:pPr>
              <w:spacing w:line="480" w:lineRule="auto"/>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442</w:t>
            </w:r>
          </w:p>
        </w:tc>
        <w:tc>
          <w:tcPr>
            <w:tcW w:w="897" w:type="dxa"/>
          </w:tcPr>
          <w:p w:rsidR="00DD3C62" w:rsidRPr="001517AB" w:rsidRDefault="00DD3C62" w:rsidP="009713AC">
            <w:pPr>
              <w:spacing w:line="480" w:lineRule="auto"/>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259</w:t>
            </w:r>
          </w:p>
        </w:tc>
        <w:tc>
          <w:tcPr>
            <w:tcW w:w="827" w:type="dxa"/>
          </w:tcPr>
          <w:p w:rsidR="00DD3C62" w:rsidRPr="00CB351C" w:rsidRDefault="00DD3C62" w:rsidP="009713AC">
            <w:pPr>
              <w:spacing w:line="480" w:lineRule="auto"/>
              <w:rPr>
                <w:rFonts w:ascii="Times New Roman" w:hAnsi="Times New Roman" w:cs="Times New Roman"/>
                <w:sz w:val="24"/>
                <w:szCs w:val="24"/>
              </w:rPr>
            </w:pPr>
            <w:r w:rsidRPr="00CB351C">
              <w:rPr>
                <w:rFonts w:ascii="Times New Roman" w:hAnsi="Times New Roman" w:cs="Times New Roman"/>
                <w:sz w:val="24"/>
                <w:szCs w:val="24"/>
              </w:rPr>
              <w:t>0.</w:t>
            </w:r>
            <w:r>
              <w:rPr>
                <w:rFonts w:ascii="Times New Roman" w:hAnsi="Times New Roman" w:cs="Times New Roman"/>
                <w:sz w:val="24"/>
                <w:szCs w:val="24"/>
              </w:rPr>
              <w:t>094</w:t>
            </w:r>
          </w:p>
        </w:tc>
      </w:tr>
      <w:tr w:rsidR="00DD3C62" w:rsidRPr="00CB351C" w:rsidTr="00B9011D">
        <w:trPr>
          <w:trHeight w:val="545"/>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Education</w:t>
            </w:r>
          </w:p>
        </w:tc>
        <w:tc>
          <w:tcPr>
            <w:tcW w:w="101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0.361</w:t>
            </w:r>
          </w:p>
        </w:tc>
        <w:tc>
          <w:tcPr>
            <w:tcW w:w="75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0.127</w:t>
            </w:r>
          </w:p>
        </w:tc>
        <w:tc>
          <w:tcPr>
            <w:tcW w:w="805"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0.006</w:t>
            </w:r>
          </w:p>
        </w:tc>
        <w:tc>
          <w:tcPr>
            <w:tcW w:w="986" w:type="dxa"/>
          </w:tcPr>
          <w:p w:rsidR="00DD3C62" w:rsidRPr="001517AB" w:rsidRDefault="00DD3C62" w:rsidP="009713AC">
            <w:pPr>
              <w:spacing w:line="480" w:lineRule="auto"/>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378</w:t>
            </w:r>
          </w:p>
        </w:tc>
        <w:tc>
          <w:tcPr>
            <w:tcW w:w="897"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w:t>
            </w:r>
            <w:r w:rsidR="00F15FAD">
              <w:rPr>
                <w:rFonts w:ascii="Times New Roman" w:hAnsi="Times New Roman" w:cs="Times New Roman"/>
                <w:sz w:val="24"/>
                <w:szCs w:val="24"/>
              </w:rPr>
              <w:t>130</w:t>
            </w:r>
          </w:p>
        </w:tc>
        <w:tc>
          <w:tcPr>
            <w:tcW w:w="827" w:type="dxa"/>
          </w:tcPr>
          <w:p w:rsidR="00DD3C62" w:rsidRPr="00CB351C"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0.005</w:t>
            </w: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Race (black)</w:t>
            </w:r>
          </w:p>
        </w:tc>
        <w:tc>
          <w:tcPr>
            <w:tcW w:w="101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-0.331</w:t>
            </w:r>
          </w:p>
        </w:tc>
        <w:tc>
          <w:tcPr>
            <w:tcW w:w="75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0.282</w:t>
            </w:r>
          </w:p>
        </w:tc>
        <w:tc>
          <w:tcPr>
            <w:tcW w:w="805"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0.244</w:t>
            </w:r>
          </w:p>
        </w:tc>
        <w:tc>
          <w:tcPr>
            <w:tcW w:w="986" w:type="dxa"/>
          </w:tcPr>
          <w:p w:rsidR="00DD3C62" w:rsidRPr="001517AB" w:rsidRDefault="00DD3C62" w:rsidP="009713AC">
            <w:pPr>
              <w:spacing w:line="480" w:lineRule="auto"/>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261</w:t>
            </w:r>
          </w:p>
        </w:tc>
        <w:tc>
          <w:tcPr>
            <w:tcW w:w="897" w:type="dxa"/>
          </w:tcPr>
          <w:p w:rsidR="00DD3C62" w:rsidRPr="001517AB" w:rsidRDefault="00DD3C62" w:rsidP="009713AC">
            <w:pPr>
              <w:spacing w:line="480" w:lineRule="auto"/>
              <w:rPr>
                <w:rFonts w:ascii="Times New Roman" w:hAnsi="Times New Roman" w:cs="Times New Roman"/>
                <w:sz w:val="24"/>
                <w:szCs w:val="24"/>
              </w:rPr>
            </w:pPr>
            <w:r w:rsidRPr="001517AB">
              <w:rPr>
                <w:rFonts w:ascii="Times New Roman" w:hAnsi="Times New Roman" w:cs="Times New Roman"/>
                <w:sz w:val="24"/>
                <w:szCs w:val="24"/>
              </w:rPr>
              <w:t>0.</w:t>
            </w:r>
            <w:r>
              <w:rPr>
                <w:rFonts w:ascii="Times New Roman" w:hAnsi="Times New Roman" w:cs="Times New Roman"/>
                <w:sz w:val="24"/>
                <w:szCs w:val="24"/>
              </w:rPr>
              <w:t>298</w:t>
            </w:r>
          </w:p>
        </w:tc>
        <w:tc>
          <w:tcPr>
            <w:tcW w:w="827" w:type="dxa"/>
          </w:tcPr>
          <w:p w:rsidR="00DD3C62" w:rsidRPr="00CB351C" w:rsidRDefault="00DD3C62" w:rsidP="009713AC">
            <w:pPr>
              <w:spacing w:line="480" w:lineRule="auto"/>
              <w:rPr>
                <w:rFonts w:ascii="Times New Roman" w:hAnsi="Times New Roman" w:cs="Times New Roman"/>
                <w:sz w:val="24"/>
                <w:szCs w:val="24"/>
              </w:rPr>
            </w:pPr>
            <w:r w:rsidRPr="00CB351C">
              <w:rPr>
                <w:rFonts w:ascii="Times New Roman" w:hAnsi="Times New Roman" w:cs="Times New Roman"/>
                <w:sz w:val="24"/>
                <w:szCs w:val="24"/>
              </w:rPr>
              <w:t>0.</w:t>
            </w:r>
            <w:r>
              <w:rPr>
                <w:rFonts w:ascii="Times New Roman" w:hAnsi="Times New Roman" w:cs="Times New Roman"/>
                <w:sz w:val="24"/>
                <w:szCs w:val="24"/>
              </w:rPr>
              <w:t>385</w:t>
            </w: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CD4</w:t>
            </w:r>
          </w:p>
        </w:tc>
        <w:tc>
          <w:tcPr>
            <w:tcW w:w="101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0.038</w:t>
            </w:r>
          </w:p>
        </w:tc>
        <w:tc>
          <w:tcPr>
            <w:tcW w:w="75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0.127</w:t>
            </w:r>
          </w:p>
        </w:tc>
        <w:tc>
          <w:tcPr>
            <w:tcW w:w="805"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0.768</w:t>
            </w:r>
          </w:p>
        </w:tc>
        <w:tc>
          <w:tcPr>
            <w:tcW w:w="98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0.034</w:t>
            </w:r>
          </w:p>
        </w:tc>
        <w:tc>
          <w:tcPr>
            <w:tcW w:w="897"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0.128</w:t>
            </w:r>
          </w:p>
        </w:tc>
        <w:tc>
          <w:tcPr>
            <w:tcW w:w="827" w:type="dxa"/>
          </w:tcPr>
          <w:p w:rsidR="00DD3C62" w:rsidRPr="00CB351C"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0.789</w:t>
            </w: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Neopterin</w:t>
            </w:r>
          </w:p>
        </w:tc>
        <w:tc>
          <w:tcPr>
            <w:tcW w:w="101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-0.284</w:t>
            </w:r>
          </w:p>
        </w:tc>
        <w:tc>
          <w:tcPr>
            <w:tcW w:w="75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0.135</w:t>
            </w:r>
          </w:p>
        </w:tc>
        <w:tc>
          <w:tcPr>
            <w:tcW w:w="805"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0.039</w:t>
            </w:r>
          </w:p>
        </w:tc>
        <w:tc>
          <w:tcPr>
            <w:tcW w:w="986"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-0.256</w:t>
            </w:r>
          </w:p>
        </w:tc>
        <w:tc>
          <w:tcPr>
            <w:tcW w:w="897" w:type="dxa"/>
          </w:tcPr>
          <w:p w:rsidR="00DD3C62" w:rsidRPr="001517AB"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0.140</w:t>
            </w:r>
          </w:p>
        </w:tc>
        <w:tc>
          <w:tcPr>
            <w:tcW w:w="827" w:type="dxa"/>
          </w:tcPr>
          <w:p w:rsidR="00DD3C62" w:rsidRPr="00CB351C"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0.074</w:t>
            </w: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Hippo volume</w:t>
            </w:r>
          </w:p>
        </w:tc>
        <w:tc>
          <w:tcPr>
            <w:tcW w:w="101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0.157</w:t>
            </w:r>
          </w:p>
        </w:tc>
        <w:tc>
          <w:tcPr>
            <w:tcW w:w="75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0.127</w:t>
            </w:r>
          </w:p>
        </w:tc>
        <w:tc>
          <w:tcPr>
            <w:tcW w:w="805"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0.220</w:t>
            </w:r>
          </w:p>
        </w:tc>
        <w:tc>
          <w:tcPr>
            <w:tcW w:w="98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0.156</w:t>
            </w:r>
          </w:p>
        </w:tc>
        <w:tc>
          <w:tcPr>
            <w:tcW w:w="897"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0.127</w:t>
            </w:r>
          </w:p>
        </w:tc>
        <w:tc>
          <w:tcPr>
            <w:tcW w:w="827" w:type="dxa"/>
          </w:tcPr>
          <w:p w:rsidR="00DD3C62" w:rsidRPr="00CB351C"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0.227</w:t>
            </w:r>
          </w:p>
        </w:tc>
      </w:tr>
      <w:tr w:rsidR="00DD3C62" w:rsidRPr="00CB351C" w:rsidTr="00B9011D">
        <w:trPr>
          <w:trHeight w:val="559"/>
        </w:trPr>
        <w:tc>
          <w:tcPr>
            <w:tcW w:w="2209" w:type="dxa"/>
          </w:tcPr>
          <w:p w:rsidR="00DD3C62" w:rsidRDefault="00DD3C62" w:rsidP="009713AC">
            <w:pPr>
              <w:spacing w:line="480" w:lineRule="auto"/>
              <w:rPr>
                <w:rFonts w:ascii="Times New Roman" w:hAnsi="Times New Roman" w:cs="Times New Roman"/>
                <w:b/>
                <w:sz w:val="24"/>
                <w:szCs w:val="24"/>
              </w:rPr>
            </w:pPr>
            <w:r>
              <w:rPr>
                <w:rFonts w:ascii="Times New Roman" w:hAnsi="Times New Roman" w:cs="Times New Roman"/>
                <w:b/>
                <w:sz w:val="24"/>
                <w:szCs w:val="24"/>
              </w:rPr>
              <w:t>Neop x Hippo Int</w:t>
            </w:r>
          </w:p>
        </w:tc>
        <w:tc>
          <w:tcPr>
            <w:tcW w:w="1016" w:type="dxa"/>
          </w:tcPr>
          <w:p w:rsidR="00DD3C62" w:rsidRDefault="00DD3C62" w:rsidP="009713AC">
            <w:pPr>
              <w:spacing w:line="480" w:lineRule="auto"/>
              <w:rPr>
                <w:rFonts w:ascii="Times New Roman" w:hAnsi="Times New Roman" w:cs="Times New Roman"/>
                <w:sz w:val="24"/>
                <w:szCs w:val="24"/>
              </w:rPr>
            </w:pPr>
          </w:p>
        </w:tc>
        <w:tc>
          <w:tcPr>
            <w:tcW w:w="756" w:type="dxa"/>
          </w:tcPr>
          <w:p w:rsidR="00DD3C62" w:rsidRDefault="00DD3C62" w:rsidP="009713AC">
            <w:pPr>
              <w:spacing w:line="480" w:lineRule="auto"/>
              <w:rPr>
                <w:rFonts w:ascii="Times New Roman" w:hAnsi="Times New Roman" w:cs="Times New Roman"/>
                <w:sz w:val="24"/>
                <w:szCs w:val="24"/>
              </w:rPr>
            </w:pPr>
          </w:p>
        </w:tc>
        <w:tc>
          <w:tcPr>
            <w:tcW w:w="805" w:type="dxa"/>
          </w:tcPr>
          <w:p w:rsidR="00DD3C62" w:rsidRDefault="00DD3C62" w:rsidP="009713AC">
            <w:pPr>
              <w:spacing w:line="480" w:lineRule="auto"/>
              <w:rPr>
                <w:rFonts w:ascii="Times New Roman" w:hAnsi="Times New Roman" w:cs="Times New Roman"/>
                <w:sz w:val="24"/>
                <w:szCs w:val="24"/>
              </w:rPr>
            </w:pPr>
          </w:p>
        </w:tc>
        <w:tc>
          <w:tcPr>
            <w:tcW w:w="986"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0.100</w:t>
            </w:r>
          </w:p>
        </w:tc>
        <w:tc>
          <w:tcPr>
            <w:tcW w:w="897"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0.135</w:t>
            </w:r>
          </w:p>
        </w:tc>
        <w:tc>
          <w:tcPr>
            <w:tcW w:w="827" w:type="dxa"/>
          </w:tcPr>
          <w:p w:rsidR="00DD3C62" w:rsidRDefault="00DD3C62" w:rsidP="009713AC">
            <w:pPr>
              <w:spacing w:line="480" w:lineRule="auto"/>
              <w:rPr>
                <w:rFonts w:ascii="Times New Roman" w:hAnsi="Times New Roman" w:cs="Times New Roman"/>
                <w:sz w:val="24"/>
                <w:szCs w:val="24"/>
              </w:rPr>
            </w:pPr>
            <w:r>
              <w:rPr>
                <w:rFonts w:ascii="Times New Roman" w:hAnsi="Times New Roman" w:cs="Times New Roman"/>
                <w:sz w:val="24"/>
                <w:szCs w:val="24"/>
              </w:rPr>
              <w:t>0.456</w:t>
            </w:r>
          </w:p>
        </w:tc>
      </w:tr>
    </w:tbl>
    <w:p w:rsidR="00C14E69" w:rsidRPr="00AD547C" w:rsidRDefault="00C14E69" w:rsidP="00B9011D">
      <w:pPr>
        <w:spacing w:after="0" w:line="240" w:lineRule="auto"/>
        <w:rPr>
          <w:rFonts w:ascii="Times New Roman" w:hAnsi="Times New Roman" w:cs="Times New Roman"/>
          <w:sz w:val="24"/>
          <w:szCs w:val="24"/>
        </w:rPr>
      </w:pPr>
      <w:r w:rsidRPr="00AD547C">
        <w:rPr>
          <w:rFonts w:ascii="Times New Roman" w:hAnsi="Times New Roman" w:cs="Times New Roman"/>
          <w:sz w:val="24"/>
          <w:szCs w:val="24"/>
        </w:rPr>
        <w:t>All coefficients of determination (R</w:t>
      </w:r>
      <w:r w:rsidRPr="006E2A28">
        <w:rPr>
          <w:rFonts w:ascii="Times New Roman" w:hAnsi="Times New Roman" w:cs="Times New Roman"/>
          <w:sz w:val="24"/>
          <w:szCs w:val="24"/>
          <w:vertAlign w:val="superscript"/>
        </w:rPr>
        <w:t>2</w:t>
      </w:r>
      <w:r w:rsidRPr="00AD547C">
        <w:rPr>
          <w:rFonts w:ascii="Times New Roman" w:hAnsi="Times New Roman" w:cs="Times New Roman"/>
          <w:sz w:val="24"/>
          <w:szCs w:val="24"/>
        </w:rPr>
        <w:t>) shown are adjusted for degrees of freedom.</w:t>
      </w:r>
      <w:r>
        <w:rPr>
          <w:rFonts w:ascii="Times New Roman" w:hAnsi="Times New Roman" w:cs="Times New Roman"/>
          <w:sz w:val="24"/>
          <w:szCs w:val="24"/>
        </w:rPr>
        <w:t xml:space="preserve">  Estimates (SEs) are coefficients (and their standard errors) from a regression model in which the outcome is standardized and all continuous outcomes are also standardized. Each band of 3 columns represents a separate model, showing only the estimates for the terms included.</w:t>
      </w:r>
    </w:p>
    <w:p w:rsidR="009713AC" w:rsidRDefault="009713AC" w:rsidP="00624FF5">
      <w:pPr>
        <w:spacing w:line="480" w:lineRule="auto"/>
        <w:rPr>
          <w:rFonts w:ascii="Times New Roman" w:hAnsi="Times New Roman" w:cs="Times New Roman"/>
          <w:b/>
          <w:sz w:val="24"/>
          <w:szCs w:val="24"/>
        </w:rPr>
      </w:pPr>
    </w:p>
    <w:p w:rsidR="00624FF5" w:rsidRDefault="00624FF5" w:rsidP="00624FF5">
      <w:pPr>
        <w:spacing w:line="480" w:lineRule="auto"/>
        <w:rPr>
          <w:rFonts w:ascii="Times New Roman" w:hAnsi="Times New Roman" w:cs="Times New Roman"/>
          <w:b/>
          <w:sz w:val="24"/>
          <w:szCs w:val="24"/>
        </w:rPr>
      </w:pPr>
    </w:p>
    <w:p w:rsidR="00624FF5" w:rsidRDefault="00624FF5" w:rsidP="00624FF5">
      <w:pPr>
        <w:spacing w:line="480" w:lineRule="auto"/>
        <w:rPr>
          <w:rFonts w:ascii="Times New Roman" w:hAnsi="Times New Roman" w:cs="Times New Roman"/>
          <w:b/>
          <w:sz w:val="24"/>
          <w:szCs w:val="24"/>
        </w:rPr>
      </w:pPr>
    </w:p>
    <w:p w:rsidR="00624FF5" w:rsidRDefault="00624FF5" w:rsidP="00624FF5">
      <w:pPr>
        <w:spacing w:line="480" w:lineRule="auto"/>
        <w:rPr>
          <w:rFonts w:ascii="Times New Roman" w:hAnsi="Times New Roman" w:cs="Times New Roman"/>
          <w:b/>
          <w:sz w:val="24"/>
          <w:szCs w:val="24"/>
        </w:rPr>
      </w:pPr>
    </w:p>
    <w:p w:rsidR="00CD5EE4" w:rsidRPr="00624FF5" w:rsidRDefault="00CD5EE4">
      <w:pPr>
        <w:rPr>
          <w:rFonts w:ascii="Times New Roman" w:hAnsi="Times New Roman" w:cs="Times New Roman"/>
          <w:sz w:val="24"/>
          <w:szCs w:val="24"/>
        </w:rPr>
      </w:pPr>
    </w:p>
    <w:sectPr w:rsidR="00CD5EE4" w:rsidRPr="00624FF5" w:rsidSect="00B901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F5"/>
    <w:rsid w:val="000840BC"/>
    <w:rsid w:val="00183F85"/>
    <w:rsid w:val="00246B67"/>
    <w:rsid w:val="002A7773"/>
    <w:rsid w:val="0037494A"/>
    <w:rsid w:val="00384AA9"/>
    <w:rsid w:val="003F5960"/>
    <w:rsid w:val="00456880"/>
    <w:rsid w:val="005620BB"/>
    <w:rsid w:val="005E0F3B"/>
    <w:rsid w:val="00624FF5"/>
    <w:rsid w:val="00675558"/>
    <w:rsid w:val="006A7D3B"/>
    <w:rsid w:val="006E2A28"/>
    <w:rsid w:val="00817876"/>
    <w:rsid w:val="0083352A"/>
    <w:rsid w:val="00863287"/>
    <w:rsid w:val="008D0D63"/>
    <w:rsid w:val="008D4C1A"/>
    <w:rsid w:val="008F5147"/>
    <w:rsid w:val="009713AC"/>
    <w:rsid w:val="009B2B06"/>
    <w:rsid w:val="00B22890"/>
    <w:rsid w:val="00B6304C"/>
    <w:rsid w:val="00B66228"/>
    <w:rsid w:val="00B9011D"/>
    <w:rsid w:val="00C14E69"/>
    <w:rsid w:val="00C8634D"/>
    <w:rsid w:val="00CA10EA"/>
    <w:rsid w:val="00CB351C"/>
    <w:rsid w:val="00CD5EE4"/>
    <w:rsid w:val="00D040AC"/>
    <w:rsid w:val="00DD3C62"/>
    <w:rsid w:val="00E97205"/>
    <w:rsid w:val="00F15FAD"/>
    <w:rsid w:val="00F66FA8"/>
    <w:rsid w:val="00FC18DB"/>
    <w:rsid w:val="00FC2B8F"/>
    <w:rsid w:val="00FE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FF5"/>
    <w:pPr>
      <w:spacing w:after="0" w:line="240" w:lineRule="auto"/>
    </w:pPr>
  </w:style>
  <w:style w:type="paragraph" w:styleId="BalloonText">
    <w:name w:val="Balloon Text"/>
    <w:basedOn w:val="Normal"/>
    <w:link w:val="BalloonTextChar"/>
    <w:uiPriority w:val="99"/>
    <w:semiHidden/>
    <w:unhideWhenUsed/>
    <w:rsid w:val="00F6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A8"/>
    <w:rPr>
      <w:rFonts w:ascii="Tahoma" w:hAnsi="Tahoma" w:cs="Tahoma"/>
      <w:sz w:val="16"/>
      <w:szCs w:val="16"/>
    </w:rPr>
  </w:style>
  <w:style w:type="character" w:styleId="CommentReference">
    <w:name w:val="annotation reference"/>
    <w:basedOn w:val="DefaultParagraphFont"/>
    <w:uiPriority w:val="99"/>
    <w:semiHidden/>
    <w:unhideWhenUsed/>
    <w:rsid w:val="006E2A28"/>
    <w:rPr>
      <w:sz w:val="16"/>
      <w:szCs w:val="16"/>
    </w:rPr>
  </w:style>
  <w:style w:type="paragraph" w:styleId="CommentText">
    <w:name w:val="annotation text"/>
    <w:basedOn w:val="Normal"/>
    <w:link w:val="CommentTextChar"/>
    <w:uiPriority w:val="99"/>
    <w:semiHidden/>
    <w:unhideWhenUsed/>
    <w:rsid w:val="006E2A28"/>
    <w:pPr>
      <w:spacing w:line="240" w:lineRule="auto"/>
    </w:pPr>
    <w:rPr>
      <w:sz w:val="20"/>
      <w:szCs w:val="20"/>
    </w:rPr>
  </w:style>
  <w:style w:type="character" w:customStyle="1" w:styleId="CommentTextChar">
    <w:name w:val="Comment Text Char"/>
    <w:basedOn w:val="DefaultParagraphFont"/>
    <w:link w:val="CommentText"/>
    <w:uiPriority w:val="99"/>
    <w:semiHidden/>
    <w:rsid w:val="006E2A28"/>
    <w:rPr>
      <w:sz w:val="20"/>
      <w:szCs w:val="20"/>
    </w:rPr>
  </w:style>
  <w:style w:type="paragraph" w:styleId="CommentSubject">
    <w:name w:val="annotation subject"/>
    <w:basedOn w:val="CommentText"/>
    <w:next w:val="CommentText"/>
    <w:link w:val="CommentSubjectChar"/>
    <w:uiPriority w:val="99"/>
    <w:semiHidden/>
    <w:unhideWhenUsed/>
    <w:rsid w:val="006E2A28"/>
    <w:rPr>
      <w:b/>
      <w:bCs/>
    </w:rPr>
  </w:style>
  <w:style w:type="character" w:customStyle="1" w:styleId="CommentSubjectChar">
    <w:name w:val="Comment Subject Char"/>
    <w:basedOn w:val="CommentTextChar"/>
    <w:link w:val="CommentSubject"/>
    <w:uiPriority w:val="99"/>
    <w:semiHidden/>
    <w:rsid w:val="006E2A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FF5"/>
    <w:pPr>
      <w:spacing w:after="0" w:line="240" w:lineRule="auto"/>
    </w:pPr>
  </w:style>
  <w:style w:type="paragraph" w:styleId="BalloonText">
    <w:name w:val="Balloon Text"/>
    <w:basedOn w:val="Normal"/>
    <w:link w:val="BalloonTextChar"/>
    <w:uiPriority w:val="99"/>
    <w:semiHidden/>
    <w:unhideWhenUsed/>
    <w:rsid w:val="00F6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A8"/>
    <w:rPr>
      <w:rFonts w:ascii="Tahoma" w:hAnsi="Tahoma" w:cs="Tahoma"/>
      <w:sz w:val="16"/>
      <w:szCs w:val="16"/>
    </w:rPr>
  </w:style>
  <w:style w:type="character" w:styleId="CommentReference">
    <w:name w:val="annotation reference"/>
    <w:basedOn w:val="DefaultParagraphFont"/>
    <w:uiPriority w:val="99"/>
    <w:semiHidden/>
    <w:unhideWhenUsed/>
    <w:rsid w:val="006E2A28"/>
    <w:rPr>
      <w:sz w:val="16"/>
      <w:szCs w:val="16"/>
    </w:rPr>
  </w:style>
  <w:style w:type="paragraph" w:styleId="CommentText">
    <w:name w:val="annotation text"/>
    <w:basedOn w:val="Normal"/>
    <w:link w:val="CommentTextChar"/>
    <w:uiPriority w:val="99"/>
    <w:semiHidden/>
    <w:unhideWhenUsed/>
    <w:rsid w:val="006E2A28"/>
    <w:pPr>
      <w:spacing w:line="240" w:lineRule="auto"/>
    </w:pPr>
    <w:rPr>
      <w:sz w:val="20"/>
      <w:szCs w:val="20"/>
    </w:rPr>
  </w:style>
  <w:style w:type="character" w:customStyle="1" w:styleId="CommentTextChar">
    <w:name w:val="Comment Text Char"/>
    <w:basedOn w:val="DefaultParagraphFont"/>
    <w:link w:val="CommentText"/>
    <w:uiPriority w:val="99"/>
    <w:semiHidden/>
    <w:rsid w:val="006E2A28"/>
    <w:rPr>
      <w:sz w:val="20"/>
      <w:szCs w:val="20"/>
    </w:rPr>
  </w:style>
  <w:style w:type="paragraph" w:styleId="CommentSubject">
    <w:name w:val="annotation subject"/>
    <w:basedOn w:val="CommentText"/>
    <w:next w:val="CommentText"/>
    <w:link w:val="CommentSubjectChar"/>
    <w:uiPriority w:val="99"/>
    <w:semiHidden/>
    <w:unhideWhenUsed/>
    <w:rsid w:val="006E2A28"/>
    <w:rPr>
      <w:b/>
      <w:bCs/>
    </w:rPr>
  </w:style>
  <w:style w:type="character" w:customStyle="1" w:styleId="CommentSubjectChar">
    <w:name w:val="Comment Subject Char"/>
    <w:basedOn w:val="CommentTextChar"/>
    <w:link w:val="CommentSubject"/>
    <w:uiPriority w:val="99"/>
    <w:semiHidden/>
    <w:rsid w:val="006E2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University Medical Center</dc:creator>
  <cp:lastModifiedBy>Rush</cp:lastModifiedBy>
  <cp:revision>2</cp:revision>
  <cp:lastPrinted>2018-03-05T17:49:00Z</cp:lastPrinted>
  <dcterms:created xsi:type="dcterms:W3CDTF">2018-03-31T15:28:00Z</dcterms:created>
  <dcterms:modified xsi:type="dcterms:W3CDTF">2018-03-31T15:28:00Z</dcterms:modified>
</cp:coreProperties>
</file>