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BD42C" w14:textId="45DC5E9C" w:rsidR="008D42DB" w:rsidRDefault="008D42DB" w:rsidP="00313432">
      <w:pPr>
        <w:spacing w:after="0" w:line="360" w:lineRule="auto"/>
        <w:rPr>
          <w:rFonts w:ascii="Times New Roman" w:eastAsia="Times New Roman" w:hAnsi="Times New Roman" w:cs="Times New Roman"/>
          <w:sz w:val="24"/>
          <w:szCs w:val="24"/>
          <w:u w:val="single"/>
          <w:lang w:eastAsia="en-GB"/>
        </w:rPr>
      </w:pPr>
      <w:r w:rsidRPr="008D42DB">
        <w:rPr>
          <w:rFonts w:ascii="Times New Roman" w:eastAsia="Times New Roman" w:hAnsi="Times New Roman" w:cs="Times New Roman"/>
          <w:sz w:val="24"/>
          <w:szCs w:val="24"/>
          <w:u w:val="single"/>
          <w:lang w:eastAsia="en-GB"/>
        </w:rPr>
        <w:t>Supplementary methods</w:t>
      </w:r>
    </w:p>
    <w:p w14:paraId="32266C93" w14:textId="411C3967" w:rsidR="00307FE9" w:rsidRDefault="00307FE9" w:rsidP="00313432">
      <w:pPr>
        <w:spacing w:after="0" w:line="360" w:lineRule="auto"/>
        <w:rPr>
          <w:rFonts w:ascii="Times New Roman" w:eastAsia="Times New Roman" w:hAnsi="Times New Roman" w:cs="Times New Roman"/>
          <w:i/>
          <w:iCs/>
          <w:sz w:val="24"/>
          <w:szCs w:val="24"/>
          <w:u w:val="single"/>
          <w:lang w:eastAsia="en-GB"/>
        </w:rPr>
      </w:pPr>
      <w:r>
        <w:rPr>
          <w:rFonts w:ascii="Times New Roman" w:eastAsia="Times New Roman" w:hAnsi="Times New Roman" w:cs="Times New Roman"/>
          <w:i/>
          <w:iCs/>
          <w:sz w:val="24"/>
          <w:szCs w:val="24"/>
          <w:u w:val="single"/>
          <w:lang w:eastAsia="en-GB"/>
        </w:rPr>
        <w:t>Definition of cases and controls, definition of age at disease onset</w:t>
      </w:r>
    </w:p>
    <w:p w14:paraId="381B7AF8" w14:textId="46BA34C1" w:rsidR="00307FE9" w:rsidRPr="006311A8" w:rsidRDefault="00307FE9" w:rsidP="00307FE9">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6311A8">
        <w:rPr>
          <w:rFonts w:ascii="Times New Roman" w:eastAsia="Times New Roman" w:hAnsi="Times New Roman" w:cs="Times New Roman"/>
          <w:color w:val="000000" w:themeColor="text1"/>
          <w:sz w:val="24"/>
          <w:szCs w:val="24"/>
          <w:lang w:eastAsia="en-GB"/>
        </w:rPr>
        <w:t>ICD codes in UK Biobank are extracted from Hospital Episode Statistics and refer to diagnoses recorded during a hospital admission/encounter. We included all participants with any MS code as determined by the UK Biobank field ‘Source of report of G35 (multiple sclerosis)’ (see supplementary table 1 for details of all exposure/outcome definitions). Overall 2365 participants with MS were present in the dataset. Genetic data were available for 2276 MS cases and 486,000 unmatched controls. The breakdown of diagnostic codes is shown in supplementary table 2.</w:t>
      </w:r>
      <w:r>
        <w:rPr>
          <w:rFonts w:ascii="Times New Roman" w:eastAsia="Times New Roman" w:hAnsi="Times New Roman" w:cs="Times New Roman"/>
          <w:color w:val="000000" w:themeColor="text1"/>
          <w:sz w:val="24"/>
          <w:szCs w:val="24"/>
          <w:lang w:eastAsia="en-GB"/>
        </w:rPr>
        <w:t xml:space="preserve"> </w:t>
      </w:r>
      <w:r w:rsidRPr="006311A8">
        <w:rPr>
          <w:rFonts w:ascii="Times New Roman" w:eastAsia="Times New Roman" w:hAnsi="Times New Roman" w:cs="Times New Roman"/>
          <w:color w:val="000000" w:themeColor="text1"/>
          <w:sz w:val="24"/>
          <w:szCs w:val="24"/>
          <w:lang w:eastAsia="en-GB"/>
        </w:rPr>
        <w:t>Age at diagnosis was determined using the date of the first recorded MS diagnostic code (using UK Biobank field ‘date G35 first reported’). MS diagnoses reported before age 20 were excluded leaving 2250 participants in the main case-control analysis</w:t>
      </w:r>
      <w:r>
        <w:rPr>
          <w:rFonts w:ascii="Times New Roman" w:eastAsia="Times New Roman" w:hAnsi="Times New Roman" w:cs="Times New Roman"/>
          <w:color w:val="000000" w:themeColor="text1"/>
          <w:sz w:val="24"/>
          <w:szCs w:val="24"/>
          <w:lang w:eastAsia="en-GB"/>
        </w:rPr>
        <w:t>.</w:t>
      </w:r>
    </w:p>
    <w:p w14:paraId="7D8A8705" w14:textId="11495E7A" w:rsidR="00307FE9" w:rsidRPr="00307FE9" w:rsidRDefault="00307FE9" w:rsidP="00313432">
      <w:pPr>
        <w:spacing w:after="0" w:line="360" w:lineRule="auto"/>
        <w:rPr>
          <w:rFonts w:ascii="Times New Roman" w:eastAsia="Times New Roman" w:hAnsi="Times New Roman" w:cs="Times New Roman"/>
          <w:i/>
          <w:iCs/>
          <w:sz w:val="24"/>
          <w:szCs w:val="24"/>
          <w:u w:val="single"/>
          <w:lang w:eastAsia="en-GB"/>
        </w:rPr>
      </w:pPr>
    </w:p>
    <w:p w14:paraId="48406A55" w14:textId="72D5AC29" w:rsidR="008D42DB" w:rsidRDefault="00307FE9" w:rsidP="00313432">
      <w:pPr>
        <w:spacing w:after="0" w:line="360" w:lineRule="auto"/>
        <w:rPr>
          <w:rFonts w:ascii="Times New Roman" w:eastAsia="Times New Roman" w:hAnsi="Times New Roman" w:cs="Times New Roman"/>
          <w:i/>
          <w:iCs/>
          <w:sz w:val="24"/>
          <w:szCs w:val="24"/>
          <w:u w:val="single"/>
          <w:lang w:eastAsia="en-GB"/>
        </w:rPr>
      </w:pPr>
      <w:r>
        <w:rPr>
          <w:rFonts w:ascii="Times New Roman" w:eastAsia="Times New Roman" w:hAnsi="Times New Roman" w:cs="Times New Roman"/>
          <w:i/>
          <w:iCs/>
          <w:sz w:val="24"/>
          <w:szCs w:val="24"/>
          <w:u w:val="single"/>
          <w:lang w:eastAsia="en-GB"/>
        </w:rPr>
        <w:t>Polygenic risk score derivation</w:t>
      </w:r>
    </w:p>
    <w:p w14:paraId="05239AC4" w14:textId="77777777" w:rsidR="00307FE9" w:rsidRPr="006311A8" w:rsidRDefault="00307FE9" w:rsidP="00307FE9">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6311A8">
        <w:rPr>
          <w:rFonts w:ascii="Times New Roman" w:eastAsia="Times New Roman" w:hAnsi="Times New Roman" w:cs="Times New Roman"/>
          <w:color w:val="000000" w:themeColor="text1"/>
          <w:sz w:val="24"/>
          <w:szCs w:val="24"/>
          <w:lang w:eastAsia="en-GB"/>
        </w:rPr>
        <w:t>The following steps were applied in order to generate 64 individual risk scores:</w:t>
      </w:r>
    </w:p>
    <w:p w14:paraId="41F5014F" w14:textId="77777777" w:rsidR="00307FE9" w:rsidRPr="006311A8" w:rsidRDefault="00307FE9" w:rsidP="00307FE9">
      <w:pPr>
        <w:numPr>
          <w:ilvl w:val="0"/>
          <w:numId w:val="2"/>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en-GB"/>
        </w:rPr>
      </w:pPr>
      <w:r w:rsidRPr="006311A8">
        <w:rPr>
          <w:rFonts w:ascii="Times New Roman" w:eastAsia="Times New Roman" w:hAnsi="Times New Roman" w:cs="Times New Roman"/>
          <w:color w:val="000000" w:themeColor="text1"/>
          <w:sz w:val="24"/>
          <w:szCs w:val="24"/>
          <w:lang w:eastAsia="en-GB"/>
        </w:rPr>
        <w:t>We extracted variant associations with MS from the discovery stage meta-analysis summary statistics obtained from the IMSGC</w:t>
      </w:r>
      <w:hyperlink r:id="rId5" w:history="1">
        <w:r w:rsidRPr="006311A8">
          <w:rPr>
            <w:rFonts w:ascii="Times New Roman" w:eastAsia="Times New Roman" w:hAnsi="Times New Roman" w:cs="Times New Roman"/>
            <w:color w:val="000000" w:themeColor="text1"/>
            <w:sz w:val="24"/>
            <w:szCs w:val="24"/>
            <w:u w:val="single"/>
            <w:vertAlign w:val="superscript"/>
            <w:lang w:eastAsia="en-GB"/>
          </w:rPr>
          <w:t>1</w:t>
        </w:r>
      </w:hyperlink>
      <w:r w:rsidRPr="006311A8">
        <w:rPr>
          <w:rFonts w:ascii="Times New Roman" w:eastAsia="Times New Roman" w:hAnsi="Times New Roman" w:cs="Times New Roman"/>
          <w:color w:val="000000" w:themeColor="text1"/>
          <w:sz w:val="24"/>
          <w:szCs w:val="24"/>
          <w:lang w:eastAsia="en-GB"/>
        </w:rPr>
        <w:t>. </w:t>
      </w:r>
    </w:p>
    <w:p w14:paraId="6F3FFEB3" w14:textId="77777777" w:rsidR="00307FE9" w:rsidRPr="006311A8" w:rsidRDefault="00307FE9" w:rsidP="00307FE9">
      <w:pPr>
        <w:numPr>
          <w:ilvl w:val="0"/>
          <w:numId w:val="2"/>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en-GB"/>
        </w:rPr>
      </w:pPr>
      <w:r w:rsidRPr="006311A8">
        <w:rPr>
          <w:rFonts w:ascii="Times New Roman" w:eastAsia="Times New Roman" w:hAnsi="Times New Roman" w:cs="Times New Roman"/>
          <w:color w:val="000000" w:themeColor="text1"/>
          <w:sz w:val="24"/>
          <w:szCs w:val="24"/>
          <w:lang w:eastAsia="en-GB"/>
        </w:rPr>
        <w:t xml:space="preserve">We excluded sex-chromosome variants, variants with strand-ambiguous alleles (A/T and C/G SNPs), variants without an </w:t>
      </w:r>
      <w:proofErr w:type="spellStart"/>
      <w:r w:rsidRPr="006311A8">
        <w:rPr>
          <w:rFonts w:ascii="Times New Roman" w:eastAsia="Times New Roman" w:hAnsi="Times New Roman" w:cs="Times New Roman"/>
          <w:color w:val="000000" w:themeColor="text1"/>
          <w:sz w:val="24"/>
          <w:szCs w:val="24"/>
          <w:lang w:eastAsia="en-GB"/>
        </w:rPr>
        <w:t>rsid</w:t>
      </w:r>
      <w:proofErr w:type="spellEnd"/>
      <w:r w:rsidRPr="006311A8">
        <w:rPr>
          <w:rFonts w:ascii="Times New Roman" w:eastAsia="Times New Roman" w:hAnsi="Times New Roman" w:cs="Times New Roman"/>
          <w:color w:val="000000" w:themeColor="text1"/>
          <w:sz w:val="24"/>
          <w:szCs w:val="24"/>
          <w:lang w:eastAsia="en-GB"/>
        </w:rPr>
        <w:t>, duplicate variants, variants with mismatched alleles between datasets, variants not typed/imputed/sequenced in all 3 datasets (reference 1000 genomes samples, IMSGC meta-analysis summary statistics, and UK Biobank), variants with high missingness (&gt;10%), deviation from Hardy-Weinberg equilibrium (p&lt;1e-5), variants with low imputation quality (Mach R</w:t>
      </w:r>
      <w:r w:rsidRPr="006311A8">
        <w:rPr>
          <w:rFonts w:ascii="Times New Roman" w:eastAsia="Times New Roman" w:hAnsi="Times New Roman" w:cs="Times New Roman"/>
          <w:color w:val="000000" w:themeColor="text1"/>
          <w:sz w:val="24"/>
          <w:szCs w:val="24"/>
          <w:vertAlign w:val="superscript"/>
          <w:lang w:eastAsia="en-GB"/>
        </w:rPr>
        <w:t>2</w:t>
      </w:r>
      <w:r w:rsidRPr="006311A8">
        <w:rPr>
          <w:rFonts w:ascii="Times New Roman" w:eastAsia="Times New Roman" w:hAnsi="Times New Roman" w:cs="Times New Roman"/>
          <w:color w:val="000000" w:themeColor="text1"/>
          <w:sz w:val="24"/>
          <w:szCs w:val="24"/>
          <w:lang w:eastAsia="en-GB"/>
        </w:rPr>
        <w:t xml:space="preserve"> &lt; 0.3), and variants with MAF &lt; 0.01 in either UK Biobank or 1000 genomes European samples. </w:t>
      </w:r>
    </w:p>
    <w:p w14:paraId="051B126A" w14:textId="77777777" w:rsidR="00307FE9" w:rsidRPr="006311A8" w:rsidRDefault="00307FE9" w:rsidP="00307FE9">
      <w:pPr>
        <w:numPr>
          <w:ilvl w:val="0"/>
          <w:numId w:val="2"/>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en-GB"/>
        </w:rPr>
      </w:pPr>
      <w:r w:rsidRPr="006311A8">
        <w:rPr>
          <w:rFonts w:ascii="Times New Roman" w:eastAsia="Times New Roman" w:hAnsi="Times New Roman" w:cs="Times New Roman"/>
          <w:color w:val="000000" w:themeColor="text1"/>
          <w:sz w:val="24"/>
          <w:szCs w:val="24"/>
          <w:lang w:eastAsia="en-GB"/>
        </w:rPr>
        <w:t>We created scores either including or excluding the MHC region. For scores excluding the MHC region (‘non-MHC PRS’), we excluded SNPs within the extended MHC (chr6:25,000,000 to chr6:35,000,000 on hg19).</w:t>
      </w:r>
    </w:p>
    <w:p w14:paraId="7A9E29DF" w14:textId="77777777" w:rsidR="00307FE9" w:rsidRPr="006311A8" w:rsidRDefault="00307FE9" w:rsidP="00307FE9">
      <w:pPr>
        <w:numPr>
          <w:ilvl w:val="0"/>
          <w:numId w:val="2"/>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en-GB"/>
        </w:rPr>
      </w:pPr>
      <w:r w:rsidRPr="006311A8">
        <w:rPr>
          <w:rFonts w:ascii="Times New Roman" w:eastAsia="Times New Roman" w:hAnsi="Times New Roman" w:cs="Times New Roman"/>
          <w:color w:val="000000" w:themeColor="text1"/>
          <w:sz w:val="24"/>
          <w:szCs w:val="24"/>
          <w:lang w:eastAsia="en-GB"/>
        </w:rPr>
        <w:t xml:space="preserve">We included variants with association statistic p values (for association with MS, obtained from IMSGC meta-analysis summary statistics) below a series </w:t>
      </w:r>
      <w:proofErr w:type="gramStart"/>
      <w:r w:rsidRPr="006311A8">
        <w:rPr>
          <w:rFonts w:ascii="Times New Roman" w:eastAsia="Times New Roman" w:hAnsi="Times New Roman" w:cs="Times New Roman"/>
          <w:color w:val="000000" w:themeColor="text1"/>
          <w:sz w:val="24"/>
          <w:szCs w:val="24"/>
          <w:lang w:eastAsia="en-GB"/>
        </w:rPr>
        <w:t>of  arbitrary</w:t>
      </w:r>
      <w:proofErr w:type="gramEnd"/>
      <w:r w:rsidRPr="006311A8">
        <w:rPr>
          <w:rFonts w:ascii="Times New Roman" w:eastAsia="Times New Roman" w:hAnsi="Times New Roman" w:cs="Times New Roman"/>
          <w:color w:val="000000" w:themeColor="text1"/>
          <w:sz w:val="24"/>
          <w:szCs w:val="24"/>
          <w:lang w:eastAsia="en-GB"/>
        </w:rPr>
        <w:t xml:space="preserve"> p value thresholds (5e-8, 0.05, 0.1, 0.2, 0.4, 0.6, 0.8, and 1). </w:t>
      </w:r>
    </w:p>
    <w:p w14:paraId="20B94726" w14:textId="77777777" w:rsidR="00307FE9" w:rsidRPr="006311A8" w:rsidRDefault="00307FE9" w:rsidP="00307FE9">
      <w:pPr>
        <w:numPr>
          <w:ilvl w:val="0"/>
          <w:numId w:val="2"/>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en-GB"/>
        </w:rPr>
      </w:pPr>
      <w:r w:rsidRPr="006311A8">
        <w:rPr>
          <w:rFonts w:ascii="Times New Roman" w:eastAsia="Times New Roman" w:hAnsi="Times New Roman" w:cs="Times New Roman"/>
          <w:color w:val="000000" w:themeColor="text1"/>
          <w:sz w:val="24"/>
          <w:szCs w:val="24"/>
          <w:lang w:eastAsia="en-GB"/>
        </w:rPr>
        <w:t>We clumped using several r</w:t>
      </w:r>
      <w:r w:rsidRPr="006311A8">
        <w:rPr>
          <w:rFonts w:ascii="Times New Roman" w:eastAsia="Times New Roman" w:hAnsi="Times New Roman" w:cs="Times New Roman"/>
          <w:color w:val="000000" w:themeColor="text1"/>
          <w:sz w:val="24"/>
          <w:szCs w:val="24"/>
          <w:vertAlign w:val="superscript"/>
          <w:lang w:eastAsia="en-GB"/>
        </w:rPr>
        <w:t>2</w:t>
      </w:r>
      <w:r w:rsidRPr="006311A8">
        <w:rPr>
          <w:rFonts w:ascii="Times New Roman" w:eastAsia="Times New Roman" w:hAnsi="Times New Roman" w:cs="Times New Roman"/>
          <w:color w:val="000000" w:themeColor="text1"/>
          <w:sz w:val="24"/>
          <w:szCs w:val="24"/>
          <w:lang w:eastAsia="en-GB"/>
        </w:rPr>
        <w:t xml:space="preserve"> thresholds (0.2, 0.4, 0.6, 0.8) and a clumping distance of 250kBP. Reference genome data were obtained from the 503 participants of European ancestry in the 1000 genomes project</w:t>
      </w:r>
      <w:hyperlink r:id="rId6" w:history="1">
        <w:r w:rsidRPr="006311A8">
          <w:rPr>
            <w:rFonts w:ascii="Times New Roman" w:eastAsia="Times New Roman" w:hAnsi="Times New Roman" w:cs="Times New Roman"/>
            <w:color w:val="000000" w:themeColor="text1"/>
            <w:sz w:val="24"/>
            <w:szCs w:val="24"/>
            <w:u w:val="single"/>
            <w:vertAlign w:val="superscript"/>
            <w:lang w:eastAsia="en-GB"/>
          </w:rPr>
          <w:t>16</w:t>
        </w:r>
      </w:hyperlink>
      <w:r w:rsidRPr="006311A8">
        <w:rPr>
          <w:rFonts w:ascii="Times New Roman" w:eastAsia="Times New Roman" w:hAnsi="Times New Roman" w:cs="Times New Roman"/>
          <w:color w:val="000000" w:themeColor="text1"/>
          <w:sz w:val="24"/>
          <w:szCs w:val="24"/>
          <w:lang w:eastAsia="en-GB"/>
        </w:rPr>
        <w:t>. </w:t>
      </w:r>
    </w:p>
    <w:p w14:paraId="7EEB4F72" w14:textId="77777777" w:rsidR="00307FE9" w:rsidRPr="006311A8" w:rsidRDefault="00307FE9" w:rsidP="00307FE9">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6311A8">
        <w:rPr>
          <w:rFonts w:ascii="Times New Roman" w:eastAsia="Times New Roman" w:hAnsi="Times New Roman" w:cs="Times New Roman"/>
          <w:color w:val="000000" w:themeColor="text1"/>
          <w:sz w:val="24"/>
          <w:szCs w:val="24"/>
          <w:lang w:eastAsia="en-GB"/>
        </w:rPr>
        <w:t>This procedure was used to generate 64 different computations of PRS (32 including MHC and 32 MHC-excluded scores). Beta coefficients (i.e. log Odds Ratios) were derived from the IMSGC discovery GWAS</w:t>
      </w:r>
      <w:hyperlink r:id="rId7" w:history="1">
        <w:r w:rsidRPr="006311A8">
          <w:rPr>
            <w:rFonts w:ascii="Times New Roman" w:eastAsia="Times New Roman" w:hAnsi="Times New Roman" w:cs="Times New Roman"/>
            <w:color w:val="000000" w:themeColor="text1"/>
            <w:sz w:val="24"/>
            <w:szCs w:val="24"/>
            <w:u w:val="single"/>
            <w:vertAlign w:val="superscript"/>
            <w:lang w:eastAsia="en-GB"/>
          </w:rPr>
          <w:t>1</w:t>
        </w:r>
      </w:hyperlink>
      <w:r w:rsidRPr="006311A8">
        <w:rPr>
          <w:rFonts w:ascii="Times New Roman" w:eastAsia="Times New Roman" w:hAnsi="Times New Roman" w:cs="Times New Roman"/>
          <w:color w:val="000000" w:themeColor="text1"/>
          <w:sz w:val="24"/>
          <w:szCs w:val="24"/>
          <w:lang w:eastAsia="en-GB"/>
        </w:rPr>
        <w:t>. We applied these 64 PRS to individuals in UK Biobank after applying rigorous individual quality control (QC): individuals with &gt;10% missing genotypes were excluded, and only individuals with self-reported ‘British’ ethnicity and genetic ‘White European’ ancestry as defined by genetic principal components were included (supplementary figures 3 &amp; 4 show the degree of population stratification prior to removal of PCA outliers and how this is mitigated by restricting to European participants). One of each pair of related individuals (kinship coefficient &gt; 0.0844) was excluded to reduce the risk of cryptic relatedness biasing the results (supplementary figure 1). Effect allele dosage at each locus was multiplied by the beta coefficient (log OR) to generate the risk score for that locus. Scores were standardised to have mean 0 and unit variance (i.e. variance = 1) for each SNP. Where genotypes were missing, the score at that locus was defined as the mean of all scores at that locus. Risk scores were totalled across the genome to calculate a score for each individual. Derivation of individual risk scores was implemented in PLINK2 using the ‘--score’ flag</w:t>
      </w:r>
      <w:hyperlink r:id="rId8" w:history="1">
        <w:r w:rsidRPr="006311A8">
          <w:rPr>
            <w:rFonts w:ascii="Times New Roman" w:eastAsia="Times New Roman" w:hAnsi="Times New Roman" w:cs="Times New Roman"/>
            <w:color w:val="000000" w:themeColor="text1"/>
            <w:sz w:val="24"/>
            <w:szCs w:val="24"/>
            <w:u w:val="single"/>
            <w:vertAlign w:val="superscript"/>
            <w:lang w:eastAsia="en-GB"/>
          </w:rPr>
          <w:t>17</w:t>
        </w:r>
      </w:hyperlink>
      <w:r w:rsidRPr="006311A8">
        <w:rPr>
          <w:rFonts w:ascii="Times New Roman" w:eastAsia="Times New Roman" w:hAnsi="Times New Roman" w:cs="Times New Roman"/>
          <w:color w:val="000000" w:themeColor="text1"/>
          <w:sz w:val="24"/>
          <w:szCs w:val="24"/>
          <w:lang w:eastAsia="en-GB"/>
        </w:rPr>
        <w:t>. </w:t>
      </w:r>
    </w:p>
    <w:p w14:paraId="0A3A999C" w14:textId="1B178781" w:rsidR="00307FE9" w:rsidRDefault="00307FE9" w:rsidP="00313432">
      <w:pPr>
        <w:spacing w:after="0" w:line="360" w:lineRule="auto"/>
        <w:rPr>
          <w:rFonts w:ascii="Times New Roman" w:eastAsia="Times New Roman" w:hAnsi="Times New Roman" w:cs="Times New Roman"/>
          <w:i/>
          <w:iCs/>
          <w:sz w:val="24"/>
          <w:szCs w:val="24"/>
          <w:u w:val="single"/>
          <w:lang w:eastAsia="en-GB"/>
        </w:rPr>
      </w:pPr>
    </w:p>
    <w:p w14:paraId="70B61F53" w14:textId="6E330EF1" w:rsidR="00CF3189" w:rsidRDefault="00CF3189" w:rsidP="00313432">
      <w:pPr>
        <w:spacing w:after="0" w:line="360" w:lineRule="auto"/>
        <w:rPr>
          <w:rFonts w:ascii="Times New Roman" w:eastAsia="Times New Roman" w:hAnsi="Times New Roman" w:cs="Times New Roman"/>
          <w:i/>
          <w:iCs/>
          <w:sz w:val="24"/>
          <w:szCs w:val="24"/>
          <w:u w:val="single"/>
          <w:lang w:eastAsia="en-GB"/>
        </w:rPr>
      </w:pPr>
      <w:r>
        <w:rPr>
          <w:rFonts w:ascii="Times New Roman" w:eastAsia="Times New Roman" w:hAnsi="Times New Roman" w:cs="Times New Roman"/>
          <w:i/>
          <w:iCs/>
          <w:sz w:val="24"/>
          <w:szCs w:val="24"/>
          <w:u w:val="single"/>
          <w:lang w:eastAsia="en-GB"/>
        </w:rPr>
        <w:lastRenderedPageBreak/>
        <w:t>Polygenic risk score validation in the training set (70% of the cohort)</w:t>
      </w:r>
    </w:p>
    <w:p w14:paraId="6D683F8E" w14:textId="5EF0EBDB" w:rsidR="00CF3189" w:rsidRPr="006311A8" w:rsidRDefault="00CF3189" w:rsidP="00CF3189">
      <w:pPr>
        <w:spacing w:after="0" w:line="240" w:lineRule="auto"/>
        <w:contextualSpacing/>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In addition to determining the variance explained in MS risk by the optimal PRS, we performed further validation tests. We </w:t>
      </w:r>
      <w:r w:rsidRPr="006311A8">
        <w:rPr>
          <w:rFonts w:ascii="Times New Roman" w:eastAsia="Times New Roman" w:hAnsi="Times New Roman" w:cs="Times New Roman"/>
          <w:color w:val="000000" w:themeColor="text1"/>
          <w:sz w:val="24"/>
          <w:szCs w:val="24"/>
          <w:lang w:eastAsia="en-GB"/>
        </w:rPr>
        <w:t>calculated odds ratios for MS for each decile of the PRS compared to the lowest decile using multivariable logistic regression models controlling for age, sex, Townsend score, and the first four genetic PCs. Subsequently, for each PRS decile, we calculated the observed absolute risk of MS (i.e. number of cases / total number of participants in decile). We estimated probabilities of MS from either a full model (PRS, age, sex, Townsend, first 4 PCs) or a null model (age, sex, Townsend, first 4 PCs) by building logistic regression models with these covariates and obtaining the fitted probabilities for each individual. We averaged these fitted probabilities within each decile to give an estimate of the mean fitted MS probability under each model, and to allow comparison with the observed risk. Finally, we calculated Receiver Operating Characteristic (ROC) scores to quantify the classified performance of the PRS. To adjust for confounding, we used the fitted probabilities from the above models as input data for ROC analysis. We included a null model (with the same covariates as above) for comparison. </w:t>
      </w:r>
    </w:p>
    <w:p w14:paraId="535B0D0A" w14:textId="6A04817A" w:rsidR="00CF3189" w:rsidRDefault="00CF3189" w:rsidP="00CF3189">
      <w:pPr>
        <w:spacing w:after="0" w:line="240" w:lineRule="auto"/>
        <w:contextualSpacing/>
        <w:jc w:val="both"/>
        <w:rPr>
          <w:rFonts w:ascii="Times New Roman" w:eastAsia="Times New Roman" w:hAnsi="Times New Roman" w:cs="Times New Roman"/>
          <w:i/>
          <w:iCs/>
          <w:color w:val="000000" w:themeColor="text1"/>
          <w:sz w:val="24"/>
          <w:szCs w:val="24"/>
          <w:lang w:eastAsia="en-GB"/>
        </w:rPr>
      </w:pPr>
    </w:p>
    <w:p w14:paraId="49E82256" w14:textId="73E04C68" w:rsidR="003B3D5B" w:rsidRPr="003B3D5B" w:rsidRDefault="003B3D5B" w:rsidP="00CF3189">
      <w:pPr>
        <w:spacing w:after="0" w:line="240" w:lineRule="auto"/>
        <w:contextualSpacing/>
        <w:jc w:val="both"/>
        <w:rPr>
          <w:rFonts w:ascii="Times New Roman" w:eastAsia="Times New Roman" w:hAnsi="Times New Roman" w:cs="Times New Roman"/>
          <w:i/>
          <w:iCs/>
          <w:color w:val="000000" w:themeColor="text1"/>
          <w:sz w:val="24"/>
          <w:szCs w:val="24"/>
          <w:u w:val="single"/>
          <w:lang w:eastAsia="en-GB"/>
        </w:rPr>
      </w:pPr>
      <w:r>
        <w:rPr>
          <w:rFonts w:ascii="Times New Roman" w:eastAsia="Times New Roman" w:hAnsi="Times New Roman" w:cs="Times New Roman"/>
          <w:i/>
          <w:iCs/>
          <w:color w:val="000000" w:themeColor="text1"/>
          <w:sz w:val="24"/>
          <w:szCs w:val="24"/>
          <w:u w:val="single"/>
          <w:lang w:eastAsia="en-GB"/>
        </w:rPr>
        <w:t>Additive and multiplicative interaction</w:t>
      </w:r>
    </w:p>
    <w:p w14:paraId="6993ABE8" w14:textId="77777777" w:rsidR="003B3D5B" w:rsidRPr="006311A8" w:rsidRDefault="003B3D5B" w:rsidP="003B3D5B">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6311A8">
        <w:rPr>
          <w:rFonts w:ascii="Times New Roman" w:eastAsia="Times New Roman" w:hAnsi="Times New Roman" w:cs="Times New Roman"/>
          <w:color w:val="000000" w:themeColor="text1"/>
          <w:sz w:val="24"/>
          <w:szCs w:val="24"/>
          <w:lang w:eastAsia="en-GB"/>
        </w:rPr>
        <w:t>Interaction was assessed on both the additive and multiplicative scales. Interaction on the additive scale was assessed by calculating the Attributable Proportion due to interaction (AP). Additive interaction analyses were based on multivariable logistic regression models incorporating age, sex, and the first four genetic principal components as confounders</w:t>
      </w:r>
      <w:hyperlink r:id="rId9" w:history="1">
        <w:r w:rsidRPr="006311A8">
          <w:rPr>
            <w:rFonts w:ascii="Times New Roman" w:eastAsia="Times New Roman" w:hAnsi="Times New Roman" w:cs="Times New Roman"/>
            <w:color w:val="000000" w:themeColor="text1"/>
            <w:sz w:val="24"/>
            <w:szCs w:val="24"/>
            <w:u w:val="single"/>
            <w:vertAlign w:val="superscript"/>
            <w:lang w:eastAsia="en-GB"/>
          </w:rPr>
          <w:t>18</w:t>
        </w:r>
      </w:hyperlink>
      <w:r w:rsidRPr="006311A8">
        <w:rPr>
          <w:rFonts w:ascii="Times New Roman" w:eastAsia="Times New Roman" w:hAnsi="Times New Roman" w:cs="Times New Roman"/>
          <w:color w:val="000000" w:themeColor="text1"/>
          <w:sz w:val="24"/>
          <w:szCs w:val="24"/>
          <w:lang w:eastAsia="en-GB"/>
        </w:rPr>
        <w:t>.</w:t>
      </w:r>
    </w:p>
    <w:p w14:paraId="6136D578" w14:textId="77777777" w:rsidR="003B3D5B" w:rsidRPr="006311A8" w:rsidRDefault="003B3D5B" w:rsidP="003B3D5B">
      <w:pPr>
        <w:spacing w:after="0" w:line="240" w:lineRule="auto"/>
        <w:contextualSpacing/>
        <w:jc w:val="both"/>
        <w:rPr>
          <w:rFonts w:ascii="Times New Roman" w:eastAsia="Times New Roman" w:hAnsi="Times New Roman" w:cs="Times New Roman"/>
          <w:color w:val="000000" w:themeColor="text1"/>
          <w:sz w:val="24"/>
          <w:szCs w:val="24"/>
          <w:lang w:eastAsia="en-GB"/>
        </w:rPr>
      </w:pPr>
    </w:p>
    <w:p w14:paraId="0FA855E8" w14:textId="77777777" w:rsidR="003B3D5B" w:rsidRPr="006311A8" w:rsidRDefault="003B3D5B" w:rsidP="003B3D5B">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6311A8">
        <w:rPr>
          <w:rFonts w:ascii="Times New Roman" w:eastAsia="Times New Roman" w:hAnsi="Times New Roman" w:cs="Times New Roman"/>
          <w:color w:val="000000" w:themeColor="text1"/>
          <w:sz w:val="24"/>
          <w:szCs w:val="24"/>
          <w:lang w:eastAsia="en-GB"/>
        </w:rPr>
        <w:t>For a logistic regression model of the form:</w:t>
      </w:r>
    </w:p>
    <w:p w14:paraId="47F45BAE" w14:textId="77777777" w:rsidR="003B3D5B" w:rsidRPr="006311A8" w:rsidRDefault="003B3D5B" w:rsidP="003B3D5B">
      <w:pPr>
        <w:spacing w:after="0" w:line="240" w:lineRule="auto"/>
        <w:contextualSpacing/>
        <w:jc w:val="both"/>
        <w:rPr>
          <w:rFonts w:ascii="Times New Roman" w:eastAsia="Times New Roman" w:hAnsi="Times New Roman" w:cs="Times New Roman"/>
          <w:color w:val="000000" w:themeColor="text1"/>
          <w:sz w:val="24"/>
          <w:szCs w:val="24"/>
          <w:lang w:eastAsia="en-GB"/>
        </w:rPr>
      </w:pPr>
      <m:oMathPara>
        <m:oMath>
          <m:r>
            <w:rPr>
              <w:rFonts w:ascii="Cambria Math" w:eastAsia="Times New Roman" w:hAnsi="Cambria Math" w:cs="Times New Roman"/>
              <w:color w:val="000000" w:themeColor="text1"/>
              <w:sz w:val="24"/>
              <w:szCs w:val="24"/>
              <w:lang w:eastAsia="en-GB"/>
            </w:rPr>
            <m:t>log</m:t>
          </m:r>
          <m:f>
            <m:fPr>
              <m:ctrlPr>
                <w:rPr>
                  <w:rFonts w:ascii="Cambria Math" w:eastAsia="Times New Roman" w:hAnsi="Cambria Math" w:cs="Times New Roman"/>
                  <w:i/>
                  <w:color w:val="000000" w:themeColor="text1"/>
                  <w:sz w:val="24"/>
                  <w:szCs w:val="24"/>
                  <w:lang w:eastAsia="en-GB"/>
                </w:rPr>
              </m:ctrlPr>
            </m:fPr>
            <m:num>
              <m:r>
                <w:rPr>
                  <w:rFonts w:ascii="Cambria Math" w:eastAsia="Times New Roman" w:hAnsi="Cambria Math" w:cs="Times New Roman"/>
                  <w:color w:val="000000" w:themeColor="text1"/>
                  <w:sz w:val="24"/>
                  <w:szCs w:val="24"/>
                  <w:lang w:eastAsia="en-GB"/>
                </w:rPr>
                <m:t>p</m:t>
              </m:r>
            </m:num>
            <m:den>
              <m:r>
                <w:rPr>
                  <w:rFonts w:ascii="Cambria Math" w:eastAsia="Times New Roman" w:hAnsi="Cambria Math" w:cs="Times New Roman"/>
                  <w:color w:val="000000" w:themeColor="text1"/>
                  <w:sz w:val="24"/>
                  <w:szCs w:val="24"/>
                  <w:lang w:eastAsia="en-GB"/>
                </w:rPr>
                <m:t>1-p</m:t>
              </m:r>
            </m:den>
          </m:f>
          <m:r>
            <w:rPr>
              <w:rFonts w:ascii="Cambria Math" w:eastAsia="Times New Roman" w:hAnsi="Cambria Math" w:cs="Times New Roman"/>
              <w:color w:val="000000" w:themeColor="text1"/>
              <w:sz w:val="24"/>
              <w:szCs w:val="24"/>
              <w:lang w:eastAsia="en-GB"/>
            </w:rPr>
            <m:t xml:space="preserve">= </m:t>
          </m:r>
          <m:sSub>
            <m:sSubPr>
              <m:ctrlPr>
                <w:rPr>
                  <w:rFonts w:ascii="Cambria Math" w:eastAsia="Times New Roman" w:hAnsi="Cambria Math" w:cs="Times New Roman"/>
                  <w:i/>
                  <w:color w:val="000000" w:themeColor="text1"/>
                  <w:sz w:val="24"/>
                  <w:szCs w:val="24"/>
                  <w:lang w:eastAsia="en-GB"/>
                </w:rPr>
              </m:ctrlPr>
            </m:sSubPr>
            <m:e>
              <m:r>
                <w:rPr>
                  <w:rFonts w:ascii="Cambria Math" w:eastAsia="Times New Roman" w:hAnsi="Cambria Math" w:cs="Times New Roman"/>
                  <w:color w:val="000000" w:themeColor="text1"/>
                  <w:sz w:val="24"/>
                  <w:szCs w:val="24"/>
                  <w:lang w:eastAsia="en-GB"/>
                </w:rPr>
                <m:t>β</m:t>
              </m:r>
            </m:e>
            <m:sub>
              <m:r>
                <w:rPr>
                  <w:rFonts w:ascii="Cambria Math" w:eastAsia="Times New Roman" w:hAnsi="Cambria Math" w:cs="Times New Roman"/>
                  <w:color w:val="000000" w:themeColor="text1"/>
                  <w:sz w:val="24"/>
                  <w:szCs w:val="24"/>
                  <w:lang w:eastAsia="en-GB"/>
                </w:rPr>
                <m:t>0</m:t>
              </m:r>
            </m:sub>
          </m:sSub>
          <m:r>
            <w:rPr>
              <w:rFonts w:ascii="Cambria Math" w:eastAsia="Times New Roman" w:hAnsi="Cambria Math" w:cs="Times New Roman"/>
              <w:color w:val="000000" w:themeColor="text1"/>
              <w:sz w:val="24"/>
              <w:szCs w:val="24"/>
              <w:lang w:eastAsia="en-GB"/>
            </w:rPr>
            <m:t>+</m:t>
          </m:r>
          <m:sSub>
            <m:sSubPr>
              <m:ctrlPr>
                <w:rPr>
                  <w:rFonts w:ascii="Cambria Math" w:eastAsia="Times New Roman" w:hAnsi="Cambria Math" w:cs="Times New Roman"/>
                  <w:i/>
                  <w:color w:val="000000" w:themeColor="text1"/>
                  <w:sz w:val="24"/>
                  <w:szCs w:val="24"/>
                  <w:lang w:eastAsia="en-GB"/>
                </w:rPr>
              </m:ctrlPr>
            </m:sSubPr>
            <m:e>
              <m:r>
                <w:rPr>
                  <w:rFonts w:ascii="Cambria Math" w:eastAsia="Times New Roman" w:hAnsi="Cambria Math" w:cs="Times New Roman"/>
                  <w:color w:val="000000" w:themeColor="text1"/>
                  <w:sz w:val="24"/>
                  <w:szCs w:val="24"/>
                  <w:lang w:eastAsia="en-GB"/>
                </w:rPr>
                <m:t>β</m:t>
              </m:r>
            </m:e>
            <m:sub>
              <m:r>
                <w:rPr>
                  <w:rFonts w:ascii="Cambria Math" w:eastAsia="Times New Roman" w:hAnsi="Cambria Math" w:cs="Times New Roman"/>
                  <w:color w:val="000000" w:themeColor="text1"/>
                  <w:sz w:val="24"/>
                  <w:szCs w:val="24"/>
                  <w:lang w:eastAsia="en-GB"/>
                </w:rPr>
                <m:t>1</m:t>
              </m:r>
            </m:sub>
          </m:sSub>
          <m:r>
            <w:rPr>
              <w:rFonts w:ascii="Cambria Math" w:eastAsia="Times New Roman" w:hAnsi="Cambria Math" w:cs="Times New Roman"/>
              <w:color w:val="000000" w:themeColor="text1"/>
              <w:sz w:val="24"/>
              <w:szCs w:val="24"/>
              <w:lang w:eastAsia="en-GB"/>
            </w:rPr>
            <m:t>x+</m:t>
          </m:r>
          <m:sSub>
            <m:sSubPr>
              <m:ctrlPr>
                <w:rPr>
                  <w:rFonts w:ascii="Cambria Math" w:eastAsia="Times New Roman" w:hAnsi="Cambria Math" w:cs="Times New Roman"/>
                  <w:i/>
                  <w:color w:val="000000" w:themeColor="text1"/>
                  <w:sz w:val="24"/>
                  <w:szCs w:val="24"/>
                  <w:lang w:eastAsia="en-GB"/>
                </w:rPr>
              </m:ctrlPr>
            </m:sSubPr>
            <m:e>
              <m:r>
                <w:rPr>
                  <w:rFonts w:ascii="Cambria Math" w:eastAsia="Times New Roman" w:hAnsi="Cambria Math" w:cs="Times New Roman"/>
                  <w:color w:val="000000" w:themeColor="text1"/>
                  <w:sz w:val="24"/>
                  <w:szCs w:val="24"/>
                  <w:lang w:eastAsia="en-GB"/>
                </w:rPr>
                <m:t>β</m:t>
              </m:r>
            </m:e>
            <m:sub>
              <m:r>
                <w:rPr>
                  <w:rFonts w:ascii="Cambria Math" w:eastAsia="Times New Roman" w:hAnsi="Cambria Math" w:cs="Times New Roman"/>
                  <w:color w:val="000000" w:themeColor="text1"/>
                  <w:sz w:val="24"/>
                  <w:szCs w:val="24"/>
                  <w:lang w:eastAsia="en-GB"/>
                </w:rPr>
                <m:t>2</m:t>
              </m:r>
            </m:sub>
          </m:sSub>
          <m:r>
            <w:rPr>
              <w:rFonts w:ascii="Cambria Math" w:eastAsia="Times New Roman" w:hAnsi="Cambria Math" w:cs="Times New Roman"/>
              <w:color w:val="000000" w:themeColor="text1"/>
              <w:sz w:val="24"/>
              <w:szCs w:val="24"/>
              <w:lang w:eastAsia="en-GB"/>
            </w:rPr>
            <m:t>y+</m:t>
          </m:r>
          <m:sSub>
            <m:sSubPr>
              <m:ctrlPr>
                <w:rPr>
                  <w:rFonts w:ascii="Cambria Math" w:eastAsia="Times New Roman" w:hAnsi="Cambria Math" w:cs="Times New Roman"/>
                  <w:i/>
                  <w:color w:val="000000" w:themeColor="text1"/>
                  <w:sz w:val="24"/>
                  <w:szCs w:val="24"/>
                  <w:lang w:eastAsia="en-GB"/>
                </w:rPr>
              </m:ctrlPr>
            </m:sSubPr>
            <m:e>
              <m:r>
                <w:rPr>
                  <w:rFonts w:ascii="Cambria Math" w:eastAsia="Times New Roman" w:hAnsi="Cambria Math" w:cs="Times New Roman"/>
                  <w:color w:val="000000" w:themeColor="text1"/>
                  <w:sz w:val="24"/>
                  <w:szCs w:val="24"/>
                  <w:lang w:eastAsia="en-GB"/>
                </w:rPr>
                <m:t>β</m:t>
              </m:r>
            </m:e>
            <m:sub>
              <m:r>
                <w:rPr>
                  <w:rFonts w:ascii="Cambria Math" w:eastAsia="Times New Roman" w:hAnsi="Cambria Math" w:cs="Times New Roman"/>
                  <w:color w:val="000000" w:themeColor="text1"/>
                  <w:sz w:val="24"/>
                  <w:szCs w:val="24"/>
                  <w:lang w:eastAsia="en-GB"/>
                </w:rPr>
                <m:t>3</m:t>
              </m:r>
            </m:sub>
          </m:sSub>
          <m:r>
            <w:rPr>
              <w:rFonts w:ascii="Cambria Math" w:eastAsia="Times New Roman" w:hAnsi="Cambria Math" w:cs="Times New Roman"/>
              <w:color w:val="000000" w:themeColor="text1"/>
              <w:sz w:val="24"/>
              <w:szCs w:val="24"/>
              <w:lang w:eastAsia="en-GB"/>
            </w:rPr>
            <m:t>xy</m:t>
          </m:r>
        </m:oMath>
      </m:oMathPara>
    </w:p>
    <w:p w14:paraId="046DF71C" w14:textId="77777777" w:rsidR="003B3D5B" w:rsidRPr="006311A8" w:rsidRDefault="003B3D5B" w:rsidP="003B3D5B">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6311A8">
        <w:rPr>
          <w:rFonts w:ascii="Times New Roman" w:eastAsia="Times New Roman" w:hAnsi="Times New Roman" w:cs="Times New Roman"/>
          <w:color w:val="000000" w:themeColor="text1"/>
          <w:sz w:val="24"/>
          <w:szCs w:val="24"/>
          <w:lang w:eastAsia="en-GB"/>
        </w:rPr>
        <w:t xml:space="preserve">In which </w:t>
      </w:r>
      <w:r w:rsidRPr="006311A8">
        <w:rPr>
          <w:rFonts w:ascii="Times New Roman" w:eastAsia="Times New Roman" w:hAnsi="Times New Roman" w:cs="Times New Roman"/>
          <w:i/>
          <w:iCs/>
          <w:color w:val="000000" w:themeColor="text1"/>
          <w:sz w:val="24"/>
          <w:szCs w:val="24"/>
          <w:lang w:eastAsia="en-GB"/>
        </w:rPr>
        <w:t>log(p/1-p)</w:t>
      </w:r>
      <w:r w:rsidRPr="006311A8">
        <w:rPr>
          <w:rFonts w:ascii="Times New Roman" w:eastAsia="Times New Roman" w:hAnsi="Times New Roman" w:cs="Times New Roman"/>
          <w:color w:val="000000" w:themeColor="text1"/>
          <w:sz w:val="24"/>
          <w:szCs w:val="24"/>
          <w:lang w:eastAsia="en-GB"/>
        </w:rPr>
        <w:t xml:space="preserve"> is the log odds of MS, </w:t>
      </w:r>
      <w:r w:rsidRPr="006311A8">
        <w:rPr>
          <w:rFonts w:ascii="Times New Roman" w:eastAsia="Times New Roman" w:hAnsi="Times New Roman" w:cs="Times New Roman"/>
          <w:i/>
          <w:iCs/>
          <w:color w:val="000000" w:themeColor="text1"/>
          <w:sz w:val="24"/>
          <w:szCs w:val="24"/>
          <w:lang w:eastAsia="en-GB"/>
        </w:rPr>
        <w:t>x</w:t>
      </w:r>
      <w:r w:rsidRPr="006311A8">
        <w:rPr>
          <w:rFonts w:ascii="Times New Roman" w:eastAsia="Times New Roman" w:hAnsi="Times New Roman" w:cs="Times New Roman"/>
          <w:color w:val="000000" w:themeColor="text1"/>
          <w:sz w:val="24"/>
          <w:szCs w:val="24"/>
          <w:lang w:eastAsia="en-GB"/>
        </w:rPr>
        <w:t xml:space="preserve"> and </w:t>
      </w:r>
      <w:r w:rsidRPr="006311A8">
        <w:rPr>
          <w:rFonts w:ascii="Times New Roman" w:eastAsia="Times New Roman" w:hAnsi="Times New Roman" w:cs="Times New Roman"/>
          <w:i/>
          <w:iCs/>
          <w:color w:val="000000" w:themeColor="text1"/>
          <w:sz w:val="24"/>
          <w:szCs w:val="24"/>
          <w:lang w:eastAsia="en-GB"/>
        </w:rPr>
        <w:t>y</w:t>
      </w:r>
      <w:r w:rsidRPr="006311A8">
        <w:rPr>
          <w:rFonts w:ascii="Times New Roman" w:eastAsia="Times New Roman" w:hAnsi="Times New Roman" w:cs="Times New Roman"/>
          <w:color w:val="000000" w:themeColor="text1"/>
          <w:sz w:val="24"/>
          <w:szCs w:val="24"/>
          <w:lang w:eastAsia="en-GB"/>
        </w:rPr>
        <w:t xml:space="preserve"> are the values of exposure variables (e.g. childhood body size, smoking, polygenic risk score), and </w:t>
      </w:r>
      <m:oMath>
        <m:r>
          <w:rPr>
            <w:rFonts w:ascii="Cambria Math" w:eastAsia="Times New Roman" w:hAnsi="Cambria Math" w:cs="Times New Roman"/>
            <w:color w:val="000000" w:themeColor="text1"/>
            <w:sz w:val="24"/>
            <w:szCs w:val="24"/>
            <w:lang w:eastAsia="en-GB"/>
          </w:rPr>
          <m:t>xy</m:t>
        </m:r>
      </m:oMath>
      <w:r w:rsidRPr="006311A8">
        <w:rPr>
          <w:rFonts w:ascii="Times New Roman" w:eastAsia="Times New Roman" w:hAnsi="Times New Roman" w:cs="Times New Roman"/>
          <w:color w:val="000000" w:themeColor="text1"/>
          <w:sz w:val="24"/>
          <w:szCs w:val="24"/>
          <w:lang w:eastAsia="en-GB"/>
        </w:rPr>
        <w:t> is the interaction term, then the Relative Excess Risk due to Interaction (RERI) can be calculated as:</w:t>
      </w:r>
    </w:p>
    <w:p w14:paraId="09AD98EF" w14:textId="77777777" w:rsidR="003B3D5B" w:rsidRPr="006311A8" w:rsidRDefault="003B3D5B" w:rsidP="003B3D5B">
      <w:pPr>
        <w:spacing w:after="0" w:line="240" w:lineRule="auto"/>
        <w:contextualSpacing/>
        <w:jc w:val="both"/>
        <w:rPr>
          <w:rFonts w:ascii="Times New Roman" w:eastAsia="Times New Roman" w:hAnsi="Times New Roman" w:cs="Times New Roman"/>
          <w:color w:val="000000" w:themeColor="text1"/>
          <w:sz w:val="24"/>
          <w:szCs w:val="24"/>
          <w:lang w:eastAsia="en-GB"/>
        </w:rPr>
      </w:pPr>
      <m:oMathPara>
        <m:oMath>
          <m:r>
            <w:rPr>
              <w:rFonts w:ascii="Cambria Math" w:eastAsia="Times New Roman" w:hAnsi="Cambria Math" w:cs="Times New Roman"/>
              <w:color w:val="000000" w:themeColor="text1"/>
              <w:sz w:val="24"/>
              <w:szCs w:val="24"/>
              <w:lang w:eastAsia="en-GB"/>
            </w:rPr>
            <m:t>RERI=</m:t>
          </m:r>
          <m:func>
            <m:funcPr>
              <m:ctrlPr>
                <w:rPr>
                  <w:rFonts w:ascii="Cambria Math" w:eastAsia="Times New Roman" w:hAnsi="Cambria Math" w:cs="Times New Roman"/>
                  <w:i/>
                  <w:color w:val="000000" w:themeColor="text1"/>
                  <w:sz w:val="24"/>
                  <w:szCs w:val="24"/>
                  <w:lang w:eastAsia="en-GB"/>
                </w:rPr>
              </m:ctrlPr>
            </m:funcPr>
            <m:fName>
              <m:r>
                <m:rPr>
                  <m:sty m:val="p"/>
                </m:rPr>
                <w:rPr>
                  <w:rFonts w:ascii="Cambria Math" w:eastAsia="Times New Roman" w:hAnsi="Cambria Math" w:cs="Times New Roman"/>
                  <w:color w:val="000000" w:themeColor="text1"/>
                  <w:sz w:val="24"/>
                  <w:szCs w:val="24"/>
                  <w:lang w:eastAsia="en-GB"/>
                </w:rPr>
                <m:t>exp</m:t>
              </m:r>
            </m:fName>
            <m:e>
              <m:d>
                <m:dPr>
                  <m:ctrlPr>
                    <w:rPr>
                      <w:rFonts w:ascii="Cambria Math" w:eastAsia="Times New Roman" w:hAnsi="Cambria Math" w:cs="Times New Roman"/>
                      <w:i/>
                      <w:color w:val="000000" w:themeColor="text1"/>
                      <w:sz w:val="24"/>
                      <w:szCs w:val="24"/>
                      <w:lang w:eastAsia="en-GB"/>
                    </w:rPr>
                  </m:ctrlPr>
                </m:dPr>
                <m:e>
                  <m:sSub>
                    <m:sSubPr>
                      <m:ctrlPr>
                        <w:rPr>
                          <w:rFonts w:ascii="Cambria Math" w:eastAsia="Times New Roman" w:hAnsi="Cambria Math" w:cs="Times New Roman"/>
                          <w:i/>
                          <w:color w:val="000000" w:themeColor="text1"/>
                          <w:sz w:val="24"/>
                          <w:szCs w:val="24"/>
                          <w:lang w:eastAsia="en-GB"/>
                        </w:rPr>
                      </m:ctrlPr>
                    </m:sSubPr>
                    <m:e>
                      <m:r>
                        <w:rPr>
                          <w:rFonts w:ascii="Cambria Math" w:eastAsia="Times New Roman" w:hAnsi="Cambria Math" w:cs="Times New Roman"/>
                          <w:color w:val="000000" w:themeColor="text1"/>
                          <w:sz w:val="24"/>
                          <w:szCs w:val="24"/>
                          <w:lang w:eastAsia="en-GB"/>
                        </w:rPr>
                        <m:t>β</m:t>
                      </m:r>
                    </m:e>
                    <m:sub>
                      <m:r>
                        <w:rPr>
                          <w:rFonts w:ascii="Cambria Math" w:eastAsia="Times New Roman" w:hAnsi="Cambria Math" w:cs="Times New Roman"/>
                          <w:color w:val="000000" w:themeColor="text1"/>
                          <w:sz w:val="24"/>
                          <w:szCs w:val="24"/>
                          <w:lang w:eastAsia="en-GB"/>
                        </w:rPr>
                        <m:t>1</m:t>
                      </m:r>
                    </m:sub>
                  </m:sSub>
                  <m:r>
                    <w:rPr>
                      <w:rFonts w:ascii="Cambria Math" w:eastAsia="Times New Roman" w:hAnsi="Cambria Math" w:cs="Times New Roman"/>
                      <w:color w:val="000000" w:themeColor="text1"/>
                      <w:sz w:val="24"/>
                      <w:szCs w:val="24"/>
                      <w:lang w:eastAsia="en-GB"/>
                    </w:rPr>
                    <m:t xml:space="preserve">+ </m:t>
                  </m:r>
                  <m:sSub>
                    <m:sSubPr>
                      <m:ctrlPr>
                        <w:rPr>
                          <w:rFonts w:ascii="Cambria Math" w:eastAsia="Times New Roman" w:hAnsi="Cambria Math" w:cs="Times New Roman"/>
                          <w:i/>
                          <w:color w:val="000000" w:themeColor="text1"/>
                          <w:sz w:val="24"/>
                          <w:szCs w:val="24"/>
                          <w:lang w:eastAsia="en-GB"/>
                        </w:rPr>
                      </m:ctrlPr>
                    </m:sSubPr>
                    <m:e>
                      <m:r>
                        <w:rPr>
                          <w:rFonts w:ascii="Cambria Math" w:eastAsia="Times New Roman" w:hAnsi="Cambria Math" w:cs="Times New Roman"/>
                          <w:color w:val="000000" w:themeColor="text1"/>
                          <w:sz w:val="24"/>
                          <w:szCs w:val="24"/>
                          <w:lang w:eastAsia="en-GB"/>
                        </w:rPr>
                        <m:t>β</m:t>
                      </m:r>
                    </m:e>
                    <m:sub>
                      <m:r>
                        <w:rPr>
                          <w:rFonts w:ascii="Cambria Math" w:eastAsia="Times New Roman" w:hAnsi="Cambria Math" w:cs="Times New Roman"/>
                          <w:color w:val="000000" w:themeColor="text1"/>
                          <w:sz w:val="24"/>
                          <w:szCs w:val="24"/>
                          <w:lang w:eastAsia="en-GB"/>
                        </w:rPr>
                        <m:t>2</m:t>
                      </m:r>
                    </m:sub>
                  </m:sSub>
                  <m:r>
                    <w:rPr>
                      <w:rFonts w:ascii="Cambria Math" w:eastAsia="Times New Roman" w:hAnsi="Cambria Math" w:cs="Times New Roman"/>
                      <w:color w:val="000000" w:themeColor="text1"/>
                      <w:sz w:val="24"/>
                      <w:szCs w:val="24"/>
                      <w:lang w:eastAsia="en-GB"/>
                    </w:rPr>
                    <m:t>+</m:t>
                  </m:r>
                  <m:sSub>
                    <m:sSubPr>
                      <m:ctrlPr>
                        <w:rPr>
                          <w:rFonts w:ascii="Cambria Math" w:eastAsia="Times New Roman" w:hAnsi="Cambria Math" w:cs="Times New Roman"/>
                          <w:i/>
                          <w:color w:val="000000" w:themeColor="text1"/>
                          <w:sz w:val="24"/>
                          <w:szCs w:val="24"/>
                          <w:lang w:eastAsia="en-GB"/>
                        </w:rPr>
                      </m:ctrlPr>
                    </m:sSubPr>
                    <m:e>
                      <m:r>
                        <w:rPr>
                          <w:rFonts w:ascii="Cambria Math" w:eastAsia="Times New Roman" w:hAnsi="Cambria Math" w:cs="Times New Roman"/>
                          <w:color w:val="000000" w:themeColor="text1"/>
                          <w:sz w:val="24"/>
                          <w:szCs w:val="24"/>
                          <w:lang w:eastAsia="en-GB"/>
                        </w:rPr>
                        <m:t>β</m:t>
                      </m:r>
                    </m:e>
                    <m:sub>
                      <m:r>
                        <w:rPr>
                          <w:rFonts w:ascii="Cambria Math" w:eastAsia="Times New Roman" w:hAnsi="Cambria Math" w:cs="Times New Roman"/>
                          <w:color w:val="000000" w:themeColor="text1"/>
                          <w:sz w:val="24"/>
                          <w:szCs w:val="24"/>
                          <w:lang w:eastAsia="en-GB"/>
                        </w:rPr>
                        <m:t>3</m:t>
                      </m:r>
                    </m:sub>
                  </m:sSub>
                </m:e>
              </m:d>
            </m:e>
          </m:func>
          <m:r>
            <w:rPr>
              <w:rFonts w:ascii="Cambria Math" w:eastAsia="Times New Roman" w:hAnsi="Cambria Math" w:cs="Times New Roman"/>
              <w:color w:val="000000" w:themeColor="text1"/>
              <w:sz w:val="24"/>
              <w:szCs w:val="24"/>
              <w:lang w:eastAsia="en-GB"/>
            </w:rPr>
            <m:t>-</m:t>
          </m:r>
          <m:func>
            <m:funcPr>
              <m:ctrlPr>
                <w:rPr>
                  <w:rFonts w:ascii="Cambria Math" w:eastAsia="Times New Roman" w:hAnsi="Cambria Math" w:cs="Times New Roman"/>
                  <w:i/>
                  <w:color w:val="000000" w:themeColor="text1"/>
                  <w:sz w:val="24"/>
                  <w:szCs w:val="24"/>
                  <w:lang w:eastAsia="en-GB"/>
                </w:rPr>
              </m:ctrlPr>
            </m:funcPr>
            <m:fName>
              <m:r>
                <m:rPr>
                  <m:sty m:val="p"/>
                </m:rPr>
                <w:rPr>
                  <w:rFonts w:ascii="Cambria Math" w:eastAsia="Times New Roman" w:hAnsi="Cambria Math" w:cs="Times New Roman"/>
                  <w:color w:val="000000" w:themeColor="text1"/>
                  <w:sz w:val="24"/>
                  <w:szCs w:val="24"/>
                  <w:lang w:eastAsia="en-GB"/>
                </w:rPr>
                <m:t>exp</m:t>
              </m:r>
            </m:fName>
            <m:e>
              <m:d>
                <m:dPr>
                  <m:ctrlPr>
                    <w:rPr>
                      <w:rFonts w:ascii="Cambria Math" w:eastAsia="Times New Roman" w:hAnsi="Cambria Math" w:cs="Times New Roman"/>
                      <w:i/>
                      <w:color w:val="000000" w:themeColor="text1"/>
                      <w:sz w:val="24"/>
                      <w:szCs w:val="24"/>
                      <w:lang w:eastAsia="en-GB"/>
                    </w:rPr>
                  </m:ctrlPr>
                </m:dPr>
                <m:e>
                  <m:sSub>
                    <m:sSubPr>
                      <m:ctrlPr>
                        <w:rPr>
                          <w:rFonts w:ascii="Cambria Math" w:eastAsia="Times New Roman" w:hAnsi="Cambria Math" w:cs="Times New Roman"/>
                          <w:i/>
                          <w:color w:val="000000" w:themeColor="text1"/>
                          <w:sz w:val="24"/>
                          <w:szCs w:val="24"/>
                          <w:lang w:eastAsia="en-GB"/>
                        </w:rPr>
                      </m:ctrlPr>
                    </m:sSubPr>
                    <m:e>
                      <m:r>
                        <w:rPr>
                          <w:rFonts w:ascii="Cambria Math" w:eastAsia="Times New Roman" w:hAnsi="Cambria Math" w:cs="Times New Roman"/>
                          <w:color w:val="000000" w:themeColor="text1"/>
                          <w:sz w:val="24"/>
                          <w:szCs w:val="24"/>
                          <w:lang w:eastAsia="en-GB"/>
                        </w:rPr>
                        <m:t>β</m:t>
                      </m:r>
                    </m:e>
                    <m:sub>
                      <m:r>
                        <w:rPr>
                          <w:rFonts w:ascii="Cambria Math" w:eastAsia="Times New Roman" w:hAnsi="Cambria Math" w:cs="Times New Roman"/>
                          <w:color w:val="000000" w:themeColor="text1"/>
                          <w:sz w:val="24"/>
                          <w:szCs w:val="24"/>
                          <w:lang w:eastAsia="en-GB"/>
                        </w:rPr>
                        <m:t>1</m:t>
                      </m:r>
                    </m:sub>
                  </m:sSub>
                </m:e>
              </m:d>
            </m:e>
          </m:func>
          <m:r>
            <w:rPr>
              <w:rFonts w:ascii="Cambria Math" w:eastAsia="Times New Roman" w:hAnsi="Cambria Math" w:cs="Times New Roman"/>
              <w:color w:val="000000" w:themeColor="text1"/>
              <w:sz w:val="24"/>
              <w:szCs w:val="24"/>
              <w:lang w:eastAsia="en-GB"/>
            </w:rPr>
            <m:t>-</m:t>
          </m:r>
          <m:func>
            <m:funcPr>
              <m:ctrlPr>
                <w:rPr>
                  <w:rFonts w:ascii="Cambria Math" w:eastAsia="Times New Roman" w:hAnsi="Cambria Math" w:cs="Times New Roman"/>
                  <w:i/>
                  <w:color w:val="000000" w:themeColor="text1"/>
                  <w:sz w:val="24"/>
                  <w:szCs w:val="24"/>
                  <w:lang w:eastAsia="en-GB"/>
                </w:rPr>
              </m:ctrlPr>
            </m:funcPr>
            <m:fName>
              <m:r>
                <m:rPr>
                  <m:sty m:val="p"/>
                </m:rPr>
                <w:rPr>
                  <w:rFonts w:ascii="Cambria Math" w:eastAsia="Times New Roman" w:hAnsi="Cambria Math" w:cs="Times New Roman"/>
                  <w:color w:val="000000" w:themeColor="text1"/>
                  <w:sz w:val="24"/>
                  <w:szCs w:val="24"/>
                  <w:lang w:eastAsia="en-GB"/>
                </w:rPr>
                <m:t>exp</m:t>
              </m:r>
            </m:fName>
            <m:e>
              <m:d>
                <m:dPr>
                  <m:ctrlPr>
                    <w:rPr>
                      <w:rFonts w:ascii="Cambria Math" w:eastAsia="Times New Roman" w:hAnsi="Cambria Math" w:cs="Times New Roman"/>
                      <w:i/>
                      <w:color w:val="000000" w:themeColor="text1"/>
                      <w:sz w:val="24"/>
                      <w:szCs w:val="24"/>
                      <w:lang w:eastAsia="en-GB"/>
                    </w:rPr>
                  </m:ctrlPr>
                </m:dPr>
                <m:e>
                  <m:sSub>
                    <m:sSubPr>
                      <m:ctrlPr>
                        <w:rPr>
                          <w:rFonts w:ascii="Cambria Math" w:eastAsia="Times New Roman" w:hAnsi="Cambria Math" w:cs="Times New Roman"/>
                          <w:i/>
                          <w:color w:val="000000" w:themeColor="text1"/>
                          <w:sz w:val="24"/>
                          <w:szCs w:val="24"/>
                          <w:lang w:eastAsia="en-GB"/>
                        </w:rPr>
                      </m:ctrlPr>
                    </m:sSubPr>
                    <m:e>
                      <m:r>
                        <w:rPr>
                          <w:rFonts w:ascii="Cambria Math" w:eastAsia="Times New Roman" w:hAnsi="Cambria Math" w:cs="Times New Roman"/>
                          <w:color w:val="000000" w:themeColor="text1"/>
                          <w:sz w:val="24"/>
                          <w:szCs w:val="24"/>
                          <w:lang w:eastAsia="en-GB"/>
                        </w:rPr>
                        <m:t>β</m:t>
                      </m:r>
                    </m:e>
                    <m:sub>
                      <m:r>
                        <w:rPr>
                          <w:rFonts w:ascii="Cambria Math" w:eastAsia="Times New Roman" w:hAnsi="Cambria Math" w:cs="Times New Roman"/>
                          <w:color w:val="000000" w:themeColor="text1"/>
                          <w:sz w:val="24"/>
                          <w:szCs w:val="24"/>
                          <w:lang w:eastAsia="en-GB"/>
                        </w:rPr>
                        <m:t>2</m:t>
                      </m:r>
                    </m:sub>
                  </m:sSub>
                </m:e>
              </m:d>
            </m:e>
          </m:func>
          <m:r>
            <w:rPr>
              <w:rFonts w:ascii="Cambria Math" w:eastAsia="Times New Roman" w:hAnsi="Cambria Math" w:cs="Times New Roman"/>
              <w:color w:val="000000" w:themeColor="text1"/>
              <w:sz w:val="24"/>
              <w:szCs w:val="24"/>
              <w:lang w:eastAsia="en-GB"/>
            </w:rPr>
            <m:t>+1</m:t>
          </m:r>
        </m:oMath>
      </m:oMathPara>
    </w:p>
    <w:p w14:paraId="63D0BF4C" w14:textId="77777777" w:rsidR="003B3D5B" w:rsidRPr="006311A8" w:rsidRDefault="003B3D5B" w:rsidP="003B3D5B">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6311A8">
        <w:rPr>
          <w:rFonts w:ascii="Times New Roman" w:eastAsia="Times New Roman" w:hAnsi="Times New Roman" w:cs="Times New Roman"/>
          <w:color w:val="000000" w:themeColor="text1"/>
          <w:sz w:val="24"/>
          <w:szCs w:val="24"/>
          <w:lang w:eastAsia="en-GB"/>
        </w:rPr>
        <w:t xml:space="preserve">The AP can be conceived of as the proportion of the disease in the doubly-exposed group attributable to the interaction between the risk factors, </w:t>
      </w:r>
      <w:proofErr w:type="spellStart"/>
      <w:r w:rsidRPr="006311A8">
        <w:rPr>
          <w:rFonts w:ascii="Times New Roman" w:eastAsia="Times New Roman" w:hAnsi="Times New Roman" w:cs="Times New Roman"/>
          <w:color w:val="000000" w:themeColor="text1"/>
          <w:sz w:val="24"/>
          <w:szCs w:val="24"/>
          <w:lang w:eastAsia="en-GB"/>
        </w:rPr>
        <w:t>i.e</w:t>
      </w:r>
      <w:proofErr w:type="spellEnd"/>
      <w:r w:rsidRPr="006311A8">
        <w:rPr>
          <w:rFonts w:ascii="Times New Roman" w:eastAsia="Times New Roman" w:hAnsi="Times New Roman" w:cs="Times New Roman"/>
          <w:color w:val="000000" w:themeColor="text1"/>
          <w:sz w:val="24"/>
          <w:szCs w:val="24"/>
          <w:lang w:eastAsia="en-GB"/>
        </w:rPr>
        <w:t>:</w:t>
      </w:r>
    </w:p>
    <w:p w14:paraId="5A47A278" w14:textId="77777777" w:rsidR="003B3D5B" w:rsidRPr="006311A8" w:rsidRDefault="003B3D5B" w:rsidP="003B3D5B">
      <w:pPr>
        <w:spacing w:after="0" w:line="240" w:lineRule="auto"/>
        <w:contextualSpacing/>
        <w:jc w:val="both"/>
        <w:rPr>
          <w:rFonts w:ascii="Times New Roman" w:eastAsia="Times New Roman" w:hAnsi="Times New Roman" w:cs="Times New Roman"/>
          <w:color w:val="000000" w:themeColor="text1"/>
          <w:sz w:val="24"/>
          <w:szCs w:val="24"/>
          <w:lang w:eastAsia="en-GB"/>
        </w:rPr>
      </w:pPr>
      <m:oMathPara>
        <m:oMath>
          <m:r>
            <w:rPr>
              <w:rFonts w:ascii="Cambria Math" w:eastAsia="Times New Roman" w:hAnsi="Cambria Math" w:cs="Times New Roman"/>
              <w:color w:val="000000" w:themeColor="text1"/>
              <w:sz w:val="24"/>
              <w:szCs w:val="24"/>
              <w:lang w:eastAsia="en-GB"/>
            </w:rPr>
            <m:t xml:space="preserve">AP= </m:t>
          </m:r>
          <m:f>
            <m:fPr>
              <m:ctrlPr>
                <w:rPr>
                  <w:rFonts w:ascii="Cambria Math" w:eastAsia="Times New Roman" w:hAnsi="Cambria Math" w:cs="Times New Roman"/>
                  <w:i/>
                  <w:color w:val="000000" w:themeColor="text1"/>
                  <w:sz w:val="24"/>
                  <w:szCs w:val="24"/>
                  <w:lang w:eastAsia="en-GB"/>
                </w:rPr>
              </m:ctrlPr>
            </m:fPr>
            <m:num>
              <m:r>
                <w:rPr>
                  <w:rFonts w:ascii="Cambria Math" w:eastAsia="Times New Roman" w:hAnsi="Cambria Math" w:cs="Times New Roman"/>
                  <w:color w:val="000000" w:themeColor="text1"/>
                  <w:sz w:val="24"/>
                  <w:szCs w:val="24"/>
                  <w:lang w:eastAsia="en-GB"/>
                </w:rPr>
                <m:t>RERI</m:t>
              </m:r>
            </m:num>
            <m:den>
              <m:func>
                <m:funcPr>
                  <m:ctrlPr>
                    <w:rPr>
                      <w:rFonts w:ascii="Cambria Math" w:eastAsia="Times New Roman" w:hAnsi="Cambria Math" w:cs="Times New Roman"/>
                      <w:i/>
                      <w:color w:val="000000" w:themeColor="text1"/>
                      <w:sz w:val="24"/>
                      <w:szCs w:val="24"/>
                      <w:lang w:eastAsia="en-GB"/>
                    </w:rPr>
                  </m:ctrlPr>
                </m:funcPr>
                <m:fName>
                  <m:r>
                    <m:rPr>
                      <m:sty m:val="p"/>
                    </m:rPr>
                    <w:rPr>
                      <w:rFonts w:ascii="Cambria Math" w:eastAsia="Times New Roman" w:hAnsi="Cambria Math" w:cs="Times New Roman"/>
                      <w:color w:val="000000" w:themeColor="text1"/>
                      <w:sz w:val="24"/>
                      <w:szCs w:val="24"/>
                      <w:lang w:eastAsia="en-GB"/>
                    </w:rPr>
                    <m:t>exp</m:t>
                  </m:r>
                </m:fName>
                <m:e>
                  <m:d>
                    <m:dPr>
                      <m:ctrlPr>
                        <w:rPr>
                          <w:rFonts w:ascii="Cambria Math" w:eastAsia="Times New Roman" w:hAnsi="Cambria Math" w:cs="Times New Roman"/>
                          <w:i/>
                          <w:color w:val="000000" w:themeColor="text1"/>
                          <w:sz w:val="24"/>
                          <w:szCs w:val="24"/>
                          <w:lang w:eastAsia="en-GB"/>
                        </w:rPr>
                      </m:ctrlPr>
                    </m:dPr>
                    <m:e>
                      <m:sSub>
                        <m:sSubPr>
                          <m:ctrlPr>
                            <w:rPr>
                              <w:rFonts w:ascii="Cambria Math" w:eastAsia="Times New Roman" w:hAnsi="Cambria Math" w:cs="Times New Roman"/>
                              <w:i/>
                              <w:color w:val="000000" w:themeColor="text1"/>
                              <w:sz w:val="24"/>
                              <w:szCs w:val="24"/>
                              <w:lang w:eastAsia="en-GB"/>
                            </w:rPr>
                          </m:ctrlPr>
                        </m:sSubPr>
                        <m:e>
                          <m:r>
                            <w:rPr>
                              <w:rFonts w:ascii="Cambria Math" w:eastAsia="Times New Roman" w:hAnsi="Cambria Math" w:cs="Times New Roman"/>
                              <w:color w:val="000000" w:themeColor="text1"/>
                              <w:sz w:val="24"/>
                              <w:szCs w:val="24"/>
                              <w:lang w:eastAsia="en-GB"/>
                            </w:rPr>
                            <m:t>β</m:t>
                          </m:r>
                        </m:e>
                        <m:sub>
                          <m:r>
                            <w:rPr>
                              <w:rFonts w:ascii="Cambria Math" w:eastAsia="Times New Roman" w:hAnsi="Cambria Math" w:cs="Times New Roman"/>
                              <w:color w:val="000000" w:themeColor="text1"/>
                              <w:sz w:val="24"/>
                              <w:szCs w:val="24"/>
                              <w:lang w:eastAsia="en-GB"/>
                            </w:rPr>
                            <m:t>1</m:t>
                          </m:r>
                        </m:sub>
                      </m:sSub>
                      <m:r>
                        <w:rPr>
                          <w:rFonts w:ascii="Cambria Math" w:eastAsia="Times New Roman" w:hAnsi="Cambria Math" w:cs="Times New Roman"/>
                          <w:color w:val="000000" w:themeColor="text1"/>
                          <w:sz w:val="24"/>
                          <w:szCs w:val="24"/>
                          <w:lang w:eastAsia="en-GB"/>
                        </w:rPr>
                        <m:t xml:space="preserve">+ </m:t>
                      </m:r>
                      <m:sSub>
                        <m:sSubPr>
                          <m:ctrlPr>
                            <w:rPr>
                              <w:rFonts w:ascii="Cambria Math" w:eastAsia="Times New Roman" w:hAnsi="Cambria Math" w:cs="Times New Roman"/>
                              <w:i/>
                              <w:color w:val="000000" w:themeColor="text1"/>
                              <w:sz w:val="24"/>
                              <w:szCs w:val="24"/>
                              <w:lang w:eastAsia="en-GB"/>
                            </w:rPr>
                          </m:ctrlPr>
                        </m:sSubPr>
                        <m:e>
                          <m:r>
                            <w:rPr>
                              <w:rFonts w:ascii="Cambria Math" w:eastAsia="Times New Roman" w:hAnsi="Cambria Math" w:cs="Times New Roman"/>
                              <w:color w:val="000000" w:themeColor="text1"/>
                              <w:sz w:val="24"/>
                              <w:szCs w:val="24"/>
                              <w:lang w:eastAsia="en-GB"/>
                            </w:rPr>
                            <m:t>β</m:t>
                          </m:r>
                        </m:e>
                        <m:sub>
                          <m:r>
                            <w:rPr>
                              <w:rFonts w:ascii="Cambria Math" w:eastAsia="Times New Roman" w:hAnsi="Cambria Math" w:cs="Times New Roman"/>
                              <w:color w:val="000000" w:themeColor="text1"/>
                              <w:sz w:val="24"/>
                              <w:szCs w:val="24"/>
                              <w:lang w:eastAsia="en-GB"/>
                            </w:rPr>
                            <m:t>2</m:t>
                          </m:r>
                        </m:sub>
                      </m:sSub>
                      <m:r>
                        <w:rPr>
                          <w:rFonts w:ascii="Cambria Math" w:eastAsia="Times New Roman" w:hAnsi="Cambria Math" w:cs="Times New Roman"/>
                          <w:color w:val="000000" w:themeColor="text1"/>
                          <w:sz w:val="24"/>
                          <w:szCs w:val="24"/>
                          <w:lang w:eastAsia="en-GB"/>
                        </w:rPr>
                        <m:t>+</m:t>
                      </m:r>
                      <m:sSub>
                        <m:sSubPr>
                          <m:ctrlPr>
                            <w:rPr>
                              <w:rFonts w:ascii="Cambria Math" w:eastAsia="Times New Roman" w:hAnsi="Cambria Math" w:cs="Times New Roman"/>
                              <w:i/>
                              <w:color w:val="000000" w:themeColor="text1"/>
                              <w:sz w:val="24"/>
                              <w:szCs w:val="24"/>
                              <w:lang w:eastAsia="en-GB"/>
                            </w:rPr>
                          </m:ctrlPr>
                        </m:sSubPr>
                        <m:e>
                          <m:r>
                            <w:rPr>
                              <w:rFonts w:ascii="Cambria Math" w:eastAsia="Times New Roman" w:hAnsi="Cambria Math" w:cs="Times New Roman"/>
                              <w:color w:val="000000" w:themeColor="text1"/>
                              <w:sz w:val="24"/>
                              <w:szCs w:val="24"/>
                              <w:lang w:eastAsia="en-GB"/>
                            </w:rPr>
                            <m:t>β</m:t>
                          </m:r>
                        </m:e>
                        <m:sub>
                          <m:r>
                            <w:rPr>
                              <w:rFonts w:ascii="Cambria Math" w:eastAsia="Times New Roman" w:hAnsi="Cambria Math" w:cs="Times New Roman"/>
                              <w:color w:val="000000" w:themeColor="text1"/>
                              <w:sz w:val="24"/>
                              <w:szCs w:val="24"/>
                              <w:lang w:eastAsia="en-GB"/>
                            </w:rPr>
                            <m:t>3</m:t>
                          </m:r>
                        </m:sub>
                      </m:sSub>
                    </m:e>
                  </m:d>
                </m:e>
              </m:func>
            </m:den>
          </m:f>
        </m:oMath>
      </m:oMathPara>
    </w:p>
    <w:p w14:paraId="0930C9F6" w14:textId="77777777" w:rsidR="003B3D5B" w:rsidRPr="006311A8" w:rsidRDefault="003B3D5B" w:rsidP="003B3D5B">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6311A8">
        <w:rPr>
          <w:rFonts w:ascii="Times New Roman" w:eastAsia="Times New Roman" w:hAnsi="Times New Roman" w:cs="Times New Roman"/>
          <w:color w:val="000000" w:themeColor="text1"/>
          <w:sz w:val="24"/>
          <w:szCs w:val="24"/>
          <w:lang w:eastAsia="en-GB"/>
        </w:rPr>
        <w:t>This model can be expanded to include confounding covariates, in which case the beta coefficients are adjusted for confounders</w:t>
      </w:r>
      <w:hyperlink r:id="rId10" w:history="1">
        <w:r w:rsidRPr="006311A8">
          <w:rPr>
            <w:rFonts w:ascii="Times New Roman" w:eastAsia="Times New Roman" w:hAnsi="Times New Roman" w:cs="Times New Roman"/>
            <w:color w:val="000000" w:themeColor="text1"/>
            <w:sz w:val="24"/>
            <w:szCs w:val="24"/>
            <w:u w:val="single"/>
            <w:vertAlign w:val="superscript"/>
            <w:lang w:eastAsia="en-GB"/>
          </w:rPr>
          <w:t>18</w:t>
        </w:r>
      </w:hyperlink>
      <w:r w:rsidRPr="006311A8">
        <w:rPr>
          <w:rFonts w:ascii="Times New Roman" w:eastAsia="Times New Roman" w:hAnsi="Times New Roman" w:cs="Times New Roman"/>
          <w:color w:val="000000" w:themeColor="text1"/>
          <w:sz w:val="24"/>
          <w:szCs w:val="24"/>
          <w:lang w:eastAsia="en-GB"/>
        </w:rPr>
        <w:t>. We restricted this analysis to participants with genetically European ancestry determined by both self-report and genetic ethnic grouping as above.</w:t>
      </w:r>
    </w:p>
    <w:p w14:paraId="2FC09937" w14:textId="77777777" w:rsidR="003B3D5B" w:rsidRPr="006311A8" w:rsidRDefault="003B3D5B" w:rsidP="003B3D5B">
      <w:pPr>
        <w:spacing w:after="0" w:line="240" w:lineRule="auto"/>
        <w:contextualSpacing/>
        <w:jc w:val="both"/>
        <w:rPr>
          <w:rFonts w:ascii="Times New Roman" w:eastAsia="Times New Roman" w:hAnsi="Times New Roman" w:cs="Times New Roman"/>
          <w:color w:val="000000" w:themeColor="text1"/>
          <w:sz w:val="24"/>
          <w:szCs w:val="24"/>
          <w:lang w:eastAsia="en-GB"/>
        </w:rPr>
      </w:pPr>
    </w:p>
    <w:p w14:paraId="0AC2AB53" w14:textId="77777777" w:rsidR="003B3D5B" w:rsidRPr="006311A8" w:rsidRDefault="003B3D5B" w:rsidP="003B3D5B">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6311A8">
        <w:rPr>
          <w:rFonts w:ascii="Times New Roman" w:eastAsia="Times New Roman" w:hAnsi="Times New Roman" w:cs="Times New Roman"/>
          <w:color w:val="000000" w:themeColor="text1"/>
          <w:sz w:val="24"/>
          <w:szCs w:val="24"/>
          <w:lang w:eastAsia="en-GB"/>
        </w:rPr>
        <w:t>For interaction analyses, covariates were age, sex, and the first four genetic principal components. The PRS was transformed using the inverse-normal transformation and treated as a continuous variable. Confidence intervals for the AP were estimated using bootstrap resampling of the entire dataset with replacement for 10,000 iterations</w:t>
      </w:r>
      <w:hyperlink r:id="rId11" w:history="1">
        <w:r w:rsidRPr="006311A8">
          <w:rPr>
            <w:rFonts w:ascii="Times New Roman" w:eastAsia="Times New Roman" w:hAnsi="Times New Roman" w:cs="Times New Roman"/>
            <w:color w:val="000000" w:themeColor="text1"/>
            <w:sz w:val="24"/>
            <w:szCs w:val="24"/>
            <w:u w:val="single"/>
            <w:vertAlign w:val="superscript"/>
            <w:lang w:eastAsia="en-GB"/>
          </w:rPr>
          <w:t>18</w:t>
        </w:r>
      </w:hyperlink>
      <w:r w:rsidRPr="006311A8">
        <w:rPr>
          <w:rFonts w:ascii="Times New Roman" w:eastAsia="Times New Roman" w:hAnsi="Times New Roman" w:cs="Times New Roman"/>
          <w:color w:val="000000" w:themeColor="text1"/>
          <w:sz w:val="24"/>
          <w:szCs w:val="24"/>
          <w:lang w:eastAsia="en-GB"/>
        </w:rPr>
        <w:t xml:space="preserve"> with 95% confidence intervals derived from the 2.5th and 97.5th centile values. Two-sided exact P values were calculated with a continuity correction as number of iterations more extreme than the observed AP + 1 / total number of iterations + 1 * 2:</w:t>
      </w:r>
    </w:p>
    <w:p w14:paraId="6933488C" w14:textId="77777777" w:rsidR="003B3D5B" w:rsidRPr="006311A8" w:rsidRDefault="003B3D5B" w:rsidP="003B3D5B">
      <w:pPr>
        <w:pStyle w:val="NormalWeb"/>
        <w:spacing w:before="0" w:beforeAutospacing="0" w:after="0" w:afterAutospacing="0"/>
        <w:contextualSpacing/>
        <w:jc w:val="both"/>
        <w:rPr>
          <w:color w:val="000000" w:themeColor="text1"/>
        </w:rPr>
      </w:pPr>
      <m:oMathPara>
        <m:oMath>
          <m:r>
            <w:rPr>
              <w:rFonts w:ascii="Cambria Math" w:hAnsi="Cambria Math"/>
              <w:color w:val="000000" w:themeColor="text1"/>
            </w:rPr>
            <m:t xml:space="preserve">p=2 × </m:t>
          </m:r>
          <m:f>
            <m:fPr>
              <m:ctrlPr>
                <w:rPr>
                  <w:rFonts w:ascii="Cambria Math" w:hAnsi="Cambria Math"/>
                  <w:i/>
                  <w:color w:val="000000" w:themeColor="text1"/>
                </w:rPr>
              </m:ctrlPr>
            </m:fPr>
            <m:num>
              <m:r>
                <w:rPr>
                  <w:rFonts w:ascii="Cambria Math" w:hAnsi="Cambria Math"/>
                  <w:color w:val="000000" w:themeColor="text1"/>
                </w:rPr>
                <m:t>1+ number of iterations&lt;0</m:t>
              </m:r>
            </m:num>
            <m:den>
              <m:r>
                <w:rPr>
                  <w:rFonts w:ascii="Cambria Math" w:hAnsi="Cambria Math"/>
                  <w:color w:val="000000" w:themeColor="text1"/>
                </w:rPr>
                <m:t>10001</m:t>
              </m:r>
            </m:den>
          </m:f>
        </m:oMath>
      </m:oMathPara>
    </w:p>
    <w:p w14:paraId="6F7301F1" w14:textId="77777777" w:rsidR="003B3D5B" w:rsidRPr="006311A8" w:rsidRDefault="003B3D5B" w:rsidP="003B3D5B">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6311A8">
        <w:rPr>
          <w:rFonts w:ascii="Times New Roman" w:eastAsia="Times New Roman" w:hAnsi="Times New Roman" w:cs="Times New Roman"/>
          <w:color w:val="000000" w:themeColor="text1"/>
          <w:sz w:val="24"/>
          <w:szCs w:val="24"/>
          <w:lang w:eastAsia="en-GB"/>
        </w:rPr>
        <w:t>Interaction on the multiplicative scale was assessed using a logistic regression model incorporating an interaction term and quantified using the likelihood ratio.  </w:t>
      </w:r>
    </w:p>
    <w:p w14:paraId="4B6B2C6A" w14:textId="77777777" w:rsidR="003B3D5B" w:rsidRPr="006311A8" w:rsidRDefault="003B3D5B" w:rsidP="00CF3189">
      <w:pPr>
        <w:spacing w:after="0" w:line="240" w:lineRule="auto"/>
        <w:contextualSpacing/>
        <w:jc w:val="both"/>
        <w:rPr>
          <w:rFonts w:ascii="Times New Roman" w:eastAsia="Times New Roman" w:hAnsi="Times New Roman" w:cs="Times New Roman"/>
          <w:i/>
          <w:iCs/>
          <w:color w:val="000000" w:themeColor="text1"/>
          <w:sz w:val="24"/>
          <w:szCs w:val="24"/>
          <w:lang w:eastAsia="en-GB"/>
        </w:rPr>
      </w:pPr>
    </w:p>
    <w:p w14:paraId="37D1243E" w14:textId="77777777" w:rsidR="00CF3189" w:rsidRPr="00CF3189" w:rsidRDefault="00CF3189" w:rsidP="00313432">
      <w:pPr>
        <w:spacing w:after="0" w:line="360" w:lineRule="auto"/>
        <w:rPr>
          <w:rFonts w:ascii="Times New Roman" w:eastAsia="Times New Roman" w:hAnsi="Times New Roman" w:cs="Times New Roman"/>
          <w:sz w:val="24"/>
          <w:szCs w:val="24"/>
          <w:lang w:eastAsia="en-GB"/>
        </w:rPr>
      </w:pPr>
    </w:p>
    <w:p w14:paraId="188593B5" w14:textId="622B735D" w:rsidR="00313432" w:rsidRPr="00701769" w:rsidRDefault="00313432" w:rsidP="00313432">
      <w:pPr>
        <w:spacing w:after="0" w:line="360" w:lineRule="auto"/>
        <w:rPr>
          <w:rFonts w:ascii="Times New Roman" w:eastAsia="Times New Roman" w:hAnsi="Times New Roman" w:cs="Times New Roman"/>
          <w:b/>
          <w:sz w:val="24"/>
          <w:szCs w:val="24"/>
          <w:lang w:eastAsia="en-GB"/>
        </w:rPr>
      </w:pPr>
      <w:r w:rsidRPr="00701769">
        <w:rPr>
          <w:rFonts w:ascii="Times New Roman" w:eastAsia="Times New Roman" w:hAnsi="Times New Roman" w:cs="Times New Roman"/>
          <w:b/>
          <w:sz w:val="24"/>
          <w:szCs w:val="24"/>
          <w:lang w:eastAsia="en-GB"/>
        </w:rPr>
        <w:t xml:space="preserve">Supplementary table </w:t>
      </w:r>
      <w:r w:rsidR="00701769" w:rsidRPr="00701769">
        <w:rPr>
          <w:rFonts w:ascii="Times New Roman" w:eastAsia="Times New Roman" w:hAnsi="Times New Roman" w:cs="Times New Roman"/>
          <w:b/>
          <w:sz w:val="24"/>
          <w:szCs w:val="24"/>
          <w:lang w:eastAsia="en-GB"/>
        </w:rPr>
        <w:t>e-</w:t>
      </w:r>
      <w:r w:rsidRPr="00701769">
        <w:rPr>
          <w:rFonts w:ascii="Times New Roman" w:eastAsia="Times New Roman" w:hAnsi="Times New Roman" w:cs="Times New Roman"/>
          <w:b/>
          <w:sz w:val="24"/>
          <w:szCs w:val="24"/>
          <w:lang w:eastAsia="en-GB"/>
        </w:rPr>
        <w:t>1: definitions of covariates extracted from UK Biobank</w:t>
      </w:r>
      <w:r w:rsidR="000A2A72" w:rsidRPr="00701769">
        <w:rPr>
          <w:rFonts w:ascii="Times New Roman" w:eastAsia="Times New Roman" w:hAnsi="Times New Roman" w:cs="Times New Roman"/>
          <w:b/>
          <w:sz w:val="24"/>
          <w:szCs w:val="24"/>
          <w:lang w:eastAsia="en-GB"/>
        </w:rPr>
        <w:t>, including links to the relevant fields in the UK Biobank data showcase.</w:t>
      </w:r>
    </w:p>
    <w:p w14:paraId="57804F22" w14:textId="77777777" w:rsidR="00313432" w:rsidRPr="00967FEE" w:rsidRDefault="00313432" w:rsidP="00313432">
      <w:pPr>
        <w:spacing w:after="0" w:line="360" w:lineRule="auto"/>
        <w:rPr>
          <w:rFonts w:ascii="Times New Roman" w:eastAsia="Times New Roman" w:hAnsi="Times New Roman" w:cs="Times New Roman"/>
          <w:sz w:val="24"/>
          <w:szCs w:val="24"/>
          <w:lang w:eastAsia="en-GB"/>
        </w:rPr>
      </w:pPr>
    </w:p>
    <w:tbl>
      <w:tblPr>
        <w:tblW w:w="8897" w:type="dxa"/>
        <w:tblCellMar>
          <w:top w:w="15" w:type="dxa"/>
          <w:left w:w="15" w:type="dxa"/>
          <w:bottom w:w="15" w:type="dxa"/>
          <w:right w:w="15" w:type="dxa"/>
        </w:tblCellMar>
        <w:tblLook w:val="04A0" w:firstRow="1" w:lastRow="0" w:firstColumn="1" w:lastColumn="0" w:noHBand="0" w:noVBand="1"/>
      </w:tblPr>
      <w:tblGrid>
        <w:gridCol w:w="1470"/>
        <w:gridCol w:w="1701"/>
        <w:gridCol w:w="5785"/>
      </w:tblGrid>
      <w:tr w:rsidR="00313432" w:rsidRPr="00967FEE" w14:paraId="4D9C4DE4" w14:textId="77777777" w:rsidTr="0093308E">
        <w:tc>
          <w:tcPr>
            <w:tcW w:w="0" w:type="auto"/>
            <w:tcBorders>
              <w:top w:val="single" w:sz="8" w:space="0" w:color="000000"/>
              <w:left w:val="single" w:sz="8" w:space="0" w:color="000000"/>
              <w:bottom w:val="single" w:sz="8" w:space="0" w:color="000000"/>
              <w:right w:val="single" w:sz="8" w:space="0" w:color="000000"/>
            </w:tcBorders>
            <w:hideMark/>
          </w:tcPr>
          <w:p w14:paraId="7068B705" w14:textId="77777777" w:rsidR="00313432" w:rsidRPr="0093308E" w:rsidRDefault="00313432" w:rsidP="00655CAC">
            <w:pPr>
              <w:spacing w:after="0" w:line="360" w:lineRule="auto"/>
              <w:rPr>
                <w:rFonts w:ascii="Times New Roman" w:eastAsia="Times New Roman" w:hAnsi="Times New Roman" w:cs="Times New Roman"/>
                <w:b/>
                <w:bCs/>
                <w:sz w:val="24"/>
                <w:szCs w:val="24"/>
                <w:lang w:eastAsia="en-GB"/>
              </w:rPr>
            </w:pPr>
            <w:r w:rsidRPr="0093308E">
              <w:rPr>
                <w:rFonts w:ascii="Times New Roman" w:eastAsia="Times New Roman" w:hAnsi="Times New Roman" w:cs="Times New Roman"/>
                <w:b/>
                <w:bCs/>
                <w:color w:val="000000"/>
                <w:sz w:val="24"/>
                <w:szCs w:val="24"/>
                <w:lang w:eastAsia="en-GB"/>
              </w:rPr>
              <w:t>Variable</w:t>
            </w:r>
          </w:p>
        </w:tc>
        <w:tc>
          <w:tcPr>
            <w:tcW w:w="1701" w:type="dxa"/>
            <w:tcBorders>
              <w:top w:val="single" w:sz="8" w:space="0" w:color="000000"/>
              <w:left w:val="single" w:sz="8" w:space="0" w:color="000000"/>
              <w:bottom w:val="single" w:sz="8" w:space="0" w:color="000000"/>
              <w:right w:val="single" w:sz="8" w:space="0" w:color="000000"/>
            </w:tcBorders>
            <w:hideMark/>
          </w:tcPr>
          <w:p w14:paraId="7C423BB1" w14:textId="77777777" w:rsidR="00313432" w:rsidRPr="0093308E" w:rsidRDefault="00313432" w:rsidP="00655CAC">
            <w:pPr>
              <w:spacing w:after="0" w:line="360" w:lineRule="auto"/>
              <w:rPr>
                <w:rFonts w:ascii="Times New Roman" w:eastAsia="Times New Roman" w:hAnsi="Times New Roman" w:cs="Times New Roman"/>
                <w:b/>
                <w:bCs/>
                <w:sz w:val="24"/>
                <w:szCs w:val="24"/>
                <w:lang w:eastAsia="en-GB"/>
              </w:rPr>
            </w:pPr>
            <w:r w:rsidRPr="0093308E">
              <w:rPr>
                <w:rFonts w:ascii="Times New Roman" w:eastAsia="Times New Roman" w:hAnsi="Times New Roman" w:cs="Times New Roman"/>
                <w:b/>
                <w:bCs/>
                <w:color w:val="000000"/>
                <w:sz w:val="24"/>
                <w:szCs w:val="24"/>
                <w:lang w:eastAsia="en-GB"/>
              </w:rPr>
              <w:t>Method of data acquisition</w:t>
            </w:r>
          </w:p>
        </w:tc>
        <w:tc>
          <w:tcPr>
            <w:tcW w:w="5726" w:type="dxa"/>
            <w:tcBorders>
              <w:top w:val="single" w:sz="8" w:space="0" w:color="000000"/>
              <w:left w:val="single" w:sz="8" w:space="0" w:color="000000"/>
              <w:bottom w:val="single" w:sz="8" w:space="0" w:color="000000"/>
              <w:right w:val="single" w:sz="8" w:space="0" w:color="000000"/>
            </w:tcBorders>
            <w:hideMark/>
          </w:tcPr>
          <w:p w14:paraId="13F8DF54" w14:textId="77777777" w:rsidR="00313432" w:rsidRPr="0093308E" w:rsidRDefault="00313432" w:rsidP="00655CAC">
            <w:pPr>
              <w:spacing w:after="0" w:line="360" w:lineRule="auto"/>
              <w:rPr>
                <w:rFonts w:ascii="Times New Roman" w:eastAsia="Times New Roman" w:hAnsi="Times New Roman" w:cs="Times New Roman"/>
                <w:b/>
                <w:bCs/>
                <w:sz w:val="24"/>
                <w:szCs w:val="24"/>
                <w:lang w:eastAsia="en-GB"/>
              </w:rPr>
            </w:pPr>
            <w:r w:rsidRPr="0093308E">
              <w:rPr>
                <w:rFonts w:ascii="Times New Roman" w:eastAsia="Times New Roman" w:hAnsi="Times New Roman" w:cs="Times New Roman"/>
                <w:b/>
                <w:bCs/>
                <w:color w:val="000000"/>
                <w:sz w:val="24"/>
                <w:szCs w:val="24"/>
                <w:lang w:eastAsia="en-GB"/>
              </w:rPr>
              <w:t>UK Biobank URL</w:t>
            </w:r>
          </w:p>
        </w:tc>
      </w:tr>
      <w:tr w:rsidR="00313432" w:rsidRPr="00967FEE" w14:paraId="1E3382E2" w14:textId="77777777" w:rsidTr="0093308E">
        <w:trPr>
          <w:trHeight w:val="780"/>
        </w:trPr>
        <w:tc>
          <w:tcPr>
            <w:tcW w:w="0" w:type="auto"/>
            <w:tcBorders>
              <w:top w:val="single" w:sz="8" w:space="0" w:color="000000"/>
              <w:left w:val="single" w:sz="8" w:space="0" w:color="000000"/>
              <w:bottom w:val="single" w:sz="8" w:space="0" w:color="000000"/>
              <w:right w:val="single" w:sz="8" w:space="0" w:color="000000"/>
            </w:tcBorders>
            <w:hideMark/>
          </w:tcPr>
          <w:p w14:paraId="0064FC66"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Sex</w:t>
            </w:r>
          </w:p>
        </w:tc>
        <w:tc>
          <w:tcPr>
            <w:tcW w:w="1701" w:type="dxa"/>
            <w:tcBorders>
              <w:top w:val="single" w:sz="8" w:space="0" w:color="000000"/>
              <w:left w:val="single" w:sz="8" w:space="0" w:color="000000"/>
              <w:bottom w:val="single" w:sz="8" w:space="0" w:color="000000"/>
              <w:right w:val="single" w:sz="8" w:space="0" w:color="000000"/>
            </w:tcBorders>
            <w:hideMark/>
          </w:tcPr>
          <w:p w14:paraId="3D337CFE"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Registry</w:t>
            </w:r>
          </w:p>
        </w:tc>
        <w:tc>
          <w:tcPr>
            <w:tcW w:w="5726" w:type="dxa"/>
            <w:tcBorders>
              <w:top w:val="single" w:sz="8" w:space="0" w:color="000000"/>
              <w:left w:val="single" w:sz="8" w:space="0" w:color="000000"/>
              <w:bottom w:val="single" w:sz="8" w:space="0" w:color="000000"/>
              <w:right w:val="single" w:sz="8" w:space="0" w:color="000000"/>
            </w:tcBorders>
            <w:hideMark/>
          </w:tcPr>
          <w:p w14:paraId="7B4EEEFE" w14:textId="77777777" w:rsidR="00313432" w:rsidRPr="00967FEE" w:rsidRDefault="00701769" w:rsidP="00655CAC">
            <w:pPr>
              <w:spacing w:after="0" w:line="360" w:lineRule="auto"/>
              <w:rPr>
                <w:rFonts w:ascii="Times New Roman" w:eastAsia="Times New Roman" w:hAnsi="Times New Roman" w:cs="Times New Roman"/>
                <w:sz w:val="24"/>
                <w:szCs w:val="24"/>
                <w:lang w:eastAsia="en-GB"/>
              </w:rPr>
            </w:pPr>
            <w:hyperlink r:id="rId12" w:history="1">
              <w:r w:rsidR="00313432" w:rsidRPr="00967FEE">
                <w:rPr>
                  <w:rFonts w:ascii="Times New Roman" w:eastAsia="Times New Roman" w:hAnsi="Times New Roman" w:cs="Times New Roman"/>
                  <w:color w:val="1155CC"/>
                  <w:sz w:val="24"/>
                  <w:szCs w:val="24"/>
                  <w:u w:val="single"/>
                  <w:lang w:eastAsia="en-GB"/>
                </w:rPr>
                <w:t>http://biobank.ndph.ox.ac.uk/showcase/field.cgi?id=31</w:t>
              </w:r>
            </w:hyperlink>
          </w:p>
        </w:tc>
      </w:tr>
      <w:tr w:rsidR="00313432" w:rsidRPr="00967FEE" w14:paraId="44E41CCA" w14:textId="77777777" w:rsidTr="0093308E">
        <w:tc>
          <w:tcPr>
            <w:tcW w:w="0" w:type="auto"/>
            <w:tcBorders>
              <w:top w:val="single" w:sz="8" w:space="0" w:color="000000"/>
              <w:left w:val="single" w:sz="8" w:space="0" w:color="000000"/>
              <w:bottom w:val="single" w:sz="8" w:space="0" w:color="000000"/>
              <w:right w:val="single" w:sz="8" w:space="0" w:color="000000"/>
            </w:tcBorders>
            <w:hideMark/>
          </w:tcPr>
          <w:p w14:paraId="3930CE47"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Month of birth</w:t>
            </w:r>
          </w:p>
        </w:tc>
        <w:tc>
          <w:tcPr>
            <w:tcW w:w="1701" w:type="dxa"/>
            <w:tcBorders>
              <w:top w:val="single" w:sz="8" w:space="0" w:color="000000"/>
              <w:left w:val="single" w:sz="8" w:space="0" w:color="000000"/>
              <w:bottom w:val="single" w:sz="8" w:space="0" w:color="000000"/>
              <w:right w:val="single" w:sz="8" w:space="0" w:color="000000"/>
            </w:tcBorders>
            <w:hideMark/>
          </w:tcPr>
          <w:p w14:paraId="206639C9"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Registry</w:t>
            </w:r>
          </w:p>
        </w:tc>
        <w:tc>
          <w:tcPr>
            <w:tcW w:w="5726" w:type="dxa"/>
            <w:tcBorders>
              <w:top w:val="single" w:sz="8" w:space="0" w:color="000000"/>
              <w:left w:val="single" w:sz="8" w:space="0" w:color="000000"/>
              <w:bottom w:val="single" w:sz="8" w:space="0" w:color="000000"/>
              <w:right w:val="single" w:sz="8" w:space="0" w:color="000000"/>
            </w:tcBorders>
            <w:hideMark/>
          </w:tcPr>
          <w:p w14:paraId="0CC38C25" w14:textId="77777777" w:rsidR="00313432" w:rsidRPr="00967FEE" w:rsidRDefault="00701769" w:rsidP="00655CAC">
            <w:pPr>
              <w:spacing w:after="0" w:line="360" w:lineRule="auto"/>
              <w:rPr>
                <w:rFonts w:ascii="Times New Roman" w:eastAsia="Times New Roman" w:hAnsi="Times New Roman" w:cs="Times New Roman"/>
                <w:sz w:val="24"/>
                <w:szCs w:val="24"/>
                <w:lang w:eastAsia="en-GB"/>
              </w:rPr>
            </w:pPr>
            <w:hyperlink r:id="rId13" w:history="1">
              <w:r w:rsidR="00313432" w:rsidRPr="00967FEE">
                <w:rPr>
                  <w:rFonts w:ascii="Times New Roman" w:eastAsia="Times New Roman" w:hAnsi="Times New Roman" w:cs="Times New Roman"/>
                  <w:color w:val="1155CC"/>
                  <w:sz w:val="24"/>
                  <w:szCs w:val="24"/>
                  <w:u w:val="single"/>
                  <w:lang w:eastAsia="en-GB"/>
                </w:rPr>
                <w:t>http://biobank.ndph.ox.ac.uk/showcase/field.cgi?id=52</w:t>
              </w:r>
            </w:hyperlink>
          </w:p>
        </w:tc>
      </w:tr>
      <w:tr w:rsidR="00313432" w:rsidRPr="00967FEE" w14:paraId="25FD9D85" w14:textId="77777777" w:rsidTr="0093308E">
        <w:tc>
          <w:tcPr>
            <w:tcW w:w="0" w:type="auto"/>
            <w:tcBorders>
              <w:top w:val="single" w:sz="8" w:space="0" w:color="000000"/>
              <w:left w:val="single" w:sz="8" w:space="0" w:color="000000"/>
              <w:bottom w:val="single" w:sz="8" w:space="0" w:color="000000"/>
              <w:right w:val="single" w:sz="8" w:space="0" w:color="000000"/>
            </w:tcBorders>
            <w:hideMark/>
          </w:tcPr>
          <w:p w14:paraId="7E3157CE"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Age at recruitment</w:t>
            </w:r>
          </w:p>
        </w:tc>
        <w:tc>
          <w:tcPr>
            <w:tcW w:w="1701" w:type="dxa"/>
            <w:tcBorders>
              <w:top w:val="single" w:sz="8" w:space="0" w:color="000000"/>
              <w:left w:val="single" w:sz="8" w:space="0" w:color="000000"/>
              <w:bottom w:val="single" w:sz="8" w:space="0" w:color="000000"/>
              <w:right w:val="single" w:sz="8" w:space="0" w:color="000000"/>
            </w:tcBorders>
            <w:hideMark/>
          </w:tcPr>
          <w:p w14:paraId="460285A7"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Derived from birth date and date of 1st assessment</w:t>
            </w:r>
          </w:p>
        </w:tc>
        <w:tc>
          <w:tcPr>
            <w:tcW w:w="5726" w:type="dxa"/>
            <w:tcBorders>
              <w:top w:val="single" w:sz="8" w:space="0" w:color="000000"/>
              <w:left w:val="single" w:sz="8" w:space="0" w:color="000000"/>
              <w:bottom w:val="single" w:sz="8" w:space="0" w:color="000000"/>
              <w:right w:val="single" w:sz="8" w:space="0" w:color="000000"/>
            </w:tcBorders>
            <w:hideMark/>
          </w:tcPr>
          <w:p w14:paraId="69CE2F68" w14:textId="77777777" w:rsidR="00313432" w:rsidRPr="00967FEE" w:rsidRDefault="00701769" w:rsidP="00655CAC">
            <w:pPr>
              <w:spacing w:after="0" w:line="360" w:lineRule="auto"/>
              <w:rPr>
                <w:rFonts w:ascii="Times New Roman" w:eastAsia="Times New Roman" w:hAnsi="Times New Roman" w:cs="Times New Roman"/>
                <w:sz w:val="24"/>
                <w:szCs w:val="24"/>
                <w:lang w:eastAsia="en-GB"/>
              </w:rPr>
            </w:pPr>
            <w:hyperlink r:id="rId14" w:history="1">
              <w:r w:rsidR="00313432" w:rsidRPr="00967FEE">
                <w:rPr>
                  <w:rFonts w:ascii="Times New Roman" w:eastAsia="Times New Roman" w:hAnsi="Times New Roman" w:cs="Times New Roman"/>
                  <w:color w:val="1155CC"/>
                  <w:sz w:val="24"/>
                  <w:szCs w:val="24"/>
                  <w:u w:val="single"/>
                  <w:lang w:eastAsia="en-GB"/>
                </w:rPr>
                <w:t>http://biobank.ndph.ox.ac.uk/showcase/field.cgi?id=21022</w:t>
              </w:r>
            </w:hyperlink>
          </w:p>
        </w:tc>
      </w:tr>
      <w:tr w:rsidR="00313432" w:rsidRPr="00967FEE" w14:paraId="7AC7F0F9" w14:textId="77777777" w:rsidTr="0093308E">
        <w:tc>
          <w:tcPr>
            <w:tcW w:w="0" w:type="auto"/>
            <w:tcBorders>
              <w:top w:val="single" w:sz="8" w:space="0" w:color="000000"/>
              <w:left w:val="single" w:sz="8" w:space="0" w:color="000000"/>
              <w:bottom w:val="single" w:sz="8" w:space="0" w:color="000000"/>
              <w:right w:val="single" w:sz="8" w:space="0" w:color="000000"/>
            </w:tcBorders>
            <w:hideMark/>
          </w:tcPr>
          <w:p w14:paraId="0D90D102"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Place of Birth in UK North Co-ordinate (latitude)</w:t>
            </w:r>
          </w:p>
        </w:tc>
        <w:tc>
          <w:tcPr>
            <w:tcW w:w="1701" w:type="dxa"/>
            <w:tcBorders>
              <w:top w:val="single" w:sz="8" w:space="0" w:color="000000"/>
              <w:left w:val="single" w:sz="8" w:space="0" w:color="000000"/>
              <w:bottom w:val="single" w:sz="8" w:space="0" w:color="000000"/>
              <w:right w:val="single" w:sz="8" w:space="0" w:color="000000"/>
            </w:tcBorders>
            <w:hideMark/>
          </w:tcPr>
          <w:p w14:paraId="07AEFD77"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Verbal interview</w:t>
            </w:r>
          </w:p>
        </w:tc>
        <w:tc>
          <w:tcPr>
            <w:tcW w:w="5726" w:type="dxa"/>
            <w:tcBorders>
              <w:top w:val="single" w:sz="8" w:space="0" w:color="000000"/>
              <w:left w:val="single" w:sz="8" w:space="0" w:color="000000"/>
              <w:bottom w:val="single" w:sz="8" w:space="0" w:color="000000"/>
              <w:right w:val="single" w:sz="8" w:space="0" w:color="000000"/>
            </w:tcBorders>
            <w:hideMark/>
          </w:tcPr>
          <w:p w14:paraId="5F3E797F" w14:textId="77777777" w:rsidR="00313432" w:rsidRPr="00967FEE" w:rsidRDefault="00701769" w:rsidP="00655CAC">
            <w:pPr>
              <w:spacing w:after="0" w:line="360" w:lineRule="auto"/>
              <w:rPr>
                <w:rFonts w:ascii="Times New Roman" w:eastAsia="Times New Roman" w:hAnsi="Times New Roman" w:cs="Times New Roman"/>
                <w:sz w:val="24"/>
                <w:szCs w:val="24"/>
                <w:lang w:eastAsia="en-GB"/>
              </w:rPr>
            </w:pPr>
            <w:hyperlink r:id="rId15" w:history="1">
              <w:r w:rsidR="00313432" w:rsidRPr="00967FEE">
                <w:rPr>
                  <w:rFonts w:ascii="Times New Roman" w:eastAsia="Times New Roman" w:hAnsi="Times New Roman" w:cs="Times New Roman"/>
                  <w:color w:val="1155CC"/>
                  <w:sz w:val="24"/>
                  <w:szCs w:val="24"/>
                  <w:u w:val="single"/>
                  <w:lang w:eastAsia="en-GB"/>
                </w:rPr>
                <w:t>http://biobank.ndph.ox.ac.uk/showcase/field.cgi?id=129</w:t>
              </w:r>
            </w:hyperlink>
          </w:p>
        </w:tc>
      </w:tr>
      <w:tr w:rsidR="00313432" w:rsidRPr="00967FEE" w14:paraId="08129331" w14:textId="77777777" w:rsidTr="0093308E">
        <w:tc>
          <w:tcPr>
            <w:tcW w:w="0" w:type="auto"/>
            <w:tcBorders>
              <w:top w:val="single" w:sz="8" w:space="0" w:color="000000"/>
              <w:left w:val="single" w:sz="8" w:space="0" w:color="000000"/>
              <w:bottom w:val="single" w:sz="8" w:space="0" w:color="000000"/>
              <w:right w:val="single" w:sz="8" w:space="0" w:color="000000"/>
            </w:tcBorders>
            <w:hideMark/>
          </w:tcPr>
          <w:p w14:paraId="6374799D"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Townsend Deprivation </w:t>
            </w:r>
          </w:p>
          <w:p w14:paraId="066A714D"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Index at recruitment</w:t>
            </w:r>
          </w:p>
        </w:tc>
        <w:tc>
          <w:tcPr>
            <w:tcW w:w="1701" w:type="dxa"/>
            <w:tcBorders>
              <w:top w:val="single" w:sz="8" w:space="0" w:color="000000"/>
              <w:left w:val="single" w:sz="8" w:space="0" w:color="000000"/>
              <w:bottom w:val="single" w:sz="8" w:space="0" w:color="000000"/>
              <w:right w:val="single" w:sz="8" w:space="0" w:color="000000"/>
            </w:tcBorders>
            <w:hideMark/>
          </w:tcPr>
          <w:p w14:paraId="3C8954B7"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Derived from census data and postcode</w:t>
            </w:r>
          </w:p>
        </w:tc>
        <w:tc>
          <w:tcPr>
            <w:tcW w:w="5726" w:type="dxa"/>
            <w:tcBorders>
              <w:top w:val="single" w:sz="8" w:space="0" w:color="000000"/>
              <w:left w:val="single" w:sz="8" w:space="0" w:color="000000"/>
              <w:bottom w:val="single" w:sz="8" w:space="0" w:color="000000"/>
              <w:right w:val="single" w:sz="8" w:space="0" w:color="000000"/>
            </w:tcBorders>
            <w:hideMark/>
          </w:tcPr>
          <w:p w14:paraId="7B83BDBA" w14:textId="77777777" w:rsidR="00313432" w:rsidRPr="00967FEE" w:rsidRDefault="00701769" w:rsidP="00655CAC">
            <w:pPr>
              <w:spacing w:after="0" w:line="360" w:lineRule="auto"/>
              <w:rPr>
                <w:rFonts w:ascii="Times New Roman" w:eastAsia="Times New Roman" w:hAnsi="Times New Roman" w:cs="Times New Roman"/>
                <w:sz w:val="24"/>
                <w:szCs w:val="24"/>
                <w:lang w:eastAsia="en-GB"/>
              </w:rPr>
            </w:pPr>
            <w:hyperlink r:id="rId16" w:history="1">
              <w:r w:rsidR="00313432" w:rsidRPr="00967FEE">
                <w:rPr>
                  <w:rFonts w:ascii="Times New Roman" w:eastAsia="Times New Roman" w:hAnsi="Times New Roman" w:cs="Times New Roman"/>
                  <w:color w:val="1155CC"/>
                  <w:sz w:val="24"/>
                  <w:szCs w:val="24"/>
                  <w:u w:val="single"/>
                  <w:lang w:eastAsia="en-GB"/>
                </w:rPr>
                <w:t>http://biobank.ndph.ox.ac.uk/showcase/field.cgi?id=189</w:t>
              </w:r>
            </w:hyperlink>
          </w:p>
        </w:tc>
      </w:tr>
      <w:tr w:rsidR="00313432" w:rsidRPr="00967FEE" w14:paraId="582B330B" w14:textId="77777777" w:rsidTr="0093308E">
        <w:tc>
          <w:tcPr>
            <w:tcW w:w="0" w:type="auto"/>
            <w:tcBorders>
              <w:top w:val="single" w:sz="8" w:space="0" w:color="000000"/>
              <w:left w:val="single" w:sz="8" w:space="0" w:color="000000"/>
              <w:bottom w:val="single" w:sz="8" w:space="0" w:color="000000"/>
              <w:right w:val="single" w:sz="8" w:space="0" w:color="000000"/>
            </w:tcBorders>
            <w:hideMark/>
          </w:tcPr>
          <w:p w14:paraId="4BA573C6"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Breastfeeding status</w:t>
            </w:r>
          </w:p>
        </w:tc>
        <w:tc>
          <w:tcPr>
            <w:tcW w:w="1701" w:type="dxa"/>
            <w:tcBorders>
              <w:top w:val="single" w:sz="8" w:space="0" w:color="000000"/>
              <w:left w:val="single" w:sz="8" w:space="0" w:color="000000"/>
              <w:bottom w:val="single" w:sz="8" w:space="0" w:color="000000"/>
              <w:right w:val="single" w:sz="8" w:space="0" w:color="000000"/>
            </w:tcBorders>
            <w:hideMark/>
          </w:tcPr>
          <w:p w14:paraId="25575CE1"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Touchscreen question: “</w:t>
            </w:r>
            <w:r w:rsidRPr="00967FEE">
              <w:rPr>
                <w:rFonts w:ascii="Times New Roman" w:eastAsia="Times New Roman" w:hAnsi="Times New Roman" w:cs="Times New Roman"/>
                <w:color w:val="000000"/>
                <w:sz w:val="24"/>
                <w:szCs w:val="24"/>
                <w:shd w:val="clear" w:color="auto" w:fill="FFFFFF"/>
                <w:lang w:eastAsia="en-GB"/>
              </w:rPr>
              <w:t>Were you breastfed when you were a baby?”</w:t>
            </w:r>
          </w:p>
        </w:tc>
        <w:tc>
          <w:tcPr>
            <w:tcW w:w="5726" w:type="dxa"/>
            <w:tcBorders>
              <w:top w:val="single" w:sz="8" w:space="0" w:color="000000"/>
              <w:left w:val="single" w:sz="8" w:space="0" w:color="000000"/>
              <w:bottom w:val="single" w:sz="8" w:space="0" w:color="000000"/>
              <w:right w:val="single" w:sz="8" w:space="0" w:color="000000"/>
            </w:tcBorders>
            <w:hideMark/>
          </w:tcPr>
          <w:p w14:paraId="2392F76F" w14:textId="77777777" w:rsidR="00313432" w:rsidRPr="00967FEE" w:rsidRDefault="00701769" w:rsidP="00655CAC">
            <w:pPr>
              <w:spacing w:after="0" w:line="360" w:lineRule="auto"/>
              <w:rPr>
                <w:rFonts w:ascii="Times New Roman" w:eastAsia="Times New Roman" w:hAnsi="Times New Roman" w:cs="Times New Roman"/>
                <w:sz w:val="24"/>
                <w:szCs w:val="24"/>
                <w:lang w:eastAsia="en-GB"/>
              </w:rPr>
            </w:pPr>
            <w:hyperlink r:id="rId17" w:history="1">
              <w:r w:rsidR="00313432" w:rsidRPr="00967FEE">
                <w:rPr>
                  <w:rFonts w:ascii="Times New Roman" w:eastAsia="Times New Roman" w:hAnsi="Times New Roman" w:cs="Times New Roman"/>
                  <w:color w:val="1155CC"/>
                  <w:sz w:val="24"/>
                  <w:szCs w:val="24"/>
                  <w:u w:val="single"/>
                  <w:lang w:eastAsia="en-GB"/>
                </w:rPr>
                <w:t>http://biobank.ndph.ox.ac.uk/showcase/field.cgi?id=1677</w:t>
              </w:r>
            </w:hyperlink>
          </w:p>
        </w:tc>
      </w:tr>
      <w:tr w:rsidR="00313432" w:rsidRPr="00967FEE" w14:paraId="7C7FF8B0" w14:textId="77777777" w:rsidTr="0093308E">
        <w:tc>
          <w:tcPr>
            <w:tcW w:w="0" w:type="auto"/>
            <w:tcBorders>
              <w:top w:val="single" w:sz="8" w:space="0" w:color="000000"/>
              <w:left w:val="single" w:sz="8" w:space="0" w:color="000000"/>
              <w:bottom w:val="single" w:sz="8" w:space="0" w:color="000000"/>
              <w:right w:val="single" w:sz="8" w:space="0" w:color="000000"/>
            </w:tcBorders>
            <w:hideMark/>
          </w:tcPr>
          <w:p w14:paraId="0C51FF0C"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Age at voice breaking</w:t>
            </w:r>
          </w:p>
        </w:tc>
        <w:tc>
          <w:tcPr>
            <w:tcW w:w="1701" w:type="dxa"/>
            <w:tcBorders>
              <w:top w:val="single" w:sz="8" w:space="0" w:color="000000"/>
              <w:left w:val="single" w:sz="8" w:space="0" w:color="000000"/>
              <w:bottom w:val="single" w:sz="8" w:space="0" w:color="000000"/>
              <w:right w:val="single" w:sz="8" w:space="0" w:color="000000"/>
            </w:tcBorders>
            <w:hideMark/>
          </w:tcPr>
          <w:p w14:paraId="40B21EDD"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shd w:val="clear" w:color="auto" w:fill="FFFFFF"/>
                <w:lang w:eastAsia="en-GB"/>
              </w:rPr>
              <w:t>Touchscreen question "When did your voice break?"</w:t>
            </w:r>
          </w:p>
        </w:tc>
        <w:tc>
          <w:tcPr>
            <w:tcW w:w="5726" w:type="dxa"/>
            <w:tcBorders>
              <w:top w:val="single" w:sz="8" w:space="0" w:color="000000"/>
              <w:left w:val="single" w:sz="8" w:space="0" w:color="000000"/>
              <w:bottom w:val="single" w:sz="8" w:space="0" w:color="000000"/>
              <w:right w:val="single" w:sz="8" w:space="0" w:color="000000"/>
            </w:tcBorders>
            <w:hideMark/>
          </w:tcPr>
          <w:p w14:paraId="0C56E446" w14:textId="77777777" w:rsidR="00313432" w:rsidRPr="00967FEE" w:rsidRDefault="00701769" w:rsidP="00655CAC">
            <w:pPr>
              <w:spacing w:after="0" w:line="360" w:lineRule="auto"/>
              <w:rPr>
                <w:rFonts w:ascii="Times New Roman" w:eastAsia="Times New Roman" w:hAnsi="Times New Roman" w:cs="Times New Roman"/>
                <w:sz w:val="24"/>
                <w:szCs w:val="24"/>
                <w:lang w:eastAsia="en-GB"/>
              </w:rPr>
            </w:pPr>
            <w:hyperlink r:id="rId18" w:history="1">
              <w:r w:rsidR="00313432" w:rsidRPr="00967FEE">
                <w:rPr>
                  <w:rFonts w:ascii="Times New Roman" w:eastAsia="Times New Roman" w:hAnsi="Times New Roman" w:cs="Times New Roman"/>
                  <w:color w:val="1155CC"/>
                  <w:sz w:val="24"/>
                  <w:szCs w:val="24"/>
                  <w:u w:val="single"/>
                  <w:lang w:eastAsia="en-GB"/>
                </w:rPr>
                <w:t>http://biobank.ndph.ox.ac.uk/showcase/field.cgi?id=2385</w:t>
              </w:r>
            </w:hyperlink>
          </w:p>
        </w:tc>
      </w:tr>
      <w:tr w:rsidR="00313432" w:rsidRPr="00967FEE" w14:paraId="4DAEF0D9" w14:textId="77777777" w:rsidTr="0093308E">
        <w:tc>
          <w:tcPr>
            <w:tcW w:w="0" w:type="auto"/>
            <w:tcBorders>
              <w:top w:val="single" w:sz="8" w:space="0" w:color="000000"/>
              <w:left w:val="single" w:sz="8" w:space="0" w:color="000000"/>
              <w:bottom w:val="single" w:sz="8" w:space="0" w:color="000000"/>
              <w:right w:val="single" w:sz="8" w:space="0" w:color="000000"/>
            </w:tcBorders>
            <w:hideMark/>
          </w:tcPr>
          <w:p w14:paraId="54747F08"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Age at menarche</w:t>
            </w:r>
          </w:p>
        </w:tc>
        <w:tc>
          <w:tcPr>
            <w:tcW w:w="1701" w:type="dxa"/>
            <w:tcBorders>
              <w:top w:val="single" w:sz="8" w:space="0" w:color="000000"/>
              <w:left w:val="single" w:sz="8" w:space="0" w:color="000000"/>
              <w:bottom w:val="single" w:sz="8" w:space="0" w:color="000000"/>
              <w:right w:val="single" w:sz="8" w:space="0" w:color="000000"/>
            </w:tcBorders>
            <w:hideMark/>
          </w:tcPr>
          <w:p w14:paraId="143A42EE"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shd w:val="clear" w:color="auto" w:fill="FFFFFF"/>
                <w:lang w:eastAsia="en-GB"/>
              </w:rPr>
              <w:t xml:space="preserve">Touchscreen question "How </w:t>
            </w:r>
            <w:r w:rsidRPr="00967FEE">
              <w:rPr>
                <w:rFonts w:ascii="Times New Roman" w:eastAsia="Times New Roman" w:hAnsi="Times New Roman" w:cs="Times New Roman"/>
                <w:color w:val="000000"/>
                <w:sz w:val="24"/>
                <w:szCs w:val="24"/>
                <w:shd w:val="clear" w:color="auto" w:fill="FFFFFF"/>
                <w:lang w:eastAsia="en-GB"/>
              </w:rPr>
              <w:lastRenderedPageBreak/>
              <w:t>old were you when your periods started?"</w:t>
            </w:r>
          </w:p>
        </w:tc>
        <w:tc>
          <w:tcPr>
            <w:tcW w:w="5726" w:type="dxa"/>
            <w:tcBorders>
              <w:top w:val="single" w:sz="8" w:space="0" w:color="000000"/>
              <w:left w:val="single" w:sz="8" w:space="0" w:color="000000"/>
              <w:bottom w:val="single" w:sz="8" w:space="0" w:color="000000"/>
              <w:right w:val="single" w:sz="8" w:space="0" w:color="000000"/>
            </w:tcBorders>
            <w:hideMark/>
          </w:tcPr>
          <w:p w14:paraId="1A2662F4" w14:textId="77777777" w:rsidR="00313432" w:rsidRPr="00967FEE" w:rsidRDefault="00701769" w:rsidP="00655CAC">
            <w:pPr>
              <w:spacing w:after="0" w:line="360" w:lineRule="auto"/>
              <w:rPr>
                <w:rFonts w:ascii="Times New Roman" w:eastAsia="Times New Roman" w:hAnsi="Times New Roman" w:cs="Times New Roman"/>
                <w:sz w:val="24"/>
                <w:szCs w:val="24"/>
                <w:lang w:eastAsia="en-GB"/>
              </w:rPr>
            </w:pPr>
            <w:hyperlink r:id="rId19" w:history="1">
              <w:r w:rsidR="00313432" w:rsidRPr="00967FEE">
                <w:rPr>
                  <w:rFonts w:ascii="Times New Roman" w:eastAsia="Times New Roman" w:hAnsi="Times New Roman" w:cs="Times New Roman"/>
                  <w:color w:val="1155CC"/>
                  <w:sz w:val="24"/>
                  <w:szCs w:val="24"/>
                  <w:u w:val="single"/>
                  <w:lang w:eastAsia="en-GB"/>
                </w:rPr>
                <w:t>http://biobank.ndph.ox.ac.uk/showcase/field.cgi?id=2714</w:t>
              </w:r>
            </w:hyperlink>
          </w:p>
        </w:tc>
      </w:tr>
      <w:tr w:rsidR="00313432" w:rsidRPr="00967FEE" w14:paraId="03480998" w14:textId="77777777" w:rsidTr="0093308E">
        <w:tc>
          <w:tcPr>
            <w:tcW w:w="0" w:type="auto"/>
            <w:tcBorders>
              <w:top w:val="single" w:sz="8" w:space="0" w:color="000000"/>
              <w:left w:val="single" w:sz="8" w:space="0" w:color="000000"/>
              <w:bottom w:val="single" w:sz="8" w:space="0" w:color="000000"/>
              <w:right w:val="single" w:sz="8" w:space="0" w:color="000000"/>
            </w:tcBorders>
            <w:hideMark/>
          </w:tcPr>
          <w:p w14:paraId="4B5A963D"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Age first had sexual intercourse</w:t>
            </w:r>
          </w:p>
        </w:tc>
        <w:tc>
          <w:tcPr>
            <w:tcW w:w="1701" w:type="dxa"/>
            <w:tcBorders>
              <w:top w:val="single" w:sz="8" w:space="0" w:color="000000"/>
              <w:left w:val="single" w:sz="8" w:space="0" w:color="000000"/>
              <w:bottom w:val="single" w:sz="8" w:space="0" w:color="000000"/>
              <w:right w:val="single" w:sz="8" w:space="0" w:color="000000"/>
            </w:tcBorders>
            <w:hideMark/>
          </w:tcPr>
          <w:p w14:paraId="6D428118"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shd w:val="clear" w:color="auto" w:fill="FFFFFF"/>
                <w:lang w:eastAsia="en-GB"/>
              </w:rPr>
              <w:t>Touchscreen question "What was your age when you first had sexual intercourse? (Sexual intercourse includes vaginal, oral or anal intercourse)"</w:t>
            </w:r>
          </w:p>
        </w:tc>
        <w:tc>
          <w:tcPr>
            <w:tcW w:w="5726" w:type="dxa"/>
            <w:tcBorders>
              <w:top w:val="single" w:sz="8" w:space="0" w:color="000000"/>
              <w:left w:val="single" w:sz="8" w:space="0" w:color="000000"/>
              <w:bottom w:val="single" w:sz="8" w:space="0" w:color="000000"/>
              <w:right w:val="single" w:sz="8" w:space="0" w:color="000000"/>
            </w:tcBorders>
            <w:hideMark/>
          </w:tcPr>
          <w:p w14:paraId="2B5F54E1" w14:textId="77777777" w:rsidR="00313432" w:rsidRPr="00967FEE" w:rsidRDefault="00701769" w:rsidP="00655CAC">
            <w:pPr>
              <w:spacing w:after="0" w:line="360" w:lineRule="auto"/>
              <w:rPr>
                <w:rFonts w:ascii="Times New Roman" w:eastAsia="Times New Roman" w:hAnsi="Times New Roman" w:cs="Times New Roman"/>
                <w:sz w:val="24"/>
                <w:szCs w:val="24"/>
                <w:lang w:eastAsia="en-GB"/>
              </w:rPr>
            </w:pPr>
            <w:hyperlink r:id="rId20" w:history="1">
              <w:r w:rsidR="00313432" w:rsidRPr="00967FEE">
                <w:rPr>
                  <w:rFonts w:ascii="Times New Roman" w:eastAsia="Times New Roman" w:hAnsi="Times New Roman" w:cs="Times New Roman"/>
                  <w:color w:val="1155CC"/>
                  <w:sz w:val="24"/>
                  <w:szCs w:val="24"/>
                  <w:u w:val="single"/>
                  <w:lang w:eastAsia="en-GB"/>
                </w:rPr>
                <w:t>http://biobank.ndph.ox.ac.uk/showcase/field.cgi?id=2139</w:t>
              </w:r>
            </w:hyperlink>
          </w:p>
        </w:tc>
      </w:tr>
      <w:tr w:rsidR="00313432" w:rsidRPr="00967FEE" w14:paraId="55FF614B" w14:textId="77777777" w:rsidTr="0093308E">
        <w:tc>
          <w:tcPr>
            <w:tcW w:w="0" w:type="auto"/>
            <w:tcBorders>
              <w:top w:val="single" w:sz="8" w:space="0" w:color="000000"/>
              <w:left w:val="single" w:sz="8" w:space="0" w:color="000000"/>
              <w:bottom w:val="single" w:sz="8" w:space="0" w:color="000000"/>
              <w:right w:val="single" w:sz="8" w:space="0" w:color="000000"/>
            </w:tcBorders>
            <w:hideMark/>
          </w:tcPr>
          <w:p w14:paraId="7DA4B520"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 xml:space="preserve">Smoking status </w:t>
            </w:r>
          </w:p>
        </w:tc>
        <w:tc>
          <w:tcPr>
            <w:tcW w:w="1701" w:type="dxa"/>
            <w:tcBorders>
              <w:top w:val="single" w:sz="8" w:space="0" w:color="000000"/>
              <w:left w:val="single" w:sz="8" w:space="0" w:color="000000"/>
              <w:bottom w:val="single" w:sz="8" w:space="0" w:color="000000"/>
              <w:right w:val="single" w:sz="8" w:space="0" w:color="000000"/>
            </w:tcBorders>
            <w:hideMark/>
          </w:tcPr>
          <w:p w14:paraId="32C59393"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Derived from 2 touchscreen questions:</w:t>
            </w:r>
          </w:p>
          <w:p w14:paraId="60BB3E0D" w14:textId="77777777" w:rsidR="00313432" w:rsidRPr="00967FEE" w:rsidRDefault="00313432" w:rsidP="00655CAC">
            <w:pPr>
              <w:numPr>
                <w:ilvl w:val="0"/>
                <w:numId w:val="1"/>
              </w:numPr>
              <w:spacing w:after="0" w:line="360" w:lineRule="auto"/>
              <w:textAlignment w:val="baseline"/>
              <w:rPr>
                <w:rFonts w:ascii="Times New Roman" w:eastAsia="Times New Roman" w:hAnsi="Times New Roman" w:cs="Times New Roman"/>
                <w:color w:val="000000"/>
                <w:sz w:val="24"/>
                <w:szCs w:val="24"/>
                <w:lang w:eastAsia="en-GB"/>
              </w:rPr>
            </w:pPr>
            <w:r w:rsidRPr="00967FEE">
              <w:rPr>
                <w:rFonts w:ascii="Times New Roman" w:eastAsia="Times New Roman" w:hAnsi="Times New Roman" w:cs="Times New Roman"/>
                <w:color w:val="000000"/>
                <w:sz w:val="24"/>
                <w:szCs w:val="24"/>
                <w:shd w:val="clear" w:color="auto" w:fill="FFFFFF"/>
                <w:lang w:eastAsia="en-GB"/>
              </w:rPr>
              <w:t>"Do you smoke tobacco now?"</w:t>
            </w:r>
          </w:p>
          <w:p w14:paraId="0A4855CA" w14:textId="77777777" w:rsidR="00313432" w:rsidRPr="00967FEE" w:rsidRDefault="00313432" w:rsidP="00655CAC">
            <w:pPr>
              <w:numPr>
                <w:ilvl w:val="0"/>
                <w:numId w:val="1"/>
              </w:numPr>
              <w:spacing w:after="0" w:line="360" w:lineRule="auto"/>
              <w:textAlignment w:val="baseline"/>
              <w:rPr>
                <w:rFonts w:ascii="Times New Roman" w:eastAsia="Times New Roman" w:hAnsi="Times New Roman" w:cs="Times New Roman"/>
                <w:color w:val="000000"/>
                <w:sz w:val="24"/>
                <w:szCs w:val="24"/>
                <w:lang w:eastAsia="en-GB"/>
              </w:rPr>
            </w:pPr>
            <w:r w:rsidRPr="00967FEE">
              <w:rPr>
                <w:rFonts w:ascii="Times New Roman" w:eastAsia="Times New Roman" w:hAnsi="Times New Roman" w:cs="Times New Roman"/>
                <w:color w:val="000000"/>
                <w:sz w:val="24"/>
                <w:szCs w:val="24"/>
                <w:shd w:val="clear" w:color="auto" w:fill="FFFFFF"/>
                <w:lang w:eastAsia="en-GB"/>
              </w:rPr>
              <w:t>"In the past, how often have you smoked tobacco?"</w:t>
            </w:r>
          </w:p>
          <w:p w14:paraId="140FCA6D" w14:textId="77777777" w:rsidR="00313432" w:rsidRPr="00967FEE" w:rsidRDefault="00313432" w:rsidP="00655CAC">
            <w:pPr>
              <w:spacing w:after="0" w:line="360" w:lineRule="auto"/>
              <w:textAlignment w:val="baseline"/>
              <w:rPr>
                <w:rFonts w:ascii="Times New Roman" w:eastAsia="Times New Roman" w:hAnsi="Times New Roman" w:cs="Times New Roman"/>
                <w:color w:val="000000"/>
                <w:sz w:val="24"/>
                <w:szCs w:val="24"/>
                <w:lang w:eastAsia="en-GB"/>
              </w:rPr>
            </w:pPr>
            <w:r w:rsidRPr="00967FEE">
              <w:rPr>
                <w:rFonts w:ascii="Times New Roman" w:eastAsia="Times New Roman" w:hAnsi="Times New Roman" w:cs="Times New Roman"/>
                <w:color w:val="000000"/>
                <w:sz w:val="24"/>
                <w:szCs w:val="24"/>
                <w:lang w:eastAsia="en-GB"/>
              </w:rPr>
              <w:t xml:space="preserve">And for current/previous smokers, age when started smoking was derived from the </w:t>
            </w:r>
            <w:r w:rsidRPr="00967FEE">
              <w:rPr>
                <w:rFonts w:ascii="Times New Roman" w:eastAsia="Times New Roman" w:hAnsi="Times New Roman" w:cs="Times New Roman"/>
                <w:color w:val="000000"/>
                <w:sz w:val="24"/>
                <w:szCs w:val="24"/>
                <w:lang w:eastAsia="en-GB"/>
              </w:rPr>
              <w:lastRenderedPageBreak/>
              <w:t xml:space="preserve">question </w:t>
            </w:r>
            <w:r w:rsidRPr="00967FEE">
              <w:rPr>
                <w:rFonts w:ascii="Times New Roman" w:hAnsi="Times New Roman" w:cs="Times New Roman"/>
                <w:color w:val="000000"/>
                <w:sz w:val="24"/>
                <w:szCs w:val="24"/>
                <w:shd w:val="clear" w:color="auto" w:fill="FFFFFF"/>
              </w:rPr>
              <w:t>"How old were you when you first started smoking on most days?"</w:t>
            </w:r>
          </w:p>
        </w:tc>
        <w:tc>
          <w:tcPr>
            <w:tcW w:w="5726" w:type="dxa"/>
            <w:tcBorders>
              <w:top w:val="single" w:sz="8" w:space="0" w:color="000000"/>
              <w:left w:val="single" w:sz="8" w:space="0" w:color="000000"/>
              <w:bottom w:val="single" w:sz="8" w:space="0" w:color="000000"/>
              <w:right w:val="single" w:sz="8" w:space="0" w:color="000000"/>
            </w:tcBorders>
            <w:hideMark/>
          </w:tcPr>
          <w:p w14:paraId="3CD5793C" w14:textId="77777777" w:rsidR="00313432" w:rsidRPr="00967FEE" w:rsidRDefault="00701769" w:rsidP="00655CAC">
            <w:pPr>
              <w:spacing w:after="0" w:line="360" w:lineRule="auto"/>
              <w:rPr>
                <w:rFonts w:ascii="Times New Roman" w:eastAsia="Times New Roman" w:hAnsi="Times New Roman" w:cs="Times New Roman"/>
                <w:color w:val="1155CC"/>
                <w:sz w:val="24"/>
                <w:szCs w:val="24"/>
                <w:u w:val="single"/>
                <w:lang w:eastAsia="en-GB"/>
              </w:rPr>
            </w:pPr>
            <w:hyperlink r:id="rId21" w:history="1">
              <w:r w:rsidR="00313432" w:rsidRPr="00967FEE">
                <w:rPr>
                  <w:rFonts w:ascii="Times New Roman" w:eastAsia="Times New Roman" w:hAnsi="Times New Roman" w:cs="Times New Roman"/>
                  <w:color w:val="1155CC"/>
                  <w:sz w:val="24"/>
                  <w:szCs w:val="24"/>
                  <w:u w:val="single"/>
                  <w:lang w:eastAsia="en-GB"/>
                </w:rPr>
                <w:t>http://biobank.ndph.ox.ac.uk/showcase/field.cgi?id=20116</w:t>
              </w:r>
            </w:hyperlink>
          </w:p>
          <w:p w14:paraId="6498D121" w14:textId="77777777" w:rsidR="00313432" w:rsidRPr="00967FEE" w:rsidRDefault="00701769" w:rsidP="00655CAC">
            <w:pPr>
              <w:spacing w:after="0" w:line="360" w:lineRule="auto"/>
              <w:rPr>
                <w:rFonts w:ascii="Times New Roman" w:hAnsi="Times New Roman" w:cs="Times New Roman"/>
                <w:sz w:val="24"/>
                <w:szCs w:val="24"/>
              </w:rPr>
            </w:pPr>
            <w:hyperlink r:id="rId22" w:history="1">
              <w:r w:rsidR="00313432" w:rsidRPr="00967FEE">
                <w:rPr>
                  <w:rStyle w:val="Hyperlink"/>
                  <w:rFonts w:ascii="Times New Roman" w:hAnsi="Times New Roman" w:cs="Times New Roman"/>
                  <w:sz w:val="24"/>
                  <w:szCs w:val="24"/>
                </w:rPr>
                <w:t>http://biobank.ndph.ox.ac.uk/showcase/field.cgi?id=3436</w:t>
              </w:r>
            </w:hyperlink>
          </w:p>
          <w:p w14:paraId="559BD320" w14:textId="77777777" w:rsidR="00313432" w:rsidRPr="00967FEE" w:rsidRDefault="00701769" w:rsidP="00655CAC">
            <w:pPr>
              <w:spacing w:after="0" w:line="360" w:lineRule="auto"/>
              <w:rPr>
                <w:rFonts w:ascii="Times New Roman" w:eastAsia="Times New Roman" w:hAnsi="Times New Roman" w:cs="Times New Roman"/>
                <w:sz w:val="24"/>
                <w:szCs w:val="24"/>
                <w:lang w:eastAsia="en-GB"/>
              </w:rPr>
            </w:pPr>
            <w:hyperlink r:id="rId23" w:history="1">
              <w:r w:rsidR="00313432" w:rsidRPr="00967FEE">
                <w:rPr>
                  <w:rStyle w:val="Hyperlink"/>
                  <w:rFonts w:ascii="Times New Roman" w:hAnsi="Times New Roman" w:cs="Times New Roman"/>
                  <w:sz w:val="24"/>
                  <w:szCs w:val="24"/>
                </w:rPr>
                <w:t>http://biobank.ndph.ox.ac.uk/showcase/field.cgi?id=2867</w:t>
              </w:r>
            </w:hyperlink>
          </w:p>
        </w:tc>
      </w:tr>
      <w:tr w:rsidR="00313432" w:rsidRPr="00967FEE" w14:paraId="328F7D95" w14:textId="77777777" w:rsidTr="0093308E">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41445EF3"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Comparative body size aged 10</w:t>
            </w:r>
          </w:p>
        </w:tc>
        <w:tc>
          <w:tcPr>
            <w:tcW w:w="1701" w:type="dxa"/>
            <w:tcBorders>
              <w:top w:val="single" w:sz="8" w:space="0" w:color="000000"/>
              <w:left w:val="single" w:sz="8" w:space="0" w:color="000000"/>
              <w:bottom w:val="single" w:sz="8" w:space="0" w:color="000000"/>
              <w:right w:val="single" w:sz="8" w:space="0" w:color="000000"/>
            </w:tcBorders>
            <w:hideMark/>
          </w:tcPr>
          <w:p w14:paraId="76FB6EE9"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 xml:space="preserve">Touchscreen question: </w:t>
            </w:r>
            <w:r w:rsidRPr="00967FEE">
              <w:rPr>
                <w:rFonts w:ascii="Times New Roman" w:eastAsia="Times New Roman" w:hAnsi="Times New Roman" w:cs="Times New Roman"/>
                <w:color w:val="000000"/>
                <w:sz w:val="24"/>
                <w:szCs w:val="24"/>
                <w:shd w:val="clear" w:color="auto" w:fill="FFFFFF"/>
                <w:lang w:eastAsia="en-GB"/>
              </w:rPr>
              <w:t>"When you were 10 years old, compared to average would you describe yourself as:"</w:t>
            </w:r>
          </w:p>
        </w:tc>
        <w:tc>
          <w:tcPr>
            <w:tcW w:w="5726" w:type="dxa"/>
            <w:tcBorders>
              <w:top w:val="single" w:sz="8" w:space="0" w:color="000000"/>
              <w:left w:val="single" w:sz="8" w:space="0" w:color="000000"/>
              <w:bottom w:val="single" w:sz="8" w:space="0" w:color="000000"/>
              <w:right w:val="single" w:sz="8" w:space="0" w:color="000000"/>
            </w:tcBorders>
            <w:hideMark/>
          </w:tcPr>
          <w:p w14:paraId="26DACA4C" w14:textId="77777777" w:rsidR="00313432" w:rsidRPr="00967FEE" w:rsidRDefault="00701769" w:rsidP="00655CAC">
            <w:pPr>
              <w:spacing w:after="0" w:line="360" w:lineRule="auto"/>
              <w:rPr>
                <w:rFonts w:ascii="Times New Roman" w:eastAsia="Times New Roman" w:hAnsi="Times New Roman" w:cs="Times New Roman"/>
                <w:sz w:val="24"/>
                <w:szCs w:val="24"/>
                <w:lang w:eastAsia="en-GB"/>
              </w:rPr>
            </w:pPr>
            <w:hyperlink r:id="rId24" w:history="1">
              <w:r w:rsidR="00313432" w:rsidRPr="00967FEE">
                <w:rPr>
                  <w:rFonts w:ascii="Times New Roman" w:eastAsia="Times New Roman" w:hAnsi="Times New Roman" w:cs="Times New Roman"/>
                  <w:color w:val="1155CC"/>
                  <w:sz w:val="24"/>
                  <w:szCs w:val="24"/>
                  <w:u w:val="single"/>
                  <w:lang w:eastAsia="en-GB"/>
                </w:rPr>
                <w:t>http://biobank.ndph.ox.ac.uk/showcase/field.cgi?id=1687</w:t>
              </w:r>
            </w:hyperlink>
          </w:p>
        </w:tc>
      </w:tr>
      <w:tr w:rsidR="00313432" w:rsidRPr="00967FEE" w14:paraId="6CA07DCC" w14:textId="77777777" w:rsidTr="0093308E">
        <w:trPr>
          <w:trHeight w:val="240"/>
        </w:trPr>
        <w:tc>
          <w:tcPr>
            <w:tcW w:w="0" w:type="auto"/>
            <w:tcBorders>
              <w:top w:val="single" w:sz="8" w:space="0" w:color="000000"/>
              <w:left w:val="single" w:sz="8" w:space="0" w:color="000000"/>
              <w:bottom w:val="single" w:sz="8" w:space="0" w:color="000000"/>
              <w:right w:val="single" w:sz="8" w:space="0" w:color="000000"/>
            </w:tcBorders>
            <w:hideMark/>
          </w:tcPr>
          <w:p w14:paraId="45D18AE8"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Ethnicity</w:t>
            </w:r>
          </w:p>
        </w:tc>
        <w:tc>
          <w:tcPr>
            <w:tcW w:w="1701" w:type="dxa"/>
            <w:tcBorders>
              <w:top w:val="single" w:sz="8" w:space="0" w:color="000000"/>
              <w:left w:val="single" w:sz="8" w:space="0" w:color="000000"/>
              <w:bottom w:val="single" w:sz="8" w:space="0" w:color="000000"/>
              <w:right w:val="single" w:sz="8" w:space="0" w:color="000000"/>
            </w:tcBorders>
            <w:hideMark/>
          </w:tcPr>
          <w:p w14:paraId="12CAAE97"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Derived from several touchscreen questions</w:t>
            </w:r>
          </w:p>
        </w:tc>
        <w:tc>
          <w:tcPr>
            <w:tcW w:w="5726" w:type="dxa"/>
            <w:tcBorders>
              <w:top w:val="single" w:sz="8" w:space="0" w:color="000000"/>
              <w:left w:val="single" w:sz="8" w:space="0" w:color="000000"/>
              <w:bottom w:val="single" w:sz="8" w:space="0" w:color="000000"/>
              <w:right w:val="single" w:sz="8" w:space="0" w:color="000000"/>
            </w:tcBorders>
            <w:hideMark/>
          </w:tcPr>
          <w:p w14:paraId="04989533" w14:textId="77777777" w:rsidR="00313432" w:rsidRPr="00967FEE" w:rsidRDefault="00701769" w:rsidP="00655CAC">
            <w:pPr>
              <w:spacing w:after="0" w:line="360" w:lineRule="auto"/>
              <w:rPr>
                <w:rFonts w:ascii="Times New Roman" w:eastAsia="Times New Roman" w:hAnsi="Times New Roman" w:cs="Times New Roman"/>
                <w:sz w:val="24"/>
                <w:szCs w:val="24"/>
                <w:lang w:eastAsia="en-GB"/>
              </w:rPr>
            </w:pPr>
            <w:hyperlink r:id="rId25" w:history="1">
              <w:r w:rsidR="00313432" w:rsidRPr="00967FEE">
                <w:rPr>
                  <w:rFonts w:ascii="Times New Roman" w:eastAsia="Times New Roman" w:hAnsi="Times New Roman" w:cs="Times New Roman"/>
                  <w:color w:val="1155CC"/>
                  <w:sz w:val="24"/>
                  <w:szCs w:val="24"/>
                  <w:u w:val="single"/>
                  <w:lang w:eastAsia="en-GB"/>
                </w:rPr>
                <w:t>http://biobank.ndph.ox.ac.uk/showcase/field.cgi?id=21000</w:t>
              </w:r>
            </w:hyperlink>
          </w:p>
        </w:tc>
      </w:tr>
      <w:tr w:rsidR="00313432" w:rsidRPr="00967FEE" w14:paraId="1D692B10" w14:textId="77777777" w:rsidTr="0093308E">
        <w:tc>
          <w:tcPr>
            <w:tcW w:w="0" w:type="auto"/>
            <w:tcBorders>
              <w:top w:val="single" w:sz="8" w:space="0" w:color="000000"/>
              <w:left w:val="single" w:sz="8" w:space="0" w:color="000000"/>
              <w:bottom w:val="single" w:sz="8" w:space="0" w:color="000000"/>
              <w:right w:val="single" w:sz="8" w:space="0" w:color="000000"/>
            </w:tcBorders>
            <w:hideMark/>
          </w:tcPr>
          <w:p w14:paraId="6406E4C2"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Birth weight (Kg)</w:t>
            </w:r>
          </w:p>
        </w:tc>
        <w:tc>
          <w:tcPr>
            <w:tcW w:w="1701" w:type="dxa"/>
            <w:tcBorders>
              <w:top w:val="single" w:sz="8" w:space="0" w:color="000000"/>
              <w:left w:val="single" w:sz="8" w:space="0" w:color="000000"/>
              <w:bottom w:val="single" w:sz="8" w:space="0" w:color="000000"/>
              <w:right w:val="single" w:sz="8" w:space="0" w:color="000000"/>
            </w:tcBorders>
            <w:hideMark/>
          </w:tcPr>
          <w:p w14:paraId="7782C4CF"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Touchscreen</w:t>
            </w:r>
          </w:p>
        </w:tc>
        <w:tc>
          <w:tcPr>
            <w:tcW w:w="5726" w:type="dxa"/>
            <w:tcBorders>
              <w:top w:val="single" w:sz="8" w:space="0" w:color="000000"/>
              <w:left w:val="single" w:sz="8" w:space="0" w:color="000000"/>
              <w:bottom w:val="single" w:sz="8" w:space="0" w:color="000000"/>
              <w:right w:val="single" w:sz="8" w:space="0" w:color="000000"/>
            </w:tcBorders>
            <w:hideMark/>
          </w:tcPr>
          <w:p w14:paraId="6EC52D56" w14:textId="77777777" w:rsidR="00313432" w:rsidRPr="00967FEE" w:rsidRDefault="00701769" w:rsidP="00655CAC">
            <w:pPr>
              <w:spacing w:after="0" w:line="360" w:lineRule="auto"/>
              <w:rPr>
                <w:rFonts w:ascii="Times New Roman" w:eastAsia="Times New Roman" w:hAnsi="Times New Roman" w:cs="Times New Roman"/>
                <w:sz w:val="24"/>
                <w:szCs w:val="24"/>
                <w:lang w:eastAsia="en-GB"/>
              </w:rPr>
            </w:pPr>
            <w:hyperlink r:id="rId26" w:history="1">
              <w:r w:rsidR="00313432" w:rsidRPr="00967FEE">
                <w:rPr>
                  <w:rFonts w:ascii="Times New Roman" w:eastAsia="Times New Roman" w:hAnsi="Times New Roman" w:cs="Times New Roman"/>
                  <w:color w:val="1155CC"/>
                  <w:sz w:val="24"/>
                  <w:szCs w:val="24"/>
                  <w:u w:val="single"/>
                  <w:lang w:eastAsia="en-GB"/>
                </w:rPr>
                <w:t>http://biobank.ndph.ox.ac.uk/showcase/field.cgi?id=20022</w:t>
              </w:r>
            </w:hyperlink>
          </w:p>
        </w:tc>
      </w:tr>
      <w:tr w:rsidR="00313432" w:rsidRPr="00967FEE" w14:paraId="0C7B26E7" w14:textId="77777777" w:rsidTr="0093308E">
        <w:tc>
          <w:tcPr>
            <w:tcW w:w="0" w:type="auto"/>
            <w:tcBorders>
              <w:top w:val="single" w:sz="8" w:space="0" w:color="000000"/>
              <w:left w:val="single" w:sz="8" w:space="0" w:color="000000"/>
              <w:bottom w:val="single" w:sz="8" w:space="0" w:color="000000"/>
              <w:right w:val="single" w:sz="8" w:space="0" w:color="000000"/>
            </w:tcBorders>
            <w:hideMark/>
          </w:tcPr>
          <w:p w14:paraId="66A5D12A"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Infectious mononucleosis</w:t>
            </w:r>
          </w:p>
        </w:tc>
        <w:tc>
          <w:tcPr>
            <w:tcW w:w="1701" w:type="dxa"/>
            <w:tcBorders>
              <w:top w:val="single" w:sz="8" w:space="0" w:color="000000"/>
              <w:left w:val="single" w:sz="8" w:space="0" w:color="000000"/>
              <w:bottom w:val="single" w:sz="8" w:space="0" w:color="000000"/>
              <w:right w:val="single" w:sz="8" w:space="0" w:color="000000"/>
            </w:tcBorders>
            <w:hideMark/>
          </w:tcPr>
          <w:p w14:paraId="0256159F"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Self-reported</w:t>
            </w:r>
          </w:p>
          <w:p w14:paraId="3B8834AD"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p>
          <w:p w14:paraId="7359A85D"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p>
        </w:tc>
        <w:tc>
          <w:tcPr>
            <w:tcW w:w="5726" w:type="dxa"/>
            <w:tcBorders>
              <w:top w:val="single" w:sz="8" w:space="0" w:color="000000"/>
              <w:left w:val="single" w:sz="8" w:space="0" w:color="000000"/>
              <w:bottom w:val="single" w:sz="8" w:space="0" w:color="000000"/>
              <w:right w:val="single" w:sz="8" w:space="0" w:color="000000"/>
            </w:tcBorders>
            <w:hideMark/>
          </w:tcPr>
          <w:p w14:paraId="519CEE9F" w14:textId="77777777" w:rsidR="00313432" w:rsidRPr="00967FEE" w:rsidRDefault="00701769" w:rsidP="00655CAC">
            <w:pPr>
              <w:spacing w:after="0" w:line="360" w:lineRule="auto"/>
              <w:rPr>
                <w:rFonts w:ascii="Times New Roman" w:eastAsia="Times New Roman" w:hAnsi="Times New Roman" w:cs="Times New Roman"/>
                <w:sz w:val="24"/>
                <w:szCs w:val="24"/>
                <w:lang w:eastAsia="en-GB"/>
              </w:rPr>
            </w:pPr>
            <w:hyperlink r:id="rId27" w:history="1">
              <w:r w:rsidR="00313432" w:rsidRPr="00967FEE">
                <w:rPr>
                  <w:rStyle w:val="Hyperlink"/>
                  <w:rFonts w:ascii="Times New Roman" w:hAnsi="Times New Roman" w:cs="Times New Roman"/>
                  <w:sz w:val="24"/>
                  <w:szCs w:val="24"/>
                </w:rPr>
                <w:t>http://biobank.ndph.ox.ac.uk/showcase/field.cgi?id=20002</w:t>
              </w:r>
            </w:hyperlink>
          </w:p>
        </w:tc>
      </w:tr>
      <w:tr w:rsidR="00313432" w:rsidRPr="00967FEE" w14:paraId="52A5F948" w14:textId="77777777" w:rsidTr="0093308E">
        <w:tc>
          <w:tcPr>
            <w:tcW w:w="0" w:type="auto"/>
            <w:tcBorders>
              <w:top w:val="single" w:sz="8" w:space="0" w:color="000000"/>
              <w:left w:val="single" w:sz="8" w:space="0" w:color="000000"/>
              <w:bottom w:val="single" w:sz="8" w:space="0" w:color="000000"/>
              <w:right w:val="single" w:sz="8" w:space="0" w:color="000000"/>
            </w:tcBorders>
            <w:hideMark/>
          </w:tcPr>
          <w:p w14:paraId="6B9016ED"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Multiple sclerosis</w:t>
            </w:r>
          </w:p>
        </w:tc>
        <w:tc>
          <w:tcPr>
            <w:tcW w:w="1701" w:type="dxa"/>
            <w:tcBorders>
              <w:top w:val="single" w:sz="8" w:space="0" w:color="000000"/>
              <w:left w:val="single" w:sz="8" w:space="0" w:color="000000"/>
              <w:bottom w:val="single" w:sz="8" w:space="0" w:color="000000"/>
              <w:right w:val="single" w:sz="8" w:space="0" w:color="000000"/>
            </w:tcBorders>
            <w:hideMark/>
          </w:tcPr>
          <w:p w14:paraId="11CC65FB" w14:textId="77777777" w:rsidR="00313432" w:rsidRPr="00967FEE" w:rsidRDefault="00313432" w:rsidP="00655CAC">
            <w:pPr>
              <w:spacing w:after="0" w:line="360" w:lineRule="auto"/>
              <w:jc w:val="both"/>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HES records -</w:t>
            </w:r>
          </w:p>
          <w:p w14:paraId="6971069A" w14:textId="77777777" w:rsidR="00313432" w:rsidRPr="00967FEE" w:rsidRDefault="00313432" w:rsidP="00655CAC">
            <w:pPr>
              <w:spacing w:after="0" w:line="360" w:lineRule="auto"/>
              <w:jc w:val="both"/>
              <w:rPr>
                <w:rFonts w:ascii="Times New Roman" w:eastAsia="Times New Roman" w:hAnsi="Times New Roman" w:cs="Times New Roman"/>
                <w:color w:val="000000"/>
                <w:sz w:val="24"/>
                <w:szCs w:val="24"/>
                <w:lang w:eastAsia="en-GB"/>
              </w:rPr>
            </w:pPr>
            <w:r w:rsidRPr="00967FEE">
              <w:rPr>
                <w:rFonts w:ascii="Times New Roman" w:eastAsia="Times New Roman" w:hAnsi="Times New Roman" w:cs="Times New Roman"/>
                <w:color w:val="000000"/>
                <w:sz w:val="24"/>
                <w:szCs w:val="24"/>
                <w:lang w:eastAsia="en-GB"/>
              </w:rPr>
              <w:t>ICD10 G35; ICD9 3409</w:t>
            </w:r>
          </w:p>
          <w:p w14:paraId="0951687F" w14:textId="77777777" w:rsidR="00313432" w:rsidRPr="00967FEE" w:rsidRDefault="00313432" w:rsidP="00655CAC">
            <w:pPr>
              <w:spacing w:after="0" w:line="360" w:lineRule="auto"/>
              <w:jc w:val="both"/>
              <w:rPr>
                <w:rFonts w:ascii="Times New Roman" w:eastAsia="Times New Roman" w:hAnsi="Times New Roman" w:cs="Times New Roman"/>
                <w:sz w:val="24"/>
                <w:szCs w:val="24"/>
                <w:lang w:eastAsia="en-GB"/>
              </w:rPr>
            </w:pPr>
            <w:r w:rsidRPr="00967FEE">
              <w:rPr>
                <w:rFonts w:ascii="Times New Roman" w:eastAsia="Times New Roman" w:hAnsi="Times New Roman" w:cs="Times New Roman"/>
                <w:sz w:val="24"/>
                <w:szCs w:val="24"/>
                <w:lang w:eastAsia="en-GB"/>
              </w:rPr>
              <w:t>Self-reported</w:t>
            </w:r>
          </w:p>
          <w:p w14:paraId="3FFABEE3" w14:textId="77777777" w:rsidR="00313432" w:rsidRPr="00967FEE" w:rsidRDefault="00313432" w:rsidP="00655CAC">
            <w:pPr>
              <w:spacing w:after="0" w:line="360" w:lineRule="auto"/>
              <w:jc w:val="both"/>
              <w:rPr>
                <w:rFonts w:ascii="Times New Roman" w:eastAsia="Times New Roman" w:hAnsi="Times New Roman" w:cs="Times New Roman"/>
                <w:sz w:val="24"/>
                <w:szCs w:val="24"/>
                <w:lang w:eastAsia="en-GB"/>
              </w:rPr>
            </w:pPr>
            <w:r w:rsidRPr="00967FEE">
              <w:rPr>
                <w:rFonts w:ascii="Times New Roman" w:eastAsia="Times New Roman" w:hAnsi="Times New Roman" w:cs="Times New Roman"/>
                <w:sz w:val="24"/>
                <w:szCs w:val="24"/>
                <w:lang w:eastAsia="en-GB"/>
              </w:rPr>
              <w:t>Death register</w:t>
            </w:r>
          </w:p>
          <w:p w14:paraId="30173988" w14:textId="5D8F6275" w:rsidR="00313432" w:rsidRPr="00967FEE" w:rsidRDefault="00313432" w:rsidP="00655CAC">
            <w:pPr>
              <w:spacing w:after="0" w:line="360" w:lineRule="auto"/>
              <w:jc w:val="both"/>
              <w:rPr>
                <w:rFonts w:ascii="Times New Roman" w:eastAsia="Times New Roman" w:hAnsi="Times New Roman" w:cs="Times New Roman"/>
                <w:sz w:val="24"/>
                <w:szCs w:val="24"/>
                <w:lang w:eastAsia="en-GB"/>
              </w:rPr>
            </w:pPr>
            <w:r w:rsidRPr="00967FEE">
              <w:rPr>
                <w:rFonts w:ascii="Times New Roman" w:eastAsia="Times New Roman" w:hAnsi="Times New Roman" w:cs="Times New Roman"/>
                <w:sz w:val="24"/>
                <w:szCs w:val="24"/>
                <w:lang w:eastAsia="en-GB"/>
              </w:rPr>
              <w:t>GP records</w:t>
            </w:r>
          </w:p>
        </w:tc>
        <w:tc>
          <w:tcPr>
            <w:tcW w:w="5726" w:type="dxa"/>
            <w:tcBorders>
              <w:top w:val="single" w:sz="8" w:space="0" w:color="000000"/>
              <w:left w:val="single" w:sz="8" w:space="0" w:color="000000"/>
              <w:bottom w:val="single" w:sz="8" w:space="0" w:color="000000"/>
              <w:right w:val="single" w:sz="8" w:space="0" w:color="000000"/>
            </w:tcBorders>
            <w:hideMark/>
          </w:tcPr>
          <w:p w14:paraId="0606EC5A" w14:textId="74F63A51"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sz w:val="24"/>
                <w:szCs w:val="24"/>
                <w:lang w:eastAsia="en-GB"/>
              </w:rPr>
              <w:t>http://biobank.ndph.ox.ac.uk/showcase/field.cgi?id=131043</w:t>
            </w:r>
          </w:p>
        </w:tc>
      </w:tr>
      <w:tr w:rsidR="00313432" w:rsidRPr="00967FEE" w14:paraId="1F430C32" w14:textId="77777777" w:rsidTr="0093308E">
        <w:tc>
          <w:tcPr>
            <w:tcW w:w="0" w:type="auto"/>
            <w:tcBorders>
              <w:top w:val="single" w:sz="8" w:space="0" w:color="000000"/>
              <w:left w:val="single" w:sz="8" w:space="0" w:color="000000"/>
              <w:bottom w:val="single" w:sz="8" w:space="0" w:color="000000"/>
              <w:right w:val="single" w:sz="8" w:space="0" w:color="000000"/>
            </w:tcBorders>
            <w:hideMark/>
          </w:tcPr>
          <w:p w14:paraId="44592F06"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Maternal smoking around the time of birth</w:t>
            </w:r>
          </w:p>
        </w:tc>
        <w:tc>
          <w:tcPr>
            <w:tcW w:w="1701" w:type="dxa"/>
            <w:tcBorders>
              <w:top w:val="single" w:sz="8" w:space="0" w:color="000000"/>
              <w:left w:val="single" w:sz="8" w:space="0" w:color="000000"/>
              <w:bottom w:val="single" w:sz="8" w:space="0" w:color="000000"/>
              <w:right w:val="single" w:sz="8" w:space="0" w:color="000000"/>
            </w:tcBorders>
            <w:hideMark/>
          </w:tcPr>
          <w:p w14:paraId="2C6DDA4A"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 xml:space="preserve">Touchscreen question: </w:t>
            </w:r>
            <w:r w:rsidRPr="00967FEE">
              <w:rPr>
                <w:rFonts w:ascii="Times New Roman" w:eastAsia="Times New Roman" w:hAnsi="Times New Roman" w:cs="Times New Roman"/>
                <w:color w:val="000000"/>
                <w:sz w:val="24"/>
                <w:szCs w:val="24"/>
                <w:shd w:val="clear" w:color="auto" w:fill="FFFFFF"/>
                <w:lang w:eastAsia="en-GB"/>
              </w:rPr>
              <w:t xml:space="preserve">"Did your mother smoke regularly around the time </w:t>
            </w:r>
            <w:r w:rsidRPr="00967FEE">
              <w:rPr>
                <w:rFonts w:ascii="Times New Roman" w:eastAsia="Times New Roman" w:hAnsi="Times New Roman" w:cs="Times New Roman"/>
                <w:color w:val="000000"/>
                <w:sz w:val="24"/>
                <w:szCs w:val="24"/>
                <w:shd w:val="clear" w:color="auto" w:fill="FFFFFF"/>
                <w:lang w:eastAsia="en-GB"/>
              </w:rPr>
              <w:lastRenderedPageBreak/>
              <w:t>when you were born?"</w:t>
            </w:r>
          </w:p>
        </w:tc>
        <w:tc>
          <w:tcPr>
            <w:tcW w:w="5726" w:type="dxa"/>
            <w:tcBorders>
              <w:top w:val="single" w:sz="8" w:space="0" w:color="000000"/>
              <w:left w:val="single" w:sz="8" w:space="0" w:color="000000"/>
              <w:bottom w:val="single" w:sz="8" w:space="0" w:color="000000"/>
              <w:right w:val="single" w:sz="8" w:space="0" w:color="000000"/>
            </w:tcBorders>
            <w:hideMark/>
          </w:tcPr>
          <w:p w14:paraId="0D5C0BF2" w14:textId="77777777" w:rsidR="00313432" w:rsidRPr="00967FEE" w:rsidRDefault="00701769" w:rsidP="00655CAC">
            <w:pPr>
              <w:spacing w:after="0" w:line="360" w:lineRule="auto"/>
              <w:rPr>
                <w:rFonts w:ascii="Times New Roman" w:eastAsia="Times New Roman" w:hAnsi="Times New Roman" w:cs="Times New Roman"/>
                <w:sz w:val="24"/>
                <w:szCs w:val="24"/>
                <w:lang w:eastAsia="en-GB"/>
              </w:rPr>
            </w:pPr>
            <w:hyperlink r:id="rId28" w:history="1">
              <w:r w:rsidR="00313432" w:rsidRPr="00967FEE">
                <w:rPr>
                  <w:rFonts w:ascii="Times New Roman" w:eastAsia="Times New Roman" w:hAnsi="Times New Roman" w:cs="Times New Roman"/>
                  <w:color w:val="1155CC"/>
                  <w:sz w:val="24"/>
                  <w:szCs w:val="24"/>
                  <w:u w:val="single"/>
                  <w:lang w:eastAsia="en-GB"/>
                </w:rPr>
                <w:t>http://biobank.ndph.ox.ac.uk/showcase/field.cgi?id=1787</w:t>
              </w:r>
            </w:hyperlink>
          </w:p>
        </w:tc>
      </w:tr>
      <w:tr w:rsidR="00313432" w:rsidRPr="00967FEE" w14:paraId="2A5F2F00" w14:textId="77777777" w:rsidTr="0093308E">
        <w:tc>
          <w:tcPr>
            <w:tcW w:w="0" w:type="auto"/>
            <w:tcBorders>
              <w:top w:val="single" w:sz="8" w:space="0" w:color="000000"/>
              <w:left w:val="single" w:sz="8" w:space="0" w:color="000000"/>
              <w:bottom w:val="single" w:sz="8" w:space="0" w:color="000000"/>
              <w:right w:val="single" w:sz="8" w:space="0" w:color="000000"/>
            </w:tcBorders>
          </w:tcPr>
          <w:p w14:paraId="6A37A65D" w14:textId="77777777" w:rsidR="00313432" w:rsidRPr="00967FEE" w:rsidRDefault="00313432" w:rsidP="00655CAC">
            <w:pPr>
              <w:spacing w:after="0" w:line="360" w:lineRule="auto"/>
              <w:rPr>
                <w:rFonts w:ascii="Times New Roman" w:eastAsia="Times New Roman" w:hAnsi="Times New Roman" w:cs="Times New Roman"/>
                <w:color w:val="000000"/>
                <w:sz w:val="24"/>
                <w:szCs w:val="24"/>
                <w:lang w:eastAsia="en-GB"/>
              </w:rPr>
            </w:pPr>
            <w:r w:rsidRPr="00967FEE">
              <w:rPr>
                <w:rFonts w:ascii="Times New Roman" w:eastAsia="Times New Roman" w:hAnsi="Times New Roman" w:cs="Times New Roman"/>
                <w:color w:val="000000"/>
                <w:sz w:val="24"/>
                <w:szCs w:val="24"/>
                <w:lang w:eastAsia="en-GB"/>
              </w:rPr>
              <w:t>Other diseases (PD, SLE, RA, IBD etc)</w:t>
            </w:r>
          </w:p>
        </w:tc>
        <w:tc>
          <w:tcPr>
            <w:tcW w:w="1701" w:type="dxa"/>
            <w:tcBorders>
              <w:top w:val="single" w:sz="8" w:space="0" w:color="000000"/>
              <w:left w:val="single" w:sz="8" w:space="0" w:color="000000"/>
              <w:bottom w:val="single" w:sz="8" w:space="0" w:color="000000"/>
              <w:right w:val="single" w:sz="8" w:space="0" w:color="000000"/>
            </w:tcBorders>
          </w:tcPr>
          <w:p w14:paraId="73F63392" w14:textId="42181207" w:rsidR="00313432" w:rsidRPr="00967FEE" w:rsidRDefault="000A2A72" w:rsidP="00655CAC">
            <w:pPr>
              <w:spacing w:after="0" w:line="360" w:lineRule="auto"/>
              <w:rPr>
                <w:rFonts w:ascii="Times New Roman" w:eastAsia="Times New Roman" w:hAnsi="Times New Roman" w:cs="Times New Roman"/>
                <w:sz w:val="24"/>
                <w:szCs w:val="24"/>
                <w:lang w:eastAsia="en-GB"/>
              </w:rPr>
            </w:pPr>
            <w:r w:rsidRPr="00967FEE">
              <w:rPr>
                <w:rFonts w:ascii="Times New Roman" w:eastAsia="Times New Roman" w:hAnsi="Times New Roman" w:cs="Times New Roman"/>
                <w:color w:val="000000"/>
                <w:sz w:val="24"/>
                <w:szCs w:val="24"/>
                <w:lang w:eastAsia="en-GB"/>
              </w:rPr>
              <w:t>HES records (ICD codes)</w:t>
            </w:r>
          </w:p>
          <w:p w14:paraId="4725568F" w14:textId="77777777" w:rsidR="00313432" w:rsidRPr="00967FEE" w:rsidRDefault="00313432" w:rsidP="00655CAC">
            <w:pPr>
              <w:spacing w:after="0" w:line="360" w:lineRule="auto"/>
              <w:rPr>
                <w:rFonts w:ascii="Times New Roman" w:eastAsia="Times New Roman" w:hAnsi="Times New Roman" w:cs="Times New Roman"/>
                <w:sz w:val="24"/>
                <w:szCs w:val="24"/>
                <w:lang w:eastAsia="en-GB"/>
              </w:rPr>
            </w:pPr>
          </w:p>
          <w:p w14:paraId="7E7682CA" w14:textId="77777777" w:rsidR="00313432" w:rsidRPr="00967FEE" w:rsidRDefault="00313432" w:rsidP="00655CAC">
            <w:pPr>
              <w:spacing w:after="0" w:line="360" w:lineRule="auto"/>
              <w:rPr>
                <w:rFonts w:ascii="Times New Roman" w:eastAsia="Times New Roman" w:hAnsi="Times New Roman" w:cs="Times New Roman"/>
                <w:color w:val="000000"/>
                <w:sz w:val="24"/>
                <w:szCs w:val="24"/>
                <w:lang w:eastAsia="en-GB"/>
              </w:rPr>
            </w:pPr>
          </w:p>
        </w:tc>
        <w:tc>
          <w:tcPr>
            <w:tcW w:w="5726" w:type="dxa"/>
            <w:tcBorders>
              <w:top w:val="single" w:sz="8" w:space="0" w:color="000000"/>
              <w:left w:val="single" w:sz="8" w:space="0" w:color="000000"/>
              <w:bottom w:val="single" w:sz="8" w:space="0" w:color="000000"/>
              <w:right w:val="single" w:sz="8" w:space="0" w:color="000000"/>
            </w:tcBorders>
          </w:tcPr>
          <w:p w14:paraId="23846D3B" w14:textId="6019C45A" w:rsidR="00313432" w:rsidRPr="00967FEE" w:rsidRDefault="0068179C" w:rsidP="00655CAC">
            <w:pPr>
              <w:spacing w:after="0" w:line="360" w:lineRule="auto"/>
              <w:rPr>
                <w:rFonts w:ascii="Times New Roman" w:hAnsi="Times New Roman" w:cs="Times New Roman"/>
                <w:sz w:val="24"/>
                <w:szCs w:val="24"/>
              </w:rPr>
            </w:pPr>
            <w:r w:rsidRPr="00967FEE">
              <w:rPr>
                <w:rFonts w:ascii="Times New Roman" w:hAnsi="Times New Roman" w:cs="Times New Roman"/>
                <w:sz w:val="24"/>
                <w:szCs w:val="24"/>
              </w:rPr>
              <w:t>http://biobank.ctsu.ox.ac.uk/crystal/field.cgi?id=41270</w:t>
            </w:r>
          </w:p>
        </w:tc>
      </w:tr>
    </w:tbl>
    <w:p w14:paraId="209AE02E" w14:textId="77777777" w:rsidR="00313432" w:rsidRPr="00967FEE" w:rsidRDefault="00313432" w:rsidP="00313432">
      <w:pPr>
        <w:spacing w:line="360" w:lineRule="auto"/>
        <w:rPr>
          <w:rFonts w:ascii="Times New Roman" w:hAnsi="Times New Roman" w:cs="Times New Roman"/>
          <w:sz w:val="24"/>
          <w:szCs w:val="24"/>
        </w:rPr>
      </w:pPr>
    </w:p>
    <w:p w14:paraId="7096FBA1" w14:textId="77777777" w:rsidR="00313432" w:rsidRPr="00967FEE" w:rsidRDefault="00313432" w:rsidP="00313432">
      <w:pPr>
        <w:spacing w:line="360" w:lineRule="auto"/>
        <w:rPr>
          <w:rFonts w:ascii="Times New Roman" w:hAnsi="Times New Roman" w:cs="Times New Roman"/>
          <w:sz w:val="24"/>
          <w:szCs w:val="24"/>
        </w:rPr>
      </w:pPr>
    </w:p>
    <w:p w14:paraId="6B405528" w14:textId="77777777" w:rsidR="00313432" w:rsidRPr="00967FEE" w:rsidRDefault="00313432" w:rsidP="00313432">
      <w:pPr>
        <w:spacing w:after="0" w:line="360" w:lineRule="auto"/>
        <w:rPr>
          <w:rFonts w:ascii="Times New Roman" w:eastAsia="Times New Roman" w:hAnsi="Times New Roman" w:cs="Times New Roman"/>
          <w:sz w:val="24"/>
          <w:szCs w:val="24"/>
          <w:lang w:eastAsia="en-GB"/>
        </w:rPr>
      </w:pPr>
    </w:p>
    <w:p w14:paraId="1E0FE189" w14:textId="77777777" w:rsidR="00313432" w:rsidRPr="00967FEE" w:rsidRDefault="00313432" w:rsidP="00313432">
      <w:pPr>
        <w:spacing w:line="360" w:lineRule="auto"/>
        <w:rPr>
          <w:rFonts w:ascii="Times New Roman" w:hAnsi="Times New Roman" w:cs="Times New Roman"/>
          <w:sz w:val="24"/>
          <w:szCs w:val="24"/>
        </w:rPr>
      </w:pPr>
    </w:p>
    <w:p w14:paraId="624BFDF0" w14:textId="77777777" w:rsidR="00313432" w:rsidRPr="00967FEE" w:rsidRDefault="00313432" w:rsidP="00313432">
      <w:pPr>
        <w:spacing w:line="360" w:lineRule="auto"/>
        <w:rPr>
          <w:rFonts w:ascii="Times New Roman" w:hAnsi="Times New Roman" w:cs="Times New Roman"/>
          <w:sz w:val="24"/>
          <w:szCs w:val="24"/>
        </w:rPr>
      </w:pPr>
    </w:p>
    <w:p w14:paraId="1859D0BC" w14:textId="77777777" w:rsidR="00313432" w:rsidRPr="00967FEE" w:rsidRDefault="00313432" w:rsidP="00313432">
      <w:pPr>
        <w:spacing w:after="0" w:line="360" w:lineRule="auto"/>
        <w:rPr>
          <w:rFonts w:ascii="Times New Roman" w:eastAsia="Times New Roman" w:hAnsi="Times New Roman" w:cs="Times New Roman"/>
          <w:sz w:val="24"/>
          <w:szCs w:val="24"/>
          <w:lang w:eastAsia="en-GB"/>
        </w:rPr>
      </w:pPr>
    </w:p>
    <w:p w14:paraId="48A96907" w14:textId="77777777" w:rsidR="00313432" w:rsidRPr="00967FEE" w:rsidRDefault="00313432" w:rsidP="00313432">
      <w:pPr>
        <w:spacing w:after="0" w:line="360" w:lineRule="auto"/>
        <w:rPr>
          <w:rFonts w:ascii="Times New Roman" w:eastAsia="Times New Roman" w:hAnsi="Times New Roman" w:cs="Times New Roman"/>
          <w:sz w:val="24"/>
          <w:szCs w:val="24"/>
          <w:lang w:eastAsia="en-GB"/>
        </w:rPr>
      </w:pPr>
    </w:p>
    <w:p w14:paraId="262F1C3E" w14:textId="0ABD82B9" w:rsidR="00313432" w:rsidRDefault="00313432" w:rsidP="00313432">
      <w:pPr>
        <w:spacing w:after="0" w:line="360" w:lineRule="auto"/>
        <w:rPr>
          <w:rFonts w:ascii="Times New Roman" w:eastAsia="Times New Roman" w:hAnsi="Times New Roman" w:cs="Times New Roman"/>
          <w:sz w:val="24"/>
          <w:szCs w:val="24"/>
          <w:lang w:eastAsia="en-GB"/>
        </w:rPr>
      </w:pPr>
    </w:p>
    <w:p w14:paraId="234C99A6" w14:textId="4CAF2FC0" w:rsidR="0093308E" w:rsidRDefault="0093308E" w:rsidP="00313432">
      <w:pPr>
        <w:spacing w:after="0" w:line="360" w:lineRule="auto"/>
        <w:rPr>
          <w:rFonts w:ascii="Times New Roman" w:eastAsia="Times New Roman" w:hAnsi="Times New Roman" w:cs="Times New Roman"/>
          <w:sz w:val="24"/>
          <w:szCs w:val="24"/>
          <w:lang w:eastAsia="en-GB"/>
        </w:rPr>
      </w:pPr>
    </w:p>
    <w:p w14:paraId="77C7A64C" w14:textId="4143B1BD" w:rsidR="0093308E" w:rsidRDefault="0093308E" w:rsidP="00313432">
      <w:pPr>
        <w:spacing w:after="0" w:line="360" w:lineRule="auto"/>
        <w:rPr>
          <w:rFonts w:ascii="Times New Roman" w:eastAsia="Times New Roman" w:hAnsi="Times New Roman" w:cs="Times New Roman"/>
          <w:sz w:val="24"/>
          <w:szCs w:val="24"/>
          <w:lang w:eastAsia="en-GB"/>
        </w:rPr>
      </w:pPr>
    </w:p>
    <w:p w14:paraId="5D066A83" w14:textId="5A310F09" w:rsidR="0093308E" w:rsidRDefault="0093308E" w:rsidP="00313432">
      <w:pPr>
        <w:spacing w:after="0" w:line="360" w:lineRule="auto"/>
        <w:rPr>
          <w:rFonts w:ascii="Times New Roman" w:eastAsia="Times New Roman" w:hAnsi="Times New Roman" w:cs="Times New Roman"/>
          <w:sz w:val="24"/>
          <w:szCs w:val="24"/>
          <w:lang w:eastAsia="en-GB"/>
        </w:rPr>
      </w:pPr>
    </w:p>
    <w:p w14:paraId="271AB83E" w14:textId="471AF28C" w:rsidR="0093308E" w:rsidRDefault="0093308E" w:rsidP="00313432">
      <w:pPr>
        <w:spacing w:after="0" w:line="360" w:lineRule="auto"/>
        <w:rPr>
          <w:rFonts w:ascii="Times New Roman" w:eastAsia="Times New Roman" w:hAnsi="Times New Roman" w:cs="Times New Roman"/>
          <w:sz w:val="24"/>
          <w:szCs w:val="24"/>
          <w:lang w:eastAsia="en-GB"/>
        </w:rPr>
      </w:pPr>
    </w:p>
    <w:p w14:paraId="6FD7BE65" w14:textId="42B02B37" w:rsidR="0093308E" w:rsidRDefault="0093308E" w:rsidP="00313432">
      <w:pPr>
        <w:spacing w:after="0" w:line="360" w:lineRule="auto"/>
        <w:rPr>
          <w:rFonts w:ascii="Times New Roman" w:eastAsia="Times New Roman" w:hAnsi="Times New Roman" w:cs="Times New Roman"/>
          <w:sz w:val="24"/>
          <w:szCs w:val="24"/>
          <w:lang w:eastAsia="en-GB"/>
        </w:rPr>
      </w:pPr>
    </w:p>
    <w:p w14:paraId="7B76C700" w14:textId="16BD4C08" w:rsidR="0093308E" w:rsidRDefault="0093308E" w:rsidP="00313432">
      <w:pPr>
        <w:spacing w:after="0" w:line="360" w:lineRule="auto"/>
        <w:rPr>
          <w:rFonts w:ascii="Times New Roman" w:eastAsia="Times New Roman" w:hAnsi="Times New Roman" w:cs="Times New Roman"/>
          <w:sz w:val="24"/>
          <w:szCs w:val="24"/>
          <w:lang w:eastAsia="en-GB"/>
        </w:rPr>
      </w:pPr>
    </w:p>
    <w:p w14:paraId="771A7A49" w14:textId="4DD2493D" w:rsidR="0093308E" w:rsidRDefault="0093308E" w:rsidP="00313432">
      <w:pPr>
        <w:spacing w:after="0" w:line="360" w:lineRule="auto"/>
        <w:rPr>
          <w:rFonts w:ascii="Times New Roman" w:eastAsia="Times New Roman" w:hAnsi="Times New Roman" w:cs="Times New Roman"/>
          <w:sz w:val="24"/>
          <w:szCs w:val="24"/>
          <w:lang w:eastAsia="en-GB"/>
        </w:rPr>
      </w:pPr>
    </w:p>
    <w:p w14:paraId="175099C8" w14:textId="0A28415C" w:rsidR="0093308E" w:rsidRDefault="0093308E" w:rsidP="00313432">
      <w:pPr>
        <w:spacing w:after="0" w:line="360" w:lineRule="auto"/>
        <w:rPr>
          <w:rFonts w:ascii="Times New Roman" w:eastAsia="Times New Roman" w:hAnsi="Times New Roman" w:cs="Times New Roman"/>
          <w:sz w:val="24"/>
          <w:szCs w:val="24"/>
          <w:lang w:eastAsia="en-GB"/>
        </w:rPr>
      </w:pPr>
    </w:p>
    <w:p w14:paraId="456026A3" w14:textId="14B7083E" w:rsidR="0093308E" w:rsidRDefault="0093308E" w:rsidP="00313432">
      <w:pPr>
        <w:spacing w:after="0" w:line="360" w:lineRule="auto"/>
        <w:rPr>
          <w:rFonts w:ascii="Times New Roman" w:eastAsia="Times New Roman" w:hAnsi="Times New Roman" w:cs="Times New Roman"/>
          <w:sz w:val="24"/>
          <w:szCs w:val="24"/>
          <w:lang w:eastAsia="en-GB"/>
        </w:rPr>
      </w:pPr>
    </w:p>
    <w:p w14:paraId="4CC401DF" w14:textId="1688AF91" w:rsidR="0093308E" w:rsidRDefault="0093308E" w:rsidP="00313432">
      <w:pPr>
        <w:spacing w:after="0" w:line="360" w:lineRule="auto"/>
        <w:rPr>
          <w:rFonts w:ascii="Times New Roman" w:eastAsia="Times New Roman" w:hAnsi="Times New Roman" w:cs="Times New Roman"/>
          <w:sz w:val="24"/>
          <w:szCs w:val="24"/>
          <w:lang w:eastAsia="en-GB"/>
        </w:rPr>
      </w:pPr>
    </w:p>
    <w:p w14:paraId="14C40234" w14:textId="3E954508" w:rsidR="0093308E" w:rsidRDefault="0093308E" w:rsidP="00313432">
      <w:pPr>
        <w:spacing w:after="0" w:line="360" w:lineRule="auto"/>
        <w:rPr>
          <w:rFonts w:ascii="Times New Roman" w:eastAsia="Times New Roman" w:hAnsi="Times New Roman" w:cs="Times New Roman"/>
          <w:sz w:val="24"/>
          <w:szCs w:val="24"/>
          <w:lang w:eastAsia="en-GB"/>
        </w:rPr>
      </w:pPr>
    </w:p>
    <w:p w14:paraId="7F8609F6" w14:textId="54391C33" w:rsidR="0093308E" w:rsidRDefault="0093308E" w:rsidP="00313432">
      <w:pPr>
        <w:spacing w:after="0" w:line="360" w:lineRule="auto"/>
        <w:rPr>
          <w:rFonts w:ascii="Times New Roman" w:eastAsia="Times New Roman" w:hAnsi="Times New Roman" w:cs="Times New Roman"/>
          <w:sz w:val="24"/>
          <w:szCs w:val="24"/>
          <w:lang w:eastAsia="en-GB"/>
        </w:rPr>
      </w:pPr>
    </w:p>
    <w:p w14:paraId="2DFBB7DB" w14:textId="2CC9128B" w:rsidR="0093308E" w:rsidRDefault="0093308E" w:rsidP="00313432">
      <w:pPr>
        <w:spacing w:after="0" w:line="360" w:lineRule="auto"/>
        <w:rPr>
          <w:rFonts w:ascii="Times New Roman" w:eastAsia="Times New Roman" w:hAnsi="Times New Roman" w:cs="Times New Roman"/>
          <w:sz w:val="24"/>
          <w:szCs w:val="24"/>
          <w:lang w:eastAsia="en-GB"/>
        </w:rPr>
      </w:pPr>
    </w:p>
    <w:p w14:paraId="38D92B00" w14:textId="7E5363EE" w:rsidR="0093308E" w:rsidRDefault="0093308E" w:rsidP="00313432">
      <w:pPr>
        <w:spacing w:after="0" w:line="360" w:lineRule="auto"/>
        <w:rPr>
          <w:rFonts w:ascii="Times New Roman" w:eastAsia="Times New Roman" w:hAnsi="Times New Roman" w:cs="Times New Roman"/>
          <w:sz w:val="24"/>
          <w:szCs w:val="24"/>
          <w:lang w:eastAsia="en-GB"/>
        </w:rPr>
      </w:pPr>
    </w:p>
    <w:p w14:paraId="602DA5DC" w14:textId="5240C143" w:rsidR="0093308E" w:rsidRDefault="0093308E" w:rsidP="00313432">
      <w:pPr>
        <w:spacing w:after="0" w:line="360" w:lineRule="auto"/>
        <w:rPr>
          <w:rFonts w:ascii="Times New Roman" w:eastAsia="Times New Roman" w:hAnsi="Times New Roman" w:cs="Times New Roman"/>
          <w:sz w:val="24"/>
          <w:szCs w:val="24"/>
          <w:lang w:eastAsia="en-GB"/>
        </w:rPr>
      </w:pPr>
    </w:p>
    <w:p w14:paraId="1943071A" w14:textId="77777777" w:rsidR="0093308E" w:rsidRPr="00967FEE" w:rsidRDefault="0093308E" w:rsidP="00313432">
      <w:pPr>
        <w:spacing w:after="0" w:line="360" w:lineRule="auto"/>
        <w:rPr>
          <w:rFonts w:ascii="Times New Roman" w:eastAsia="Times New Roman" w:hAnsi="Times New Roman" w:cs="Times New Roman"/>
          <w:sz w:val="24"/>
          <w:szCs w:val="24"/>
          <w:lang w:eastAsia="en-GB"/>
        </w:rPr>
      </w:pPr>
    </w:p>
    <w:p w14:paraId="785B432C" w14:textId="5D774706" w:rsidR="00655CAC" w:rsidRPr="00967FEE" w:rsidRDefault="00655CAC">
      <w:pPr>
        <w:rPr>
          <w:rFonts w:ascii="Times New Roman" w:hAnsi="Times New Roman" w:cs="Times New Roman"/>
          <w:sz w:val="24"/>
          <w:szCs w:val="24"/>
        </w:rPr>
      </w:pPr>
    </w:p>
    <w:p w14:paraId="43ECA4F2" w14:textId="20F588FC" w:rsidR="006157E4" w:rsidRPr="00967FEE" w:rsidRDefault="006157E4">
      <w:pPr>
        <w:rPr>
          <w:rFonts w:ascii="Times New Roman" w:hAnsi="Times New Roman" w:cs="Times New Roman"/>
          <w:sz w:val="24"/>
          <w:szCs w:val="24"/>
        </w:rPr>
      </w:pPr>
      <w:r w:rsidRPr="00701769">
        <w:rPr>
          <w:rFonts w:ascii="Times New Roman" w:hAnsi="Times New Roman" w:cs="Times New Roman"/>
          <w:b/>
          <w:sz w:val="24"/>
          <w:szCs w:val="24"/>
        </w:rPr>
        <w:lastRenderedPageBreak/>
        <w:t xml:space="preserve">Supplementary table </w:t>
      </w:r>
      <w:r w:rsidR="00701769" w:rsidRPr="00701769">
        <w:rPr>
          <w:rFonts w:ascii="Times New Roman" w:hAnsi="Times New Roman" w:cs="Times New Roman"/>
          <w:b/>
          <w:sz w:val="24"/>
          <w:szCs w:val="24"/>
        </w:rPr>
        <w:t>e-</w:t>
      </w:r>
      <w:r w:rsidRPr="00701769">
        <w:rPr>
          <w:rFonts w:ascii="Times New Roman" w:hAnsi="Times New Roman" w:cs="Times New Roman"/>
          <w:b/>
          <w:sz w:val="24"/>
          <w:szCs w:val="24"/>
        </w:rPr>
        <w:t xml:space="preserve">2: </w:t>
      </w:r>
      <w:r w:rsidRPr="00967FEE">
        <w:rPr>
          <w:rFonts w:ascii="Times New Roman" w:hAnsi="Times New Roman" w:cs="Times New Roman"/>
          <w:sz w:val="24"/>
          <w:szCs w:val="24"/>
        </w:rPr>
        <w:t>source of MS report (derived from UK Biobank source of first G35 report).</w:t>
      </w:r>
    </w:p>
    <w:tbl>
      <w:tblPr>
        <w:tblStyle w:val="TableGrid"/>
        <w:tblW w:w="3870" w:type="dxa"/>
        <w:tblLook w:val="04A0" w:firstRow="1" w:lastRow="0" w:firstColumn="1" w:lastColumn="0" w:noHBand="0" w:noVBand="1"/>
      </w:tblPr>
      <w:tblGrid>
        <w:gridCol w:w="2910"/>
        <w:gridCol w:w="960"/>
      </w:tblGrid>
      <w:tr w:rsidR="006157E4" w:rsidRPr="006157E4" w14:paraId="700BBF37" w14:textId="77777777" w:rsidTr="006157E4">
        <w:trPr>
          <w:trHeight w:val="288"/>
        </w:trPr>
        <w:tc>
          <w:tcPr>
            <w:tcW w:w="2910" w:type="dxa"/>
            <w:noWrap/>
            <w:hideMark/>
          </w:tcPr>
          <w:p w14:paraId="6A0C5071" w14:textId="601B34E9" w:rsidR="006157E4" w:rsidRPr="006157E4" w:rsidRDefault="006157E4" w:rsidP="006157E4">
            <w:pPr>
              <w:rPr>
                <w:rFonts w:ascii="Times New Roman" w:eastAsia="Times New Roman" w:hAnsi="Times New Roman" w:cs="Times New Roman"/>
                <w:b/>
                <w:bCs/>
                <w:color w:val="000000"/>
                <w:sz w:val="24"/>
                <w:szCs w:val="24"/>
                <w:lang w:eastAsia="en-GB"/>
              </w:rPr>
            </w:pPr>
            <w:r w:rsidRPr="0093308E">
              <w:rPr>
                <w:rFonts w:ascii="Times New Roman" w:eastAsia="Times New Roman" w:hAnsi="Times New Roman" w:cs="Times New Roman"/>
                <w:b/>
                <w:bCs/>
                <w:color w:val="000000"/>
                <w:sz w:val="24"/>
                <w:szCs w:val="24"/>
                <w:lang w:eastAsia="en-GB"/>
              </w:rPr>
              <w:t>Source of MS report</w:t>
            </w:r>
          </w:p>
        </w:tc>
        <w:tc>
          <w:tcPr>
            <w:tcW w:w="960" w:type="dxa"/>
            <w:noWrap/>
            <w:hideMark/>
          </w:tcPr>
          <w:p w14:paraId="7576F7C2" w14:textId="6C2E6DBD" w:rsidR="006157E4" w:rsidRPr="006157E4" w:rsidRDefault="006157E4" w:rsidP="006157E4">
            <w:pPr>
              <w:rPr>
                <w:rFonts w:ascii="Times New Roman" w:eastAsia="Times New Roman" w:hAnsi="Times New Roman" w:cs="Times New Roman"/>
                <w:b/>
                <w:bCs/>
                <w:color w:val="000000"/>
                <w:sz w:val="24"/>
                <w:szCs w:val="24"/>
                <w:lang w:eastAsia="en-GB"/>
              </w:rPr>
            </w:pPr>
            <w:r w:rsidRPr="0093308E">
              <w:rPr>
                <w:rFonts w:ascii="Times New Roman" w:eastAsia="Times New Roman" w:hAnsi="Times New Roman" w:cs="Times New Roman"/>
                <w:b/>
                <w:bCs/>
                <w:color w:val="000000"/>
                <w:sz w:val="24"/>
                <w:szCs w:val="24"/>
                <w:lang w:eastAsia="en-GB"/>
              </w:rPr>
              <w:t>N</w:t>
            </w:r>
          </w:p>
        </w:tc>
      </w:tr>
      <w:tr w:rsidR="006157E4" w:rsidRPr="006157E4" w14:paraId="4D896C84" w14:textId="77777777" w:rsidTr="006157E4">
        <w:trPr>
          <w:trHeight w:val="288"/>
        </w:trPr>
        <w:tc>
          <w:tcPr>
            <w:tcW w:w="2910" w:type="dxa"/>
            <w:noWrap/>
            <w:hideMark/>
          </w:tcPr>
          <w:p w14:paraId="0DB396FF" w14:textId="77777777" w:rsidR="006157E4" w:rsidRPr="006157E4" w:rsidRDefault="006157E4" w:rsidP="006157E4">
            <w:pPr>
              <w:rPr>
                <w:rFonts w:ascii="Times New Roman" w:eastAsia="Times New Roman" w:hAnsi="Times New Roman" w:cs="Times New Roman"/>
                <w:color w:val="000000"/>
                <w:sz w:val="24"/>
                <w:szCs w:val="24"/>
                <w:lang w:eastAsia="en-GB"/>
              </w:rPr>
            </w:pPr>
            <w:r w:rsidRPr="006157E4">
              <w:rPr>
                <w:rFonts w:ascii="Times New Roman" w:eastAsia="Times New Roman" w:hAnsi="Times New Roman" w:cs="Times New Roman"/>
                <w:color w:val="000000"/>
                <w:sz w:val="24"/>
                <w:szCs w:val="24"/>
                <w:lang w:eastAsia="en-GB"/>
              </w:rPr>
              <w:t>death register only</w:t>
            </w:r>
          </w:p>
        </w:tc>
        <w:tc>
          <w:tcPr>
            <w:tcW w:w="960" w:type="dxa"/>
            <w:noWrap/>
            <w:hideMark/>
          </w:tcPr>
          <w:p w14:paraId="3DB46B69" w14:textId="77777777" w:rsidR="006157E4" w:rsidRPr="006157E4" w:rsidRDefault="006157E4" w:rsidP="006157E4">
            <w:pPr>
              <w:jc w:val="right"/>
              <w:rPr>
                <w:rFonts w:ascii="Times New Roman" w:eastAsia="Times New Roman" w:hAnsi="Times New Roman" w:cs="Times New Roman"/>
                <w:color w:val="000000"/>
                <w:sz w:val="24"/>
                <w:szCs w:val="24"/>
                <w:lang w:eastAsia="en-GB"/>
              </w:rPr>
            </w:pPr>
            <w:r w:rsidRPr="006157E4">
              <w:rPr>
                <w:rFonts w:ascii="Times New Roman" w:eastAsia="Times New Roman" w:hAnsi="Times New Roman" w:cs="Times New Roman"/>
                <w:color w:val="000000"/>
                <w:sz w:val="24"/>
                <w:szCs w:val="24"/>
                <w:lang w:eastAsia="en-GB"/>
              </w:rPr>
              <w:t>2</w:t>
            </w:r>
          </w:p>
        </w:tc>
      </w:tr>
      <w:tr w:rsidR="006157E4" w:rsidRPr="006157E4" w14:paraId="0445FD9D" w14:textId="77777777" w:rsidTr="006157E4">
        <w:trPr>
          <w:trHeight w:val="288"/>
        </w:trPr>
        <w:tc>
          <w:tcPr>
            <w:tcW w:w="2910" w:type="dxa"/>
            <w:noWrap/>
            <w:hideMark/>
          </w:tcPr>
          <w:p w14:paraId="2C14E7D6" w14:textId="77777777" w:rsidR="006157E4" w:rsidRPr="006157E4" w:rsidRDefault="006157E4" w:rsidP="006157E4">
            <w:pPr>
              <w:rPr>
                <w:rFonts w:ascii="Times New Roman" w:eastAsia="Times New Roman" w:hAnsi="Times New Roman" w:cs="Times New Roman"/>
                <w:color w:val="000000"/>
                <w:sz w:val="24"/>
                <w:szCs w:val="24"/>
                <w:lang w:eastAsia="en-GB"/>
              </w:rPr>
            </w:pPr>
            <w:r w:rsidRPr="006157E4">
              <w:rPr>
                <w:rFonts w:ascii="Times New Roman" w:eastAsia="Times New Roman" w:hAnsi="Times New Roman" w:cs="Times New Roman"/>
                <w:color w:val="000000"/>
                <w:sz w:val="24"/>
                <w:szCs w:val="24"/>
                <w:lang w:eastAsia="en-GB"/>
              </w:rPr>
              <w:t xml:space="preserve">HES data and </w:t>
            </w:r>
            <w:proofErr w:type="gramStart"/>
            <w:r w:rsidRPr="006157E4">
              <w:rPr>
                <w:rFonts w:ascii="Times New Roman" w:eastAsia="Times New Roman" w:hAnsi="Times New Roman" w:cs="Times New Roman"/>
                <w:color w:val="000000"/>
                <w:sz w:val="24"/>
                <w:szCs w:val="24"/>
                <w:lang w:eastAsia="en-GB"/>
              </w:rPr>
              <w:t>other</w:t>
            </w:r>
            <w:proofErr w:type="gramEnd"/>
            <w:r w:rsidRPr="006157E4">
              <w:rPr>
                <w:rFonts w:ascii="Times New Roman" w:eastAsia="Times New Roman" w:hAnsi="Times New Roman" w:cs="Times New Roman"/>
                <w:color w:val="000000"/>
                <w:sz w:val="24"/>
                <w:szCs w:val="24"/>
                <w:lang w:eastAsia="en-GB"/>
              </w:rPr>
              <w:t xml:space="preserve"> source/s</w:t>
            </w:r>
          </w:p>
        </w:tc>
        <w:tc>
          <w:tcPr>
            <w:tcW w:w="960" w:type="dxa"/>
            <w:noWrap/>
            <w:hideMark/>
          </w:tcPr>
          <w:p w14:paraId="390EB517" w14:textId="77777777" w:rsidR="006157E4" w:rsidRPr="006157E4" w:rsidRDefault="006157E4" w:rsidP="006157E4">
            <w:pPr>
              <w:jc w:val="right"/>
              <w:rPr>
                <w:rFonts w:ascii="Times New Roman" w:eastAsia="Times New Roman" w:hAnsi="Times New Roman" w:cs="Times New Roman"/>
                <w:color w:val="000000"/>
                <w:sz w:val="24"/>
                <w:szCs w:val="24"/>
                <w:lang w:eastAsia="en-GB"/>
              </w:rPr>
            </w:pPr>
            <w:r w:rsidRPr="006157E4">
              <w:rPr>
                <w:rFonts w:ascii="Times New Roman" w:eastAsia="Times New Roman" w:hAnsi="Times New Roman" w:cs="Times New Roman"/>
                <w:color w:val="000000"/>
                <w:sz w:val="24"/>
                <w:szCs w:val="24"/>
                <w:lang w:eastAsia="en-GB"/>
              </w:rPr>
              <w:t>100</w:t>
            </w:r>
          </w:p>
        </w:tc>
      </w:tr>
      <w:tr w:rsidR="006157E4" w:rsidRPr="006157E4" w14:paraId="300F6367" w14:textId="77777777" w:rsidTr="006157E4">
        <w:trPr>
          <w:trHeight w:val="288"/>
        </w:trPr>
        <w:tc>
          <w:tcPr>
            <w:tcW w:w="2910" w:type="dxa"/>
            <w:noWrap/>
            <w:hideMark/>
          </w:tcPr>
          <w:p w14:paraId="0C1F23BD" w14:textId="77777777" w:rsidR="006157E4" w:rsidRPr="006157E4" w:rsidRDefault="006157E4" w:rsidP="006157E4">
            <w:pPr>
              <w:rPr>
                <w:rFonts w:ascii="Times New Roman" w:eastAsia="Times New Roman" w:hAnsi="Times New Roman" w:cs="Times New Roman"/>
                <w:color w:val="000000"/>
                <w:sz w:val="24"/>
                <w:szCs w:val="24"/>
                <w:lang w:eastAsia="en-GB"/>
              </w:rPr>
            </w:pPr>
            <w:r w:rsidRPr="006157E4">
              <w:rPr>
                <w:rFonts w:ascii="Times New Roman" w:eastAsia="Times New Roman" w:hAnsi="Times New Roman" w:cs="Times New Roman"/>
                <w:color w:val="000000"/>
                <w:sz w:val="24"/>
                <w:szCs w:val="24"/>
                <w:lang w:eastAsia="en-GB"/>
              </w:rPr>
              <w:t>HES data only</w:t>
            </w:r>
          </w:p>
        </w:tc>
        <w:tc>
          <w:tcPr>
            <w:tcW w:w="960" w:type="dxa"/>
            <w:noWrap/>
            <w:hideMark/>
          </w:tcPr>
          <w:p w14:paraId="21AAC9E0" w14:textId="77777777" w:rsidR="006157E4" w:rsidRPr="006157E4" w:rsidRDefault="006157E4" w:rsidP="006157E4">
            <w:pPr>
              <w:jc w:val="right"/>
              <w:rPr>
                <w:rFonts w:ascii="Times New Roman" w:eastAsia="Times New Roman" w:hAnsi="Times New Roman" w:cs="Times New Roman"/>
                <w:color w:val="000000"/>
                <w:sz w:val="24"/>
                <w:szCs w:val="24"/>
                <w:lang w:eastAsia="en-GB"/>
              </w:rPr>
            </w:pPr>
            <w:r w:rsidRPr="006157E4">
              <w:rPr>
                <w:rFonts w:ascii="Times New Roman" w:eastAsia="Times New Roman" w:hAnsi="Times New Roman" w:cs="Times New Roman"/>
                <w:color w:val="000000"/>
                <w:sz w:val="24"/>
                <w:szCs w:val="24"/>
                <w:lang w:eastAsia="en-GB"/>
              </w:rPr>
              <w:t>272</w:t>
            </w:r>
          </w:p>
        </w:tc>
      </w:tr>
      <w:tr w:rsidR="006157E4" w:rsidRPr="006157E4" w14:paraId="3380D201" w14:textId="77777777" w:rsidTr="006157E4">
        <w:trPr>
          <w:trHeight w:val="288"/>
        </w:trPr>
        <w:tc>
          <w:tcPr>
            <w:tcW w:w="2910" w:type="dxa"/>
            <w:noWrap/>
            <w:hideMark/>
          </w:tcPr>
          <w:p w14:paraId="596535C4" w14:textId="77777777" w:rsidR="006157E4" w:rsidRPr="006157E4" w:rsidRDefault="006157E4" w:rsidP="006157E4">
            <w:pPr>
              <w:rPr>
                <w:rFonts w:ascii="Times New Roman" w:eastAsia="Times New Roman" w:hAnsi="Times New Roman" w:cs="Times New Roman"/>
                <w:color w:val="000000"/>
                <w:sz w:val="24"/>
                <w:szCs w:val="24"/>
                <w:lang w:eastAsia="en-GB"/>
              </w:rPr>
            </w:pPr>
            <w:r w:rsidRPr="006157E4">
              <w:rPr>
                <w:rFonts w:ascii="Times New Roman" w:eastAsia="Times New Roman" w:hAnsi="Times New Roman" w:cs="Times New Roman"/>
                <w:color w:val="000000"/>
                <w:sz w:val="24"/>
                <w:szCs w:val="24"/>
                <w:lang w:eastAsia="en-GB"/>
              </w:rPr>
              <w:t xml:space="preserve">primary care and </w:t>
            </w:r>
            <w:proofErr w:type="gramStart"/>
            <w:r w:rsidRPr="006157E4">
              <w:rPr>
                <w:rFonts w:ascii="Times New Roman" w:eastAsia="Times New Roman" w:hAnsi="Times New Roman" w:cs="Times New Roman"/>
                <w:color w:val="000000"/>
                <w:sz w:val="24"/>
                <w:szCs w:val="24"/>
                <w:lang w:eastAsia="en-GB"/>
              </w:rPr>
              <w:t>other</w:t>
            </w:r>
            <w:proofErr w:type="gramEnd"/>
            <w:r w:rsidRPr="006157E4">
              <w:rPr>
                <w:rFonts w:ascii="Times New Roman" w:eastAsia="Times New Roman" w:hAnsi="Times New Roman" w:cs="Times New Roman"/>
                <w:color w:val="000000"/>
                <w:sz w:val="24"/>
                <w:szCs w:val="24"/>
                <w:lang w:eastAsia="en-GB"/>
              </w:rPr>
              <w:t xml:space="preserve"> source/s</w:t>
            </w:r>
          </w:p>
        </w:tc>
        <w:tc>
          <w:tcPr>
            <w:tcW w:w="960" w:type="dxa"/>
            <w:noWrap/>
            <w:hideMark/>
          </w:tcPr>
          <w:p w14:paraId="1ACC87C2" w14:textId="77777777" w:rsidR="006157E4" w:rsidRPr="006157E4" w:rsidRDefault="006157E4" w:rsidP="006157E4">
            <w:pPr>
              <w:jc w:val="right"/>
              <w:rPr>
                <w:rFonts w:ascii="Times New Roman" w:eastAsia="Times New Roman" w:hAnsi="Times New Roman" w:cs="Times New Roman"/>
                <w:color w:val="000000"/>
                <w:sz w:val="24"/>
                <w:szCs w:val="24"/>
                <w:lang w:eastAsia="en-GB"/>
              </w:rPr>
            </w:pPr>
            <w:r w:rsidRPr="006157E4">
              <w:rPr>
                <w:rFonts w:ascii="Times New Roman" w:eastAsia="Times New Roman" w:hAnsi="Times New Roman" w:cs="Times New Roman"/>
                <w:color w:val="000000"/>
                <w:sz w:val="24"/>
                <w:szCs w:val="24"/>
                <w:lang w:eastAsia="en-GB"/>
              </w:rPr>
              <w:t>437</w:t>
            </w:r>
          </w:p>
        </w:tc>
      </w:tr>
      <w:tr w:rsidR="006157E4" w:rsidRPr="006157E4" w14:paraId="52385347" w14:textId="77777777" w:rsidTr="006157E4">
        <w:trPr>
          <w:trHeight w:val="288"/>
        </w:trPr>
        <w:tc>
          <w:tcPr>
            <w:tcW w:w="2910" w:type="dxa"/>
            <w:noWrap/>
            <w:hideMark/>
          </w:tcPr>
          <w:p w14:paraId="70053080" w14:textId="77777777" w:rsidR="006157E4" w:rsidRPr="006157E4" w:rsidRDefault="006157E4" w:rsidP="006157E4">
            <w:pPr>
              <w:rPr>
                <w:rFonts w:ascii="Times New Roman" w:eastAsia="Times New Roman" w:hAnsi="Times New Roman" w:cs="Times New Roman"/>
                <w:color w:val="000000"/>
                <w:sz w:val="24"/>
                <w:szCs w:val="24"/>
                <w:lang w:eastAsia="en-GB"/>
              </w:rPr>
            </w:pPr>
            <w:r w:rsidRPr="006157E4">
              <w:rPr>
                <w:rFonts w:ascii="Times New Roman" w:eastAsia="Times New Roman" w:hAnsi="Times New Roman" w:cs="Times New Roman"/>
                <w:color w:val="000000"/>
                <w:sz w:val="24"/>
                <w:szCs w:val="24"/>
                <w:lang w:eastAsia="en-GB"/>
              </w:rPr>
              <w:t>primary care only</w:t>
            </w:r>
          </w:p>
        </w:tc>
        <w:tc>
          <w:tcPr>
            <w:tcW w:w="960" w:type="dxa"/>
            <w:noWrap/>
            <w:hideMark/>
          </w:tcPr>
          <w:p w14:paraId="12228AED" w14:textId="77777777" w:rsidR="006157E4" w:rsidRPr="006157E4" w:rsidRDefault="006157E4" w:rsidP="006157E4">
            <w:pPr>
              <w:jc w:val="right"/>
              <w:rPr>
                <w:rFonts w:ascii="Times New Roman" w:eastAsia="Times New Roman" w:hAnsi="Times New Roman" w:cs="Times New Roman"/>
                <w:color w:val="000000"/>
                <w:sz w:val="24"/>
                <w:szCs w:val="24"/>
                <w:lang w:eastAsia="en-GB"/>
              </w:rPr>
            </w:pPr>
            <w:r w:rsidRPr="006157E4">
              <w:rPr>
                <w:rFonts w:ascii="Times New Roman" w:eastAsia="Times New Roman" w:hAnsi="Times New Roman" w:cs="Times New Roman"/>
                <w:color w:val="000000"/>
                <w:sz w:val="24"/>
                <w:szCs w:val="24"/>
                <w:lang w:eastAsia="en-GB"/>
              </w:rPr>
              <w:t>137</w:t>
            </w:r>
          </w:p>
        </w:tc>
      </w:tr>
      <w:tr w:rsidR="006157E4" w:rsidRPr="006157E4" w14:paraId="1A608271" w14:textId="77777777" w:rsidTr="006157E4">
        <w:trPr>
          <w:trHeight w:val="288"/>
        </w:trPr>
        <w:tc>
          <w:tcPr>
            <w:tcW w:w="2910" w:type="dxa"/>
            <w:noWrap/>
            <w:hideMark/>
          </w:tcPr>
          <w:p w14:paraId="55DFB8F0" w14:textId="77777777" w:rsidR="006157E4" w:rsidRPr="006157E4" w:rsidRDefault="006157E4" w:rsidP="006157E4">
            <w:pPr>
              <w:rPr>
                <w:rFonts w:ascii="Times New Roman" w:eastAsia="Times New Roman" w:hAnsi="Times New Roman" w:cs="Times New Roman"/>
                <w:color w:val="000000"/>
                <w:sz w:val="24"/>
                <w:szCs w:val="24"/>
                <w:lang w:eastAsia="en-GB"/>
              </w:rPr>
            </w:pPr>
            <w:r w:rsidRPr="006157E4">
              <w:rPr>
                <w:rFonts w:ascii="Times New Roman" w:eastAsia="Times New Roman" w:hAnsi="Times New Roman" w:cs="Times New Roman"/>
                <w:color w:val="000000"/>
                <w:sz w:val="24"/>
                <w:szCs w:val="24"/>
                <w:lang w:eastAsia="en-GB"/>
              </w:rPr>
              <w:t xml:space="preserve">self-report and </w:t>
            </w:r>
            <w:proofErr w:type="gramStart"/>
            <w:r w:rsidRPr="006157E4">
              <w:rPr>
                <w:rFonts w:ascii="Times New Roman" w:eastAsia="Times New Roman" w:hAnsi="Times New Roman" w:cs="Times New Roman"/>
                <w:color w:val="000000"/>
                <w:sz w:val="24"/>
                <w:szCs w:val="24"/>
                <w:lang w:eastAsia="en-GB"/>
              </w:rPr>
              <w:t>other</w:t>
            </w:r>
            <w:proofErr w:type="gramEnd"/>
            <w:r w:rsidRPr="006157E4">
              <w:rPr>
                <w:rFonts w:ascii="Times New Roman" w:eastAsia="Times New Roman" w:hAnsi="Times New Roman" w:cs="Times New Roman"/>
                <w:color w:val="000000"/>
                <w:sz w:val="24"/>
                <w:szCs w:val="24"/>
                <w:lang w:eastAsia="en-GB"/>
              </w:rPr>
              <w:t xml:space="preserve"> source/s</w:t>
            </w:r>
          </w:p>
        </w:tc>
        <w:tc>
          <w:tcPr>
            <w:tcW w:w="960" w:type="dxa"/>
            <w:noWrap/>
            <w:hideMark/>
          </w:tcPr>
          <w:p w14:paraId="02C6A97B" w14:textId="77777777" w:rsidR="006157E4" w:rsidRPr="006157E4" w:rsidRDefault="006157E4" w:rsidP="006157E4">
            <w:pPr>
              <w:jc w:val="right"/>
              <w:rPr>
                <w:rFonts w:ascii="Times New Roman" w:eastAsia="Times New Roman" w:hAnsi="Times New Roman" w:cs="Times New Roman"/>
                <w:color w:val="000000"/>
                <w:sz w:val="24"/>
                <w:szCs w:val="24"/>
                <w:lang w:eastAsia="en-GB"/>
              </w:rPr>
            </w:pPr>
            <w:r w:rsidRPr="006157E4">
              <w:rPr>
                <w:rFonts w:ascii="Times New Roman" w:eastAsia="Times New Roman" w:hAnsi="Times New Roman" w:cs="Times New Roman"/>
                <w:color w:val="000000"/>
                <w:sz w:val="24"/>
                <w:szCs w:val="24"/>
                <w:lang w:eastAsia="en-GB"/>
              </w:rPr>
              <w:t>1118</w:t>
            </w:r>
          </w:p>
        </w:tc>
      </w:tr>
      <w:tr w:rsidR="006157E4" w:rsidRPr="006157E4" w14:paraId="4A1DA2EC" w14:textId="77777777" w:rsidTr="006157E4">
        <w:trPr>
          <w:trHeight w:val="288"/>
        </w:trPr>
        <w:tc>
          <w:tcPr>
            <w:tcW w:w="2910" w:type="dxa"/>
            <w:noWrap/>
            <w:hideMark/>
          </w:tcPr>
          <w:p w14:paraId="0378E9B8" w14:textId="77777777" w:rsidR="006157E4" w:rsidRPr="006157E4" w:rsidRDefault="006157E4" w:rsidP="006157E4">
            <w:pPr>
              <w:rPr>
                <w:rFonts w:ascii="Times New Roman" w:eastAsia="Times New Roman" w:hAnsi="Times New Roman" w:cs="Times New Roman"/>
                <w:color w:val="000000"/>
                <w:sz w:val="24"/>
                <w:szCs w:val="24"/>
                <w:lang w:eastAsia="en-GB"/>
              </w:rPr>
            </w:pPr>
            <w:r w:rsidRPr="006157E4">
              <w:rPr>
                <w:rFonts w:ascii="Times New Roman" w:eastAsia="Times New Roman" w:hAnsi="Times New Roman" w:cs="Times New Roman"/>
                <w:color w:val="000000"/>
                <w:sz w:val="24"/>
                <w:szCs w:val="24"/>
                <w:lang w:eastAsia="en-GB"/>
              </w:rPr>
              <w:t>self-report only</w:t>
            </w:r>
          </w:p>
        </w:tc>
        <w:tc>
          <w:tcPr>
            <w:tcW w:w="960" w:type="dxa"/>
            <w:noWrap/>
            <w:hideMark/>
          </w:tcPr>
          <w:p w14:paraId="50AAF8F5" w14:textId="77777777" w:rsidR="006157E4" w:rsidRPr="006157E4" w:rsidRDefault="006157E4" w:rsidP="006157E4">
            <w:pPr>
              <w:jc w:val="right"/>
              <w:rPr>
                <w:rFonts w:ascii="Times New Roman" w:eastAsia="Times New Roman" w:hAnsi="Times New Roman" w:cs="Times New Roman"/>
                <w:color w:val="000000"/>
                <w:sz w:val="24"/>
                <w:szCs w:val="24"/>
                <w:lang w:eastAsia="en-GB"/>
              </w:rPr>
            </w:pPr>
            <w:r w:rsidRPr="006157E4">
              <w:rPr>
                <w:rFonts w:ascii="Times New Roman" w:eastAsia="Times New Roman" w:hAnsi="Times New Roman" w:cs="Times New Roman"/>
                <w:color w:val="000000"/>
                <w:sz w:val="24"/>
                <w:szCs w:val="24"/>
                <w:lang w:eastAsia="en-GB"/>
              </w:rPr>
              <w:t>299</w:t>
            </w:r>
          </w:p>
        </w:tc>
      </w:tr>
    </w:tbl>
    <w:p w14:paraId="19F8D3C1" w14:textId="5607D510" w:rsidR="006157E4" w:rsidRDefault="006157E4">
      <w:pPr>
        <w:rPr>
          <w:rFonts w:ascii="Times New Roman" w:hAnsi="Times New Roman" w:cs="Times New Roman"/>
          <w:sz w:val="24"/>
          <w:szCs w:val="24"/>
        </w:rPr>
      </w:pPr>
    </w:p>
    <w:p w14:paraId="0585B808" w14:textId="75F1CFFD" w:rsidR="00DE4DE3" w:rsidRDefault="00DE4DE3">
      <w:pPr>
        <w:rPr>
          <w:rFonts w:ascii="Times New Roman" w:hAnsi="Times New Roman" w:cs="Times New Roman"/>
          <w:sz w:val="24"/>
          <w:szCs w:val="24"/>
        </w:rPr>
      </w:pPr>
    </w:p>
    <w:p w14:paraId="58C508E1" w14:textId="19F29634" w:rsidR="00DE4DE3" w:rsidRDefault="00DE4DE3">
      <w:pPr>
        <w:rPr>
          <w:rFonts w:ascii="Times New Roman" w:hAnsi="Times New Roman" w:cs="Times New Roman"/>
          <w:sz w:val="24"/>
          <w:szCs w:val="24"/>
        </w:rPr>
      </w:pPr>
    </w:p>
    <w:p w14:paraId="0A79030A" w14:textId="5F76484F" w:rsidR="00DE4DE3" w:rsidRDefault="00DE4DE3">
      <w:pPr>
        <w:rPr>
          <w:rFonts w:ascii="Times New Roman" w:hAnsi="Times New Roman" w:cs="Times New Roman"/>
          <w:sz w:val="24"/>
          <w:szCs w:val="24"/>
        </w:rPr>
      </w:pPr>
    </w:p>
    <w:p w14:paraId="57C0E8F2" w14:textId="1EB57B7C" w:rsidR="00DE4DE3" w:rsidRDefault="00DE4DE3">
      <w:pPr>
        <w:rPr>
          <w:rFonts w:ascii="Times New Roman" w:hAnsi="Times New Roman" w:cs="Times New Roman"/>
          <w:sz w:val="24"/>
          <w:szCs w:val="24"/>
        </w:rPr>
      </w:pPr>
    </w:p>
    <w:p w14:paraId="334F0948" w14:textId="7A23E2B3" w:rsidR="00DE4DE3" w:rsidRDefault="00DE4DE3">
      <w:pPr>
        <w:rPr>
          <w:rFonts w:ascii="Times New Roman" w:hAnsi="Times New Roman" w:cs="Times New Roman"/>
          <w:sz w:val="24"/>
          <w:szCs w:val="24"/>
        </w:rPr>
      </w:pPr>
    </w:p>
    <w:p w14:paraId="4DBCDB2C" w14:textId="6131016C" w:rsidR="00DE4DE3" w:rsidRDefault="00DE4DE3">
      <w:pPr>
        <w:rPr>
          <w:rFonts w:ascii="Times New Roman" w:hAnsi="Times New Roman" w:cs="Times New Roman"/>
          <w:sz w:val="24"/>
          <w:szCs w:val="24"/>
        </w:rPr>
      </w:pPr>
    </w:p>
    <w:p w14:paraId="30106F4A" w14:textId="018A48AC" w:rsidR="00DE4DE3" w:rsidRDefault="00DE4DE3">
      <w:pPr>
        <w:rPr>
          <w:rFonts w:ascii="Times New Roman" w:hAnsi="Times New Roman" w:cs="Times New Roman"/>
          <w:sz w:val="24"/>
          <w:szCs w:val="24"/>
        </w:rPr>
      </w:pPr>
    </w:p>
    <w:p w14:paraId="31129958" w14:textId="31919AEA" w:rsidR="00DE4DE3" w:rsidRDefault="00DE4DE3">
      <w:pPr>
        <w:rPr>
          <w:rFonts w:ascii="Times New Roman" w:hAnsi="Times New Roman" w:cs="Times New Roman"/>
          <w:sz w:val="24"/>
          <w:szCs w:val="24"/>
        </w:rPr>
      </w:pPr>
    </w:p>
    <w:p w14:paraId="39F0CF19" w14:textId="6645CA3C" w:rsidR="00DE4DE3" w:rsidRDefault="00DE4DE3">
      <w:pPr>
        <w:rPr>
          <w:rFonts w:ascii="Times New Roman" w:hAnsi="Times New Roman" w:cs="Times New Roman"/>
          <w:sz w:val="24"/>
          <w:szCs w:val="24"/>
        </w:rPr>
      </w:pPr>
    </w:p>
    <w:p w14:paraId="1E6C415B" w14:textId="3A140691" w:rsidR="00DE4DE3" w:rsidRDefault="00DE4DE3">
      <w:pPr>
        <w:rPr>
          <w:rFonts w:ascii="Times New Roman" w:hAnsi="Times New Roman" w:cs="Times New Roman"/>
          <w:sz w:val="24"/>
          <w:szCs w:val="24"/>
        </w:rPr>
      </w:pPr>
    </w:p>
    <w:p w14:paraId="2D4CBF98" w14:textId="745EF8AA" w:rsidR="00DE4DE3" w:rsidRDefault="00DE4DE3">
      <w:pPr>
        <w:rPr>
          <w:rFonts w:ascii="Times New Roman" w:hAnsi="Times New Roman" w:cs="Times New Roman"/>
          <w:sz w:val="24"/>
          <w:szCs w:val="24"/>
        </w:rPr>
      </w:pPr>
    </w:p>
    <w:p w14:paraId="7A7698C6" w14:textId="32CFF06C" w:rsidR="00DE4DE3" w:rsidRDefault="00DE4DE3">
      <w:pPr>
        <w:rPr>
          <w:rFonts w:ascii="Times New Roman" w:hAnsi="Times New Roman" w:cs="Times New Roman"/>
          <w:sz w:val="24"/>
          <w:szCs w:val="24"/>
        </w:rPr>
      </w:pPr>
    </w:p>
    <w:p w14:paraId="6E4728E3" w14:textId="3AF87B82" w:rsidR="00DE4DE3" w:rsidRDefault="00DE4DE3">
      <w:pPr>
        <w:rPr>
          <w:rFonts w:ascii="Times New Roman" w:hAnsi="Times New Roman" w:cs="Times New Roman"/>
          <w:sz w:val="24"/>
          <w:szCs w:val="24"/>
        </w:rPr>
      </w:pPr>
    </w:p>
    <w:p w14:paraId="69A70B8E" w14:textId="487344EA" w:rsidR="00DE4DE3" w:rsidRDefault="00DE4DE3">
      <w:pPr>
        <w:rPr>
          <w:rFonts w:ascii="Times New Roman" w:hAnsi="Times New Roman" w:cs="Times New Roman"/>
          <w:sz w:val="24"/>
          <w:szCs w:val="24"/>
        </w:rPr>
      </w:pPr>
    </w:p>
    <w:p w14:paraId="0927A84B" w14:textId="516FEC35" w:rsidR="00DE4DE3" w:rsidRDefault="00DE4DE3">
      <w:pPr>
        <w:rPr>
          <w:rFonts w:ascii="Times New Roman" w:hAnsi="Times New Roman" w:cs="Times New Roman"/>
          <w:sz w:val="24"/>
          <w:szCs w:val="24"/>
        </w:rPr>
      </w:pPr>
    </w:p>
    <w:p w14:paraId="4DC5987A" w14:textId="30775763" w:rsidR="00DE4DE3" w:rsidRDefault="00DE4DE3">
      <w:pPr>
        <w:rPr>
          <w:rFonts w:ascii="Times New Roman" w:hAnsi="Times New Roman" w:cs="Times New Roman"/>
          <w:sz w:val="24"/>
          <w:szCs w:val="24"/>
        </w:rPr>
      </w:pPr>
    </w:p>
    <w:p w14:paraId="6D604D59" w14:textId="22844E1D" w:rsidR="00DE4DE3" w:rsidRDefault="00DE4DE3">
      <w:pPr>
        <w:rPr>
          <w:rFonts w:ascii="Times New Roman" w:hAnsi="Times New Roman" w:cs="Times New Roman"/>
          <w:sz w:val="24"/>
          <w:szCs w:val="24"/>
        </w:rPr>
      </w:pPr>
    </w:p>
    <w:p w14:paraId="48B56EE6" w14:textId="736C4884" w:rsidR="00DE4DE3" w:rsidRDefault="00DE4DE3">
      <w:pPr>
        <w:rPr>
          <w:rFonts w:ascii="Times New Roman" w:hAnsi="Times New Roman" w:cs="Times New Roman"/>
          <w:sz w:val="24"/>
          <w:szCs w:val="24"/>
        </w:rPr>
      </w:pPr>
    </w:p>
    <w:p w14:paraId="1C26DD6D" w14:textId="1A09609D" w:rsidR="00DE4DE3" w:rsidRDefault="00DE4DE3">
      <w:pPr>
        <w:rPr>
          <w:rFonts w:ascii="Times New Roman" w:hAnsi="Times New Roman" w:cs="Times New Roman"/>
          <w:sz w:val="24"/>
          <w:szCs w:val="24"/>
        </w:rPr>
      </w:pPr>
    </w:p>
    <w:p w14:paraId="74CC1B7B" w14:textId="55474394" w:rsidR="00DE4DE3" w:rsidRDefault="00DE4DE3">
      <w:pPr>
        <w:rPr>
          <w:rFonts w:ascii="Times New Roman" w:hAnsi="Times New Roman" w:cs="Times New Roman"/>
          <w:sz w:val="24"/>
          <w:szCs w:val="24"/>
        </w:rPr>
      </w:pPr>
    </w:p>
    <w:p w14:paraId="1465AF84" w14:textId="279FA50E" w:rsidR="00655CAC" w:rsidRDefault="00655CAC">
      <w:pPr>
        <w:rPr>
          <w:rFonts w:ascii="Times New Roman" w:hAnsi="Times New Roman" w:cs="Times New Roman"/>
          <w:sz w:val="24"/>
          <w:szCs w:val="24"/>
        </w:rPr>
      </w:pPr>
      <w:r w:rsidRPr="00701769">
        <w:rPr>
          <w:rFonts w:ascii="Times New Roman" w:hAnsi="Times New Roman" w:cs="Times New Roman"/>
          <w:b/>
          <w:sz w:val="24"/>
          <w:szCs w:val="24"/>
        </w:rPr>
        <w:lastRenderedPageBreak/>
        <w:t xml:space="preserve">Supplementary table </w:t>
      </w:r>
      <w:r w:rsidR="00701769">
        <w:rPr>
          <w:rFonts w:ascii="Times New Roman" w:hAnsi="Times New Roman" w:cs="Times New Roman"/>
          <w:b/>
          <w:sz w:val="24"/>
          <w:szCs w:val="24"/>
        </w:rPr>
        <w:t>e-3</w:t>
      </w:r>
      <w:r w:rsidRPr="00701769">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Nagelkerke’s</w:t>
      </w:r>
      <w:proofErr w:type="spellEnd"/>
      <w:r>
        <w:rPr>
          <w:rFonts w:ascii="Times New Roman" w:hAnsi="Times New Roman" w:cs="Times New Roman"/>
          <w:sz w:val="24"/>
          <w:szCs w:val="24"/>
        </w:rPr>
        <w:t xml:space="preserve"> Pseudo-R2 metrics for each of the 64 PRS created. Column 1 indicated the P value threshold for variants included in the score. Column 2 indicated the clumping R2 metric used to define independent variants for the score. Column 3 indicates the </w:t>
      </w:r>
      <w:proofErr w:type="spellStart"/>
      <w:r>
        <w:rPr>
          <w:rFonts w:ascii="Times New Roman" w:hAnsi="Times New Roman" w:cs="Times New Roman"/>
          <w:sz w:val="24"/>
          <w:szCs w:val="24"/>
        </w:rPr>
        <w:t>Nagelkerke</w:t>
      </w:r>
      <w:proofErr w:type="spellEnd"/>
      <w:r>
        <w:rPr>
          <w:rFonts w:ascii="Times New Roman" w:hAnsi="Times New Roman" w:cs="Times New Roman"/>
          <w:sz w:val="24"/>
          <w:szCs w:val="24"/>
        </w:rPr>
        <w:t xml:space="preserve"> Pseudo-R2 metric, quantifying the proportion of total MS risk explained by the PRS in the training set. Column 4 indicates whether the score included or excluded variants within the super-extended MHC.</w:t>
      </w:r>
    </w:p>
    <w:tbl>
      <w:tblPr>
        <w:tblStyle w:val="TableGrid"/>
        <w:tblW w:w="7440" w:type="dxa"/>
        <w:jc w:val="center"/>
        <w:tblLook w:val="04A0" w:firstRow="1" w:lastRow="0" w:firstColumn="1" w:lastColumn="0" w:noHBand="0" w:noVBand="1"/>
      </w:tblPr>
      <w:tblGrid>
        <w:gridCol w:w="1035"/>
        <w:gridCol w:w="1960"/>
        <w:gridCol w:w="2240"/>
        <w:gridCol w:w="2280"/>
      </w:tblGrid>
      <w:tr w:rsidR="00170CD0" w:rsidRPr="00170CD0" w14:paraId="58CBCFD5" w14:textId="77777777" w:rsidTr="00170CD0">
        <w:trPr>
          <w:cantSplit/>
          <w:trHeight w:val="288"/>
          <w:tblHeader/>
          <w:jc w:val="center"/>
        </w:trPr>
        <w:tc>
          <w:tcPr>
            <w:tcW w:w="960" w:type="dxa"/>
            <w:noWrap/>
            <w:hideMark/>
          </w:tcPr>
          <w:p w14:paraId="256B6BA9"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 xml:space="preserve">P value threshold </w:t>
            </w:r>
          </w:p>
        </w:tc>
        <w:tc>
          <w:tcPr>
            <w:tcW w:w="1960" w:type="dxa"/>
            <w:noWrap/>
            <w:hideMark/>
          </w:tcPr>
          <w:p w14:paraId="250E0305"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Clumping R2 threshold</w:t>
            </w:r>
          </w:p>
        </w:tc>
        <w:tc>
          <w:tcPr>
            <w:tcW w:w="2240" w:type="dxa"/>
            <w:noWrap/>
            <w:hideMark/>
          </w:tcPr>
          <w:p w14:paraId="25969B61" w14:textId="77777777" w:rsidR="00170CD0" w:rsidRPr="00170CD0" w:rsidRDefault="00170CD0" w:rsidP="00170CD0">
            <w:pPr>
              <w:rPr>
                <w:rFonts w:ascii="Times New Roman" w:eastAsia="Times New Roman" w:hAnsi="Times New Roman" w:cs="Times New Roman"/>
                <w:color w:val="000000"/>
                <w:lang w:eastAsia="en-GB"/>
              </w:rPr>
            </w:pPr>
            <w:proofErr w:type="spellStart"/>
            <w:r w:rsidRPr="00170CD0">
              <w:rPr>
                <w:rFonts w:ascii="Times New Roman" w:eastAsia="Times New Roman" w:hAnsi="Times New Roman" w:cs="Times New Roman"/>
                <w:color w:val="000000"/>
                <w:lang w:eastAsia="en-GB"/>
              </w:rPr>
              <w:t>Nagelkerke's</w:t>
            </w:r>
            <w:proofErr w:type="spellEnd"/>
            <w:r w:rsidRPr="00170CD0">
              <w:rPr>
                <w:rFonts w:ascii="Times New Roman" w:eastAsia="Times New Roman" w:hAnsi="Times New Roman" w:cs="Times New Roman"/>
                <w:color w:val="000000"/>
                <w:lang w:eastAsia="en-GB"/>
              </w:rPr>
              <w:t xml:space="preserve"> Pseudo R2</w:t>
            </w:r>
          </w:p>
        </w:tc>
        <w:tc>
          <w:tcPr>
            <w:tcW w:w="2280" w:type="dxa"/>
            <w:noWrap/>
            <w:hideMark/>
          </w:tcPr>
          <w:p w14:paraId="1DD3936F"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or non-MHC score</w:t>
            </w:r>
          </w:p>
        </w:tc>
      </w:tr>
      <w:tr w:rsidR="00170CD0" w:rsidRPr="00170CD0" w14:paraId="666CAD06" w14:textId="77777777" w:rsidTr="00170CD0">
        <w:trPr>
          <w:trHeight w:val="288"/>
          <w:jc w:val="center"/>
        </w:trPr>
        <w:tc>
          <w:tcPr>
            <w:tcW w:w="960" w:type="dxa"/>
            <w:noWrap/>
            <w:hideMark/>
          </w:tcPr>
          <w:p w14:paraId="1DF0F54C"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5E-08</w:t>
            </w:r>
          </w:p>
        </w:tc>
        <w:tc>
          <w:tcPr>
            <w:tcW w:w="1960" w:type="dxa"/>
            <w:noWrap/>
            <w:hideMark/>
          </w:tcPr>
          <w:p w14:paraId="3FFF330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3C56A71B"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0.00660754</w:t>
            </w:r>
          </w:p>
        </w:tc>
        <w:tc>
          <w:tcPr>
            <w:tcW w:w="2280" w:type="dxa"/>
            <w:noWrap/>
            <w:hideMark/>
          </w:tcPr>
          <w:p w14:paraId="63559CC9"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12A17543" w14:textId="77777777" w:rsidTr="00170CD0">
        <w:trPr>
          <w:trHeight w:val="288"/>
          <w:jc w:val="center"/>
        </w:trPr>
        <w:tc>
          <w:tcPr>
            <w:tcW w:w="960" w:type="dxa"/>
            <w:noWrap/>
            <w:hideMark/>
          </w:tcPr>
          <w:p w14:paraId="7236AF7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5E-08</w:t>
            </w:r>
          </w:p>
        </w:tc>
        <w:tc>
          <w:tcPr>
            <w:tcW w:w="1960" w:type="dxa"/>
            <w:noWrap/>
            <w:hideMark/>
          </w:tcPr>
          <w:p w14:paraId="36F77FB1"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4FEA7A26"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0.00520834</w:t>
            </w:r>
          </w:p>
        </w:tc>
        <w:tc>
          <w:tcPr>
            <w:tcW w:w="2280" w:type="dxa"/>
            <w:noWrap/>
            <w:hideMark/>
          </w:tcPr>
          <w:p w14:paraId="715CDD44"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73EFB3D3" w14:textId="77777777" w:rsidTr="00170CD0">
        <w:trPr>
          <w:trHeight w:val="288"/>
          <w:jc w:val="center"/>
        </w:trPr>
        <w:tc>
          <w:tcPr>
            <w:tcW w:w="960" w:type="dxa"/>
            <w:noWrap/>
            <w:hideMark/>
          </w:tcPr>
          <w:p w14:paraId="571C530C"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5E-08</w:t>
            </w:r>
          </w:p>
        </w:tc>
        <w:tc>
          <w:tcPr>
            <w:tcW w:w="1960" w:type="dxa"/>
            <w:noWrap/>
            <w:hideMark/>
          </w:tcPr>
          <w:p w14:paraId="74AAC6A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5694DA73"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0.00418614</w:t>
            </w:r>
          </w:p>
        </w:tc>
        <w:tc>
          <w:tcPr>
            <w:tcW w:w="2280" w:type="dxa"/>
            <w:noWrap/>
            <w:hideMark/>
          </w:tcPr>
          <w:p w14:paraId="278D5481"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2522D172" w14:textId="77777777" w:rsidTr="00170CD0">
        <w:trPr>
          <w:trHeight w:val="288"/>
          <w:jc w:val="center"/>
        </w:trPr>
        <w:tc>
          <w:tcPr>
            <w:tcW w:w="960" w:type="dxa"/>
            <w:noWrap/>
            <w:hideMark/>
          </w:tcPr>
          <w:p w14:paraId="4DD2931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5E-08</w:t>
            </w:r>
          </w:p>
        </w:tc>
        <w:tc>
          <w:tcPr>
            <w:tcW w:w="1960" w:type="dxa"/>
            <w:noWrap/>
            <w:hideMark/>
          </w:tcPr>
          <w:p w14:paraId="2262F4A4"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494FEC07"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0.00321115</w:t>
            </w:r>
          </w:p>
        </w:tc>
        <w:tc>
          <w:tcPr>
            <w:tcW w:w="2280" w:type="dxa"/>
            <w:noWrap/>
            <w:hideMark/>
          </w:tcPr>
          <w:p w14:paraId="1A1EA814"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1BD38FB5" w14:textId="77777777" w:rsidTr="00170CD0">
        <w:trPr>
          <w:trHeight w:val="288"/>
          <w:jc w:val="center"/>
        </w:trPr>
        <w:tc>
          <w:tcPr>
            <w:tcW w:w="960" w:type="dxa"/>
            <w:noWrap/>
            <w:hideMark/>
          </w:tcPr>
          <w:p w14:paraId="43C9D582"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0.05</w:t>
            </w:r>
          </w:p>
        </w:tc>
        <w:tc>
          <w:tcPr>
            <w:tcW w:w="1960" w:type="dxa"/>
            <w:noWrap/>
            <w:hideMark/>
          </w:tcPr>
          <w:p w14:paraId="3110C6E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6BAC3EB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0.0120634</w:t>
            </w:r>
          </w:p>
        </w:tc>
        <w:tc>
          <w:tcPr>
            <w:tcW w:w="2280" w:type="dxa"/>
            <w:noWrap/>
            <w:hideMark/>
          </w:tcPr>
          <w:p w14:paraId="49F01E9F"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38871B71" w14:textId="77777777" w:rsidTr="00170CD0">
        <w:trPr>
          <w:trHeight w:val="288"/>
          <w:jc w:val="center"/>
        </w:trPr>
        <w:tc>
          <w:tcPr>
            <w:tcW w:w="960" w:type="dxa"/>
            <w:noWrap/>
            <w:hideMark/>
          </w:tcPr>
          <w:p w14:paraId="1E3CD358"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0.05</w:t>
            </w:r>
          </w:p>
        </w:tc>
        <w:tc>
          <w:tcPr>
            <w:tcW w:w="1960" w:type="dxa"/>
            <w:noWrap/>
            <w:hideMark/>
          </w:tcPr>
          <w:p w14:paraId="1E84A07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610D2310"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0.00965529</w:t>
            </w:r>
          </w:p>
        </w:tc>
        <w:tc>
          <w:tcPr>
            <w:tcW w:w="2280" w:type="dxa"/>
            <w:noWrap/>
            <w:hideMark/>
          </w:tcPr>
          <w:p w14:paraId="5007063C"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5E87EED4" w14:textId="77777777" w:rsidTr="00170CD0">
        <w:trPr>
          <w:trHeight w:val="288"/>
          <w:jc w:val="center"/>
        </w:trPr>
        <w:tc>
          <w:tcPr>
            <w:tcW w:w="960" w:type="dxa"/>
            <w:noWrap/>
            <w:hideMark/>
          </w:tcPr>
          <w:p w14:paraId="32348A41"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0.05</w:t>
            </w:r>
          </w:p>
        </w:tc>
        <w:tc>
          <w:tcPr>
            <w:tcW w:w="1960" w:type="dxa"/>
            <w:noWrap/>
            <w:hideMark/>
          </w:tcPr>
          <w:p w14:paraId="24A8AF0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764FDAC9"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0.00770067</w:t>
            </w:r>
          </w:p>
        </w:tc>
        <w:tc>
          <w:tcPr>
            <w:tcW w:w="2280" w:type="dxa"/>
            <w:noWrap/>
            <w:hideMark/>
          </w:tcPr>
          <w:p w14:paraId="70894E26"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3AF1DDA9" w14:textId="77777777" w:rsidTr="00170CD0">
        <w:trPr>
          <w:trHeight w:val="288"/>
          <w:jc w:val="center"/>
        </w:trPr>
        <w:tc>
          <w:tcPr>
            <w:tcW w:w="960" w:type="dxa"/>
            <w:noWrap/>
            <w:hideMark/>
          </w:tcPr>
          <w:p w14:paraId="1FE231EE"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0.05</w:t>
            </w:r>
          </w:p>
        </w:tc>
        <w:tc>
          <w:tcPr>
            <w:tcW w:w="1960" w:type="dxa"/>
            <w:noWrap/>
            <w:hideMark/>
          </w:tcPr>
          <w:p w14:paraId="43A2350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40DA1967"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0.00514216</w:t>
            </w:r>
          </w:p>
        </w:tc>
        <w:tc>
          <w:tcPr>
            <w:tcW w:w="2280" w:type="dxa"/>
            <w:noWrap/>
            <w:hideMark/>
          </w:tcPr>
          <w:p w14:paraId="0A0D4A8E"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0FF5DDF7" w14:textId="77777777" w:rsidTr="00170CD0">
        <w:trPr>
          <w:trHeight w:val="288"/>
          <w:jc w:val="center"/>
        </w:trPr>
        <w:tc>
          <w:tcPr>
            <w:tcW w:w="960" w:type="dxa"/>
            <w:noWrap/>
            <w:hideMark/>
          </w:tcPr>
          <w:p w14:paraId="6BD17F73"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0.1</w:t>
            </w:r>
          </w:p>
        </w:tc>
        <w:tc>
          <w:tcPr>
            <w:tcW w:w="1960" w:type="dxa"/>
            <w:noWrap/>
            <w:hideMark/>
          </w:tcPr>
          <w:p w14:paraId="5F133D8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002D8E9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0.0127784</w:t>
            </w:r>
          </w:p>
        </w:tc>
        <w:tc>
          <w:tcPr>
            <w:tcW w:w="2280" w:type="dxa"/>
            <w:noWrap/>
            <w:hideMark/>
          </w:tcPr>
          <w:p w14:paraId="6EC4D395"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5419F996" w14:textId="77777777" w:rsidTr="00170CD0">
        <w:trPr>
          <w:trHeight w:val="288"/>
          <w:jc w:val="center"/>
        </w:trPr>
        <w:tc>
          <w:tcPr>
            <w:tcW w:w="960" w:type="dxa"/>
            <w:noWrap/>
            <w:hideMark/>
          </w:tcPr>
          <w:p w14:paraId="6650FEB5"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0.1</w:t>
            </w:r>
          </w:p>
        </w:tc>
        <w:tc>
          <w:tcPr>
            <w:tcW w:w="1960" w:type="dxa"/>
            <w:noWrap/>
            <w:hideMark/>
          </w:tcPr>
          <w:p w14:paraId="4C484583"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0B9F91A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0.0105706</w:t>
            </w:r>
          </w:p>
        </w:tc>
        <w:tc>
          <w:tcPr>
            <w:tcW w:w="2280" w:type="dxa"/>
            <w:noWrap/>
            <w:hideMark/>
          </w:tcPr>
          <w:p w14:paraId="03A46095"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65A5ED1F" w14:textId="77777777" w:rsidTr="00170CD0">
        <w:trPr>
          <w:trHeight w:val="288"/>
          <w:jc w:val="center"/>
        </w:trPr>
        <w:tc>
          <w:tcPr>
            <w:tcW w:w="960" w:type="dxa"/>
            <w:noWrap/>
            <w:hideMark/>
          </w:tcPr>
          <w:p w14:paraId="0388D7F2"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0.1</w:t>
            </w:r>
          </w:p>
        </w:tc>
        <w:tc>
          <w:tcPr>
            <w:tcW w:w="1960" w:type="dxa"/>
            <w:noWrap/>
            <w:hideMark/>
          </w:tcPr>
          <w:p w14:paraId="33D11A55"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77EC0A4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0.00825061</w:t>
            </w:r>
          </w:p>
        </w:tc>
        <w:tc>
          <w:tcPr>
            <w:tcW w:w="2280" w:type="dxa"/>
            <w:noWrap/>
            <w:hideMark/>
          </w:tcPr>
          <w:p w14:paraId="3553A9CD"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4BAD1ECA" w14:textId="77777777" w:rsidTr="00170CD0">
        <w:trPr>
          <w:trHeight w:val="288"/>
          <w:jc w:val="center"/>
        </w:trPr>
        <w:tc>
          <w:tcPr>
            <w:tcW w:w="960" w:type="dxa"/>
            <w:noWrap/>
            <w:hideMark/>
          </w:tcPr>
          <w:p w14:paraId="29869B53"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0.1</w:t>
            </w:r>
          </w:p>
        </w:tc>
        <w:tc>
          <w:tcPr>
            <w:tcW w:w="1960" w:type="dxa"/>
            <w:noWrap/>
            <w:hideMark/>
          </w:tcPr>
          <w:p w14:paraId="2C01898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5206F496"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0.00569735</w:t>
            </w:r>
          </w:p>
        </w:tc>
        <w:tc>
          <w:tcPr>
            <w:tcW w:w="2280" w:type="dxa"/>
            <w:noWrap/>
            <w:hideMark/>
          </w:tcPr>
          <w:p w14:paraId="6FE1FCD3"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58F3F07F" w14:textId="77777777" w:rsidTr="00170CD0">
        <w:trPr>
          <w:trHeight w:val="288"/>
          <w:jc w:val="center"/>
        </w:trPr>
        <w:tc>
          <w:tcPr>
            <w:tcW w:w="960" w:type="dxa"/>
            <w:noWrap/>
            <w:hideMark/>
          </w:tcPr>
          <w:p w14:paraId="4B831A34"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1960" w:type="dxa"/>
            <w:noWrap/>
            <w:hideMark/>
          </w:tcPr>
          <w:p w14:paraId="7F91092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7A198D03"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0.0124595</w:t>
            </w:r>
          </w:p>
        </w:tc>
        <w:tc>
          <w:tcPr>
            <w:tcW w:w="2280" w:type="dxa"/>
            <w:noWrap/>
            <w:hideMark/>
          </w:tcPr>
          <w:p w14:paraId="41439690"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294761AF" w14:textId="77777777" w:rsidTr="00170CD0">
        <w:trPr>
          <w:trHeight w:val="288"/>
          <w:jc w:val="center"/>
        </w:trPr>
        <w:tc>
          <w:tcPr>
            <w:tcW w:w="960" w:type="dxa"/>
            <w:noWrap/>
            <w:hideMark/>
          </w:tcPr>
          <w:p w14:paraId="215E1E57"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1960" w:type="dxa"/>
            <w:noWrap/>
            <w:hideMark/>
          </w:tcPr>
          <w:p w14:paraId="32BEC028"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5ADE7C1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0.0103313</w:t>
            </w:r>
          </w:p>
        </w:tc>
        <w:tc>
          <w:tcPr>
            <w:tcW w:w="2280" w:type="dxa"/>
            <w:noWrap/>
            <w:hideMark/>
          </w:tcPr>
          <w:p w14:paraId="244C96F1"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5BA25630" w14:textId="77777777" w:rsidTr="00170CD0">
        <w:trPr>
          <w:trHeight w:val="288"/>
          <w:jc w:val="center"/>
        </w:trPr>
        <w:tc>
          <w:tcPr>
            <w:tcW w:w="960" w:type="dxa"/>
            <w:noWrap/>
            <w:hideMark/>
          </w:tcPr>
          <w:p w14:paraId="327B5104"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1960" w:type="dxa"/>
            <w:noWrap/>
            <w:hideMark/>
          </w:tcPr>
          <w:p w14:paraId="3FDFC325"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064E413B"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0.00825553</w:t>
            </w:r>
          </w:p>
        </w:tc>
        <w:tc>
          <w:tcPr>
            <w:tcW w:w="2280" w:type="dxa"/>
            <w:noWrap/>
            <w:hideMark/>
          </w:tcPr>
          <w:p w14:paraId="03291F4C"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7D841A7C" w14:textId="77777777" w:rsidTr="00170CD0">
        <w:trPr>
          <w:trHeight w:val="288"/>
          <w:jc w:val="center"/>
        </w:trPr>
        <w:tc>
          <w:tcPr>
            <w:tcW w:w="960" w:type="dxa"/>
            <w:noWrap/>
            <w:hideMark/>
          </w:tcPr>
          <w:p w14:paraId="7DD15663"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1960" w:type="dxa"/>
            <w:noWrap/>
            <w:hideMark/>
          </w:tcPr>
          <w:p w14:paraId="62EC1AD5"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16CE5BC9"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0.00584438</w:t>
            </w:r>
          </w:p>
        </w:tc>
        <w:tc>
          <w:tcPr>
            <w:tcW w:w="2280" w:type="dxa"/>
            <w:noWrap/>
            <w:hideMark/>
          </w:tcPr>
          <w:p w14:paraId="05A3F1E9"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05C69F7A" w14:textId="77777777" w:rsidTr="00170CD0">
        <w:trPr>
          <w:trHeight w:val="288"/>
          <w:jc w:val="center"/>
        </w:trPr>
        <w:tc>
          <w:tcPr>
            <w:tcW w:w="960" w:type="dxa"/>
            <w:noWrap/>
            <w:hideMark/>
          </w:tcPr>
          <w:p w14:paraId="4FF8F2A5"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1960" w:type="dxa"/>
            <w:noWrap/>
            <w:hideMark/>
          </w:tcPr>
          <w:p w14:paraId="1C81777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2DD1BE31"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0.0124931</w:t>
            </w:r>
          </w:p>
        </w:tc>
        <w:tc>
          <w:tcPr>
            <w:tcW w:w="2280" w:type="dxa"/>
            <w:noWrap/>
            <w:hideMark/>
          </w:tcPr>
          <w:p w14:paraId="627A3816"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11A83831" w14:textId="77777777" w:rsidTr="00170CD0">
        <w:trPr>
          <w:trHeight w:val="288"/>
          <w:jc w:val="center"/>
        </w:trPr>
        <w:tc>
          <w:tcPr>
            <w:tcW w:w="960" w:type="dxa"/>
            <w:noWrap/>
            <w:hideMark/>
          </w:tcPr>
          <w:p w14:paraId="2FE0CBFC"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1960" w:type="dxa"/>
            <w:noWrap/>
            <w:hideMark/>
          </w:tcPr>
          <w:p w14:paraId="5DFE5305"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00C3C3CE"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0.0108599</w:t>
            </w:r>
          </w:p>
        </w:tc>
        <w:tc>
          <w:tcPr>
            <w:tcW w:w="2280" w:type="dxa"/>
            <w:noWrap/>
            <w:hideMark/>
          </w:tcPr>
          <w:p w14:paraId="713B7945"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62679826" w14:textId="77777777" w:rsidTr="00170CD0">
        <w:trPr>
          <w:trHeight w:val="288"/>
          <w:jc w:val="center"/>
        </w:trPr>
        <w:tc>
          <w:tcPr>
            <w:tcW w:w="960" w:type="dxa"/>
            <w:noWrap/>
            <w:hideMark/>
          </w:tcPr>
          <w:p w14:paraId="7D807302"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1960" w:type="dxa"/>
            <w:noWrap/>
            <w:hideMark/>
          </w:tcPr>
          <w:p w14:paraId="43C9114E"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13A9C7A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0.00837708</w:t>
            </w:r>
          </w:p>
        </w:tc>
        <w:tc>
          <w:tcPr>
            <w:tcW w:w="2280" w:type="dxa"/>
            <w:noWrap/>
            <w:hideMark/>
          </w:tcPr>
          <w:p w14:paraId="735D6E91"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29FC898D" w14:textId="77777777" w:rsidTr="00170CD0">
        <w:trPr>
          <w:trHeight w:val="288"/>
          <w:jc w:val="center"/>
        </w:trPr>
        <w:tc>
          <w:tcPr>
            <w:tcW w:w="960" w:type="dxa"/>
            <w:noWrap/>
            <w:hideMark/>
          </w:tcPr>
          <w:p w14:paraId="3B44E42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1960" w:type="dxa"/>
            <w:noWrap/>
            <w:hideMark/>
          </w:tcPr>
          <w:p w14:paraId="5CF1EA7C"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47BD7EF9"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0.00604783</w:t>
            </w:r>
          </w:p>
        </w:tc>
        <w:tc>
          <w:tcPr>
            <w:tcW w:w="2280" w:type="dxa"/>
            <w:noWrap/>
            <w:hideMark/>
          </w:tcPr>
          <w:p w14:paraId="4BBCEDD3"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1E537AA6" w14:textId="77777777" w:rsidTr="00170CD0">
        <w:trPr>
          <w:trHeight w:val="288"/>
          <w:jc w:val="center"/>
        </w:trPr>
        <w:tc>
          <w:tcPr>
            <w:tcW w:w="960" w:type="dxa"/>
            <w:noWrap/>
            <w:hideMark/>
          </w:tcPr>
          <w:p w14:paraId="5835AE27"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1960" w:type="dxa"/>
            <w:noWrap/>
            <w:hideMark/>
          </w:tcPr>
          <w:p w14:paraId="1E66F665"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6F074D91"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0.0119561</w:t>
            </w:r>
          </w:p>
        </w:tc>
        <w:tc>
          <w:tcPr>
            <w:tcW w:w="2280" w:type="dxa"/>
            <w:noWrap/>
            <w:hideMark/>
          </w:tcPr>
          <w:p w14:paraId="06379B75"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5548F9C5" w14:textId="77777777" w:rsidTr="00170CD0">
        <w:trPr>
          <w:trHeight w:val="288"/>
          <w:jc w:val="center"/>
        </w:trPr>
        <w:tc>
          <w:tcPr>
            <w:tcW w:w="960" w:type="dxa"/>
            <w:noWrap/>
            <w:hideMark/>
          </w:tcPr>
          <w:p w14:paraId="0394ED0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1960" w:type="dxa"/>
            <w:noWrap/>
            <w:hideMark/>
          </w:tcPr>
          <w:p w14:paraId="0356CEC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3447BE4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0.0103136</w:t>
            </w:r>
          </w:p>
        </w:tc>
        <w:tc>
          <w:tcPr>
            <w:tcW w:w="2280" w:type="dxa"/>
            <w:noWrap/>
            <w:hideMark/>
          </w:tcPr>
          <w:p w14:paraId="3F5C5C2D"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06AE9562" w14:textId="77777777" w:rsidTr="00170CD0">
        <w:trPr>
          <w:trHeight w:val="288"/>
          <w:jc w:val="center"/>
        </w:trPr>
        <w:tc>
          <w:tcPr>
            <w:tcW w:w="960" w:type="dxa"/>
            <w:noWrap/>
            <w:hideMark/>
          </w:tcPr>
          <w:p w14:paraId="6BA2E915"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1960" w:type="dxa"/>
            <w:noWrap/>
            <w:hideMark/>
          </w:tcPr>
          <w:p w14:paraId="63D4C7C2"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75004480"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0.00787574</w:t>
            </w:r>
          </w:p>
        </w:tc>
        <w:tc>
          <w:tcPr>
            <w:tcW w:w="2280" w:type="dxa"/>
            <w:noWrap/>
            <w:hideMark/>
          </w:tcPr>
          <w:p w14:paraId="2650D957"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3F608838" w14:textId="77777777" w:rsidTr="00170CD0">
        <w:trPr>
          <w:trHeight w:val="288"/>
          <w:jc w:val="center"/>
        </w:trPr>
        <w:tc>
          <w:tcPr>
            <w:tcW w:w="960" w:type="dxa"/>
            <w:noWrap/>
            <w:hideMark/>
          </w:tcPr>
          <w:p w14:paraId="72A57B9C"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1960" w:type="dxa"/>
            <w:noWrap/>
            <w:hideMark/>
          </w:tcPr>
          <w:p w14:paraId="5183F38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4E234702"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0.00599818</w:t>
            </w:r>
          </w:p>
        </w:tc>
        <w:tc>
          <w:tcPr>
            <w:tcW w:w="2280" w:type="dxa"/>
            <w:noWrap/>
            <w:hideMark/>
          </w:tcPr>
          <w:p w14:paraId="3A67E8F3"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0488878A" w14:textId="77777777" w:rsidTr="00170CD0">
        <w:trPr>
          <w:trHeight w:val="288"/>
          <w:jc w:val="center"/>
        </w:trPr>
        <w:tc>
          <w:tcPr>
            <w:tcW w:w="960" w:type="dxa"/>
            <w:noWrap/>
            <w:hideMark/>
          </w:tcPr>
          <w:p w14:paraId="7556B34B"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1960" w:type="dxa"/>
            <w:noWrap/>
            <w:hideMark/>
          </w:tcPr>
          <w:p w14:paraId="1A29341E"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39C11DB8"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0.0117144</w:t>
            </w:r>
          </w:p>
        </w:tc>
        <w:tc>
          <w:tcPr>
            <w:tcW w:w="2280" w:type="dxa"/>
            <w:noWrap/>
            <w:hideMark/>
          </w:tcPr>
          <w:p w14:paraId="409DE5E0"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78AED5D1" w14:textId="77777777" w:rsidTr="00170CD0">
        <w:trPr>
          <w:trHeight w:val="288"/>
          <w:jc w:val="center"/>
        </w:trPr>
        <w:tc>
          <w:tcPr>
            <w:tcW w:w="960" w:type="dxa"/>
            <w:noWrap/>
            <w:hideMark/>
          </w:tcPr>
          <w:p w14:paraId="04C45F5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1960" w:type="dxa"/>
            <w:noWrap/>
            <w:hideMark/>
          </w:tcPr>
          <w:p w14:paraId="7C8AA53B"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6DF1C8B5"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0.0102012</w:t>
            </w:r>
          </w:p>
        </w:tc>
        <w:tc>
          <w:tcPr>
            <w:tcW w:w="2280" w:type="dxa"/>
            <w:noWrap/>
            <w:hideMark/>
          </w:tcPr>
          <w:p w14:paraId="6FADC6C1"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0593072F" w14:textId="77777777" w:rsidTr="00170CD0">
        <w:trPr>
          <w:trHeight w:val="288"/>
          <w:jc w:val="center"/>
        </w:trPr>
        <w:tc>
          <w:tcPr>
            <w:tcW w:w="960" w:type="dxa"/>
            <w:noWrap/>
            <w:hideMark/>
          </w:tcPr>
          <w:p w14:paraId="664DAEEE"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1960" w:type="dxa"/>
            <w:noWrap/>
            <w:hideMark/>
          </w:tcPr>
          <w:p w14:paraId="4D3CD1F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315044C7"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0.00770732</w:t>
            </w:r>
          </w:p>
        </w:tc>
        <w:tc>
          <w:tcPr>
            <w:tcW w:w="2280" w:type="dxa"/>
            <w:noWrap/>
            <w:hideMark/>
          </w:tcPr>
          <w:p w14:paraId="6F6B61C7"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456A79C0" w14:textId="77777777" w:rsidTr="00170CD0">
        <w:trPr>
          <w:trHeight w:val="288"/>
          <w:jc w:val="center"/>
        </w:trPr>
        <w:tc>
          <w:tcPr>
            <w:tcW w:w="960" w:type="dxa"/>
            <w:noWrap/>
            <w:hideMark/>
          </w:tcPr>
          <w:p w14:paraId="74873B29"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1960" w:type="dxa"/>
            <w:noWrap/>
            <w:hideMark/>
          </w:tcPr>
          <w:p w14:paraId="02F590BB"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21BDFAB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0.00589313</w:t>
            </w:r>
          </w:p>
        </w:tc>
        <w:tc>
          <w:tcPr>
            <w:tcW w:w="2280" w:type="dxa"/>
            <w:noWrap/>
            <w:hideMark/>
          </w:tcPr>
          <w:p w14:paraId="10486C2B"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2390315F" w14:textId="77777777" w:rsidTr="00170CD0">
        <w:trPr>
          <w:trHeight w:val="288"/>
          <w:jc w:val="center"/>
        </w:trPr>
        <w:tc>
          <w:tcPr>
            <w:tcW w:w="960" w:type="dxa"/>
            <w:noWrap/>
            <w:hideMark/>
          </w:tcPr>
          <w:p w14:paraId="20CD8335"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1</w:t>
            </w:r>
          </w:p>
        </w:tc>
        <w:tc>
          <w:tcPr>
            <w:tcW w:w="1960" w:type="dxa"/>
            <w:noWrap/>
            <w:hideMark/>
          </w:tcPr>
          <w:p w14:paraId="072F5489"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3DCABBC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0.0117006</w:t>
            </w:r>
          </w:p>
        </w:tc>
        <w:tc>
          <w:tcPr>
            <w:tcW w:w="2280" w:type="dxa"/>
            <w:noWrap/>
            <w:hideMark/>
          </w:tcPr>
          <w:p w14:paraId="25936B82"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248BA601" w14:textId="77777777" w:rsidTr="00170CD0">
        <w:trPr>
          <w:trHeight w:val="288"/>
          <w:jc w:val="center"/>
        </w:trPr>
        <w:tc>
          <w:tcPr>
            <w:tcW w:w="960" w:type="dxa"/>
            <w:noWrap/>
            <w:hideMark/>
          </w:tcPr>
          <w:p w14:paraId="6DC2C680"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1</w:t>
            </w:r>
          </w:p>
        </w:tc>
        <w:tc>
          <w:tcPr>
            <w:tcW w:w="1960" w:type="dxa"/>
            <w:noWrap/>
            <w:hideMark/>
          </w:tcPr>
          <w:p w14:paraId="64461728"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6FF340B4"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0.0101663</w:t>
            </w:r>
          </w:p>
        </w:tc>
        <w:tc>
          <w:tcPr>
            <w:tcW w:w="2280" w:type="dxa"/>
            <w:noWrap/>
            <w:hideMark/>
          </w:tcPr>
          <w:p w14:paraId="62063E29"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2D23F196" w14:textId="77777777" w:rsidTr="00170CD0">
        <w:trPr>
          <w:trHeight w:val="288"/>
          <w:jc w:val="center"/>
        </w:trPr>
        <w:tc>
          <w:tcPr>
            <w:tcW w:w="960" w:type="dxa"/>
            <w:noWrap/>
            <w:hideMark/>
          </w:tcPr>
          <w:p w14:paraId="1C6C388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1</w:t>
            </w:r>
          </w:p>
        </w:tc>
        <w:tc>
          <w:tcPr>
            <w:tcW w:w="1960" w:type="dxa"/>
            <w:noWrap/>
            <w:hideMark/>
          </w:tcPr>
          <w:p w14:paraId="7EC237E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7BE8CD4C"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0.00768628</w:t>
            </w:r>
          </w:p>
        </w:tc>
        <w:tc>
          <w:tcPr>
            <w:tcW w:w="2280" w:type="dxa"/>
            <w:noWrap/>
            <w:hideMark/>
          </w:tcPr>
          <w:p w14:paraId="2D18D805"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41EFD194" w14:textId="77777777" w:rsidTr="00170CD0">
        <w:trPr>
          <w:trHeight w:val="288"/>
          <w:jc w:val="center"/>
        </w:trPr>
        <w:tc>
          <w:tcPr>
            <w:tcW w:w="960" w:type="dxa"/>
            <w:noWrap/>
            <w:hideMark/>
          </w:tcPr>
          <w:p w14:paraId="56F7E30E"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1</w:t>
            </w:r>
          </w:p>
        </w:tc>
        <w:tc>
          <w:tcPr>
            <w:tcW w:w="1960" w:type="dxa"/>
            <w:noWrap/>
            <w:hideMark/>
          </w:tcPr>
          <w:p w14:paraId="7ECE6893"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4F8EBD19"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0.00582148</w:t>
            </w:r>
          </w:p>
        </w:tc>
        <w:tc>
          <w:tcPr>
            <w:tcW w:w="2280" w:type="dxa"/>
            <w:noWrap/>
            <w:hideMark/>
          </w:tcPr>
          <w:p w14:paraId="31F93EED"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excluded</w:t>
            </w:r>
          </w:p>
        </w:tc>
      </w:tr>
      <w:tr w:rsidR="00170CD0" w:rsidRPr="00170CD0" w14:paraId="271B11FD" w14:textId="77777777" w:rsidTr="00170CD0">
        <w:trPr>
          <w:trHeight w:val="288"/>
          <w:jc w:val="center"/>
        </w:trPr>
        <w:tc>
          <w:tcPr>
            <w:tcW w:w="960" w:type="dxa"/>
            <w:noWrap/>
            <w:hideMark/>
          </w:tcPr>
          <w:p w14:paraId="2847FF8C"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5E-08</w:t>
            </w:r>
          </w:p>
        </w:tc>
        <w:tc>
          <w:tcPr>
            <w:tcW w:w="1960" w:type="dxa"/>
            <w:noWrap/>
            <w:hideMark/>
          </w:tcPr>
          <w:p w14:paraId="6D235D19"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00B76D9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0.0228652</w:t>
            </w:r>
          </w:p>
        </w:tc>
        <w:tc>
          <w:tcPr>
            <w:tcW w:w="2280" w:type="dxa"/>
            <w:noWrap/>
            <w:hideMark/>
          </w:tcPr>
          <w:p w14:paraId="17F4D84F"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3D231832" w14:textId="77777777" w:rsidTr="00170CD0">
        <w:trPr>
          <w:trHeight w:val="288"/>
          <w:jc w:val="center"/>
        </w:trPr>
        <w:tc>
          <w:tcPr>
            <w:tcW w:w="960" w:type="dxa"/>
            <w:noWrap/>
            <w:hideMark/>
          </w:tcPr>
          <w:p w14:paraId="548DDA3B"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5E-08</w:t>
            </w:r>
          </w:p>
        </w:tc>
        <w:tc>
          <w:tcPr>
            <w:tcW w:w="1960" w:type="dxa"/>
            <w:noWrap/>
            <w:hideMark/>
          </w:tcPr>
          <w:p w14:paraId="60F9FE48"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719D0770"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0.0223136</w:t>
            </w:r>
          </w:p>
        </w:tc>
        <w:tc>
          <w:tcPr>
            <w:tcW w:w="2280" w:type="dxa"/>
            <w:noWrap/>
            <w:hideMark/>
          </w:tcPr>
          <w:p w14:paraId="30335A7C"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71FBCA02" w14:textId="77777777" w:rsidTr="00170CD0">
        <w:trPr>
          <w:trHeight w:val="288"/>
          <w:jc w:val="center"/>
        </w:trPr>
        <w:tc>
          <w:tcPr>
            <w:tcW w:w="960" w:type="dxa"/>
            <w:noWrap/>
            <w:hideMark/>
          </w:tcPr>
          <w:p w14:paraId="06640524"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5E-08</w:t>
            </w:r>
          </w:p>
        </w:tc>
        <w:tc>
          <w:tcPr>
            <w:tcW w:w="1960" w:type="dxa"/>
            <w:noWrap/>
            <w:hideMark/>
          </w:tcPr>
          <w:p w14:paraId="4625FAC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3A12E083"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0.0210648</w:t>
            </w:r>
          </w:p>
        </w:tc>
        <w:tc>
          <w:tcPr>
            <w:tcW w:w="2280" w:type="dxa"/>
            <w:noWrap/>
            <w:hideMark/>
          </w:tcPr>
          <w:p w14:paraId="013BE639"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50013B66" w14:textId="77777777" w:rsidTr="00170CD0">
        <w:trPr>
          <w:trHeight w:val="288"/>
          <w:jc w:val="center"/>
        </w:trPr>
        <w:tc>
          <w:tcPr>
            <w:tcW w:w="960" w:type="dxa"/>
            <w:noWrap/>
            <w:hideMark/>
          </w:tcPr>
          <w:p w14:paraId="63819C7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5E-08</w:t>
            </w:r>
          </w:p>
        </w:tc>
        <w:tc>
          <w:tcPr>
            <w:tcW w:w="1960" w:type="dxa"/>
            <w:noWrap/>
            <w:hideMark/>
          </w:tcPr>
          <w:p w14:paraId="7E5D9D8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68726697"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0.0205637</w:t>
            </w:r>
          </w:p>
        </w:tc>
        <w:tc>
          <w:tcPr>
            <w:tcW w:w="2280" w:type="dxa"/>
            <w:noWrap/>
            <w:hideMark/>
          </w:tcPr>
          <w:p w14:paraId="07D6A193"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3A3A34E9" w14:textId="77777777" w:rsidTr="00170CD0">
        <w:trPr>
          <w:trHeight w:val="288"/>
          <w:jc w:val="center"/>
        </w:trPr>
        <w:tc>
          <w:tcPr>
            <w:tcW w:w="960" w:type="dxa"/>
            <w:noWrap/>
            <w:hideMark/>
          </w:tcPr>
          <w:p w14:paraId="5A509E55"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0.05</w:t>
            </w:r>
          </w:p>
        </w:tc>
        <w:tc>
          <w:tcPr>
            <w:tcW w:w="1960" w:type="dxa"/>
            <w:noWrap/>
            <w:hideMark/>
          </w:tcPr>
          <w:p w14:paraId="61D6FA65"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0F50D487"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0.0325017</w:t>
            </w:r>
          </w:p>
        </w:tc>
        <w:tc>
          <w:tcPr>
            <w:tcW w:w="2280" w:type="dxa"/>
            <w:noWrap/>
            <w:hideMark/>
          </w:tcPr>
          <w:p w14:paraId="2AF5FEBC"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0C33207D" w14:textId="77777777" w:rsidTr="00170CD0">
        <w:trPr>
          <w:trHeight w:val="288"/>
          <w:jc w:val="center"/>
        </w:trPr>
        <w:tc>
          <w:tcPr>
            <w:tcW w:w="960" w:type="dxa"/>
            <w:noWrap/>
            <w:hideMark/>
          </w:tcPr>
          <w:p w14:paraId="660C947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0.05</w:t>
            </w:r>
          </w:p>
        </w:tc>
        <w:tc>
          <w:tcPr>
            <w:tcW w:w="1960" w:type="dxa"/>
            <w:noWrap/>
            <w:hideMark/>
          </w:tcPr>
          <w:p w14:paraId="0BA8F141"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6B3BF16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0.0311873</w:t>
            </w:r>
          </w:p>
        </w:tc>
        <w:tc>
          <w:tcPr>
            <w:tcW w:w="2280" w:type="dxa"/>
            <w:noWrap/>
            <w:hideMark/>
          </w:tcPr>
          <w:p w14:paraId="75A9BFE1"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25731091" w14:textId="77777777" w:rsidTr="00170CD0">
        <w:trPr>
          <w:trHeight w:val="288"/>
          <w:jc w:val="center"/>
        </w:trPr>
        <w:tc>
          <w:tcPr>
            <w:tcW w:w="960" w:type="dxa"/>
            <w:noWrap/>
            <w:hideMark/>
          </w:tcPr>
          <w:p w14:paraId="207217BB"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lastRenderedPageBreak/>
              <w:t>0.05</w:t>
            </w:r>
          </w:p>
        </w:tc>
        <w:tc>
          <w:tcPr>
            <w:tcW w:w="1960" w:type="dxa"/>
            <w:noWrap/>
            <w:hideMark/>
          </w:tcPr>
          <w:p w14:paraId="54051CE0"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6331A333"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0.0272963</w:t>
            </w:r>
          </w:p>
        </w:tc>
        <w:tc>
          <w:tcPr>
            <w:tcW w:w="2280" w:type="dxa"/>
            <w:noWrap/>
            <w:hideMark/>
          </w:tcPr>
          <w:p w14:paraId="024ED5F7"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137BCFDE" w14:textId="77777777" w:rsidTr="00170CD0">
        <w:trPr>
          <w:trHeight w:val="288"/>
          <w:jc w:val="center"/>
        </w:trPr>
        <w:tc>
          <w:tcPr>
            <w:tcW w:w="960" w:type="dxa"/>
            <w:noWrap/>
            <w:hideMark/>
          </w:tcPr>
          <w:p w14:paraId="4A4F481E"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0.05</w:t>
            </w:r>
          </w:p>
        </w:tc>
        <w:tc>
          <w:tcPr>
            <w:tcW w:w="1960" w:type="dxa"/>
            <w:noWrap/>
            <w:hideMark/>
          </w:tcPr>
          <w:p w14:paraId="5E8E95A4"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1F0FA041"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0.0175248</w:t>
            </w:r>
          </w:p>
        </w:tc>
        <w:tc>
          <w:tcPr>
            <w:tcW w:w="2280" w:type="dxa"/>
            <w:noWrap/>
            <w:hideMark/>
          </w:tcPr>
          <w:p w14:paraId="358391C4"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543CA4E2" w14:textId="77777777" w:rsidTr="00170CD0">
        <w:trPr>
          <w:trHeight w:val="288"/>
          <w:jc w:val="center"/>
        </w:trPr>
        <w:tc>
          <w:tcPr>
            <w:tcW w:w="960" w:type="dxa"/>
            <w:noWrap/>
            <w:hideMark/>
          </w:tcPr>
          <w:p w14:paraId="0FE22BF4"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0.1</w:t>
            </w:r>
          </w:p>
        </w:tc>
        <w:tc>
          <w:tcPr>
            <w:tcW w:w="1960" w:type="dxa"/>
            <w:noWrap/>
            <w:hideMark/>
          </w:tcPr>
          <w:p w14:paraId="72BCDAD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522595CC"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0.0339157</w:t>
            </w:r>
          </w:p>
        </w:tc>
        <w:tc>
          <w:tcPr>
            <w:tcW w:w="2280" w:type="dxa"/>
            <w:noWrap/>
            <w:hideMark/>
          </w:tcPr>
          <w:p w14:paraId="06F08576"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15FA2C89" w14:textId="77777777" w:rsidTr="00170CD0">
        <w:trPr>
          <w:trHeight w:val="288"/>
          <w:jc w:val="center"/>
        </w:trPr>
        <w:tc>
          <w:tcPr>
            <w:tcW w:w="960" w:type="dxa"/>
            <w:noWrap/>
            <w:hideMark/>
          </w:tcPr>
          <w:p w14:paraId="358E419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0.1</w:t>
            </w:r>
          </w:p>
        </w:tc>
        <w:tc>
          <w:tcPr>
            <w:tcW w:w="1960" w:type="dxa"/>
            <w:noWrap/>
            <w:hideMark/>
          </w:tcPr>
          <w:p w14:paraId="2D778012"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5C79052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0.0320654</w:t>
            </w:r>
          </w:p>
        </w:tc>
        <w:tc>
          <w:tcPr>
            <w:tcW w:w="2280" w:type="dxa"/>
            <w:noWrap/>
            <w:hideMark/>
          </w:tcPr>
          <w:p w14:paraId="29C8C354"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5E4F47BE" w14:textId="77777777" w:rsidTr="00170CD0">
        <w:trPr>
          <w:trHeight w:val="288"/>
          <w:jc w:val="center"/>
        </w:trPr>
        <w:tc>
          <w:tcPr>
            <w:tcW w:w="960" w:type="dxa"/>
            <w:noWrap/>
            <w:hideMark/>
          </w:tcPr>
          <w:p w14:paraId="398B2E08"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0.1</w:t>
            </w:r>
          </w:p>
        </w:tc>
        <w:tc>
          <w:tcPr>
            <w:tcW w:w="1960" w:type="dxa"/>
            <w:noWrap/>
            <w:hideMark/>
          </w:tcPr>
          <w:p w14:paraId="2B71AD78"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43188FC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0.0264375</w:t>
            </w:r>
          </w:p>
        </w:tc>
        <w:tc>
          <w:tcPr>
            <w:tcW w:w="2280" w:type="dxa"/>
            <w:noWrap/>
            <w:hideMark/>
          </w:tcPr>
          <w:p w14:paraId="2050FEE5"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0B3F77F7" w14:textId="77777777" w:rsidTr="00170CD0">
        <w:trPr>
          <w:trHeight w:val="288"/>
          <w:jc w:val="center"/>
        </w:trPr>
        <w:tc>
          <w:tcPr>
            <w:tcW w:w="960" w:type="dxa"/>
            <w:noWrap/>
            <w:hideMark/>
          </w:tcPr>
          <w:p w14:paraId="228038D7"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0.1</w:t>
            </w:r>
          </w:p>
        </w:tc>
        <w:tc>
          <w:tcPr>
            <w:tcW w:w="1960" w:type="dxa"/>
            <w:noWrap/>
            <w:hideMark/>
          </w:tcPr>
          <w:p w14:paraId="2C114A67"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2E601109"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0.0163644</w:t>
            </w:r>
          </w:p>
        </w:tc>
        <w:tc>
          <w:tcPr>
            <w:tcW w:w="2280" w:type="dxa"/>
            <w:noWrap/>
            <w:hideMark/>
          </w:tcPr>
          <w:p w14:paraId="367A41EA"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68BEACBB" w14:textId="77777777" w:rsidTr="00170CD0">
        <w:trPr>
          <w:trHeight w:val="288"/>
          <w:jc w:val="center"/>
        </w:trPr>
        <w:tc>
          <w:tcPr>
            <w:tcW w:w="960" w:type="dxa"/>
            <w:noWrap/>
            <w:hideMark/>
          </w:tcPr>
          <w:p w14:paraId="1CE9FCEC"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1960" w:type="dxa"/>
            <w:noWrap/>
            <w:hideMark/>
          </w:tcPr>
          <w:p w14:paraId="5798BA6E"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1934FFDB"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0.0345205</w:t>
            </w:r>
          </w:p>
        </w:tc>
        <w:tc>
          <w:tcPr>
            <w:tcW w:w="2280" w:type="dxa"/>
            <w:noWrap/>
            <w:hideMark/>
          </w:tcPr>
          <w:p w14:paraId="21482BA2"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18F748B1" w14:textId="77777777" w:rsidTr="00170CD0">
        <w:trPr>
          <w:trHeight w:val="288"/>
          <w:jc w:val="center"/>
        </w:trPr>
        <w:tc>
          <w:tcPr>
            <w:tcW w:w="960" w:type="dxa"/>
            <w:noWrap/>
            <w:hideMark/>
          </w:tcPr>
          <w:p w14:paraId="75F57BB0"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1960" w:type="dxa"/>
            <w:noWrap/>
            <w:hideMark/>
          </w:tcPr>
          <w:p w14:paraId="65971582"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7020FEC1"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0.0313649</w:t>
            </w:r>
          </w:p>
        </w:tc>
        <w:tc>
          <w:tcPr>
            <w:tcW w:w="2280" w:type="dxa"/>
            <w:noWrap/>
            <w:hideMark/>
          </w:tcPr>
          <w:p w14:paraId="3CDA2CD9"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0DFA7CB2" w14:textId="77777777" w:rsidTr="00170CD0">
        <w:trPr>
          <w:trHeight w:val="288"/>
          <w:jc w:val="center"/>
        </w:trPr>
        <w:tc>
          <w:tcPr>
            <w:tcW w:w="960" w:type="dxa"/>
            <w:noWrap/>
            <w:hideMark/>
          </w:tcPr>
          <w:p w14:paraId="61AC6931"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1960" w:type="dxa"/>
            <w:noWrap/>
            <w:hideMark/>
          </w:tcPr>
          <w:p w14:paraId="2E4C742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4611304C"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0.0248961</w:t>
            </w:r>
          </w:p>
        </w:tc>
        <w:tc>
          <w:tcPr>
            <w:tcW w:w="2280" w:type="dxa"/>
            <w:noWrap/>
            <w:hideMark/>
          </w:tcPr>
          <w:p w14:paraId="1C76A090"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6F254DE8" w14:textId="77777777" w:rsidTr="00170CD0">
        <w:trPr>
          <w:trHeight w:val="288"/>
          <w:jc w:val="center"/>
        </w:trPr>
        <w:tc>
          <w:tcPr>
            <w:tcW w:w="960" w:type="dxa"/>
            <w:noWrap/>
            <w:hideMark/>
          </w:tcPr>
          <w:p w14:paraId="5D8E7DF9"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1960" w:type="dxa"/>
            <w:noWrap/>
            <w:hideMark/>
          </w:tcPr>
          <w:p w14:paraId="3E8393F9"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58D07B1E"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0.0150374</w:t>
            </w:r>
          </w:p>
        </w:tc>
        <w:tc>
          <w:tcPr>
            <w:tcW w:w="2280" w:type="dxa"/>
            <w:noWrap/>
            <w:hideMark/>
          </w:tcPr>
          <w:p w14:paraId="51100890"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07C29B68" w14:textId="77777777" w:rsidTr="00170CD0">
        <w:trPr>
          <w:trHeight w:val="288"/>
          <w:jc w:val="center"/>
        </w:trPr>
        <w:tc>
          <w:tcPr>
            <w:tcW w:w="960" w:type="dxa"/>
            <w:noWrap/>
            <w:hideMark/>
          </w:tcPr>
          <w:p w14:paraId="052AB612"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1960" w:type="dxa"/>
            <w:noWrap/>
            <w:hideMark/>
          </w:tcPr>
          <w:p w14:paraId="52977C85"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1890EC0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0.0351071</w:t>
            </w:r>
          </w:p>
        </w:tc>
        <w:tc>
          <w:tcPr>
            <w:tcW w:w="2280" w:type="dxa"/>
            <w:noWrap/>
            <w:hideMark/>
          </w:tcPr>
          <w:p w14:paraId="0ABCCAF4"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13D26729" w14:textId="77777777" w:rsidTr="00170CD0">
        <w:trPr>
          <w:trHeight w:val="288"/>
          <w:jc w:val="center"/>
        </w:trPr>
        <w:tc>
          <w:tcPr>
            <w:tcW w:w="960" w:type="dxa"/>
            <w:noWrap/>
            <w:hideMark/>
          </w:tcPr>
          <w:p w14:paraId="4FD09110"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1960" w:type="dxa"/>
            <w:noWrap/>
            <w:hideMark/>
          </w:tcPr>
          <w:p w14:paraId="0F59FA11"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09DB1D32"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0.0312699</w:t>
            </w:r>
          </w:p>
        </w:tc>
        <w:tc>
          <w:tcPr>
            <w:tcW w:w="2280" w:type="dxa"/>
            <w:noWrap/>
            <w:hideMark/>
          </w:tcPr>
          <w:p w14:paraId="35FBB16D"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7D492F42" w14:textId="77777777" w:rsidTr="00170CD0">
        <w:trPr>
          <w:trHeight w:val="288"/>
          <w:jc w:val="center"/>
        </w:trPr>
        <w:tc>
          <w:tcPr>
            <w:tcW w:w="960" w:type="dxa"/>
            <w:noWrap/>
            <w:hideMark/>
          </w:tcPr>
          <w:p w14:paraId="09CC4B17"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1960" w:type="dxa"/>
            <w:noWrap/>
            <w:hideMark/>
          </w:tcPr>
          <w:p w14:paraId="7D6977DC"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52283034"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0.0237235</w:t>
            </w:r>
          </w:p>
        </w:tc>
        <w:tc>
          <w:tcPr>
            <w:tcW w:w="2280" w:type="dxa"/>
            <w:noWrap/>
            <w:hideMark/>
          </w:tcPr>
          <w:p w14:paraId="6ACE0957"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3E744FDD" w14:textId="77777777" w:rsidTr="00170CD0">
        <w:trPr>
          <w:trHeight w:val="288"/>
          <w:jc w:val="center"/>
        </w:trPr>
        <w:tc>
          <w:tcPr>
            <w:tcW w:w="960" w:type="dxa"/>
            <w:noWrap/>
            <w:hideMark/>
          </w:tcPr>
          <w:p w14:paraId="7BA70377"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1960" w:type="dxa"/>
            <w:noWrap/>
            <w:hideMark/>
          </w:tcPr>
          <w:p w14:paraId="513CDC3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26DA4C02"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0.0142392</w:t>
            </w:r>
          </w:p>
        </w:tc>
        <w:tc>
          <w:tcPr>
            <w:tcW w:w="2280" w:type="dxa"/>
            <w:noWrap/>
            <w:hideMark/>
          </w:tcPr>
          <w:p w14:paraId="1FA2AA84"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4D1DE6D3" w14:textId="77777777" w:rsidTr="00170CD0">
        <w:trPr>
          <w:trHeight w:val="288"/>
          <w:jc w:val="center"/>
        </w:trPr>
        <w:tc>
          <w:tcPr>
            <w:tcW w:w="960" w:type="dxa"/>
            <w:noWrap/>
            <w:hideMark/>
          </w:tcPr>
          <w:p w14:paraId="0F2896D2"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1960" w:type="dxa"/>
            <w:noWrap/>
            <w:hideMark/>
          </w:tcPr>
          <w:p w14:paraId="232EBF59"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536F70A1"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0.0349039</w:t>
            </w:r>
          </w:p>
        </w:tc>
        <w:tc>
          <w:tcPr>
            <w:tcW w:w="2280" w:type="dxa"/>
            <w:noWrap/>
            <w:hideMark/>
          </w:tcPr>
          <w:p w14:paraId="7540AC46"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17476E78" w14:textId="77777777" w:rsidTr="00170CD0">
        <w:trPr>
          <w:trHeight w:val="288"/>
          <w:jc w:val="center"/>
        </w:trPr>
        <w:tc>
          <w:tcPr>
            <w:tcW w:w="960" w:type="dxa"/>
            <w:noWrap/>
            <w:hideMark/>
          </w:tcPr>
          <w:p w14:paraId="0F2D0DF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1960" w:type="dxa"/>
            <w:noWrap/>
            <w:hideMark/>
          </w:tcPr>
          <w:p w14:paraId="4E7E5483"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5F7D08DE"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0.0304377</w:t>
            </w:r>
          </w:p>
        </w:tc>
        <w:tc>
          <w:tcPr>
            <w:tcW w:w="2280" w:type="dxa"/>
            <w:noWrap/>
            <w:hideMark/>
          </w:tcPr>
          <w:p w14:paraId="5ACA2056"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08BB2FBE" w14:textId="77777777" w:rsidTr="00170CD0">
        <w:trPr>
          <w:trHeight w:val="288"/>
          <w:jc w:val="center"/>
        </w:trPr>
        <w:tc>
          <w:tcPr>
            <w:tcW w:w="960" w:type="dxa"/>
            <w:noWrap/>
            <w:hideMark/>
          </w:tcPr>
          <w:p w14:paraId="2A65A24C"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1960" w:type="dxa"/>
            <w:noWrap/>
            <w:hideMark/>
          </w:tcPr>
          <w:p w14:paraId="18101A00"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3CC2240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0.0225894</w:t>
            </w:r>
          </w:p>
        </w:tc>
        <w:tc>
          <w:tcPr>
            <w:tcW w:w="2280" w:type="dxa"/>
            <w:noWrap/>
            <w:hideMark/>
          </w:tcPr>
          <w:p w14:paraId="7EEDED72"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0185BF9E" w14:textId="77777777" w:rsidTr="00170CD0">
        <w:trPr>
          <w:trHeight w:val="288"/>
          <w:jc w:val="center"/>
        </w:trPr>
        <w:tc>
          <w:tcPr>
            <w:tcW w:w="960" w:type="dxa"/>
            <w:noWrap/>
            <w:hideMark/>
          </w:tcPr>
          <w:p w14:paraId="10235349"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1960" w:type="dxa"/>
            <w:noWrap/>
            <w:hideMark/>
          </w:tcPr>
          <w:p w14:paraId="363EC108"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20801B83"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0.0138951</w:t>
            </w:r>
          </w:p>
        </w:tc>
        <w:tc>
          <w:tcPr>
            <w:tcW w:w="2280" w:type="dxa"/>
            <w:noWrap/>
            <w:hideMark/>
          </w:tcPr>
          <w:p w14:paraId="6DAC2EA1"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749B80E8" w14:textId="77777777" w:rsidTr="00170CD0">
        <w:trPr>
          <w:trHeight w:val="288"/>
          <w:jc w:val="center"/>
        </w:trPr>
        <w:tc>
          <w:tcPr>
            <w:tcW w:w="960" w:type="dxa"/>
            <w:noWrap/>
            <w:hideMark/>
          </w:tcPr>
          <w:p w14:paraId="0314BDE2"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1960" w:type="dxa"/>
            <w:noWrap/>
            <w:hideMark/>
          </w:tcPr>
          <w:p w14:paraId="4DC54465"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23DDABF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0.034721</w:t>
            </w:r>
          </w:p>
        </w:tc>
        <w:tc>
          <w:tcPr>
            <w:tcW w:w="2280" w:type="dxa"/>
            <w:noWrap/>
            <w:hideMark/>
          </w:tcPr>
          <w:p w14:paraId="0A1C23F1"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6A5F4351" w14:textId="77777777" w:rsidTr="00170CD0">
        <w:trPr>
          <w:trHeight w:val="288"/>
          <w:jc w:val="center"/>
        </w:trPr>
        <w:tc>
          <w:tcPr>
            <w:tcW w:w="960" w:type="dxa"/>
            <w:noWrap/>
            <w:hideMark/>
          </w:tcPr>
          <w:p w14:paraId="0CAD3281"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1960" w:type="dxa"/>
            <w:noWrap/>
            <w:hideMark/>
          </w:tcPr>
          <w:p w14:paraId="6B7739D4"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57F27858"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0.03021</w:t>
            </w:r>
          </w:p>
        </w:tc>
        <w:tc>
          <w:tcPr>
            <w:tcW w:w="2280" w:type="dxa"/>
            <w:noWrap/>
            <w:hideMark/>
          </w:tcPr>
          <w:p w14:paraId="0BFFAB67"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1A2D279F" w14:textId="77777777" w:rsidTr="00170CD0">
        <w:trPr>
          <w:trHeight w:val="288"/>
          <w:jc w:val="center"/>
        </w:trPr>
        <w:tc>
          <w:tcPr>
            <w:tcW w:w="960" w:type="dxa"/>
            <w:noWrap/>
            <w:hideMark/>
          </w:tcPr>
          <w:p w14:paraId="63A65D67"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1960" w:type="dxa"/>
            <w:noWrap/>
            <w:hideMark/>
          </w:tcPr>
          <w:p w14:paraId="005A369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1FED60ED"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0.0222316</w:t>
            </w:r>
          </w:p>
        </w:tc>
        <w:tc>
          <w:tcPr>
            <w:tcW w:w="2280" w:type="dxa"/>
            <w:noWrap/>
            <w:hideMark/>
          </w:tcPr>
          <w:p w14:paraId="70AC39AA"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785C5148" w14:textId="77777777" w:rsidTr="00170CD0">
        <w:trPr>
          <w:trHeight w:val="288"/>
          <w:jc w:val="center"/>
        </w:trPr>
        <w:tc>
          <w:tcPr>
            <w:tcW w:w="960" w:type="dxa"/>
            <w:noWrap/>
            <w:hideMark/>
          </w:tcPr>
          <w:p w14:paraId="5155B1C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1960" w:type="dxa"/>
            <w:noWrap/>
            <w:hideMark/>
          </w:tcPr>
          <w:p w14:paraId="5F92609B"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0D910C6E"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0.0136718</w:t>
            </w:r>
          </w:p>
        </w:tc>
        <w:tc>
          <w:tcPr>
            <w:tcW w:w="2280" w:type="dxa"/>
            <w:noWrap/>
            <w:hideMark/>
          </w:tcPr>
          <w:p w14:paraId="10967D94"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5B02C99B" w14:textId="77777777" w:rsidTr="00170CD0">
        <w:trPr>
          <w:trHeight w:val="288"/>
          <w:jc w:val="center"/>
        </w:trPr>
        <w:tc>
          <w:tcPr>
            <w:tcW w:w="960" w:type="dxa"/>
            <w:noWrap/>
            <w:hideMark/>
          </w:tcPr>
          <w:p w14:paraId="08A7320B"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1</w:t>
            </w:r>
          </w:p>
        </w:tc>
        <w:tc>
          <w:tcPr>
            <w:tcW w:w="1960" w:type="dxa"/>
            <w:noWrap/>
            <w:hideMark/>
          </w:tcPr>
          <w:p w14:paraId="11377F47"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0.8</w:t>
            </w:r>
          </w:p>
        </w:tc>
        <w:tc>
          <w:tcPr>
            <w:tcW w:w="2240" w:type="dxa"/>
            <w:noWrap/>
            <w:hideMark/>
          </w:tcPr>
          <w:p w14:paraId="191A91E0"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0.0346988</w:t>
            </w:r>
          </w:p>
        </w:tc>
        <w:tc>
          <w:tcPr>
            <w:tcW w:w="2280" w:type="dxa"/>
            <w:noWrap/>
            <w:hideMark/>
          </w:tcPr>
          <w:p w14:paraId="2B5AF201"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20A146D9" w14:textId="77777777" w:rsidTr="00170CD0">
        <w:trPr>
          <w:trHeight w:val="288"/>
          <w:jc w:val="center"/>
        </w:trPr>
        <w:tc>
          <w:tcPr>
            <w:tcW w:w="960" w:type="dxa"/>
            <w:noWrap/>
            <w:hideMark/>
          </w:tcPr>
          <w:p w14:paraId="14FD36D2"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1</w:t>
            </w:r>
          </w:p>
        </w:tc>
        <w:tc>
          <w:tcPr>
            <w:tcW w:w="1960" w:type="dxa"/>
            <w:noWrap/>
            <w:hideMark/>
          </w:tcPr>
          <w:p w14:paraId="512CE543"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0.6</w:t>
            </w:r>
          </w:p>
        </w:tc>
        <w:tc>
          <w:tcPr>
            <w:tcW w:w="2240" w:type="dxa"/>
            <w:noWrap/>
            <w:hideMark/>
          </w:tcPr>
          <w:p w14:paraId="4264266A"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0.0301573</w:t>
            </w:r>
          </w:p>
        </w:tc>
        <w:tc>
          <w:tcPr>
            <w:tcW w:w="2280" w:type="dxa"/>
            <w:noWrap/>
            <w:hideMark/>
          </w:tcPr>
          <w:p w14:paraId="172279A4"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13C47892" w14:textId="77777777" w:rsidTr="00170CD0">
        <w:trPr>
          <w:trHeight w:val="288"/>
          <w:jc w:val="center"/>
        </w:trPr>
        <w:tc>
          <w:tcPr>
            <w:tcW w:w="960" w:type="dxa"/>
            <w:noWrap/>
            <w:hideMark/>
          </w:tcPr>
          <w:p w14:paraId="6627A422"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1</w:t>
            </w:r>
          </w:p>
        </w:tc>
        <w:tc>
          <w:tcPr>
            <w:tcW w:w="1960" w:type="dxa"/>
            <w:noWrap/>
            <w:hideMark/>
          </w:tcPr>
          <w:p w14:paraId="19D09A20"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0.4</w:t>
            </w:r>
          </w:p>
        </w:tc>
        <w:tc>
          <w:tcPr>
            <w:tcW w:w="2240" w:type="dxa"/>
            <w:noWrap/>
            <w:hideMark/>
          </w:tcPr>
          <w:p w14:paraId="72B57512"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0.0221831</w:t>
            </w:r>
          </w:p>
        </w:tc>
        <w:tc>
          <w:tcPr>
            <w:tcW w:w="2280" w:type="dxa"/>
            <w:noWrap/>
            <w:hideMark/>
          </w:tcPr>
          <w:p w14:paraId="36591D44"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r w:rsidR="00170CD0" w:rsidRPr="00170CD0" w14:paraId="38A4F443" w14:textId="77777777" w:rsidTr="00170CD0">
        <w:trPr>
          <w:trHeight w:val="288"/>
          <w:jc w:val="center"/>
        </w:trPr>
        <w:tc>
          <w:tcPr>
            <w:tcW w:w="960" w:type="dxa"/>
            <w:noWrap/>
            <w:hideMark/>
          </w:tcPr>
          <w:p w14:paraId="73523BB9"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1</w:t>
            </w:r>
          </w:p>
        </w:tc>
        <w:tc>
          <w:tcPr>
            <w:tcW w:w="1960" w:type="dxa"/>
            <w:noWrap/>
            <w:hideMark/>
          </w:tcPr>
          <w:p w14:paraId="34CA1B5F"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0.2</w:t>
            </w:r>
          </w:p>
        </w:tc>
        <w:tc>
          <w:tcPr>
            <w:tcW w:w="2240" w:type="dxa"/>
            <w:noWrap/>
            <w:hideMark/>
          </w:tcPr>
          <w:p w14:paraId="4888EC65" w14:textId="77777777" w:rsidR="00170CD0" w:rsidRPr="00170CD0" w:rsidRDefault="00170CD0" w:rsidP="00170CD0">
            <w:pPr>
              <w:jc w:val="right"/>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0.0135759</w:t>
            </w:r>
          </w:p>
        </w:tc>
        <w:tc>
          <w:tcPr>
            <w:tcW w:w="2280" w:type="dxa"/>
            <w:noWrap/>
            <w:hideMark/>
          </w:tcPr>
          <w:p w14:paraId="47E1B336" w14:textId="77777777" w:rsidR="00170CD0" w:rsidRPr="00170CD0" w:rsidRDefault="00170CD0" w:rsidP="00170CD0">
            <w:pPr>
              <w:rPr>
                <w:rFonts w:ascii="Times New Roman" w:eastAsia="Times New Roman" w:hAnsi="Times New Roman" w:cs="Times New Roman"/>
                <w:color w:val="000000"/>
                <w:lang w:eastAsia="en-GB"/>
              </w:rPr>
            </w:pPr>
            <w:r w:rsidRPr="00170CD0">
              <w:rPr>
                <w:rFonts w:ascii="Times New Roman" w:eastAsia="Times New Roman" w:hAnsi="Times New Roman" w:cs="Times New Roman"/>
                <w:color w:val="000000"/>
                <w:lang w:eastAsia="en-GB"/>
              </w:rPr>
              <w:t>MHC included</w:t>
            </w:r>
          </w:p>
        </w:tc>
      </w:tr>
    </w:tbl>
    <w:p w14:paraId="22DD50B4" w14:textId="643BFB75" w:rsidR="00655CAC" w:rsidRDefault="00655CAC">
      <w:pPr>
        <w:rPr>
          <w:rFonts w:ascii="Times New Roman" w:hAnsi="Times New Roman" w:cs="Times New Roman"/>
          <w:sz w:val="24"/>
          <w:szCs w:val="24"/>
        </w:rPr>
      </w:pPr>
    </w:p>
    <w:p w14:paraId="6C2AA4BF" w14:textId="3AFF2D25" w:rsidR="00B92BF6" w:rsidRDefault="00B92BF6">
      <w:pPr>
        <w:rPr>
          <w:rFonts w:ascii="Times New Roman" w:hAnsi="Times New Roman" w:cs="Times New Roman"/>
          <w:sz w:val="24"/>
          <w:szCs w:val="24"/>
        </w:rPr>
      </w:pPr>
    </w:p>
    <w:p w14:paraId="6A73C4B9" w14:textId="764ED6B4" w:rsidR="00B92BF6" w:rsidRDefault="00B92BF6">
      <w:pPr>
        <w:rPr>
          <w:rFonts w:ascii="Times New Roman" w:hAnsi="Times New Roman" w:cs="Times New Roman"/>
          <w:sz w:val="24"/>
          <w:szCs w:val="24"/>
        </w:rPr>
      </w:pPr>
    </w:p>
    <w:p w14:paraId="394408D5" w14:textId="77777777" w:rsidR="00701769" w:rsidRDefault="00701769">
      <w:pPr>
        <w:rPr>
          <w:rFonts w:ascii="Times New Roman" w:hAnsi="Times New Roman" w:cs="Times New Roman"/>
          <w:sz w:val="24"/>
          <w:szCs w:val="24"/>
        </w:rPr>
      </w:pPr>
      <w:r>
        <w:rPr>
          <w:rFonts w:ascii="Times New Roman" w:hAnsi="Times New Roman" w:cs="Times New Roman"/>
          <w:sz w:val="24"/>
          <w:szCs w:val="24"/>
        </w:rPr>
        <w:br w:type="page"/>
      </w:r>
    </w:p>
    <w:p w14:paraId="2E78A3BD" w14:textId="1DA763B9" w:rsidR="00701769" w:rsidRDefault="00701769" w:rsidP="00701769">
      <w:pPr>
        <w:rPr>
          <w:rFonts w:ascii="Times New Roman" w:hAnsi="Times New Roman" w:cs="Times New Roman"/>
          <w:sz w:val="24"/>
          <w:szCs w:val="24"/>
        </w:rPr>
      </w:pPr>
      <w:r w:rsidRPr="00701769">
        <w:rPr>
          <w:rFonts w:ascii="Times New Roman" w:hAnsi="Times New Roman" w:cs="Times New Roman"/>
          <w:b/>
          <w:sz w:val="24"/>
          <w:szCs w:val="24"/>
        </w:rPr>
        <w:lastRenderedPageBreak/>
        <w:t xml:space="preserve">Supplementary table </w:t>
      </w:r>
      <w:r w:rsidRPr="00701769">
        <w:rPr>
          <w:rFonts w:ascii="Times New Roman" w:hAnsi="Times New Roman" w:cs="Times New Roman"/>
          <w:b/>
          <w:sz w:val="24"/>
          <w:szCs w:val="24"/>
        </w:rPr>
        <w:t>e-4</w:t>
      </w:r>
      <w:r w:rsidRPr="00701769">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 xml:space="preserve">Predictors which conferred a good model fit (likelihood ratio p value &lt; multiple testing threshold for alpha=0.05) from the case-control study were combined in multivariable model adjusting for HLA DRB1*15:01 and A*02:01 alleles. For menarche, sex was not included as a covariate as it applies to women only. </w:t>
      </w:r>
    </w:p>
    <w:tbl>
      <w:tblPr>
        <w:tblStyle w:val="TableGrid"/>
        <w:tblW w:w="8749" w:type="dxa"/>
        <w:tblLook w:val="04A0" w:firstRow="1" w:lastRow="0" w:firstColumn="1" w:lastColumn="0" w:noHBand="0" w:noVBand="1"/>
      </w:tblPr>
      <w:tblGrid>
        <w:gridCol w:w="4820"/>
        <w:gridCol w:w="2813"/>
        <w:gridCol w:w="1116"/>
      </w:tblGrid>
      <w:tr w:rsidR="00701769" w:rsidRPr="00DE4DE3" w14:paraId="73E2CB17" w14:textId="77777777" w:rsidTr="000E244E">
        <w:trPr>
          <w:trHeight w:val="288"/>
        </w:trPr>
        <w:tc>
          <w:tcPr>
            <w:tcW w:w="4820" w:type="dxa"/>
            <w:noWrap/>
            <w:hideMark/>
          </w:tcPr>
          <w:p w14:paraId="652E68AB" w14:textId="77777777" w:rsidR="00701769" w:rsidRPr="00DE4DE3" w:rsidRDefault="00701769" w:rsidP="000E244E">
            <w:pPr>
              <w:rPr>
                <w:rFonts w:ascii="Times New Roman" w:eastAsia="Times New Roman" w:hAnsi="Times New Roman" w:cs="Times New Roman"/>
                <w:b/>
                <w:bCs/>
                <w:color w:val="000000"/>
                <w:sz w:val="24"/>
                <w:szCs w:val="24"/>
                <w:lang w:eastAsia="en-GB"/>
              </w:rPr>
            </w:pPr>
            <w:r w:rsidRPr="00DE4DE3">
              <w:rPr>
                <w:rFonts w:ascii="Times New Roman" w:eastAsia="Times New Roman" w:hAnsi="Times New Roman" w:cs="Times New Roman"/>
                <w:b/>
                <w:bCs/>
                <w:color w:val="000000"/>
                <w:sz w:val="24"/>
                <w:szCs w:val="24"/>
                <w:lang w:eastAsia="en-GB"/>
              </w:rPr>
              <w:t>Exposure</w:t>
            </w:r>
          </w:p>
        </w:tc>
        <w:tc>
          <w:tcPr>
            <w:tcW w:w="2813" w:type="dxa"/>
            <w:noWrap/>
            <w:hideMark/>
          </w:tcPr>
          <w:p w14:paraId="40724E40" w14:textId="77777777" w:rsidR="00701769" w:rsidRPr="00DE4DE3" w:rsidRDefault="00701769" w:rsidP="000E244E">
            <w:pPr>
              <w:rPr>
                <w:rFonts w:ascii="Times New Roman" w:eastAsia="Times New Roman" w:hAnsi="Times New Roman" w:cs="Times New Roman"/>
                <w:b/>
                <w:bCs/>
                <w:color w:val="000000"/>
                <w:sz w:val="24"/>
                <w:szCs w:val="24"/>
                <w:lang w:eastAsia="en-GB"/>
              </w:rPr>
            </w:pPr>
            <w:r w:rsidRPr="00DE4DE3">
              <w:rPr>
                <w:rFonts w:ascii="Times New Roman" w:eastAsia="Times New Roman" w:hAnsi="Times New Roman" w:cs="Times New Roman"/>
                <w:b/>
                <w:bCs/>
                <w:color w:val="000000"/>
                <w:sz w:val="24"/>
                <w:szCs w:val="24"/>
                <w:lang w:eastAsia="en-GB"/>
              </w:rPr>
              <w:t>OR (95% CI)</w:t>
            </w:r>
          </w:p>
        </w:tc>
        <w:tc>
          <w:tcPr>
            <w:tcW w:w="1116" w:type="dxa"/>
            <w:noWrap/>
            <w:hideMark/>
          </w:tcPr>
          <w:p w14:paraId="7C30B6D4" w14:textId="77777777" w:rsidR="00701769" w:rsidRPr="00DE4DE3" w:rsidRDefault="00701769" w:rsidP="000E244E">
            <w:pPr>
              <w:rPr>
                <w:rFonts w:ascii="Times New Roman" w:eastAsia="Times New Roman" w:hAnsi="Times New Roman" w:cs="Times New Roman"/>
                <w:b/>
                <w:bCs/>
                <w:color w:val="000000"/>
                <w:sz w:val="24"/>
                <w:szCs w:val="24"/>
                <w:lang w:eastAsia="en-GB"/>
              </w:rPr>
            </w:pPr>
            <w:r w:rsidRPr="00DE4DE3">
              <w:rPr>
                <w:rFonts w:ascii="Times New Roman" w:eastAsia="Times New Roman" w:hAnsi="Times New Roman" w:cs="Times New Roman"/>
                <w:b/>
                <w:bCs/>
                <w:color w:val="000000"/>
                <w:sz w:val="24"/>
                <w:szCs w:val="24"/>
                <w:lang w:eastAsia="en-GB"/>
              </w:rPr>
              <w:t>P Value</w:t>
            </w:r>
          </w:p>
        </w:tc>
      </w:tr>
      <w:tr w:rsidR="00701769" w:rsidRPr="00DE4DE3" w14:paraId="643F2CB1" w14:textId="77777777" w:rsidTr="000E244E">
        <w:trPr>
          <w:trHeight w:val="288"/>
        </w:trPr>
        <w:tc>
          <w:tcPr>
            <w:tcW w:w="4820" w:type="dxa"/>
            <w:noWrap/>
            <w:hideMark/>
          </w:tcPr>
          <w:p w14:paraId="5E9616BB"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Comparative body size aged 10: about average</w:t>
            </w:r>
          </w:p>
        </w:tc>
        <w:tc>
          <w:tcPr>
            <w:tcW w:w="2813" w:type="dxa"/>
            <w:noWrap/>
            <w:hideMark/>
          </w:tcPr>
          <w:p w14:paraId="3EF2FAFF"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1.19 (1.08 to 1.32)</w:t>
            </w:r>
          </w:p>
        </w:tc>
        <w:tc>
          <w:tcPr>
            <w:tcW w:w="1116" w:type="dxa"/>
            <w:noWrap/>
            <w:hideMark/>
          </w:tcPr>
          <w:p w14:paraId="0A93D42B" w14:textId="77777777" w:rsidR="00701769" w:rsidRPr="00DE4DE3" w:rsidRDefault="00701769" w:rsidP="000E244E">
            <w:pPr>
              <w:jc w:val="right"/>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0.000712</w:t>
            </w:r>
          </w:p>
        </w:tc>
      </w:tr>
      <w:tr w:rsidR="00701769" w:rsidRPr="00DE4DE3" w14:paraId="27364CD3" w14:textId="77777777" w:rsidTr="000E244E">
        <w:trPr>
          <w:trHeight w:val="288"/>
        </w:trPr>
        <w:tc>
          <w:tcPr>
            <w:tcW w:w="4820" w:type="dxa"/>
            <w:noWrap/>
            <w:hideMark/>
          </w:tcPr>
          <w:p w14:paraId="66A26F8B"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Comparative body size aged 10: plumper</w:t>
            </w:r>
          </w:p>
        </w:tc>
        <w:tc>
          <w:tcPr>
            <w:tcW w:w="2813" w:type="dxa"/>
            <w:noWrap/>
            <w:hideMark/>
          </w:tcPr>
          <w:p w14:paraId="009E2142"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1.36 (1.2 to 1.55)</w:t>
            </w:r>
          </w:p>
        </w:tc>
        <w:tc>
          <w:tcPr>
            <w:tcW w:w="1116" w:type="dxa"/>
            <w:noWrap/>
            <w:hideMark/>
          </w:tcPr>
          <w:p w14:paraId="4D6E9AD2" w14:textId="77777777" w:rsidR="00701769" w:rsidRPr="00DE4DE3" w:rsidRDefault="00701769" w:rsidP="000E244E">
            <w:pPr>
              <w:jc w:val="right"/>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1.95E-06</w:t>
            </w:r>
          </w:p>
        </w:tc>
      </w:tr>
      <w:tr w:rsidR="00701769" w:rsidRPr="00DE4DE3" w14:paraId="1F28BA78" w14:textId="77777777" w:rsidTr="000E244E">
        <w:trPr>
          <w:trHeight w:val="288"/>
        </w:trPr>
        <w:tc>
          <w:tcPr>
            <w:tcW w:w="4820" w:type="dxa"/>
            <w:noWrap/>
            <w:hideMark/>
          </w:tcPr>
          <w:p w14:paraId="692DF41F"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Smoking status prior to age 20</w:t>
            </w:r>
          </w:p>
        </w:tc>
        <w:tc>
          <w:tcPr>
            <w:tcW w:w="2813" w:type="dxa"/>
            <w:noWrap/>
            <w:hideMark/>
          </w:tcPr>
          <w:p w14:paraId="22FB2F51"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1.19 (1.07 to 1.33)</w:t>
            </w:r>
          </w:p>
        </w:tc>
        <w:tc>
          <w:tcPr>
            <w:tcW w:w="1116" w:type="dxa"/>
            <w:noWrap/>
            <w:hideMark/>
          </w:tcPr>
          <w:p w14:paraId="1952F90A" w14:textId="77777777" w:rsidR="00701769" w:rsidRPr="00DE4DE3" w:rsidRDefault="00701769" w:rsidP="000E244E">
            <w:pPr>
              <w:jc w:val="right"/>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0.001582</w:t>
            </w:r>
          </w:p>
        </w:tc>
      </w:tr>
      <w:tr w:rsidR="00701769" w:rsidRPr="00DE4DE3" w14:paraId="759CAEB3" w14:textId="77777777" w:rsidTr="000E244E">
        <w:trPr>
          <w:trHeight w:val="288"/>
        </w:trPr>
        <w:tc>
          <w:tcPr>
            <w:tcW w:w="4820" w:type="dxa"/>
            <w:noWrap/>
            <w:hideMark/>
          </w:tcPr>
          <w:p w14:paraId="78864C28"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DRB1*15:01: 1</w:t>
            </w:r>
          </w:p>
        </w:tc>
        <w:tc>
          <w:tcPr>
            <w:tcW w:w="2813" w:type="dxa"/>
            <w:noWrap/>
            <w:hideMark/>
          </w:tcPr>
          <w:p w14:paraId="53248E12"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2.51 (2.29 to 2.75)</w:t>
            </w:r>
          </w:p>
        </w:tc>
        <w:tc>
          <w:tcPr>
            <w:tcW w:w="1116" w:type="dxa"/>
            <w:noWrap/>
            <w:hideMark/>
          </w:tcPr>
          <w:p w14:paraId="3C6B25FA" w14:textId="77777777" w:rsidR="00701769" w:rsidRPr="00DE4DE3" w:rsidRDefault="00701769" w:rsidP="000E244E">
            <w:pPr>
              <w:jc w:val="right"/>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1.45E-87</w:t>
            </w:r>
          </w:p>
        </w:tc>
      </w:tr>
      <w:tr w:rsidR="00701769" w:rsidRPr="00DE4DE3" w14:paraId="7A2AFA34" w14:textId="77777777" w:rsidTr="000E244E">
        <w:trPr>
          <w:trHeight w:val="288"/>
        </w:trPr>
        <w:tc>
          <w:tcPr>
            <w:tcW w:w="4820" w:type="dxa"/>
            <w:noWrap/>
            <w:hideMark/>
          </w:tcPr>
          <w:p w14:paraId="16E702CA"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DRB1*15:01: 2</w:t>
            </w:r>
          </w:p>
        </w:tc>
        <w:tc>
          <w:tcPr>
            <w:tcW w:w="2813" w:type="dxa"/>
            <w:noWrap/>
            <w:hideMark/>
          </w:tcPr>
          <w:p w14:paraId="3762B94E"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4.98 (4.17 to 5.94)</w:t>
            </w:r>
          </w:p>
        </w:tc>
        <w:tc>
          <w:tcPr>
            <w:tcW w:w="1116" w:type="dxa"/>
            <w:noWrap/>
            <w:hideMark/>
          </w:tcPr>
          <w:p w14:paraId="616BA878" w14:textId="77777777" w:rsidR="00701769" w:rsidRPr="00DE4DE3" w:rsidRDefault="00701769" w:rsidP="000E244E">
            <w:pPr>
              <w:jc w:val="right"/>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2.14E-71</w:t>
            </w:r>
          </w:p>
        </w:tc>
      </w:tr>
      <w:tr w:rsidR="00701769" w:rsidRPr="00DE4DE3" w14:paraId="379AA0CC" w14:textId="77777777" w:rsidTr="000E244E">
        <w:trPr>
          <w:trHeight w:val="288"/>
        </w:trPr>
        <w:tc>
          <w:tcPr>
            <w:tcW w:w="4820" w:type="dxa"/>
            <w:noWrap/>
            <w:hideMark/>
          </w:tcPr>
          <w:p w14:paraId="5DCD8B55"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A*02:01: 1</w:t>
            </w:r>
          </w:p>
        </w:tc>
        <w:tc>
          <w:tcPr>
            <w:tcW w:w="2813" w:type="dxa"/>
            <w:noWrap/>
            <w:hideMark/>
          </w:tcPr>
          <w:p w14:paraId="31673231"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0.67 (0.61 to 0.73)</w:t>
            </w:r>
          </w:p>
        </w:tc>
        <w:tc>
          <w:tcPr>
            <w:tcW w:w="1116" w:type="dxa"/>
            <w:noWrap/>
            <w:hideMark/>
          </w:tcPr>
          <w:p w14:paraId="5EFD545F" w14:textId="77777777" w:rsidR="00701769" w:rsidRPr="00DE4DE3" w:rsidRDefault="00701769" w:rsidP="000E244E">
            <w:pPr>
              <w:jc w:val="right"/>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9.49E-17</w:t>
            </w:r>
          </w:p>
        </w:tc>
      </w:tr>
      <w:tr w:rsidR="00701769" w:rsidRPr="00DE4DE3" w14:paraId="5BEEE1E8" w14:textId="77777777" w:rsidTr="000E244E">
        <w:trPr>
          <w:trHeight w:val="288"/>
        </w:trPr>
        <w:tc>
          <w:tcPr>
            <w:tcW w:w="4820" w:type="dxa"/>
            <w:noWrap/>
            <w:hideMark/>
          </w:tcPr>
          <w:p w14:paraId="4217753F"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A*02:01: 2</w:t>
            </w:r>
          </w:p>
        </w:tc>
        <w:tc>
          <w:tcPr>
            <w:tcW w:w="2813" w:type="dxa"/>
            <w:noWrap/>
            <w:hideMark/>
          </w:tcPr>
          <w:p w14:paraId="18F9C223"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0.58 (0.47 to 0.71)</w:t>
            </w:r>
          </w:p>
        </w:tc>
        <w:tc>
          <w:tcPr>
            <w:tcW w:w="1116" w:type="dxa"/>
            <w:noWrap/>
            <w:hideMark/>
          </w:tcPr>
          <w:p w14:paraId="409980CC" w14:textId="77777777" w:rsidR="00701769" w:rsidRPr="00DE4DE3" w:rsidRDefault="00701769" w:rsidP="000E244E">
            <w:pPr>
              <w:jc w:val="right"/>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6.76E-08</w:t>
            </w:r>
          </w:p>
        </w:tc>
      </w:tr>
      <w:tr w:rsidR="00701769" w:rsidRPr="00DE4DE3" w14:paraId="1703D996" w14:textId="77777777" w:rsidTr="000E244E">
        <w:trPr>
          <w:trHeight w:val="288"/>
        </w:trPr>
        <w:tc>
          <w:tcPr>
            <w:tcW w:w="4820" w:type="dxa"/>
            <w:noWrap/>
            <w:hideMark/>
          </w:tcPr>
          <w:p w14:paraId="765D6C47"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Age at menarche</w:t>
            </w:r>
          </w:p>
        </w:tc>
        <w:tc>
          <w:tcPr>
            <w:tcW w:w="2813" w:type="dxa"/>
            <w:noWrap/>
            <w:hideMark/>
          </w:tcPr>
          <w:p w14:paraId="790FC851" w14:textId="77777777" w:rsidR="00701769" w:rsidRPr="00DE4DE3" w:rsidRDefault="00701769" w:rsidP="000E244E">
            <w:pPr>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0.95 (0.92 to 0.98)</w:t>
            </w:r>
          </w:p>
        </w:tc>
        <w:tc>
          <w:tcPr>
            <w:tcW w:w="1116" w:type="dxa"/>
            <w:noWrap/>
            <w:hideMark/>
          </w:tcPr>
          <w:p w14:paraId="6D84B43F" w14:textId="77777777" w:rsidR="00701769" w:rsidRPr="00DE4DE3" w:rsidRDefault="00701769" w:rsidP="000E244E">
            <w:pPr>
              <w:jc w:val="right"/>
              <w:rPr>
                <w:rFonts w:ascii="Times New Roman" w:eastAsia="Times New Roman" w:hAnsi="Times New Roman" w:cs="Times New Roman"/>
                <w:color w:val="000000"/>
                <w:sz w:val="24"/>
                <w:szCs w:val="24"/>
                <w:lang w:eastAsia="en-GB"/>
              </w:rPr>
            </w:pPr>
            <w:r w:rsidRPr="00DE4DE3">
              <w:rPr>
                <w:rFonts w:ascii="Times New Roman" w:eastAsia="Times New Roman" w:hAnsi="Times New Roman" w:cs="Times New Roman"/>
                <w:color w:val="000000"/>
                <w:sz w:val="24"/>
                <w:szCs w:val="24"/>
                <w:lang w:eastAsia="en-GB"/>
              </w:rPr>
              <w:t>0.003745</w:t>
            </w:r>
          </w:p>
        </w:tc>
      </w:tr>
    </w:tbl>
    <w:p w14:paraId="09BF1D59" w14:textId="77777777" w:rsidR="00701769" w:rsidRDefault="00701769" w:rsidP="00701769">
      <w:pPr>
        <w:rPr>
          <w:rFonts w:ascii="Times New Roman" w:hAnsi="Times New Roman" w:cs="Times New Roman"/>
          <w:sz w:val="24"/>
          <w:szCs w:val="24"/>
        </w:rPr>
      </w:pPr>
    </w:p>
    <w:p w14:paraId="67B6FC75" w14:textId="34676AF8" w:rsidR="00B92BF6" w:rsidRDefault="00B92BF6">
      <w:pPr>
        <w:rPr>
          <w:rFonts w:ascii="Times New Roman" w:hAnsi="Times New Roman" w:cs="Times New Roman"/>
          <w:sz w:val="24"/>
          <w:szCs w:val="24"/>
        </w:rPr>
      </w:pPr>
      <w:r w:rsidRPr="00701769">
        <w:rPr>
          <w:rFonts w:ascii="Times New Roman" w:hAnsi="Times New Roman" w:cs="Times New Roman"/>
          <w:b/>
          <w:sz w:val="24"/>
          <w:szCs w:val="24"/>
        </w:rPr>
        <w:t xml:space="preserve">Supplementary table </w:t>
      </w:r>
      <w:r w:rsidR="00701769">
        <w:rPr>
          <w:rFonts w:ascii="Times New Roman" w:hAnsi="Times New Roman" w:cs="Times New Roman"/>
          <w:b/>
          <w:sz w:val="24"/>
          <w:szCs w:val="24"/>
        </w:rPr>
        <w:t>e-</w:t>
      </w:r>
      <w:r w:rsidRPr="00701769">
        <w:rPr>
          <w:rFonts w:ascii="Times New Roman" w:hAnsi="Times New Roman" w:cs="Times New Roman"/>
          <w:b/>
          <w:sz w:val="24"/>
          <w:szCs w:val="24"/>
        </w:rPr>
        <w:t>5:</w:t>
      </w:r>
      <w:r>
        <w:rPr>
          <w:rFonts w:ascii="Times New Roman" w:hAnsi="Times New Roman" w:cs="Times New Roman"/>
          <w:sz w:val="24"/>
          <w:szCs w:val="24"/>
        </w:rPr>
        <w:t xml:space="preserve"> odds ratios for MS in each PRS decile vs the lowest decile. Multivariable logistic regression models were built separately for the MHC and non-MHC PRS scores. Data are from the testing (validation) set of participants.</w:t>
      </w:r>
    </w:p>
    <w:p w14:paraId="75C78E62" w14:textId="03AE3F5D" w:rsidR="00B92BF6" w:rsidRDefault="00B92BF6">
      <w:pPr>
        <w:rPr>
          <w:rFonts w:ascii="Times New Roman" w:hAnsi="Times New Roman" w:cs="Times New Roman"/>
          <w:sz w:val="24"/>
          <w:szCs w:val="24"/>
        </w:rPr>
      </w:pPr>
    </w:p>
    <w:tbl>
      <w:tblPr>
        <w:tblStyle w:val="TableGrid"/>
        <w:tblW w:w="6335" w:type="dxa"/>
        <w:tblLook w:val="04A0" w:firstRow="1" w:lastRow="0" w:firstColumn="1" w:lastColumn="0" w:noHBand="0" w:noVBand="1"/>
      </w:tblPr>
      <w:tblGrid>
        <w:gridCol w:w="1871"/>
        <w:gridCol w:w="1116"/>
        <w:gridCol w:w="1116"/>
        <w:gridCol w:w="1116"/>
        <w:gridCol w:w="1116"/>
      </w:tblGrid>
      <w:tr w:rsidR="00B92BF6" w:rsidRPr="00B92BF6" w14:paraId="04BF0333" w14:textId="77777777" w:rsidTr="00B92BF6">
        <w:trPr>
          <w:trHeight w:val="288"/>
        </w:trPr>
        <w:tc>
          <w:tcPr>
            <w:tcW w:w="1871" w:type="dxa"/>
            <w:noWrap/>
            <w:hideMark/>
          </w:tcPr>
          <w:p w14:paraId="10BD4992" w14:textId="77777777" w:rsidR="00B92BF6" w:rsidRPr="00B92BF6" w:rsidRDefault="00B92BF6" w:rsidP="00B92BF6">
            <w:pPr>
              <w:rPr>
                <w:rFonts w:ascii="Times New Roman" w:eastAsia="Times New Roman" w:hAnsi="Times New Roman" w:cs="Times New Roman"/>
                <w:b/>
                <w:bCs/>
                <w:color w:val="000000"/>
                <w:sz w:val="24"/>
                <w:szCs w:val="24"/>
                <w:lang w:eastAsia="en-GB"/>
              </w:rPr>
            </w:pPr>
            <w:r w:rsidRPr="00B92BF6">
              <w:rPr>
                <w:rFonts w:ascii="Times New Roman" w:eastAsia="Times New Roman" w:hAnsi="Times New Roman" w:cs="Times New Roman"/>
                <w:b/>
                <w:bCs/>
                <w:color w:val="000000"/>
                <w:sz w:val="24"/>
                <w:szCs w:val="24"/>
                <w:lang w:eastAsia="en-GB"/>
              </w:rPr>
              <w:t>MHC PRS</w:t>
            </w:r>
          </w:p>
        </w:tc>
        <w:tc>
          <w:tcPr>
            <w:tcW w:w="1116" w:type="dxa"/>
            <w:noWrap/>
            <w:hideMark/>
          </w:tcPr>
          <w:p w14:paraId="48BC1817" w14:textId="77777777" w:rsidR="00B92BF6" w:rsidRPr="00B92BF6" w:rsidRDefault="00B92BF6" w:rsidP="00B92BF6">
            <w:pPr>
              <w:rPr>
                <w:rFonts w:ascii="Times New Roman" w:eastAsia="Times New Roman" w:hAnsi="Times New Roman" w:cs="Times New Roman"/>
                <w:b/>
                <w:bCs/>
                <w:color w:val="000000"/>
                <w:sz w:val="24"/>
                <w:szCs w:val="24"/>
                <w:lang w:eastAsia="en-GB"/>
              </w:rPr>
            </w:pPr>
          </w:p>
        </w:tc>
        <w:tc>
          <w:tcPr>
            <w:tcW w:w="1116" w:type="dxa"/>
            <w:noWrap/>
            <w:hideMark/>
          </w:tcPr>
          <w:p w14:paraId="72F51114" w14:textId="77777777" w:rsidR="00B92BF6" w:rsidRPr="00B92BF6" w:rsidRDefault="00B92BF6" w:rsidP="00B92BF6">
            <w:pPr>
              <w:rPr>
                <w:rFonts w:ascii="Times New Roman" w:eastAsia="Times New Roman" w:hAnsi="Times New Roman" w:cs="Times New Roman"/>
                <w:sz w:val="24"/>
                <w:szCs w:val="24"/>
                <w:lang w:eastAsia="en-GB"/>
              </w:rPr>
            </w:pPr>
          </w:p>
        </w:tc>
        <w:tc>
          <w:tcPr>
            <w:tcW w:w="1116" w:type="dxa"/>
            <w:noWrap/>
            <w:hideMark/>
          </w:tcPr>
          <w:p w14:paraId="3E9D2D98" w14:textId="77777777" w:rsidR="00B92BF6" w:rsidRPr="00B92BF6" w:rsidRDefault="00B92BF6" w:rsidP="00B92BF6">
            <w:pPr>
              <w:rPr>
                <w:rFonts w:ascii="Times New Roman" w:eastAsia="Times New Roman" w:hAnsi="Times New Roman" w:cs="Times New Roman"/>
                <w:sz w:val="24"/>
                <w:szCs w:val="24"/>
                <w:lang w:eastAsia="en-GB"/>
              </w:rPr>
            </w:pPr>
          </w:p>
        </w:tc>
        <w:tc>
          <w:tcPr>
            <w:tcW w:w="1116" w:type="dxa"/>
            <w:noWrap/>
            <w:hideMark/>
          </w:tcPr>
          <w:p w14:paraId="2EEAE77A" w14:textId="77777777" w:rsidR="00B92BF6" w:rsidRPr="00B92BF6" w:rsidRDefault="00B92BF6" w:rsidP="00B92BF6">
            <w:pPr>
              <w:rPr>
                <w:rFonts w:ascii="Times New Roman" w:eastAsia="Times New Roman" w:hAnsi="Times New Roman" w:cs="Times New Roman"/>
                <w:sz w:val="24"/>
                <w:szCs w:val="24"/>
                <w:lang w:eastAsia="en-GB"/>
              </w:rPr>
            </w:pPr>
          </w:p>
        </w:tc>
      </w:tr>
      <w:tr w:rsidR="00B92BF6" w:rsidRPr="00B92BF6" w14:paraId="5BF836BF" w14:textId="77777777" w:rsidTr="00B92BF6">
        <w:trPr>
          <w:trHeight w:val="288"/>
        </w:trPr>
        <w:tc>
          <w:tcPr>
            <w:tcW w:w="1871" w:type="dxa"/>
            <w:noWrap/>
            <w:hideMark/>
          </w:tcPr>
          <w:p w14:paraId="2EEA60C5" w14:textId="77777777" w:rsidR="00B92BF6" w:rsidRPr="00B92BF6" w:rsidRDefault="00B92BF6" w:rsidP="00B92BF6">
            <w:pPr>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PRS decile</w:t>
            </w:r>
          </w:p>
        </w:tc>
        <w:tc>
          <w:tcPr>
            <w:tcW w:w="1116" w:type="dxa"/>
            <w:noWrap/>
            <w:hideMark/>
          </w:tcPr>
          <w:p w14:paraId="708F239B" w14:textId="77777777" w:rsidR="00B92BF6" w:rsidRPr="00B92BF6" w:rsidRDefault="00B92BF6" w:rsidP="00B92BF6">
            <w:pPr>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OR</w:t>
            </w:r>
          </w:p>
        </w:tc>
        <w:tc>
          <w:tcPr>
            <w:tcW w:w="1116" w:type="dxa"/>
            <w:noWrap/>
            <w:hideMark/>
          </w:tcPr>
          <w:p w14:paraId="3E55DA6F" w14:textId="77777777" w:rsidR="00B92BF6" w:rsidRPr="00B92BF6" w:rsidRDefault="00B92BF6" w:rsidP="00B92BF6">
            <w:pPr>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Lower CI</w:t>
            </w:r>
          </w:p>
        </w:tc>
        <w:tc>
          <w:tcPr>
            <w:tcW w:w="1116" w:type="dxa"/>
            <w:noWrap/>
            <w:hideMark/>
          </w:tcPr>
          <w:p w14:paraId="7EA9A82A" w14:textId="77777777" w:rsidR="00B92BF6" w:rsidRPr="00B92BF6" w:rsidRDefault="00B92BF6" w:rsidP="00B92BF6">
            <w:pPr>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Upper CI</w:t>
            </w:r>
          </w:p>
        </w:tc>
        <w:tc>
          <w:tcPr>
            <w:tcW w:w="1116" w:type="dxa"/>
            <w:noWrap/>
            <w:hideMark/>
          </w:tcPr>
          <w:p w14:paraId="4DA55D46" w14:textId="77777777" w:rsidR="00B92BF6" w:rsidRPr="00B92BF6" w:rsidRDefault="00B92BF6" w:rsidP="00B92BF6">
            <w:pPr>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P</w:t>
            </w:r>
          </w:p>
        </w:tc>
      </w:tr>
      <w:tr w:rsidR="0049049E" w:rsidRPr="00B92BF6" w14:paraId="3D706D79" w14:textId="77777777" w:rsidTr="0049049E">
        <w:trPr>
          <w:trHeight w:val="288"/>
        </w:trPr>
        <w:tc>
          <w:tcPr>
            <w:tcW w:w="1871" w:type="dxa"/>
            <w:noWrap/>
            <w:hideMark/>
          </w:tcPr>
          <w:p w14:paraId="5C5921F0"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2</w:t>
            </w:r>
          </w:p>
        </w:tc>
        <w:tc>
          <w:tcPr>
            <w:tcW w:w="1116" w:type="dxa"/>
            <w:noWrap/>
            <w:vAlign w:val="bottom"/>
            <w:hideMark/>
          </w:tcPr>
          <w:p w14:paraId="6277EB3F" w14:textId="6CC66E31"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1.256948</w:t>
            </w:r>
          </w:p>
        </w:tc>
        <w:tc>
          <w:tcPr>
            <w:tcW w:w="1116" w:type="dxa"/>
            <w:noWrap/>
            <w:vAlign w:val="bottom"/>
            <w:hideMark/>
          </w:tcPr>
          <w:p w14:paraId="2D88C1C7" w14:textId="6E60FB3F"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0.841679</w:t>
            </w:r>
          </w:p>
        </w:tc>
        <w:tc>
          <w:tcPr>
            <w:tcW w:w="1116" w:type="dxa"/>
            <w:noWrap/>
            <w:vAlign w:val="bottom"/>
            <w:hideMark/>
          </w:tcPr>
          <w:p w14:paraId="727ECCBA" w14:textId="4AD9B912"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1.877103</w:t>
            </w:r>
          </w:p>
        </w:tc>
        <w:tc>
          <w:tcPr>
            <w:tcW w:w="1116" w:type="dxa"/>
            <w:noWrap/>
            <w:vAlign w:val="bottom"/>
            <w:hideMark/>
          </w:tcPr>
          <w:p w14:paraId="0580E8D2" w14:textId="3A4B7FE2"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0.263716</w:t>
            </w:r>
          </w:p>
        </w:tc>
      </w:tr>
      <w:tr w:rsidR="0049049E" w:rsidRPr="00B92BF6" w14:paraId="7BE28969" w14:textId="77777777" w:rsidTr="0049049E">
        <w:trPr>
          <w:trHeight w:val="288"/>
        </w:trPr>
        <w:tc>
          <w:tcPr>
            <w:tcW w:w="1871" w:type="dxa"/>
            <w:noWrap/>
            <w:hideMark/>
          </w:tcPr>
          <w:p w14:paraId="1D2482BE"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3</w:t>
            </w:r>
          </w:p>
        </w:tc>
        <w:tc>
          <w:tcPr>
            <w:tcW w:w="1116" w:type="dxa"/>
            <w:noWrap/>
            <w:vAlign w:val="bottom"/>
            <w:hideMark/>
          </w:tcPr>
          <w:p w14:paraId="1CB866F4" w14:textId="49B704E6"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1.612257</w:t>
            </w:r>
          </w:p>
        </w:tc>
        <w:tc>
          <w:tcPr>
            <w:tcW w:w="1116" w:type="dxa"/>
            <w:noWrap/>
            <w:vAlign w:val="bottom"/>
            <w:hideMark/>
          </w:tcPr>
          <w:p w14:paraId="69524D65" w14:textId="7D1AD84C"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1.10115</w:t>
            </w:r>
          </w:p>
        </w:tc>
        <w:tc>
          <w:tcPr>
            <w:tcW w:w="1116" w:type="dxa"/>
            <w:noWrap/>
            <w:vAlign w:val="bottom"/>
            <w:hideMark/>
          </w:tcPr>
          <w:p w14:paraId="157002B9" w14:textId="4611A334"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2.360597</w:t>
            </w:r>
          </w:p>
        </w:tc>
        <w:tc>
          <w:tcPr>
            <w:tcW w:w="1116" w:type="dxa"/>
            <w:noWrap/>
            <w:vAlign w:val="bottom"/>
            <w:hideMark/>
          </w:tcPr>
          <w:p w14:paraId="05251D52" w14:textId="2B017C62"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0.014076</w:t>
            </w:r>
          </w:p>
        </w:tc>
      </w:tr>
      <w:tr w:rsidR="0049049E" w:rsidRPr="00B92BF6" w14:paraId="5151BF27" w14:textId="77777777" w:rsidTr="0049049E">
        <w:trPr>
          <w:trHeight w:val="288"/>
        </w:trPr>
        <w:tc>
          <w:tcPr>
            <w:tcW w:w="1871" w:type="dxa"/>
            <w:noWrap/>
            <w:hideMark/>
          </w:tcPr>
          <w:p w14:paraId="3CBE6AF2"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4</w:t>
            </w:r>
          </w:p>
        </w:tc>
        <w:tc>
          <w:tcPr>
            <w:tcW w:w="1116" w:type="dxa"/>
            <w:noWrap/>
            <w:vAlign w:val="bottom"/>
            <w:hideMark/>
          </w:tcPr>
          <w:p w14:paraId="70198BAB" w14:textId="269B18D8"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1.729441</w:t>
            </w:r>
          </w:p>
        </w:tc>
        <w:tc>
          <w:tcPr>
            <w:tcW w:w="1116" w:type="dxa"/>
            <w:noWrap/>
            <w:vAlign w:val="bottom"/>
            <w:hideMark/>
          </w:tcPr>
          <w:p w14:paraId="1F102372" w14:textId="645A71A9"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1.187062</w:t>
            </w:r>
          </w:p>
        </w:tc>
        <w:tc>
          <w:tcPr>
            <w:tcW w:w="1116" w:type="dxa"/>
            <w:noWrap/>
            <w:vAlign w:val="bottom"/>
            <w:hideMark/>
          </w:tcPr>
          <w:p w14:paraId="492C9DDC" w14:textId="0561DB52"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2.51964</w:t>
            </w:r>
          </w:p>
        </w:tc>
        <w:tc>
          <w:tcPr>
            <w:tcW w:w="1116" w:type="dxa"/>
            <w:noWrap/>
            <w:vAlign w:val="bottom"/>
            <w:hideMark/>
          </w:tcPr>
          <w:p w14:paraId="4FB0EBC5" w14:textId="688FFFB9"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0.004329</w:t>
            </w:r>
          </w:p>
        </w:tc>
      </w:tr>
      <w:tr w:rsidR="0049049E" w:rsidRPr="00B92BF6" w14:paraId="7EE775E0" w14:textId="77777777" w:rsidTr="0049049E">
        <w:trPr>
          <w:trHeight w:val="288"/>
        </w:trPr>
        <w:tc>
          <w:tcPr>
            <w:tcW w:w="1871" w:type="dxa"/>
            <w:noWrap/>
            <w:hideMark/>
          </w:tcPr>
          <w:p w14:paraId="481F2C29"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5</w:t>
            </w:r>
          </w:p>
        </w:tc>
        <w:tc>
          <w:tcPr>
            <w:tcW w:w="1116" w:type="dxa"/>
            <w:noWrap/>
            <w:vAlign w:val="bottom"/>
            <w:hideMark/>
          </w:tcPr>
          <w:p w14:paraId="6EEDF76F" w14:textId="07F78A76"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2.323872</w:t>
            </w:r>
          </w:p>
        </w:tc>
        <w:tc>
          <w:tcPr>
            <w:tcW w:w="1116" w:type="dxa"/>
            <w:noWrap/>
            <w:vAlign w:val="bottom"/>
            <w:hideMark/>
          </w:tcPr>
          <w:p w14:paraId="3A3A55A9" w14:textId="727C5827"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1.623769</w:t>
            </w:r>
          </w:p>
        </w:tc>
        <w:tc>
          <w:tcPr>
            <w:tcW w:w="1116" w:type="dxa"/>
            <w:noWrap/>
            <w:vAlign w:val="bottom"/>
            <w:hideMark/>
          </w:tcPr>
          <w:p w14:paraId="6AF50371" w14:textId="12B6FFA1"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3.325833</w:t>
            </w:r>
          </w:p>
        </w:tc>
        <w:tc>
          <w:tcPr>
            <w:tcW w:w="1116" w:type="dxa"/>
            <w:noWrap/>
            <w:vAlign w:val="bottom"/>
            <w:hideMark/>
          </w:tcPr>
          <w:p w14:paraId="5491F817" w14:textId="2D317F82"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4.02E-06</w:t>
            </w:r>
          </w:p>
        </w:tc>
      </w:tr>
      <w:tr w:rsidR="0049049E" w:rsidRPr="00B92BF6" w14:paraId="7C314451" w14:textId="77777777" w:rsidTr="0049049E">
        <w:trPr>
          <w:trHeight w:val="288"/>
        </w:trPr>
        <w:tc>
          <w:tcPr>
            <w:tcW w:w="1871" w:type="dxa"/>
            <w:noWrap/>
            <w:hideMark/>
          </w:tcPr>
          <w:p w14:paraId="10A20551"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6</w:t>
            </w:r>
          </w:p>
        </w:tc>
        <w:tc>
          <w:tcPr>
            <w:tcW w:w="1116" w:type="dxa"/>
            <w:noWrap/>
            <w:vAlign w:val="bottom"/>
            <w:hideMark/>
          </w:tcPr>
          <w:p w14:paraId="32B2C07B" w14:textId="7B2C1B07"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2.195242</w:t>
            </w:r>
          </w:p>
        </w:tc>
        <w:tc>
          <w:tcPr>
            <w:tcW w:w="1116" w:type="dxa"/>
            <w:noWrap/>
            <w:vAlign w:val="bottom"/>
            <w:hideMark/>
          </w:tcPr>
          <w:p w14:paraId="0E8EF02D" w14:textId="717C0A9C"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1.529516</w:t>
            </w:r>
          </w:p>
        </w:tc>
        <w:tc>
          <w:tcPr>
            <w:tcW w:w="1116" w:type="dxa"/>
            <w:noWrap/>
            <w:vAlign w:val="bottom"/>
            <w:hideMark/>
          </w:tcPr>
          <w:p w14:paraId="1CA09863" w14:textId="7E09E41F"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3.150727</w:t>
            </w:r>
          </w:p>
        </w:tc>
        <w:tc>
          <w:tcPr>
            <w:tcW w:w="1116" w:type="dxa"/>
            <w:noWrap/>
            <w:vAlign w:val="bottom"/>
            <w:hideMark/>
          </w:tcPr>
          <w:p w14:paraId="5802BD9E" w14:textId="086E0879"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2.00E-05</w:t>
            </w:r>
          </w:p>
        </w:tc>
      </w:tr>
      <w:tr w:rsidR="0049049E" w:rsidRPr="00B92BF6" w14:paraId="567E2656" w14:textId="77777777" w:rsidTr="0049049E">
        <w:trPr>
          <w:trHeight w:val="288"/>
        </w:trPr>
        <w:tc>
          <w:tcPr>
            <w:tcW w:w="1871" w:type="dxa"/>
            <w:noWrap/>
            <w:hideMark/>
          </w:tcPr>
          <w:p w14:paraId="0916C32D"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7</w:t>
            </w:r>
          </w:p>
        </w:tc>
        <w:tc>
          <w:tcPr>
            <w:tcW w:w="1116" w:type="dxa"/>
            <w:noWrap/>
            <w:vAlign w:val="bottom"/>
            <w:hideMark/>
          </w:tcPr>
          <w:p w14:paraId="494A509E" w14:textId="6C4ED0DF"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2.474792</w:t>
            </w:r>
          </w:p>
        </w:tc>
        <w:tc>
          <w:tcPr>
            <w:tcW w:w="1116" w:type="dxa"/>
            <w:noWrap/>
            <w:vAlign w:val="bottom"/>
            <w:hideMark/>
          </w:tcPr>
          <w:p w14:paraId="43038AE0" w14:textId="463CF636"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1.735465</w:t>
            </w:r>
          </w:p>
        </w:tc>
        <w:tc>
          <w:tcPr>
            <w:tcW w:w="1116" w:type="dxa"/>
            <w:noWrap/>
            <w:vAlign w:val="bottom"/>
            <w:hideMark/>
          </w:tcPr>
          <w:p w14:paraId="79F3862B" w14:textId="3DCD3AC1"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3.52908</w:t>
            </w:r>
          </w:p>
        </w:tc>
        <w:tc>
          <w:tcPr>
            <w:tcW w:w="1116" w:type="dxa"/>
            <w:noWrap/>
            <w:vAlign w:val="bottom"/>
            <w:hideMark/>
          </w:tcPr>
          <w:p w14:paraId="0E6F14D0" w14:textId="5DDBBEBB"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5.60E-07</w:t>
            </w:r>
          </w:p>
        </w:tc>
      </w:tr>
      <w:tr w:rsidR="0049049E" w:rsidRPr="00B92BF6" w14:paraId="6E627AF6" w14:textId="77777777" w:rsidTr="0049049E">
        <w:trPr>
          <w:trHeight w:val="288"/>
        </w:trPr>
        <w:tc>
          <w:tcPr>
            <w:tcW w:w="1871" w:type="dxa"/>
            <w:noWrap/>
            <w:hideMark/>
          </w:tcPr>
          <w:p w14:paraId="4091829D"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8</w:t>
            </w:r>
          </w:p>
        </w:tc>
        <w:tc>
          <w:tcPr>
            <w:tcW w:w="1116" w:type="dxa"/>
            <w:noWrap/>
            <w:vAlign w:val="bottom"/>
            <w:hideMark/>
          </w:tcPr>
          <w:p w14:paraId="294CA4EB" w14:textId="7E1A4B97"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3.405705</w:t>
            </w:r>
          </w:p>
        </w:tc>
        <w:tc>
          <w:tcPr>
            <w:tcW w:w="1116" w:type="dxa"/>
            <w:noWrap/>
            <w:vAlign w:val="bottom"/>
            <w:hideMark/>
          </w:tcPr>
          <w:p w14:paraId="7C5F83B7" w14:textId="2379FF4C"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2.421977</w:t>
            </w:r>
          </w:p>
        </w:tc>
        <w:tc>
          <w:tcPr>
            <w:tcW w:w="1116" w:type="dxa"/>
            <w:noWrap/>
            <w:vAlign w:val="bottom"/>
            <w:hideMark/>
          </w:tcPr>
          <w:p w14:paraId="774CF418" w14:textId="35B0B3DC"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4.788993</w:t>
            </w:r>
          </w:p>
        </w:tc>
        <w:tc>
          <w:tcPr>
            <w:tcW w:w="1116" w:type="dxa"/>
            <w:noWrap/>
            <w:vAlign w:val="bottom"/>
            <w:hideMark/>
          </w:tcPr>
          <w:p w14:paraId="5E3D3D38" w14:textId="3DD1049A"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1.84E-12</w:t>
            </w:r>
          </w:p>
        </w:tc>
      </w:tr>
      <w:tr w:rsidR="0049049E" w:rsidRPr="00B92BF6" w14:paraId="71582359" w14:textId="77777777" w:rsidTr="0049049E">
        <w:trPr>
          <w:trHeight w:val="288"/>
        </w:trPr>
        <w:tc>
          <w:tcPr>
            <w:tcW w:w="1871" w:type="dxa"/>
            <w:noWrap/>
            <w:hideMark/>
          </w:tcPr>
          <w:p w14:paraId="5314259A"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9</w:t>
            </w:r>
          </w:p>
        </w:tc>
        <w:tc>
          <w:tcPr>
            <w:tcW w:w="1116" w:type="dxa"/>
            <w:noWrap/>
            <w:vAlign w:val="bottom"/>
            <w:hideMark/>
          </w:tcPr>
          <w:p w14:paraId="46F37710" w14:textId="701A699F"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5.2579</w:t>
            </w:r>
          </w:p>
        </w:tc>
        <w:tc>
          <w:tcPr>
            <w:tcW w:w="1116" w:type="dxa"/>
            <w:noWrap/>
            <w:vAlign w:val="bottom"/>
            <w:hideMark/>
          </w:tcPr>
          <w:p w14:paraId="052B6CCB" w14:textId="498D9468"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3.791414</w:t>
            </w:r>
          </w:p>
        </w:tc>
        <w:tc>
          <w:tcPr>
            <w:tcW w:w="1116" w:type="dxa"/>
            <w:noWrap/>
            <w:vAlign w:val="bottom"/>
            <w:hideMark/>
          </w:tcPr>
          <w:p w14:paraId="6DF96243" w14:textId="5FA24975"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7.291609</w:t>
            </w:r>
          </w:p>
        </w:tc>
        <w:tc>
          <w:tcPr>
            <w:tcW w:w="1116" w:type="dxa"/>
            <w:noWrap/>
            <w:vAlign w:val="bottom"/>
            <w:hideMark/>
          </w:tcPr>
          <w:p w14:paraId="133B9F3A" w14:textId="219E6BE2"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2.56E-23</w:t>
            </w:r>
          </w:p>
        </w:tc>
      </w:tr>
      <w:tr w:rsidR="0049049E" w:rsidRPr="00B92BF6" w14:paraId="1A044B02" w14:textId="77777777" w:rsidTr="0049049E">
        <w:trPr>
          <w:trHeight w:val="288"/>
        </w:trPr>
        <w:tc>
          <w:tcPr>
            <w:tcW w:w="1871" w:type="dxa"/>
            <w:noWrap/>
            <w:hideMark/>
          </w:tcPr>
          <w:p w14:paraId="5D50FEC6"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10</w:t>
            </w:r>
          </w:p>
        </w:tc>
        <w:tc>
          <w:tcPr>
            <w:tcW w:w="1116" w:type="dxa"/>
            <w:noWrap/>
            <w:vAlign w:val="bottom"/>
            <w:hideMark/>
          </w:tcPr>
          <w:p w14:paraId="074ACC12" w14:textId="57F9AA5E"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7.752433</w:t>
            </w:r>
          </w:p>
        </w:tc>
        <w:tc>
          <w:tcPr>
            <w:tcW w:w="1116" w:type="dxa"/>
            <w:noWrap/>
            <w:vAlign w:val="bottom"/>
            <w:hideMark/>
          </w:tcPr>
          <w:p w14:paraId="5B8395B8" w14:textId="320065ED"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5.637506</w:t>
            </w:r>
          </w:p>
        </w:tc>
        <w:tc>
          <w:tcPr>
            <w:tcW w:w="1116" w:type="dxa"/>
            <w:noWrap/>
            <w:vAlign w:val="bottom"/>
            <w:hideMark/>
          </w:tcPr>
          <w:p w14:paraId="6213A31C" w14:textId="0CD653E3"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10.66078</w:t>
            </w:r>
          </w:p>
        </w:tc>
        <w:tc>
          <w:tcPr>
            <w:tcW w:w="1116" w:type="dxa"/>
            <w:noWrap/>
            <w:vAlign w:val="bottom"/>
            <w:hideMark/>
          </w:tcPr>
          <w:p w14:paraId="26655F43" w14:textId="16BD8F5E"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2.10E-36</w:t>
            </w:r>
          </w:p>
        </w:tc>
      </w:tr>
      <w:tr w:rsidR="00B92BF6" w:rsidRPr="00B92BF6" w14:paraId="2846FDC5" w14:textId="77777777" w:rsidTr="00B92BF6">
        <w:trPr>
          <w:gridAfter w:val="1"/>
          <w:wAfter w:w="1116" w:type="dxa"/>
          <w:trHeight w:val="288"/>
        </w:trPr>
        <w:tc>
          <w:tcPr>
            <w:tcW w:w="1871" w:type="dxa"/>
            <w:noWrap/>
            <w:hideMark/>
          </w:tcPr>
          <w:p w14:paraId="31BE5203" w14:textId="77777777" w:rsidR="00B92BF6" w:rsidRPr="00B92BF6" w:rsidRDefault="00B92BF6" w:rsidP="00B92BF6">
            <w:pPr>
              <w:rPr>
                <w:rFonts w:ascii="Times New Roman" w:eastAsia="Times New Roman" w:hAnsi="Times New Roman" w:cs="Times New Roman"/>
                <w:b/>
                <w:bCs/>
                <w:color w:val="000000"/>
                <w:sz w:val="24"/>
                <w:szCs w:val="24"/>
                <w:lang w:eastAsia="en-GB"/>
              </w:rPr>
            </w:pPr>
            <w:r w:rsidRPr="00B92BF6">
              <w:rPr>
                <w:rFonts w:ascii="Times New Roman" w:eastAsia="Times New Roman" w:hAnsi="Times New Roman" w:cs="Times New Roman"/>
                <w:b/>
                <w:bCs/>
                <w:color w:val="000000"/>
                <w:sz w:val="24"/>
                <w:szCs w:val="24"/>
                <w:lang w:eastAsia="en-GB"/>
              </w:rPr>
              <w:t>Non-MHC PRS</w:t>
            </w:r>
          </w:p>
        </w:tc>
        <w:tc>
          <w:tcPr>
            <w:tcW w:w="1116" w:type="dxa"/>
            <w:noWrap/>
            <w:hideMark/>
          </w:tcPr>
          <w:p w14:paraId="6D5CFF19" w14:textId="77777777" w:rsidR="00B92BF6" w:rsidRPr="00B92BF6" w:rsidRDefault="00B92BF6" w:rsidP="00B92BF6">
            <w:pPr>
              <w:rPr>
                <w:rFonts w:ascii="Times New Roman" w:eastAsia="Times New Roman" w:hAnsi="Times New Roman" w:cs="Times New Roman"/>
                <w:b/>
                <w:bCs/>
                <w:color w:val="000000"/>
                <w:sz w:val="24"/>
                <w:szCs w:val="24"/>
                <w:lang w:eastAsia="en-GB"/>
              </w:rPr>
            </w:pPr>
          </w:p>
        </w:tc>
        <w:tc>
          <w:tcPr>
            <w:tcW w:w="1116" w:type="dxa"/>
            <w:noWrap/>
            <w:hideMark/>
          </w:tcPr>
          <w:p w14:paraId="23B36343" w14:textId="77777777" w:rsidR="00B92BF6" w:rsidRPr="00B92BF6" w:rsidRDefault="00B92BF6" w:rsidP="00B92BF6">
            <w:pPr>
              <w:rPr>
                <w:rFonts w:ascii="Times New Roman" w:eastAsia="Times New Roman" w:hAnsi="Times New Roman" w:cs="Times New Roman"/>
                <w:sz w:val="24"/>
                <w:szCs w:val="24"/>
                <w:lang w:eastAsia="en-GB"/>
              </w:rPr>
            </w:pPr>
          </w:p>
        </w:tc>
        <w:tc>
          <w:tcPr>
            <w:tcW w:w="1116" w:type="dxa"/>
            <w:noWrap/>
            <w:hideMark/>
          </w:tcPr>
          <w:p w14:paraId="33F3BA83" w14:textId="77777777" w:rsidR="00B92BF6" w:rsidRPr="00B92BF6" w:rsidRDefault="00B92BF6" w:rsidP="00B92BF6">
            <w:pPr>
              <w:rPr>
                <w:rFonts w:ascii="Times New Roman" w:eastAsia="Times New Roman" w:hAnsi="Times New Roman" w:cs="Times New Roman"/>
                <w:sz w:val="24"/>
                <w:szCs w:val="24"/>
                <w:lang w:eastAsia="en-GB"/>
              </w:rPr>
            </w:pPr>
          </w:p>
        </w:tc>
      </w:tr>
      <w:tr w:rsidR="00B92BF6" w:rsidRPr="00B92BF6" w14:paraId="7BE1D7B4" w14:textId="77777777" w:rsidTr="00B92BF6">
        <w:trPr>
          <w:trHeight w:val="288"/>
        </w:trPr>
        <w:tc>
          <w:tcPr>
            <w:tcW w:w="1871" w:type="dxa"/>
            <w:noWrap/>
            <w:hideMark/>
          </w:tcPr>
          <w:p w14:paraId="468241A9" w14:textId="77777777" w:rsidR="00B92BF6" w:rsidRPr="00B92BF6" w:rsidRDefault="00B92BF6" w:rsidP="00B92BF6">
            <w:pPr>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PRS decile</w:t>
            </w:r>
          </w:p>
        </w:tc>
        <w:tc>
          <w:tcPr>
            <w:tcW w:w="1116" w:type="dxa"/>
            <w:noWrap/>
            <w:hideMark/>
          </w:tcPr>
          <w:p w14:paraId="0E1DDB19" w14:textId="77777777" w:rsidR="00B92BF6" w:rsidRPr="00B92BF6" w:rsidRDefault="00B92BF6" w:rsidP="00B92BF6">
            <w:pPr>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OR</w:t>
            </w:r>
          </w:p>
        </w:tc>
        <w:tc>
          <w:tcPr>
            <w:tcW w:w="1116" w:type="dxa"/>
            <w:noWrap/>
            <w:hideMark/>
          </w:tcPr>
          <w:p w14:paraId="2A6AF45F" w14:textId="77777777" w:rsidR="00B92BF6" w:rsidRPr="00B92BF6" w:rsidRDefault="00B92BF6" w:rsidP="00B92BF6">
            <w:pPr>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Lower CI</w:t>
            </w:r>
          </w:p>
        </w:tc>
        <w:tc>
          <w:tcPr>
            <w:tcW w:w="1116" w:type="dxa"/>
            <w:noWrap/>
            <w:hideMark/>
          </w:tcPr>
          <w:p w14:paraId="642DB361" w14:textId="77777777" w:rsidR="00B92BF6" w:rsidRPr="00B92BF6" w:rsidRDefault="00B92BF6" w:rsidP="00B92BF6">
            <w:pPr>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Upper CI</w:t>
            </w:r>
          </w:p>
        </w:tc>
        <w:tc>
          <w:tcPr>
            <w:tcW w:w="1116" w:type="dxa"/>
            <w:noWrap/>
            <w:hideMark/>
          </w:tcPr>
          <w:p w14:paraId="48478C65" w14:textId="77777777" w:rsidR="00B92BF6" w:rsidRPr="00B92BF6" w:rsidRDefault="00B92BF6" w:rsidP="00B92BF6">
            <w:pPr>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P</w:t>
            </w:r>
          </w:p>
        </w:tc>
      </w:tr>
      <w:tr w:rsidR="0049049E" w:rsidRPr="00B92BF6" w14:paraId="60344332" w14:textId="77777777" w:rsidTr="0049049E">
        <w:trPr>
          <w:trHeight w:val="288"/>
        </w:trPr>
        <w:tc>
          <w:tcPr>
            <w:tcW w:w="1871" w:type="dxa"/>
            <w:noWrap/>
            <w:hideMark/>
          </w:tcPr>
          <w:p w14:paraId="221D0C81"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2</w:t>
            </w:r>
          </w:p>
        </w:tc>
        <w:tc>
          <w:tcPr>
            <w:tcW w:w="1116" w:type="dxa"/>
            <w:noWrap/>
            <w:vAlign w:val="bottom"/>
            <w:hideMark/>
          </w:tcPr>
          <w:p w14:paraId="4F756AEF" w14:textId="593206F6"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1.164714</w:t>
            </w:r>
          </w:p>
        </w:tc>
        <w:tc>
          <w:tcPr>
            <w:tcW w:w="1116" w:type="dxa"/>
            <w:noWrap/>
            <w:vAlign w:val="bottom"/>
            <w:hideMark/>
          </w:tcPr>
          <w:p w14:paraId="669423E5" w14:textId="4D8FF919"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0.836001</w:t>
            </w:r>
          </w:p>
        </w:tc>
        <w:tc>
          <w:tcPr>
            <w:tcW w:w="1116" w:type="dxa"/>
            <w:noWrap/>
            <w:vAlign w:val="bottom"/>
            <w:hideMark/>
          </w:tcPr>
          <w:p w14:paraId="5C31F68F" w14:textId="60505544"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1.622676</w:t>
            </w:r>
          </w:p>
        </w:tc>
        <w:tc>
          <w:tcPr>
            <w:tcW w:w="1116" w:type="dxa"/>
            <w:noWrap/>
            <w:vAlign w:val="bottom"/>
            <w:hideMark/>
          </w:tcPr>
          <w:p w14:paraId="03CCBB26" w14:textId="2A576ECD"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0.36746</w:t>
            </w:r>
          </w:p>
        </w:tc>
      </w:tr>
      <w:tr w:rsidR="0049049E" w:rsidRPr="00B92BF6" w14:paraId="2056AB87" w14:textId="77777777" w:rsidTr="0049049E">
        <w:trPr>
          <w:trHeight w:val="288"/>
        </w:trPr>
        <w:tc>
          <w:tcPr>
            <w:tcW w:w="1871" w:type="dxa"/>
            <w:noWrap/>
            <w:hideMark/>
          </w:tcPr>
          <w:p w14:paraId="5002BD50"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3</w:t>
            </w:r>
          </w:p>
        </w:tc>
        <w:tc>
          <w:tcPr>
            <w:tcW w:w="1116" w:type="dxa"/>
            <w:noWrap/>
            <w:vAlign w:val="bottom"/>
            <w:hideMark/>
          </w:tcPr>
          <w:p w14:paraId="14259256" w14:textId="37543F38"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1.257403</w:t>
            </w:r>
          </w:p>
        </w:tc>
        <w:tc>
          <w:tcPr>
            <w:tcW w:w="1116" w:type="dxa"/>
            <w:noWrap/>
            <w:vAlign w:val="bottom"/>
            <w:hideMark/>
          </w:tcPr>
          <w:p w14:paraId="006BB2C8" w14:textId="3DECD6A5"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0.906804</w:t>
            </w:r>
          </w:p>
        </w:tc>
        <w:tc>
          <w:tcPr>
            <w:tcW w:w="1116" w:type="dxa"/>
            <w:noWrap/>
            <w:vAlign w:val="bottom"/>
            <w:hideMark/>
          </w:tcPr>
          <w:p w14:paraId="3EB64559" w14:textId="2B311E63"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1.743555</w:t>
            </w:r>
          </w:p>
        </w:tc>
        <w:tc>
          <w:tcPr>
            <w:tcW w:w="1116" w:type="dxa"/>
            <w:noWrap/>
            <w:vAlign w:val="bottom"/>
            <w:hideMark/>
          </w:tcPr>
          <w:p w14:paraId="718F44FE" w14:textId="4B779922"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0.169627</w:t>
            </w:r>
          </w:p>
        </w:tc>
      </w:tr>
      <w:tr w:rsidR="0049049E" w:rsidRPr="00B92BF6" w14:paraId="161FEA8B" w14:textId="77777777" w:rsidTr="0049049E">
        <w:trPr>
          <w:trHeight w:val="288"/>
        </w:trPr>
        <w:tc>
          <w:tcPr>
            <w:tcW w:w="1871" w:type="dxa"/>
            <w:noWrap/>
            <w:hideMark/>
          </w:tcPr>
          <w:p w14:paraId="37FF1935"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4</w:t>
            </w:r>
          </w:p>
        </w:tc>
        <w:tc>
          <w:tcPr>
            <w:tcW w:w="1116" w:type="dxa"/>
            <w:noWrap/>
            <w:vAlign w:val="bottom"/>
            <w:hideMark/>
          </w:tcPr>
          <w:p w14:paraId="5076E4D0" w14:textId="1BA37746"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1.352929</w:t>
            </w:r>
          </w:p>
        </w:tc>
        <w:tc>
          <w:tcPr>
            <w:tcW w:w="1116" w:type="dxa"/>
            <w:noWrap/>
            <w:vAlign w:val="bottom"/>
            <w:hideMark/>
          </w:tcPr>
          <w:p w14:paraId="7C34E23D" w14:textId="10FA9D6B"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0.980615</w:t>
            </w:r>
          </w:p>
        </w:tc>
        <w:tc>
          <w:tcPr>
            <w:tcW w:w="1116" w:type="dxa"/>
            <w:noWrap/>
            <w:vAlign w:val="bottom"/>
            <w:hideMark/>
          </w:tcPr>
          <w:p w14:paraId="13D846D5" w14:textId="38A49C09"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1.866599</w:t>
            </w:r>
          </w:p>
        </w:tc>
        <w:tc>
          <w:tcPr>
            <w:tcW w:w="1116" w:type="dxa"/>
            <w:noWrap/>
            <w:vAlign w:val="bottom"/>
            <w:hideMark/>
          </w:tcPr>
          <w:p w14:paraId="6B2218D7" w14:textId="519D0F3A"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0.065652</w:t>
            </w:r>
          </w:p>
        </w:tc>
      </w:tr>
      <w:tr w:rsidR="0049049E" w:rsidRPr="00B92BF6" w14:paraId="0F11D3C6" w14:textId="77777777" w:rsidTr="0049049E">
        <w:trPr>
          <w:trHeight w:val="288"/>
        </w:trPr>
        <w:tc>
          <w:tcPr>
            <w:tcW w:w="1871" w:type="dxa"/>
            <w:noWrap/>
            <w:hideMark/>
          </w:tcPr>
          <w:p w14:paraId="6175827A"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5</w:t>
            </w:r>
          </w:p>
        </w:tc>
        <w:tc>
          <w:tcPr>
            <w:tcW w:w="1116" w:type="dxa"/>
            <w:noWrap/>
            <w:vAlign w:val="bottom"/>
            <w:hideMark/>
          </w:tcPr>
          <w:p w14:paraId="741B740F" w14:textId="6ECE8B7F"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1.808435</w:t>
            </w:r>
          </w:p>
        </w:tc>
        <w:tc>
          <w:tcPr>
            <w:tcW w:w="1116" w:type="dxa"/>
            <w:noWrap/>
            <w:vAlign w:val="bottom"/>
            <w:hideMark/>
          </w:tcPr>
          <w:p w14:paraId="5C40594F" w14:textId="67E22FEC"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1.334063</w:t>
            </w:r>
          </w:p>
        </w:tc>
        <w:tc>
          <w:tcPr>
            <w:tcW w:w="1116" w:type="dxa"/>
            <w:noWrap/>
            <w:vAlign w:val="bottom"/>
            <w:hideMark/>
          </w:tcPr>
          <w:p w14:paraId="2BAF2143" w14:textId="42CA132F"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2.451486</w:t>
            </w:r>
          </w:p>
        </w:tc>
        <w:tc>
          <w:tcPr>
            <w:tcW w:w="1116" w:type="dxa"/>
            <w:noWrap/>
            <w:vAlign w:val="bottom"/>
            <w:hideMark/>
          </w:tcPr>
          <w:p w14:paraId="789BE0F3" w14:textId="5E2D61F4"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1.35E-04</w:t>
            </w:r>
          </w:p>
        </w:tc>
      </w:tr>
      <w:tr w:rsidR="0049049E" w:rsidRPr="00B92BF6" w14:paraId="356E1451" w14:textId="77777777" w:rsidTr="0049049E">
        <w:trPr>
          <w:trHeight w:val="288"/>
        </w:trPr>
        <w:tc>
          <w:tcPr>
            <w:tcW w:w="1871" w:type="dxa"/>
            <w:noWrap/>
            <w:hideMark/>
          </w:tcPr>
          <w:p w14:paraId="39F61265"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6</w:t>
            </w:r>
          </w:p>
        </w:tc>
        <w:tc>
          <w:tcPr>
            <w:tcW w:w="1116" w:type="dxa"/>
            <w:noWrap/>
            <w:vAlign w:val="bottom"/>
            <w:hideMark/>
          </w:tcPr>
          <w:p w14:paraId="302C80C3" w14:textId="357584B6"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2.025946</w:t>
            </w:r>
          </w:p>
        </w:tc>
        <w:tc>
          <w:tcPr>
            <w:tcW w:w="1116" w:type="dxa"/>
            <w:noWrap/>
            <w:vAlign w:val="bottom"/>
            <w:hideMark/>
          </w:tcPr>
          <w:p w14:paraId="36548B09" w14:textId="24AA3498"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1.503953</w:t>
            </w:r>
          </w:p>
        </w:tc>
        <w:tc>
          <w:tcPr>
            <w:tcW w:w="1116" w:type="dxa"/>
            <w:noWrap/>
            <w:vAlign w:val="bottom"/>
            <w:hideMark/>
          </w:tcPr>
          <w:p w14:paraId="6466BC12" w14:textId="79951FAD"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2.729113</w:t>
            </w:r>
          </w:p>
        </w:tc>
        <w:tc>
          <w:tcPr>
            <w:tcW w:w="1116" w:type="dxa"/>
            <w:noWrap/>
            <w:vAlign w:val="bottom"/>
            <w:hideMark/>
          </w:tcPr>
          <w:p w14:paraId="5449FCA4" w14:textId="242C5E6D"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3.41E-06</w:t>
            </w:r>
          </w:p>
        </w:tc>
      </w:tr>
      <w:tr w:rsidR="0049049E" w:rsidRPr="00B92BF6" w14:paraId="30E7CB25" w14:textId="77777777" w:rsidTr="0049049E">
        <w:trPr>
          <w:trHeight w:val="288"/>
        </w:trPr>
        <w:tc>
          <w:tcPr>
            <w:tcW w:w="1871" w:type="dxa"/>
            <w:noWrap/>
            <w:hideMark/>
          </w:tcPr>
          <w:p w14:paraId="5B0E411D"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7</w:t>
            </w:r>
          </w:p>
        </w:tc>
        <w:tc>
          <w:tcPr>
            <w:tcW w:w="1116" w:type="dxa"/>
            <w:noWrap/>
            <w:vAlign w:val="bottom"/>
            <w:hideMark/>
          </w:tcPr>
          <w:p w14:paraId="4CE4DFA2" w14:textId="6F0B6C73"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2.232766</w:t>
            </w:r>
          </w:p>
        </w:tc>
        <w:tc>
          <w:tcPr>
            <w:tcW w:w="1116" w:type="dxa"/>
            <w:noWrap/>
            <w:vAlign w:val="bottom"/>
            <w:hideMark/>
          </w:tcPr>
          <w:p w14:paraId="03642B7D" w14:textId="21D22A52"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1.664918</w:t>
            </w:r>
          </w:p>
        </w:tc>
        <w:tc>
          <w:tcPr>
            <w:tcW w:w="1116" w:type="dxa"/>
            <w:noWrap/>
            <w:vAlign w:val="bottom"/>
            <w:hideMark/>
          </w:tcPr>
          <w:p w14:paraId="34E50186" w14:textId="3576089C"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2.994287</w:t>
            </w:r>
          </w:p>
        </w:tc>
        <w:tc>
          <w:tcPr>
            <w:tcW w:w="1116" w:type="dxa"/>
            <w:noWrap/>
            <w:vAlign w:val="bottom"/>
            <w:hideMark/>
          </w:tcPr>
          <w:p w14:paraId="5078447A" w14:textId="0F97ED48"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8.11E-08</w:t>
            </w:r>
          </w:p>
        </w:tc>
      </w:tr>
      <w:tr w:rsidR="0049049E" w:rsidRPr="00B92BF6" w14:paraId="12DAEB8C" w14:textId="77777777" w:rsidTr="0049049E">
        <w:trPr>
          <w:trHeight w:val="288"/>
        </w:trPr>
        <w:tc>
          <w:tcPr>
            <w:tcW w:w="1871" w:type="dxa"/>
            <w:noWrap/>
            <w:hideMark/>
          </w:tcPr>
          <w:p w14:paraId="47692794"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8</w:t>
            </w:r>
          </w:p>
        </w:tc>
        <w:tc>
          <w:tcPr>
            <w:tcW w:w="1116" w:type="dxa"/>
            <w:noWrap/>
            <w:vAlign w:val="bottom"/>
            <w:hideMark/>
          </w:tcPr>
          <w:p w14:paraId="28202A24" w14:textId="6B99C2DB"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2.340004</w:t>
            </w:r>
          </w:p>
        </w:tc>
        <w:tc>
          <w:tcPr>
            <w:tcW w:w="1116" w:type="dxa"/>
            <w:noWrap/>
            <w:vAlign w:val="bottom"/>
            <w:hideMark/>
          </w:tcPr>
          <w:p w14:paraId="74FD6497" w14:textId="055DEE73"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1.748563</w:t>
            </w:r>
          </w:p>
        </w:tc>
        <w:tc>
          <w:tcPr>
            <w:tcW w:w="1116" w:type="dxa"/>
            <w:noWrap/>
            <w:vAlign w:val="bottom"/>
            <w:hideMark/>
          </w:tcPr>
          <w:p w14:paraId="3808F9EE" w14:textId="09C64AB1"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3.131497</w:t>
            </w:r>
          </w:p>
        </w:tc>
        <w:tc>
          <w:tcPr>
            <w:tcW w:w="1116" w:type="dxa"/>
            <w:noWrap/>
            <w:vAlign w:val="bottom"/>
            <w:hideMark/>
          </w:tcPr>
          <w:p w14:paraId="4B68E9B7" w14:textId="2D187885"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1.07E-08</w:t>
            </w:r>
          </w:p>
        </w:tc>
      </w:tr>
      <w:tr w:rsidR="0049049E" w:rsidRPr="00B92BF6" w14:paraId="6D3EE3CA" w14:textId="77777777" w:rsidTr="0049049E">
        <w:trPr>
          <w:trHeight w:val="288"/>
        </w:trPr>
        <w:tc>
          <w:tcPr>
            <w:tcW w:w="1871" w:type="dxa"/>
            <w:noWrap/>
            <w:hideMark/>
          </w:tcPr>
          <w:p w14:paraId="738B1A12"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9</w:t>
            </w:r>
          </w:p>
        </w:tc>
        <w:tc>
          <w:tcPr>
            <w:tcW w:w="1116" w:type="dxa"/>
            <w:noWrap/>
            <w:vAlign w:val="bottom"/>
            <w:hideMark/>
          </w:tcPr>
          <w:p w14:paraId="3A7417EE" w14:textId="127D2F9B"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2.304899</w:t>
            </w:r>
          </w:p>
        </w:tc>
        <w:tc>
          <w:tcPr>
            <w:tcW w:w="1116" w:type="dxa"/>
            <w:noWrap/>
            <w:vAlign w:val="bottom"/>
            <w:hideMark/>
          </w:tcPr>
          <w:p w14:paraId="12C6D4D0" w14:textId="4E8263C2"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1.720787</w:t>
            </w:r>
          </w:p>
        </w:tc>
        <w:tc>
          <w:tcPr>
            <w:tcW w:w="1116" w:type="dxa"/>
            <w:noWrap/>
            <w:vAlign w:val="bottom"/>
            <w:hideMark/>
          </w:tcPr>
          <w:p w14:paraId="70DEF0BF" w14:textId="783C9BCD"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3.087286</w:t>
            </w:r>
          </w:p>
        </w:tc>
        <w:tc>
          <w:tcPr>
            <w:tcW w:w="1116" w:type="dxa"/>
            <w:noWrap/>
            <w:vAlign w:val="bottom"/>
            <w:hideMark/>
          </w:tcPr>
          <w:p w14:paraId="33C6D0A4" w14:textId="54DB6BCE"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2.14E-08</w:t>
            </w:r>
          </w:p>
        </w:tc>
      </w:tr>
      <w:tr w:rsidR="0049049E" w:rsidRPr="00B92BF6" w14:paraId="604BD6A6" w14:textId="77777777" w:rsidTr="0049049E">
        <w:trPr>
          <w:trHeight w:val="288"/>
        </w:trPr>
        <w:tc>
          <w:tcPr>
            <w:tcW w:w="1871" w:type="dxa"/>
            <w:noWrap/>
            <w:hideMark/>
          </w:tcPr>
          <w:p w14:paraId="20B5AFC6" w14:textId="77777777" w:rsidR="0049049E" w:rsidRPr="00B92BF6" w:rsidRDefault="0049049E" w:rsidP="0049049E">
            <w:pPr>
              <w:jc w:val="right"/>
              <w:rPr>
                <w:rFonts w:ascii="Times New Roman" w:eastAsia="Times New Roman" w:hAnsi="Times New Roman" w:cs="Times New Roman"/>
                <w:color w:val="000000"/>
                <w:sz w:val="24"/>
                <w:szCs w:val="24"/>
                <w:lang w:eastAsia="en-GB"/>
              </w:rPr>
            </w:pPr>
            <w:r w:rsidRPr="00B92BF6">
              <w:rPr>
                <w:rFonts w:ascii="Times New Roman" w:eastAsia="Times New Roman" w:hAnsi="Times New Roman" w:cs="Times New Roman"/>
                <w:color w:val="000000"/>
                <w:sz w:val="24"/>
                <w:szCs w:val="24"/>
                <w:lang w:eastAsia="en-GB"/>
              </w:rPr>
              <w:t>10</w:t>
            </w:r>
          </w:p>
        </w:tc>
        <w:tc>
          <w:tcPr>
            <w:tcW w:w="1116" w:type="dxa"/>
            <w:noWrap/>
            <w:vAlign w:val="bottom"/>
            <w:hideMark/>
          </w:tcPr>
          <w:p w14:paraId="75250E47" w14:textId="3F386DCE"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3.674777</w:t>
            </w:r>
          </w:p>
        </w:tc>
        <w:tc>
          <w:tcPr>
            <w:tcW w:w="1116" w:type="dxa"/>
            <w:noWrap/>
            <w:vAlign w:val="bottom"/>
            <w:hideMark/>
          </w:tcPr>
          <w:p w14:paraId="29A1A158" w14:textId="178C3B19"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2.789896</w:t>
            </w:r>
          </w:p>
        </w:tc>
        <w:tc>
          <w:tcPr>
            <w:tcW w:w="1116" w:type="dxa"/>
            <w:noWrap/>
            <w:vAlign w:val="bottom"/>
            <w:hideMark/>
          </w:tcPr>
          <w:p w14:paraId="38B78802" w14:textId="6CB0A599"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4.84032</w:t>
            </w:r>
          </w:p>
        </w:tc>
        <w:tc>
          <w:tcPr>
            <w:tcW w:w="1116" w:type="dxa"/>
            <w:noWrap/>
            <w:vAlign w:val="bottom"/>
            <w:hideMark/>
          </w:tcPr>
          <w:p w14:paraId="73E982CD" w14:textId="6C8D0346" w:rsidR="0049049E" w:rsidRPr="00B92BF6" w:rsidRDefault="0049049E" w:rsidP="0049049E">
            <w:pPr>
              <w:jc w:val="right"/>
              <w:rPr>
                <w:rFonts w:ascii="Times New Roman" w:eastAsia="Times New Roman" w:hAnsi="Times New Roman" w:cs="Times New Roman"/>
                <w:color w:val="000000"/>
                <w:sz w:val="24"/>
                <w:szCs w:val="24"/>
                <w:lang w:eastAsia="en-GB"/>
              </w:rPr>
            </w:pPr>
            <w:r>
              <w:rPr>
                <w:rFonts w:ascii="Calibri" w:hAnsi="Calibri" w:cs="Calibri"/>
                <w:color w:val="000000"/>
              </w:rPr>
              <w:t>2.05E-20</w:t>
            </w:r>
          </w:p>
        </w:tc>
      </w:tr>
    </w:tbl>
    <w:p w14:paraId="4EC18CB4" w14:textId="26F812FB" w:rsidR="00B92BF6" w:rsidRDefault="00B92BF6">
      <w:pPr>
        <w:rPr>
          <w:rFonts w:ascii="Times New Roman" w:hAnsi="Times New Roman" w:cs="Times New Roman"/>
          <w:sz w:val="24"/>
          <w:szCs w:val="24"/>
        </w:rPr>
      </w:pPr>
    </w:p>
    <w:p w14:paraId="15FCF483" w14:textId="243D0A73" w:rsidR="001A6D53" w:rsidRDefault="001A6D53">
      <w:pPr>
        <w:rPr>
          <w:rFonts w:ascii="Times New Roman" w:hAnsi="Times New Roman" w:cs="Times New Roman"/>
          <w:sz w:val="24"/>
          <w:szCs w:val="24"/>
        </w:rPr>
      </w:pPr>
    </w:p>
    <w:p w14:paraId="06EAEC94" w14:textId="7B424A83" w:rsidR="001A6D53" w:rsidRDefault="001A6D53">
      <w:pPr>
        <w:rPr>
          <w:rFonts w:ascii="Times New Roman" w:hAnsi="Times New Roman" w:cs="Times New Roman"/>
          <w:sz w:val="24"/>
          <w:szCs w:val="24"/>
        </w:rPr>
      </w:pPr>
      <w:r w:rsidRPr="00701769">
        <w:rPr>
          <w:rFonts w:ascii="Times New Roman" w:hAnsi="Times New Roman" w:cs="Times New Roman"/>
          <w:b/>
          <w:sz w:val="24"/>
          <w:szCs w:val="24"/>
        </w:rPr>
        <w:lastRenderedPageBreak/>
        <w:t xml:space="preserve">Supplementary table </w:t>
      </w:r>
      <w:r w:rsidR="00701769">
        <w:rPr>
          <w:rFonts w:ascii="Times New Roman" w:hAnsi="Times New Roman" w:cs="Times New Roman"/>
          <w:b/>
          <w:sz w:val="24"/>
          <w:szCs w:val="24"/>
        </w:rPr>
        <w:t>e-</w:t>
      </w:r>
      <w:r w:rsidRPr="00701769">
        <w:rPr>
          <w:rFonts w:ascii="Times New Roman" w:hAnsi="Times New Roman" w:cs="Times New Roman"/>
          <w:b/>
          <w:sz w:val="24"/>
          <w:szCs w:val="24"/>
        </w:rPr>
        <w:t>6:</w:t>
      </w:r>
      <w:r>
        <w:rPr>
          <w:rFonts w:ascii="Times New Roman" w:hAnsi="Times New Roman" w:cs="Times New Roman"/>
          <w:sz w:val="24"/>
          <w:szCs w:val="24"/>
        </w:rPr>
        <w:t xml:space="preserve"> Interaction terms for</w:t>
      </w:r>
      <w:r w:rsidR="000832B5">
        <w:rPr>
          <w:rFonts w:ascii="Times New Roman" w:hAnsi="Times New Roman" w:cs="Times New Roman"/>
          <w:sz w:val="24"/>
          <w:szCs w:val="24"/>
        </w:rPr>
        <w:t xml:space="preserve"> interaction between PRS and environmental exposures.</w:t>
      </w:r>
      <w:r w:rsidR="00797A71">
        <w:rPr>
          <w:rFonts w:ascii="Times New Roman" w:hAnsi="Times New Roman" w:cs="Times New Roman"/>
          <w:sz w:val="24"/>
          <w:szCs w:val="24"/>
        </w:rPr>
        <w:t xml:space="preserve"> P values represent Wald test P values (i.e. testing the null hypothesis that the interaction term beta = 0). </w:t>
      </w:r>
    </w:p>
    <w:tbl>
      <w:tblPr>
        <w:tblStyle w:val="TableGrid"/>
        <w:tblW w:w="8042" w:type="dxa"/>
        <w:tblLook w:val="04A0" w:firstRow="1" w:lastRow="0" w:firstColumn="1" w:lastColumn="0" w:noHBand="0" w:noVBand="1"/>
      </w:tblPr>
      <w:tblGrid>
        <w:gridCol w:w="3520"/>
        <w:gridCol w:w="2440"/>
        <w:gridCol w:w="1053"/>
        <w:gridCol w:w="1387"/>
      </w:tblGrid>
      <w:tr w:rsidR="000832B5" w:rsidRPr="000832B5" w14:paraId="1A9AADF7" w14:textId="77777777" w:rsidTr="00797A71">
        <w:trPr>
          <w:trHeight w:val="288"/>
        </w:trPr>
        <w:tc>
          <w:tcPr>
            <w:tcW w:w="3520" w:type="dxa"/>
            <w:noWrap/>
            <w:hideMark/>
          </w:tcPr>
          <w:p w14:paraId="576AAB8F" w14:textId="77777777" w:rsidR="000832B5" w:rsidRDefault="000832B5" w:rsidP="000832B5">
            <w:pPr>
              <w:rPr>
                <w:rFonts w:ascii="Times New Roman" w:eastAsia="Times New Roman" w:hAnsi="Times New Roman" w:cs="Times New Roman"/>
                <w:color w:val="000000"/>
                <w:lang w:eastAsia="en-GB"/>
              </w:rPr>
            </w:pPr>
            <w:r w:rsidRPr="000832B5">
              <w:rPr>
                <w:rFonts w:ascii="Times New Roman" w:eastAsia="Times New Roman" w:hAnsi="Times New Roman" w:cs="Times New Roman"/>
                <w:color w:val="000000"/>
                <w:lang w:eastAsia="en-GB"/>
              </w:rPr>
              <w:t>Interaction</w:t>
            </w:r>
          </w:p>
          <w:p w14:paraId="3D40D2A5" w14:textId="1171D7A6" w:rsidR="000832B5" w:rsidRPr="000832B5" w:rsidRDefault="000832B5" w:rsidP="000832B5">
            <w:pPr>
              <w:rPr>
                <w:rFonts w:ascii="Times New Roman" w:eastAsia="Times New Roman" w:hAnsi="Times New Roman" w:cs="Times New Roman"/>
                <w:color w:val="000000"/>
                <w:lang w:eastAsia="en-GB"/>
              </w:rPr>
            </w:pPr>
          </w:p>
        </w:tc>
        <w:tc>
          <w:tcPr>
            <w:tcW w:w="2440" w:type="dxa"/>
            <w:noWrap/>
            <w:hideMark/>
          </w:tcPr>
          <w:p w14:paraId="7ADDE2CC" w14:textId="77777777" w:rsidR="000832B5" w:rsidRPr="000832B5" w:rsidRDefault="000832B5" w:rsidP="000832B5">
            <w:pPr>
              <w:rPr>
                <w:rFonts w:ascii="Times New Roman" w:eastAsia="Times New Roman" w:hAnsi="Times New Roman" w:cs="Times New Roman"/>
                <w:color w:val="000000"/>
                <w:lang w:eastAsia="en-GB"/>
              </w:rPr>
            </w:pPr>
            <w:r w:rsidRPr="000832B5">
              <w:rPr>
                <w:rFonts w:ascii="Times New Roman" w:eastAsia="Times New Roman" w:hAnsi="Times New Roman" w:cs="Times New Roman"/>
                <w:color w:val="000000"/>
                <w:lang w:eastAsia="en-GB"/>
              </w:rPr>
              <w:t>Beta</w:t>
            </w:r>
          </w:p>
        </w:tc>
        <w:tc>
          <w:tcPr>
            <w:tcW w:w="1041" w:type="dxa"/>
            <w:noWrap/>
            <w:hideMark/>
          </w:tcPr>
          <w:p w14:paraId="2D52AAAA" w14:textId="77777777" w:rsidR="000832B5" w:rsidRPr="000832B5" w:rsidRDefault="000832B5" w:rsidP="000832B5">
            <w:pPr>
              <w:rPr>
                <w:rFonts w:ascii="Times New Roman" w:eastAsia="Times New Roman" w:hAnsi="Times New Roman" w:cs="Times New Roman"/>
                <w:color w:val="000000"/>
                <w:lang w:eastAsia="en-GB"/>
              </w:rPr>
            </w:pPr>
            <w:r w:rsidRPr="000832B5">
              <w:rPr>
                <w:rFonts w:ascii="Times New Roman" w:eastAsia="Times New Roman" w:hAnsi="Times New Roman" w:cs="Times New Roman"/>
                <w:color w:val="000000"/>
                <w:lang w:eastAsia="en-GB"/>
              </w:rPr>
              <w:t>SE</w:t>
            </w:r>
          </w:p>
        </w:tc>
        <w:tc>
          <w:tcPr>
            <w:tcW w:w="1041" w:type="dxa"/>
            <w:noWrap/>
            <w:hideMark/>
          </w:tcPr>
          <w:p w14:paraId="576A0DA7" w14:textId="77777777" w:rsidR="000832B5" w:rsidRPr="000832B5" w:rsidRDefault="000832B5" w:rsidP="000832B5">
            <w:pPr>
              <w:rPr>
                <w:rFonts w:ascii="Times New Roman" w:eastAsia="Times New Roman" w:hAnsi="Times New Roman" w:cs="Times New Roman"/>
                <w:color w:val="000000"/>
                <w:lang w:eastAsia="en-GB"/>
              </w:rPr>
            </w:pPr>
            <w:r w:rsidRPr="000832B5">
              <w:rPr>
                <w:rFonts w:ascii="Times New Roman" w:eastAsia="Times New Roman" w:hAnsi="Times New Roman" w:cs="Times New Roman"/>
                <w:color w:val="000000"/>
                <w:lang w:eastAsia="en-GB"/>
              </w:rPr>
              <w:t>P</w:t>
            </w:r>
          </w:p>
        </w:tc>
      </w:tr>
      <w:tr w:rsidR="00797A71" w:rsidRPr="000832B5" w14:paraId="14A0E3D1" w14:textId="77777777" w:rsidTr="00797A71">
        <w:trPr>
          <w:trHeight w:val="288"/>
        </w:trPr>
        <w:tc>
          <w:tcPr>
            <w:tcW w:w="3520" w:type="dxa"/>
            <w:noWrap/>
            <w:hideMark/>
          </w:tcPr>
          <w:p w14:paraId="3B109E98" w14:textId="77777777" w:rsidR="00797A71" w:rsidRPr="000832B5" w:rsidRDefault="00797A71" w:rsidP="00797A71">
            <w:pPr>
              <w:rPr>
                <w:rFonts w:ascii="Times New Roman" w:eastAsia="Times New Roman" w:hAnsi="Times New Roman" w:cs="Times New Roman"/>
                <w:color w:val="000000"/>
                <w:lang w:eastAsia="en-GB"/>
              </w:rPr>
            </w:pPr>
            <w:r w:rsidRPr="000832B5">
              <w:rPr>
                <w:rFonts w:ascii="Times New Roman" w:eastAsia="Times New Roman" w:hAnsi="Times New Roman" w:cs="Times New Roman"/>
                <w:color w:val="000000"/>
                <w:lang w:eastAsia="en-GB"/>
              </w:rPr>
              <w:t>MHC PRS x Childhood body size</w:t>
            </w:r>
          </w:p>
        </w:tc>
        <w:tc>
          <w:tcPr>
            <w:tcW w:w="2440" w:type="dxa"/>
            <w:noWrap/>
            <w:vAlign w:val="bottom"/>
            <w:hideMark/>
          </w:tcPr>
          <w:p w14:paraId="07A0FA19" w14:textId="3F4ABAC2"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0.131579</w:t>
            </w:r>
          </w:p>
        </w:tc>
        <w:tc>
          <w:tcPr>
            <w:tcW w:w="1041" w:type="dxa"/>
            <w:noWrap/>
            <w:vAlign w:val="bottom"/>
            <w:hideMark/>
          </w:tcPr>
          <w:p w14:paraId="45A7527F" w14:textId="52FE1641"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0.072842</w:t>
            </w:r>
          </w:p>
        </w:tc>
        <w:tc>
          <w:tcPr>
            <w:tcW w:w="1041" w:type="dxa"/>
            <w:noWrap/>
            <w:vAlign w:val="bottom"/>
            <w:hideMark/>
          </w:tcPr>
          <w:p w14:paraId="3F149B91" w14:textId="799F3099"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0.070862569</w:t>
            </w:r>
          </w:p>
        </w:tc>
      </w:tr>
      <w:tr w:rsidR="00797A71" w:rsidRPr="000832B5" w14:paraId="54FAFBB9" w14:textId="77777777" w:rsidTr="00797A71">
        <w:trPr>
          <w:trHeight w:val="288"/>
        </w:trPr>
        <w:tc>
          <w:tcPr>
            <w:tcW w:w="3520" w:type="dxa"/>
            <w:noWrap/>
            <w:hideMark/>
          </w:tcPr>
          <w:p w14:paraId="7B50901B" w14:textId="77777777" w:rsidR="00797A71" w:rsidRPr="000832B5" w:rsidRDefault="00797A71" w:rsidP="00797A71">
            <w:pPr>
              <w:rPr>
                <w:rFonts w:ascii="Times New Roman" w:eastAsia="Times New Roman" w:hAnsi="Times New Roman" w:cs="Times New Roman"/>
                <w:color w:val="000000"/>
                <w:lang w:eastAsia="en-GB"/>
              </w:rPr>
            </w:pPr>
            <w:r w:rsidRPr="000832B5">
              <w:rPr>
                <w:rFonts w:ascii="Times New Roman" w:eastAsia="Times New Roman" w:hAnsi="Times New Roman" w:cs="Times New Roman"/>
                <w:color w:val="000000"/>
                <w:lang w:eastAsia="en-GB"/>
              </w:rPr>
              <w:t>Non-MHC PRS x Childhood body size</w:t>
            </w:r>
          </w:p>
        </w:tc>
        <w:tc>
          <w:tcPr>
            <w:tcW w:w="2440" w:type="dxa"/>
            <w:noWrap/>
            <w:vAlign w:val="bottom"/>
            <w:hideMark/>
          </w:tcPr>
          <w:p w14:paraId="5CB54B13" w14:textId="20543F75"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0.152394</w:t>
            </w:r>
          </w:p>
        </w:tc>
        <w:tc>
          <w:tcPr>
            <w:tcW w:w="1041" w:type="dxa"/>
            <w:noWrap/>
            <w:vAlign w:val="bottom"/>
            <w:hideMark/>
          </w:tcPr>
          <w:p w14:paraId="320E0E11" w14:textId="0CC2995E"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0.071829</w:t>
            </w:r>
          </w:p>
        </w:tc>
        <w:tc>
          <w:tcPr>
            <w:tcW w:w="1041" w:type="dxa"/>
            <w:noWrap/>
            <w:vAlign w:val="bottom"/>
            <w:hideMark/>
          </w:tcPr>
          <w:p w14:paraId="603E66CF" w14:textId="47C20BC6"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0.033869511</w:t>
            </w:r>
          </w:p>
        </w:tc>
      </w:tr>
      <w:tr w:rsidR="00797A71" w:rsidRPr="000832B5" w14:paraId="64D3F8EC" w14:textId="77777777" w:rsidTr="00797A71">
        <w:trPr>
          <w:trHeight w:val="288"/>
        </w:trPr>
        <w:tc>
          <w:tcPr>
            <w:tcW w:w="3520" w:type="dxa"/>
            <w:noWrap/>
            <w:hideMark/>
          </w:tcPr>
          <w:p w14:paraId="3B97D0F5" w14:textId="77777777" w:rsidR="00797A71" w:rsidRPr="000832B5" w:rsidRDefault="00797A71" w:rsidP="00797A71">
            <w:pPr>
              <w:rPr>
                <w:rFonts w:ascii="Times New Roman" w:eastAsia="Times New Roman" w:hAnsi="Times New Roman" w:cs="Times New Roman"/>
                <w:color w:val="000000"/>
                <w:lang w:eastAsia="en-GB"/>
              </w:rPr>
            </w:pPr>
            <w:r w:rsidRPr="000832B5">
              <w:rPr>
                <w:rFonts w:ascii="Times New Roman" w:eastAsia="Times New Roman" w:hAnsi="Times New Roman" w:cs="Times New Roman"/>
                <w:color w:val="000000"/>
                <w:lang w:eastAsia="en-GB"/>
              </w:rPr>
              <w:t>MHC PRS x Smoking</w:t>
            </w:r>
          </w:p>
        </w:tc>
        <w:tc>
          <w:tcPr>
            <w:tcW w:w="2440" w:type="dxa"/>
            <w:noWrap/>
            <w:vAlign w:val="bottom"/>
            <w:hideMark/>
          </w:tcPr>
          <w:p w14:paraId="4A381E4C" w14:textId="1A2A3057"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0.016847</w:t>
            </w:r>
          </w:p>
        </w:tc>
        <w:tc>
          <w:tcPr>
            <w:tcW w:w="1041" w:type="dxa"/>
            <w:noWrap/>
            <w:vAlign w:val="bottom"/>
            <w:hideMark/>
          </w:tcPr>
          <w:p w14:paraId="65EF1489" w14:textId="49C1A55D"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0.073197</w:t>
            </w:r>
          </w:p>
        </w:tc>
        <w:tc>
          <w:tcPr>
            <w:tcW w:w="1041" w:type="dxa"/>
            <w:noWrap/>
            <w:vAlign w:val="bottom"/>
            <w:hideMark/>
          </w:tcPr>
          <w:p w14:paraId="1FF3BE30" w14:textId="6A6E8854"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0.817965885</w:t>
            </w:r>
          </w:p>
        </w:tc>
      </w:tr>
      <w:tr w:rsidR="00797A71" w:rsidRPr="000832B5" w14:paraId="4DCF2724" w14:textId="77777777" w:rsidTr="00797A71">
        <w:trPr>
          <w:trHeight w:val="288"/>
        </w:trPr>
        <w:tc>
          <w:tcPr>
            <w:tcW w:w="3520" w:type="dxa"/>
            <w:noWrap/>
            <w:hideMark/>
          </w:tcPr>
          <w:p w14:paraId="33016C7F" w14:textId="77777777" w:rsidR="00797A71" w:rsidRPr="000832B5" w:rsidRDefault="00797A71" w:rsidP="00797A71">
            <w:pPr>
              <w:rPr>
                <w:rFonts w:ascii="Times New Roman" w:eastAsia="Times New Roman" w:hAnsi="Times New Roman" w:cs="Times New Roman"/>
                <w:color w:val="000000"/>
                <w:lang w:eastAsia="en-GB"/>
              </w:rPr>
            </w:pPr>
            <w:r w:rsidRPr="000832B5">
              <w:rPr>
                <w:rFonts w:ascii="Times New Roman" w:eastAsia="Times New Roman" w:hAnsi="Times New Roman" w:cs="Times New Roman"/>
                <w:color w:val="000000"/>
                <w:lang w:eastAsia="en-GB"/>
              </w:rPr>
              <w:t>Non-MHC PRS x Smoking</w:t>
            </w:r>
          </w:p>
        </w:tc>
        <w:tc>
          <w:tcPr>
            <w:tcW w:w="2440" w:type="dxa"/>
            <w:noWrap/>
            <w:vAlign w:val="bottom"/>
            <w:hideMark/>
          </w:tcPr>
          <w:p w14:paraId="58AC1A27" w14:textId="5E0EE262"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0.099224</w:t>
            </w:r>
          </w:p>
        </w:tc>
        <w:tc>
          <w:tcPr>
            <w:tcW w:w="1041" w:type="dxa"/>
            <w:noWrap/>
            <w:vAlign w:val="bottom"/>
            <w:hideMark/>
          </w:tcPr>
          <w:p w14:paraId="5D743816" w14:textId="01429D9A"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0.072081</w:t>
            </w:r>
          </w:p>
        </w:tc>
        <w:tc>
          <w:tcPr>
            <w:tcW w:w="1041" w:type="dxa"/>
            <w:noWrap/>
            <w:vAlign w:val="bottom"/>
            <w:hideMark/>
          </w:tcPr>
          <w:p w14:paraId="4E988FBD" w14:textId="1685FDC5"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0.168646678</w:t>
            </w:r>
          </w:p>
        </w:tc>
      </w:tr>
      <w:tr w:rsidR="00797A71" w:rsidRPr="000832B5" w14:paraId="42FCC709" w14:textId="77777777" w:rsidTr="00797A71">
        <w:trPr>
          <w:trHeight w:val="288"/>
        </w:trPr>
        <w:tc>
          <w:tcPr>
            <w:tcW w:w="3520" w:type="dxa"/>
            <w:noWrap/>
            <w:hideMark/>
          </w:tcPr>
          <w:p w14:paraId="1F1D75FC" w14:textId="77777777" w:rsidR="00797A71" w:rsidRPr="000832B5" w:rsidRDefault="00797A71" w:rsidP="00797A71">
            <w:pPr>
              <w:rPr>
                <w:rFonts w:ascii="Times New Roman" w:eastAsia="Times New Roman" w:hAnsi="Times New Roman" w:cs="Times New Roman"/>
                <w:color w:val="000000"/>
                <w:lang w:eastAsia="en-GB"/>
              </w:rPr>
            </w:pPr>
            <w:r w:rsidRPr="000832B5">
              <w:rPr>
                <w:rFonts w:ascii="Times New Roman" w:eastAsia="Times New Roman" w:hAnsi="Times New Roman" w:cs="Times New Roman"/>
                <w:color w:val="000000"/>
                <w:lang w:eastAsia="en-GB"/>
              </w:rPr>
              <w:t>MHC PRS x Age at menarche</w:t>
            </w:r>
          </w:p>
        </w:tc>
        <w:tc>
          <w:tcPr>
            <w:tcW w:w="2440" w:type="dxa"/>
            <w:noWrap/>
            <w:vAlign w:val="bottom"/>
            <w:hideMark/>
          </w:tcPr>
          <w:p w14:paraId="4843F939" w14:textId="1E16B7CE"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-0.0256</w:t>
            </w:r>
          </w:p>
        </w:tc>
        <w:tc>
          <w:tcPr>
            <w:tcW w:w="1041" w:type="dxa"/>
            <w:noWrap/>
            <w:vAlign w:val="bottom"/>
            <w:hideMark/>
          </w:tcPr>
          <w:p w14:paraId="72BCCDC8" w14:textId="626F265E"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0.021464</w:t>
            </w:r>
          </w:p>
        </w:tc>
        <w:tc>
          <w:tcPr>
            <w:tcW w:w="1041" w:type="dxa"/>
            <w:noWrap/>
            <w:vAlign w:val="bottom"/>
            <w:hideMark/>
          </w:tcPr>
          <w:p w14:paraId="502F55D6" w14:textId="275AD27A"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0.233002052</w:t>
            </w:r>
          </w:p>
        </w:tc>
      </w:tr>
      <w:tr w:rsidR="00797A71" w:rsidRPr="000832B5" w14:paraId="6A9FD9C2" w14:textId="77777777" w:rsidTr="00797A71">
        <w:trPr>
          <w:trHeight w:val="288"/>
        </w:trPr>
        <w:tc>
          <w:tcPr>
            <w:tcW w:w="3520" w:type="dxa"/>
            <w:noWrap/>
            <w:hideMark/>
          </w:tcPr>
          <w:p w14:paraId="766C8B5E" w14:textId="77777777" w:rsidR="00797A71" w:rsidRPr="000832B5" w:rsidRDefault="00797A71" w:rsidP="00797A71">
            <w:pPr>
              <w:rPr>
                <w:rFonts w:ascii="Times New Roman" w:eastAsia="Times New Roman" w:hAnsi="Times New Roman" w:cs="Times New Roman"/>
                <w:color w:val="000000"/>
                <w:lang w:eastAsia="en-GB"/>
              </w:rPr>
            </w:pPr>
            <w:r w:rsidRPr="000832B5">
              <w:rPr>
                <w:rFonts w:ascii="Times New Roman" w:eastAsia="Times New Roman" w:hAnsi="Times New Roman" w:cs="Times New Roman"/>
                <w:color w:val="000000"/>
                <w:lang w:eastAsia="en-GB"/>
              </w:rPr>
              <w:t>Non-MHC PRS x Age at menarche</w:t>
            </w:r>
          </w:p>
        </w:tc>
        <w:tc>
          <w:tcPr>
            <w:tcW w:w="2440" w:type="dxa"/>
            <w:noWrap/>
            <w:vAlign w:val="bottom"/>
            <w:hideMark/>
          </w:tcPr>
          <w:p w14:paraId="3D2B92F4" w14:textId="357C75EE"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0.026065</w:t>
            </w:r>
          </w:p>
        </w:tc>
        <w:tc>
          <w:tcPr>
            <w:tcW w:w="1041" w:type="dxa"/>
            <w:noWrap/>
            <w:vAlign w:val="bottom"/>
            <w:hideMark/>
          </w:tcPr>
          <w:p w14:paraId="4BB17395" w14:textId="5A273B21"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0.021268</w:t>
            </w:r>
          </w:p>
        </w:tc>
        <w:tc>
          <w:tcPr>
            <w:tcW w:w="1041" w:type="dxa"/>
            <w:noWrap/>
            <w:vAlign w:val="bottom"/>
            <w:hideMark/>
          </w:tcPr>
          <w:p w14:paraId="71ABE5E8" w14:textId="593E7E65" w:rsidR="00797A71" w:rsidRPr="000832B5" w:rsidRDefault="00797A71" w:rsidP="00797A71">
            <w:pPr>
              <w:jc w:val="right"/>
              <w:rPr>
                <w:rFonts w:ascii="Times New Roman" w:eastAsia="Times New Roman" w:hAnsi="Times New Roman" w:cs="Times New Roman"/>
                <w:color w:val="000000"/>
                <w:lang w:eastAsia="en-GB"/>
              </w:rPr>
            </w:pPr>
            <w:r>
              <w:rPr>
                <w:rFonts w:ascii="Calibri" w:hAnsi="Calibri" w:cs="Calibri"/>
                <w:color w:val="000000"/>
              </w:rPr>
              <w:t>0.220362814</w:t>
            </w:r>
          </w:p>
        </w:tc>
      </w:tr>
    </w:tbl>
    <w:p w14:paraId="44228A89" w14:textId="22EBAD2C" w:rsidR="000832B5" w:rsidRDefault="000832B5">
      <w:pPr>
        <w:rPr>
          <w:rFonts w:ascii="Times New Roman" w:hAnsi="Times New Roman" w:cs="Times New Roman"/>
          <w:sz w:val="24"/>
          <w:szCs w:val="24"/>
        </w:rPr>
      </w:pPr>
    </w:p>
    <w:p w14:paraId="465F2C41" w14:textId="4C318717" w:rsidR="00920FF7" w:rsidRDefault="00920FF7">
      <w:pPr>
        <w:rPr>
          <w:rFonts w:ascii="Times New Roman" w:hAnsi="Times New Roman" w:cs="Times New Roman"/>
          <w:sz w:val="24"/>
          <w:szCs w:val="24"/>
        </w:rPr>
      </w:pPr>
    </w:p>
    <w:p w14:paraId="23185027" w14:textId="76C7B6FD" w:rsidR="00920FF7" w:rsidRDefault="00920FF7">
      <w:pPr>
        <w:rPr>
          <w:rFonts w:ascii="Times New Roman" w:hAnsi="Times New Roman" w:cs="Times New Roman"/>
          <w:sz w:val="24"/>
          <w:szCs w:val="24"/>
        </w:rPr>
      </w:pPr>
    </w:p>
    <w:p w14:paraId="66C40B68" w14:textId="09F68C98" w:rsidR="00920FF7" w:rsidRDefault="00920FF7">
      <w:pPr>
        <w:rPr>
          <w:rFonts w:ascii="Times New Roman" w:hAnsi="Times New Roman" w:cs="Times New Roman"/>
          <w:sz w:val="24"/>
          <w:szCs w:val="24"/>
        </w:rPr>
      </w:pPr>
    </w:p>
    <w:p w14:paraId="527C67B4" w14:textId="09A33EFC" w:rsidR="00920FF7" w:rsidRDefault="00920FF7">
      <w:pPr>
        <w:rPr>
          <w:rFonts w:ascii="Times New Roman" w:hAnsi="Times New Roman" w:cs="Times New Roman"/>
          <w:sz w:val="24"/>
          <w:szCs w:val="24"/>
        </w:rPr>
      </w:pPr>
    </w:p>
    <w:p w14:paraId="56B3EDD0" w14:textId="4FB71B1B" w:rsidR="00920FF7" w:rsidRDefault="00920FF7">
      <w:pPr>
        <w:rPr>
          <w:rFonts w:ascii="Times New Roman" w:hAnsi="Times New Roman" w:cs="Times New Roman"/>
          <w:sz w:val="24"/>
          <w:szCs w:val="24"/>
        </w:rPr>
      </w:pPr>
    </w:p>
    <w:p w14:paraId="3E97ACC8" w14:textId="5BCC438E" w:rsidR="00920FF7" w:rsidRDefault="00920FF7">
      <w:pPr>
        <w:rPr>
          <w:rFonts w:ascii="Times New Roman" w:hAnsi="Times New Roman" w:cs="Times New Roman"/>
          <w:sz w:val="24"/>
          <w:szCs w:val="24"/>
        </w:rPr>
      </w:pPr>
    </w:p>
    <w:p w14:paraId="464882B1" w14:textId="66CA8D8D" w:rsidR="00920FF7" w:rsidRDefault="00920FF7">
      <w:pPr>
        <w:rPr>
          <w:rFonts w:ascii="Times New Roman" w:hAnsi="Times New Roman" w:cs="Times New Roman"/>
          <w:sz w:val="24"/>
          <w:szCs w:val="24"/>
        </w:rPr>
      </w:pPr>
    </w:p>
    <w:p w14:paraId="03A53E7B" w14:textId="755AA981" w:rsidR="00920FF7" w:rsidRDefault="00920FF7">
      <w:pPr>
        <w:rPr>
          <w:rFonts w:ascii="Times New Roman" w:hAnsi="Times New Roman" w:cs="Times New Roman"/>
          <w:sz w:val="24"/>
          <w:szCs w:val="24"/>
        </w:rPr>
      </w:pPr>
    </w:p>
    <w:p w14:paraId="3225BC3D" w14:textId="6CB34C18" w:rsidR="00920FF7" w:rsidRDefault="00920FF7">
      <w:pPr>
        <w:rPr>
          <w:rFonts w:ascii="Times New Roman" w:hAnsi="Times New Roman" w:cs="Times New Roman"/>
          <w:sz w:val="24"/>
          <w:szCs w:val="24"/>
        </w:rPr>
      </w:pPr>
    </w:p>
    <w:p w14:paraId="357B300D" w14:textId="51EF3BF6" w:rsidR="00920FF7" w:rsidRDefault="00920FF7">
      <w:pPr>
        <w:rPr>
          <w:rFonts w:ascii="Times New Roman" w:hAnsi="Times New Roman" w:cs="Times New Roman"/>
          <w:sz w:val="24"/>
          <w:szCs w:val="24"/>
        </w:rPr>
      </w:pPr>
    </w:p>
    <w:p w14:paraId="61DC3304" w14:textId="579E1ACF" w:rsidR="00920FF7" w:rsidRDefault="00920FF7">
      <w:pPr>
        <w:rPr>
          <w:rFonts w:ascii="Times New Roman" w:hAnsi="Times New Roman" w:cs="Times New Roman"/>
          <w:sz w:val="24"/>
          <w:szCs w:val="24"/>
        </w:rPr>
      </w:pPr>
    </w:p>
    <w:p w14:paraId="677768CA" w14:textId="6AFBF54E" w:rsidR="00920FF7" w:rsidRDefault="00920FF7">
      <w:pPr>
        <w:rPr>
          <w:rFonts w:ascii="Times New Roman" w:hAnsi="Times New Roman" w:cs="Times New Roman"/>
          <w:sz w:val="24"/>
          <w:szCs w:val="24"/>
        </w:rPr>
      </w:pPr>
    </w:p>
    <w:p w14:paraId="5EFEAF10" w14:textId="6B8EF138" w:rsidR="00920FF7" w:rsidRDefault="00920FF7">
      <w:pPr>
        <w:rPr>
          <w:rFonts w:ascii="Times New Roman" w:hAnsi="Times New Roman" w:cs="Times New Roman"/>
          <w:sz w:val="24"/>
          <w:szCs w:val="24"/>
        </w:rPr>
      </w:pPr>
    </w:p>
    <w:p w14:paraId="65C8ED93" w14:textId="684F0089" w:rsidR="00920FF7" w:rsidRDefault="00920FF7">
      <w:pPr>
        <w:rPr>
          <w:rFonts w:ascii="Times New Roman" w:hAnsi="Times New Roman" w:cs="Times New Roman"/>
          <w:sz w:val="24"/>
          <w:szCs w:val="24"/>
        </w:rPr>
      </w:pPr>
    </w:p>
    <w:p w14:paraId="39D46355" w14:textId="23F38C5F" w:rsidR="00920FF7" w:rsidRDefault="00920FF7">
      <w:pPr>
        <w:rPr>
          <w:rFonts w:ascii="Times New Roman" w:hAnsi="Times New Roman" w:cs="Times New Roman"/>
          <w:sz w:val="24"/>
          <w:szCs w:val="24"/>
        </w:rPr>
      </w:pPr>
    </w:p>
    <w:p w14:paraId="515CDFD8" w14:textId="7304384F" w:rsidR="00920FF7" w:rsidRDefault="00920FF7">
      <w:pPr>
        <w:rPr>
          <w:rFonts w:ascii="Times New Roman" w:hAnsi="Times New Roman" w:cs="Times New Roman"/>
          <w:sz w:val="24"/>
          <w:szCs w:val="24"/>
        </w:rPr>
      </w:pPr>
    </w:p>
    <w:p w14:paraId="03F11C8C" w14:textId="53E0E56C" w:rsidR="00920FF7" w:rsidRDefault="00920FF7">
      <w:pPr>
        <w:rPr>
          <w:rFonts w:ascii="Times New Roman" w:hAnsi="Times New Roman" w:cs="Times New Roman"/>
          <w:sz w:val="24"/>
          <w:szCs w:val="24"/>
        </w:rPr>
      </w:pPr>
    </w:p>
    <w:p w14:paraId="75CE53C5" w14:textId="0770B038" w:rsidR="00920FF7" w:rsidRDefault="00920FF7">
      <w:pPr>
        <w:rPr>
          <w:rFonts w:ascii="Times New Roman" w:hAnsi="Times New Roman" w:cs="Times New Roman"/>
          <w:sz w:val="24"/>
          <w:szCs w:val="24"/>
        </w:rPr>
      </w:pPr>
    </w:p>
    <w:p w14:paraId="09250D5E" w14:textId="6D7E8B63" w:rsidR="00920FF7" w:rsidRDefault="00920FF7">
      <w:pPr>
        <w:rPr>
          <w:rFonts w:ascii="Times New Roman" w:hAnsi="Times New Roman" w:cs="Times New Roman"/>
          <w:sz w:val="24"/>
          <w:szCs w:val="24"/>
        </w:rPr>
      </w:pPr>
    </w:p>
    <w:p w14:paraId="2AB656AB" w14:textId="3027A1C8" w:rsidR="00920FF7" w:rsidRDefault="00920FF7">
      <w:pPr>
        <w:rPr>
          <w:rFonts w:ascii="Times New Roman" w:hAnsi="Times New Roman" w:cs="Times New Roman"/>
          <w:sz w:val="24"/>
          <w:szCs w:val="24"/>
        </w:rPr>
      </w:pPr>
    </w:p>
    <w:p w14:paraId="7B765051" w14:textId="04F42B64" w:rsidR="00920FF7" w:rsidRDefault="00920FF7">
      <w:pPr>
        <w:rPr>
          <w:rFonts w:ascii="Times New Roman" w:hAnsi="Times New Roman" w:cs="Times New Roman"/>
          <w:sz w:val="24"/>
          <w:szCs w:val="24"/>
        </w:rPr>
      </w:pPr>
    </w:p>
    <w:p w14:paraId="26314776" w14:textId="77777777" w:rsidR="00920FF7" w:rsidRDefault="00920FF7">
      <w:pPr>
        <w:rPr>
          <w:rFonts w:ascii="Times New Roman" w:hAnsi="Times New Roman" w:cs="Times New Roman"/>
          <w:sz w:val="24"/>
          <w:szCs w:val="24"/>
        </w:rPr>
      </w:pPr>
    </w:p>
    <w:p w14:paraId="20947D8C" w14:textId="3C3ACD40" w:rsidR="00920FF7" w:rsidRDefault="00920FF7" w:rsidP="00920FF7">
      <w:pPr>
        <w:rPr>
          <w:rFonts w:ascii="Times New Roman" w:hAnsi="Times New Roman" w:cs="Times New Roman"/>
          <w:sz w:val="24"/>
          <w:szCs w:val="24"/>
        </w:rPr>
      </w:pPr>
      <w:r w:rsidRPr="00701769">
        <w:rPr>
          <w:rFonts w:ascii="Times New Roman" w:hAnsi="Times New Roman" w:cs="Times New Roman"/>
          <w:b/>
          <w:sz w:val="24"/>
          <w:szCs w:val="24"/>
        </w:rPr>
        <w:lastRenderedPageBreak/>
        <w:t xml:space="preserve">Supplementary table </w:t>
      </w:r>
      <w:r w:rsidR="00701769">
        <w:rPr>
          <w:rFonts w:ascii="Times New Roman" w:hAnsi="Times New Roman" w:cs="Times New Roman"/>
          <w:b/>
          <w:sz w:val="24"/>
          <w:szCs w:val="24"/>
        </w:rPr>
        <w:t>e-</w:t>
      </w:r>
      <w:bookmarkStart w:id="0" w:name="_GoBack"/>
      <w:bookmarkEnd w:id="0"/>
      <w:r w:rsidRPr="00701769">
        <w:rPr>
          <w:rFonts w:ascii="Times New Roman" w:hAnsi="Times New Roman" w:cs="Times New Roman"/>
          <w:b/>
          <w:sz w:val="24"/>
          <w:szCs w:val="24"/>
        </w:rPr>
        <w:t>7:</w:t>
      </w:r>
      <w:r>
        <w:rPr>
          <w:rFonts w:ascii="Times New Roman" w:hAnsi="Times New Roman" w:cs="Times New Roman"/>
          <w:sz w:val="24"/>
          <w:szCs w:val="24"/>
        </w:rPr>
        <w:t xml:space="preserve"> Additive interaction terms (Attributable Proportion due to interaction; AP) for interaction between PRS and environmental exposures in the primary analysis (see table 2) and the sensitivity analysis excluding MS cases with only one source of diagnostic code report. All 95% CIs overlap. Note that the secondary sensitivity analysis represents results from a smaller number of cases (see methods). </w:t>
      </w:r>
      <w:r w:rsidR="009214E5">
        <w:rPr>
          <w:rFonts w:ascii="Times New Roman" w:hAnsi="Times New Roman" w:cs="Times New Roman"/>
          <w:sz w:val="24"/>
          <w:szCs w:val="24"/>
        </w:rPr>
        <w:t>PRS x DRB1*15:01 interaction terms are also shown</w:t>
      </w:r>
      <w:r w:rsidR="0084205F">
        <w:rPr>
          <w:rFonts w:ascii="Times New Roman" w:hAnsi="Times New Roman" w:cs="Times New Roman"/>
          <w:sz w:val="24"/>
          <w:szCs w:val="24"/>
        </w:rPr>
        <w:t xml:space="preserve">, reflecting interaction on the additive scale between the non-MHC PRS and HLA DRB1*15:01. </w:t>
      </w:r>
    </w:p>
    <w:p w14:paraId="18CF3048" w14:textId="5F7BECA8" w:rsidR="00920FF7" w:rsidRDefault="00920FF7">
      <w:pPr>
        <w:rPr>
          <w:rFonts w:ascii="Times New Roman" w:hAnsi="Times New Roman" w:cs="Times New Roman"/>
          <w:sz w:val="24"/>
          <w:szCs w:val="24"/>
        </w:rPr>
      </w:pPr>
    </w:p>
    <w:tbl>
      <w:tblPr>
        <w:tblStyle w:val="TableGrid"/>
        <w:tblW w:w="8642" w:type="dxa"/>
        <w:tblLook w:val="04A0" w:firstRow="1" w:lastRow="0" w:firstColumn="1" w:lastColumn="0" w:noHBand="0" w:noVBand="1"/>
      </w:tblPr>
      <w:tblGrid>
        <w:gridCol w:w="2122"/>
        <w:gridCol w:w="992"/>
        <w:gridCol w:w="1134"/>
        <w:gridCol w:w="1134"/>
        <w:gridCol w:w="992"/>
        <w:gridCol w:w="1134"/>
        <w:gridCol w:w="1134"/>
      </w:tblGrid>
      <w:tr w:rsidR="00920FF7" w:rsidRPr="00920FF7" w14:paraId="15143267" w14:textId="77777777" w:rsidTr="00920FF7">
        <w:trPr>
          <w:trHeight w:val="290"/>
        </w:trPr>
        <w:tc>
          <w:tcPr>
            <w:tcW w:w="2122" w:type="dxa"/>
            <w:noWrap/>
            <w:hideMark/>
          </w:tcPr>
          <w:p w14:paraId="44EC1987" w14:textId="77777777" w:rsidR="00920FF7" w:rsidRPr="00920FF7" w:rsidRDefault="00920FF7" w:rsidP="00920FF7">
            <w:pPr>
              <w:rPr>
                <w:rFonts w:ascii="Times New Roman" w:eastAsia="Times New Roman" w:hAnsi="Times New Roman" w:cs="Times New Roman"/>
                <w:sz w:val="24"/>
                <w:szCs w:val="24"/>
                <w:lang w:eastAsia="en-GB"/>
              </w:rPr>
            </w:pPr>
          </w:p>
        </w:tc>
        <w:tc>
          <w:tcPr>
            <w:tcW w:w="3260" w:type="dxa"/>
            <w:gridSpan w:val="3"/>
            <w:noWrap/>
            <w:hideMark/>
          </w:tcPr>
          <w:p w14:paraId="7432FB6C" w14:textId="2D9C62E0" w:rsidR="00920FF7" w:rsidRPr="00920FF7" w:rsidRDefault="00920FF7" w:rsidP="00920FF7">
            <w:pPr>
              <w:jc w:val="center"/>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Primary analysis</w:t>
            </w:r>
          </w:p>
        </w:tc>
        <w:tc>
          <w:tcPr>
            <w:tcW w:w="3260" w:type="dxa"/>
            <w:gridSpan w:val="3"/>
            <w:noWrap/>
            <w:hideMark/>
          </w:tcPr>
          <w:p w14:paraId="62E45BE3" w14:textId="77777777" w:rsidR="00920FF7" w:rsidRPr="00920FF7" w:rsidRDefault="00920FF7" w:rsidP="00920FF7">
            <w:pPr>
              <w:jc w:val="center"/>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Secondary analysis</w:t>
            </w:r>
          </w:p>
        </w:tc>
      </w:tr>
      <w:tr w:rsidR="00920FF7" w:rsidRPr="00920FF7" w14:paraId="437C510A" w14:textId="77777777" w:rsidTr="00920FF7">
        <w:trPr>
          <w:trHeight w:val="300"/>
        </w:trPr>
        <w:tc>
          <w:tcPr>
            <w:tcW w:w="2122" w:type="dxa"/>
            <w:noWrap/>
            <w:hideMark/>
          </w:tcPr>
          <w:p w14:paraId="42DE56C9" w14:textId="77777777" w:rsidR="00920FF7" w:rsidRPr="00920FF7" w:rsidRDefault="00920FF7" w:rsidP="00920FF7">
            <w:pPr>
              <w:rPr>
                <w:rFonts w:ascii="Times New Roman" w:eastAsia="Times New Roman" w:hAnsi="Times New Roman" w:cs="Times New Roman"/>
                <w:sz w:val="20"/>
                <w:szCs w:val="20"/>
                <w:lang w:eastAsia="en-GB"/>
              </w:rPr>
            </w:pPr>
          </w:p>
        </w:tc>
        <w:tc>
          <w:tcPr>
            <w:tcW w:w="992" w:type="dxa"/>
            <w:noWrap/>
            <w:hideMark/>
          </w:tcPr>
          <w:p w14:paraId="66B42DCA" w14:textId="77777777" w:rsidR="00920FF7" w:rsidRPr="00920FF7" w:rsidRDefault="00920FF7" w:rsidP="00920FF7">
            <w:pPr>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AP</w:t>
            </w:r>
          </w:p>
        </w:tc>
        <w:tc>
          <w:tcPr>
            <w:tcW w:w="1134" w:type="dxa"/>
            <w:noWrap/>
            <w:hideMark/>
          </w:tcPr>
          <w:p w14:paraId="294D973E" w14:textId="77777777" w:rsidR="00920FF7" w:rsidRPr="00920FF7" w:rsidRDefault="00920FF7" w:rsidP="00920FF7">
            <w:pPr>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Lower CI</w:t>
            </w:r>
          </w:p>
        </w:tc>
        <w:tc>
          <w:tcPr>
            <w:tcW w:w="1134" w:type="dxa"/>
            <w:noWrap/>
            <w:hideMark/>
          </w:tcPr>
          <w:p w14:paraId="20AFFED7" w14:textId="77777777" w:rsidR="00920FF7" w:rsidRPr="00920FF7" w:rsidRDefault="00920FF7" w:rsidP="00920FF7">
            <w:pPr>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Upper CI</w:t>
            </w:r>
          </w:p>
        </w:tc>
        <w:tc>
          <w:tcPr>
            <w:tcW w:w="992" w:type="dxa"/>
            <w:noWrap/>
            <w:hideMark/>
          </w:tcPr>
          <w:p w14:paraId="1AD0455D" w14:textId="77777777" w:rsidR="00920FF7" w:rsidRPr="00920FF7" w:rsidRDefault="00920FF7" w:rsidP="00920FF7">
            <w:pPr>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AP</w:t>
            </w:r>
          </w:p>
        </w:tc>
        <w:tc>
          <w:tcPr>
            <w:tcW w:w="1134" w:type="dxa"/>
            <w:noWrap/>
            <w:hideMark/>
          </w:tcPr>
          <w:p w14:paraId="4301D0A9" w14:textId="77777777" w:rsidR="00920FF7" w:rsidRPr="00920FF7" w:rsidRDefault="00920FF7" w:rsidP="00920FF7">
            <w:pPr>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Lower CI</w:t>
            </w:r>
          </w:p>
        </w:tc>
        <w:tc>
          <w:tcPr>
            <w:tcW w:w="1134" w:type="dxa"/>
            <w:noWrap/>
            <w:hideMark/>
          </w:tcPr>
          <w:p w14:paraId="37AEAEFF" w14:textId="77777777" w:rsidR="00920FF7" w:rsidRPr="00920FF7" w:rsidRDefault="00920FF7" w:rsidP="00920FF7">
            <w:pPr>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Upper CI</w:t>
            </w:r>
          </w:p>
        </w:tc>
      </w:tr>
      <w:tr w:rsidR="00920FF7" w:rsidRPr="00920FF7" w14:paraId="6C3E98A4" w14:textId="77777777" w:rsidTr="00920FF7">
        <w:trPr>
          <w:trHeight w:val="320"/>
        </w:trPr>
        <w:tc>
          <w:tcPr>
            <w:tcW w:w="2122" w:type="dxa"/>
            <w:noWrap/>
            <w:hideMark/>
          </w:tcPr>
          <w:p w14:paraId="133DD5C3" w14:textId="77777777" w:rsidR="00920FF7" w:rsidRPr="00920FF7" w:rsidRDefault="00920FF7" w:rsidP="00920FF7">
            <w:pPr>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MHC PRS x Childhood body size</w:t>
            </w:r>
          </w:p>
        </w:tc>
        <w:tc>
          <w:tcPr>
            <w:tcW w:w="992" w:type="dxa"/>
            <w:noWrap/>
            <w:hideMark/>
          </w:tcPr>
          <w:p w14:paraId="463E473F"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0.17</w:t>
            </w:r>
          </w:p>
        </w:tc>
        <w:tc>
          <w:tcPr>
            <w:tcW w:w="1134" w:type="dxa"/>
            <w:noWrap/>
            <w:hideMark/>
          </w:tcPr>
          <w:p w14:paraId="5E401892"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0.06</w:t>
            </w:r>
          </w:p>
        </w:tc>
        <w:tc>
          <w:tcPr>
            <w:tcW w:w="1134" w:type="dxa"/>
            <w:noWrap/>
            <w:hideMark/>
          </w:tcPr>
          <w:p w14:paraId="5BFB8D54"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0.25</w:t>
            </w:r>
          </w:p>
        </w:tc>
        <w:tc>
          <w:tcPr>
            <w:tcW w:w="992" w:type="dxa"/>
            <w:noWrap/>
            <w:hideMark/>
          </w:tcPr>
          <w:p w14:paraId="5C69A5C2"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0.15</w:t>
            </w:r>
          </w:p>
        </w:tc>
        <w:tc>
          <w:tcPr>
            <w:tcW w:w="1134" w:type="dxa"/>
            <w:noWrap/>
            <w:hideMark/>
          </w:tcPr>
          <w:p w14:paraId="5C08DFF0"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0.02</w:t>
            </w:r>
          </w:p>
        </w:tc>
        <w:tc>
          <w:tcPr>
            <w:tcW w:w="1134" w:type="dxa"/>
            <w:noWrap/>
            <w:hideMark/>
          </w:tcPr>
          <w:p w14:paraId="5B83D992"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0.26</w:t>
            </w:r>
          </w:p>
        </w:tc>
      </w:tr>
      <w:tr w:rsidR="00920FF7" w:rsidRPr="00920FF7" w14:paraId="2FD82FA2" w14:textId="77777777" w:rsidTr="00920FF7">
        <w:trPr>
          <w:trHeight w:val="320"/>
        </w:trPr>
        <w:tc>
          <w:tcPr>
            <w:tcW w:w="2122" w:type="dxa"/>
            <w:noWrap/>
            <w:hideMark/>
          </w:tcPr>
          <w:p w14:paraId="3872CD48" w14:textId="77777777" w:rsidR="00920FF7" w:rsidRPr="00920FF7" w:rsidRDefault="00920FF7" w:rsidP="00920FF7">
            <w:pPr>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Non-MHC PRS x Childhood body size</w:t>
            </w:r>
          </w:p>
        </w:tc>
        <w:tc>
          <w:tcPr>
            <w:tcW w:w="992" w:type="dxa"/>
            <w:noWrap/>
            <w:hideMark/>
          </w:tcPr>
          <w:p w14:paraId="273A06D1"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0.17</w:t>
            </w:r>
          </w:p>
        </w:tc>
        <w:tc>
          <w:tcPr>
            <w:tcW w:w="1134" w:type="dxa"/>
            <w:noWrap/>
            <w:hideMark/>
          </w:tcPr>
          <w:p w14:paraId="78245A96"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0.06</w:t>
            </w:r>
          </w:p>
        </w:tc>
        <w:tc>
          <w:tcPr>
            <w:tcW w:w="1134" w:type="dxa"/>
            <w:noWrap/>
            <w:hideMark/>
          </w:tcPr>
          <w:p w14:paraId="25B42474"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0.27</w:t>
            </w:r>
          </w:p>
        </w:tc>
        <w:tc>
          <w:tcPr>
            <w:tcW w:w="992" w:type="dxa"/>
            <w:noWrap/>
            <w:hideMark/>
          </w:tcPr>
          <w:p w14:paraId="0AE748A4"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0.06</w:t>
            </w:r>
          </w:p>
        </w:tc>
        <w:tc>
          <w:tcPr>
            <w:tcW w:w="1134" w:type="dxa"/>
            <w:noWrap/>
            <w:hideMark/>
          </w:tcPr>
          <w:p w14:paraId="65DA6E87"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-0.10</w:t>
            </w:r>
          </w:p>
        </w:tc>
        <w:tc>
          <w:tcPr>
            <w:tcW w:w="1134" w:type="dxa"/>
            <w:noWrap/>
            <w:hideMark/>
          </w:tcPr>
          <w:p w14:paraId="07CF1EAB"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0.20</w:t>
            </w:r>
          </w:p>
        </w:tc>
      </w:tr>
      <w:tr w:rsidR="00920FF7" w:rsidRPr="00920FF7" w14:paraId="5A8DB29C" w14:textId="77777777" w:rsidTr="00920FF7">
        <w:trPr>
          <w:trHeight w:val="320"/>
        </w:trPr>
        <w:tc>
          <w:tcPr>
            <w:tcW w:w="2122" w:type="dxa"/>
            <w:noWrap/>
            <w:hideMark/>
          </w:tcPr>
          <w:p w14:paraId="13A82575" w14:textId="77777777" w:rsidR="00920FF7" w:rsidRPr="00920FF7" w:rsidRDefault="00920FF7" w:rsidP="00920FF7">
            <w:pPr>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MHC PRS x Smoking</w:t>
            </w:r>
          </w:p>
        </w:tc>
        <w:tc>
          <w:tcPr>
            <w:tcW w:w="992" w:type="dxa"/>
            <w:noWrap/>
            <w:hideMark/>
          </w:tcPr>
          <w:p w14:paraId="34B1B78C"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0.08</w:t>
            </w:r>
          </w:p>
        </w:tc>
        <w:tc>
          <w:tcPr>
            <w:tcW w:w="1134" w:type="dxa"/>
            <w:noWrap/>
            <w:hideMark/>
          </w:tcPr>
          <w:p w14:paraId="20DB389F"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-0.05</w:t>
            </w:r>
          </w:p>
        </w:tc>
        <w:tc>
          <w:tcPr>
            <w:tcW w:w="1134" w:type="dxa"/>
            <w:noWrap/>
            <w:hideMark/>
          </w:tcPr>
          <w:p w14:paraId="1517FF89"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0.18</w:t>
            </w:r>
          </w:p>
        </w:tc>
        <w:tc>
          <w:tcPr>
            <w:tcW w:w="992" w:type="dxa"/>
            <w:noWrap/>
            <w:hideMark/>
          </w:tcPr>
          <w:p w14:paraId="54B2E117"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0.11</w:t>
            </w:r>
          </w:p>
        </w:tc>
        <w:tc>
          <w:tcPr>
            <w:tcW w:w="1134" w:type="dxa"/>
            <w:noWrap/>
            <w:hideMark/>
          </w:tcPr>
          <w:p w14:paraId="6D7223A4"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-0.02</w:t>
            </w:r>
          </w:p>
        </w:tc>
        <w:tc>
          <w:tcPr>
            <w:tcW w:w="1134" w:type="dxa"/>
            <w:noWrap/>
            <w:hideMark/>
          </w:tcPr>
          <w:p w14:paraId="4ECE472F"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0.21</w:t>
            </w:r>
          </w:p>
        </w:tc>
      </w:tr>
      <w:tr w:rsidR="00920FF7" w:rsidRPr="00920FF7" w14:paraId="58FE274F" w14:textId="77777777" w:rsidTr="00920FF7">
        <w:trPr>
          <w:trHeight w:val="320"/>
        </w:trPr>
        <w:tc>
          <w:tcPr>
            <w:tcW w:w="2122" w:type="dxa"/>
            <w:noWrap/>
            <w:hideMark/>
          </w:tcPr>
          <w:p w14:paraId="0909F107" w14:textId="77777777" w:rsidR="00920FF7" w:rsidRPr="00920FF7" w:rsidRDefault="00920FF7" w:rsidP="00920FF7">
            <w:pPr>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Non-MHC PRS x Smoking</w:t>
            </w:r>
          </w:p>
        </w:tc>
        <w:tc>
          <w:tcPr>
            <w:tcW w:w="992" w:type="dxa"/>
            <w:noWrap/>
            <w:hideMark/>
          </w:tcPr>
          <w:p w14:paraId="5D7051AA"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0.12</w:t>
            </w:r>
          </w:p>
        </w:tc>
        <w:tc>
          <w:tcPr>
            <w:tcW w:w="1134" w:type="dxa"/>
            <w:noWrap/>
            <w:hideMark/>
          </w:tcPr>
          <w:p w14:paraId="38F9C279"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-0.01</w:t>
            </w:r>
          </w:p>
        </w:tc>
        <w:tc>
          <w:tcPr>
            <w:tcW w:w="1134" w:type="dxa"/>
            <w:noWrap/>
            <w:hideMark/>
          </w:tcPr>
          <w:p w14:paraId="60A65C05"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0.23</w:t>
            </w:r>
          </w:p>
        </w:tc>
        <w:tc>
          <w:tcPr>
            <w:tcW w:w="992" w:type="dxa"/>
            <w:noWrap/>
            <w:hideMark/>
          </w:tcPr>
          <w:p w14:paraId="69251144"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0.23</w:t>
            </w:r>
          </w:p>
        </w:tc>
        <w:tc>
          <w:tcPr>
            <w:tcW w:w="1134" w:type="dxa"/>
            <w:noWrap/>
            <w:hideMark/>
          </w:tcPr>
          <w:p w14:paraId="4E145BA8"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0.11</w:t>
            </w:r>
          </w:p>
        </w:tc>
        <w:tc>
          <w:tcPr>
            <w:tcW w:w="1134" w:type="dxa"/>
            <w:noWrap/>
            <w:hideMark/>
          </w:tcPr>
          <w:p w14:paraId="7E0D22D4"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0.34</w:t>
            </w:r>
          </w:p>
        </w:tc>
      </w:tr>
      <w:tr w:rsidR="00920FF7" w:rsidRPr="00920FF7" w14:paraId="04EC45BC" w14:textId="77777777" w:rsidTr="00920FF7">
        <w:trPr>
          <w:trHeight w:val="320"/>
        </w:trPr>
        <w:tc>
          <w:tcPr>
            <w:tcW w:w="2122" w:type="dxa"/>
            <w:noWrap/>
            <w:hideMark/>
          </w:tcPr>
          <w:p w14:paraId="2936EB20" w14:textId="77777777" w:rsidR="00920FF7" w:rsidRPr="00920FF7" w:rsidRDefault="00920FF7" w:rsidP="00920FF7">
            <w:pPr>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MHC PRS x Age at menarche</w:t>
            </w:r>
          </w:p>
        </w:tc>
        <w:tc>
          <w:tcPr>
            <w:tcW w:w="992" w:type="dxa"/>
            <w:noWrap/>
            <w:hideMark/>
          </w:tcPr>
          <w:p w14:paraId="3AE6F3E8"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-0.05</w:t>
            </w:r>
          </w:p>
        </w:tc>
        <w:tc>
          <w:tcPr>
            <w:tcW w:w="1134" w:type="dxa"/>
            <w:noWrap/>
            <w:hideMark/>
          </w:tcPr>
          <w:p w14:paraId="4927D77C"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-0.10</w:t>
            </w:r>
          </w:p>
        </w:tc>
        <w:tc>
          <w:tcPr>
            <w:tcW w:w="1134" w:type="dxa"/>
            <w:noWrap/>
            <w:hideMark/>
          </w:tcPr>
          <w:p w14:paraId="18827F79"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0.00</w:t>
            </w:r>
          </w:p>
        </w:tc>
        <w:tc>
          <w:tcPr>
            <w:tcW w:w="992" w:type="dxa"/>
            <w:noWrap/>
            <w:hideMark/>
          </w:tcPr>
          <w:p w14:paraId="61610D1C"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-0.05</w:t>
            </w:r>
          </w:p>
        </w:tc>
        <w:tc>
          <w:tcPr>
            <w:tcW w:w="1134" w:type="dxa"/>
            <w:noWrap/>
            <w:hideMark/>
          </w:tcPr>
          <w:p w14:paraId="6340E84D"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-0.12</w:t>
            </w:r>
          </w:p>
        </w:tc>
        <w:tc>
          <w:tcPr>
            <w:tcW w:w="1134" w:type="dxa"/>
            <w:noWrap/>
            <w:hideMark/>
          </w:tcPr>
          <w:p w14:paraId="4C1CB8D9"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0.03</w:t>
            </w:r>
          </w:p>
        </w:tc>
      </w:tr>
      <w:tr w:rsidR="00920FF7" w:rsidRPr="00920FF7" w14:paraId="5C4339C5" w14:textId="77777777" w:rsidTr="00920FF7">
        <w:trPr>
          <w:trHeight w:val="320"/>
        </w:trPr>
        <w:tc>
          <w:tcPr>
            <w:tcW w:w="2122" w:type="dxa"/>
            <w:noWrap/>
            <w:hideMark/>
          </w:tcPr>
          <w:p w14:paraId="773BFC29" w14:textId="77777777" w:rsidR="00920FF7" w:rsidRPr="00920FF7" w:rsidRDefault="00920FF7" w:rsidP="00920FF7">
            <w:pPr>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Non-MHC PRS x Age at menarche</w:t>
            </w:r>
          </w:p>
        </w:tc>
        <w:tc>
          <w:tcPr>
            <w:tcW w:w="992" w:type="dxa"/>
            <w:noWrap/>
            <w:hideMark/>
          </w:tcPr>
          <w:p w14:paraId="534599F1"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0.02</w:t>
            </w:r>
          </w:p>
        </w:tc>
        <w:tc>
          <w:tcPr>
            <w:tcW w:w="1134" w:type="dxa"/>
            <w:noWrap/>
            <w:hideMark/>
          </w:tcPr>
          <w:p w14:paraId="302FA5DE"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-0.04</w:t>
            </w:r>
          </w:p>
        </w:tc>
        <w:tc>
          <w:tcPr>
            <w:tcW w:w="1134" w:type="dxa"/>
            <w:noWrap/>
            <w:hideMark/>
          </w:tcPr>
          <w:p w14:paraId="2EFAFE08" w14:textId="77777777" w:rsidR="00920FF7" w:rsidRPr="00920FF7" w:rsidRDefault="00920FF7" w:rsidP="00920FF7">
            <w:pPr>
              <w:jc w:val="right"/>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0.11</w:t>
            </w:r>
          </w:p>
        </w:tc>
        <w:tc>
          <w:tcPr>
            <w:tcW w:w="992" w:type="dxa"/>
            <w:noWrap/>
            <w:hideMark/>
          </w:tcPr>
          <w:p w14:paraId="6DF03E36"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-0.02</w:t>
            </w:r>
          </w:p>
        </w:tc>
        <w:tc>
          <w:tcPr>
            <w:tcW w:w="1134" w:type="dxa"/>
            <w:noWrap/>
            <w:hideMark/>
          </w:tcPr>
          <w:p w14:paraId="348F9E7F"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-0.10</w:t>
            </w:r>
          </w:p>
        </w:tc>
        <w:tc>
          <w:tcPr>
            <w:tcW w:w="1134" w:type="dxa"/>
            <w:noWrap/>
            <w:hideMark/>
          </w:tcPr>
          <w:p w14:paraId="04C031CD" w14:textId="77777777" w:rsidR="00920FF7" w:rsidRPr="00920FF7" w:rsidRDefault="00920FF7" w:rsidP="00920FF7">
            <w:pPr>
              <w:jc w:val="right"/>
              <w:rPr>
                <w:rFonts w:ascii="Times New Roman" w:eastAsia="Times New Roman" w:hAnsi="Times New Roman" w:cs="Times New Roman"/>
                <w:color w:val="000000"/>
                <w:lang w:eastAsia="en-GB"/>
              </w:rPr>
            </w:pPr>
            <w:r w:rsidRPr="00920FF7">
              <w:rPr>
                <w:rFonts w:ascii="Times New Roman" w:eastAsia="Times New Roman" w:hAnsi="Times New Roman" w:cs="Times New Roman"/>
                <w:color w:val="000000"/>
                <w:lang w:eastAsia="en-GB"/>
              </w:rPr>
              <w:t>0.11</w:t>
            </w:r>
          </w:p>
        </w:tc>
      </w:tr>
      <w:tr w:rsidR="009214E5" w:rsidRPr="00920FF7" w14:paraId="2B8CFE6E" w14:textId="77777777" w:rsidTr="00920FF7">
        <w:trPr>
          <w:trHeight w:val="320"/>
        </w:trPr>
        <w:tc>
          <w:tcPr>
            <w:tcW w:w="2122" w:type="dxa"/>
            <w:noWrap/>
          </w:tcPr>
          <w:p w14:paraId="7273EB7A" w14:textId="3AC447C2" w:rsidR="009214E5" w:rsidRPr="00920FF7" w:rsidRDefault="009214E5" w:rsidP="00920FF7">
            <w:pPr>
              <w:rPr>
                <w:rFonts w:ascii="Times New Roman" w:eastAsia="Times New Roman" w:hAnsi="Times New Roman" w:cs="Times New Roman"/>
                <w:color w:val="000000"/>
                <w:sz w:val="24"/>
                <w:szCs w:val="24"/>
                <w:lang w:eastAsia="en-GB"/>
              </w:rPr>
            </w:pPr>
            <w:r w:rsidRPr="00920FF7">
              <w:rPr>
                <w:rFonts w:ascii="Times New Roman" w:eastAsia="Times New Roman" w:hAnsi="Times New Roman" w:cs="Times New Roman"/>
                <w:color w:val="000000"/>
                <w:sz w:val="24"/>
                <w:szCs w:val="24"/>
                <w:lang w:eastAsia="en-GB"/>
              </w:rPr>
              <w:t xml:space="preserve">Non-MHC PRS x </w:t>
            </w:r>
            <w:r>
              <w:rPr>
                <w:rFonts w:ascii="Times New Roman" w:eastAsia="Times New Roman" w:hAnsi="Times New Roman" w:cs="Times New Roman"/>
                <w:color w:val="000000"/>
                <w:sz w:val="24"/>
                <w:szCs w:val="24"/>
                <w:lang w:eastAsia="en-GB"/>
              </w:rPr>
              <w:t>HLA DRB1*15:01</w:t>
            </w:r>
          </w:p>
        </w:tc>
        <w:tc>
          <w:tcPr>
            <w:tcW w:w="992" w:type="dxa"/>
            <w:noWrap/>
          </w:tcPr>
          <w:p w14:paraId="641D9ADC" w14:textId="27625343" w:rsidR="009214E5" w:rsidRPr="00920FF7" w:rsidRDefault="009214E5" w:rsidP="00920FF7">
            <w:pPr>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0.24</w:t>
            </w:r>
          </w:p>
        </w:tc>
        <w:tc>
          <w:tcPr>
            <w:tcW w:w="1134" w:type="dxa"/>
            <w:noWrap/>
          </w:tcPr>
          <w:p w14:paraId="5ECAC75B" w14:textId="5F2B001F" w:rsidR="009214E5" w:rsidRPr="00920FF7" w:rsidRDefault="009214E5" w:rsidP="00920FF7">
            <w:pPr>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0.17</w:t>
            </w:r>
          </w:p>
        </w:tc>
        <w:tc>
          <w:tcPr>
            <w:tcW w:w="1134" w:type="dxa"/>
            <w:noWrap/>
          </w:tcPr>
          <w:p w14:paraId="244EDB4E" w14:textId="592F6388" w:rsidR="009214E5" w:rsidRPr="00920FF7" w:rsidRDefault="009214E5" w:rsidP="00920FF7">
            <w:pPr>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0.30</w:t>
            </w:r>
          </w:p>
        </w:tc>
        <w:tc>
          <w:tcPr>
            <w:tcW w:w="992" w:type="dxa"/>
            <w:noWrap/>
          </w:tcPr>
          <w:p w14:paraId="004012BC" w14:textId="31E2EBA0" w:rsidR="009214E5" w:rsidRPr="00920FF7" w:rsidRDefault="009214E5" w:rsidP="00920FF7">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0.25</w:t>
            </w:r>
          </w:p>
        </w:tc>
        <w:tc>
          <w:tcPr>
            <w:tcW w:w="1134" w:type="dxa"/>
            <w:noWrap/>
          </w:tcPr>
          <w:p w14:paraId="351B7024" w14:textId="2B79A8BB" w:rsidR="009214E5" w:rsidRPr="00920FF7" w:rsidRDefault="009214E5" w:rsidP="00920FF7">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0.18</w:t>
            </w:r>
          </w:p>
        </w:tc>
        <w:tc>
          <w:tcPr>
            <w:tcW w:w="1134" w:type="dxa"/>
            <w:noWrap/>
          </w:tcPr>
          <w:p w14:paraId="78A9F79B" w14:textId="24E325C0" w:rsidR="009214E5" w:rsidRPr="00920FF7" w:rsidRDefault="009214E5" w:rsidP="00920FF7">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0.32</w:t>
            </w:r>
          </w:p>
        </w:tc>
      </w:tr>
    </w:tbl>
    <w:p w14:paraId="3032D335" w14:textId="77777777" w:rsidR="00920FF7" w:rsidRPr="00967FEE" w:rsidRDefault="00920FF7">
      <w:pPr>
        <w:rPr>
          <w:rFonts w:ascii="Times New Roman" w:hAnsi="Times New Roman" w:cs="Times New Roman"/>
          <w:sz w:val="24"/>
          <w:szCs w:val="24"/>
        </w:rPr>
      </w:pPr>
    </w:p>
    <w:sectPr w:rsidR="00920FF7" w:rsidRPr="00967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625C"/>
    <w:multiLevelType w:val="multilevel"/>
    <w:tmpl w:val="65FE4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E4EF1"/>
    <w:multiLevelType w:val="multilevel"/>
    <w:tmpl w:val="5FF23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G973U133Q423N244"/>
    <w:docVar w:name="paperpile-doc-name" w:val="Supplementary data.docx"/>
  </w:docVars>
  <w:rsids>
    <w:rsidRoot w:val="00313432"/>
    <w:rsid w:val="000832B5"/>
    <w:rsid w:val="000A2A72"/>
    <w:rsid w:val="00170CD0"/>
    <w:rsid w:val="001A6D53"/>
    <w:rsid w:val="00307FE9"/>
    <w:rsid w:val="00313432"/>
    <w:rsid w:val="00391312"/>
    <w:rsid w:val="003B3D5B"/>
    <w:rsid w:val="0049049E"/>
    <w:rsid w:val="005B7473"/>
    <w:rsid w:val="006157E4"/>
    <w:rsid w:val="00655CAC"/>
    <w:rsid w:val="0068179C"/>
    <w:rsid w:val="00701769"/>
    <w:rsid w:val="00797A71"/>
    <w:rsid w:val="0084205F"/>
    <w:rsid w:val="008D42DB"/>
    <w:rsid w:val="00920FF7"/>
    <w:rsid w:val="009214E5"/>
    <w:rsid w:val="0093308E"/>
    <w:rsid w:val="00967FEE"/>
    <w:rsid w:val="00B92BF6"/>
    <w:rsid w:val="00CF3189"/>
    <w:rsid w:val="00CF7842"/>
    <w:rsid w:val="00D44ABA"/>
    <w:rsid w:val="00DE4DE3"/>
    <w:rsid w:val="00E34563"/>
    <w:rsid w:val="00F6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AB15"/>
  <w15:chartTrackingRefBased/>
  <w15:docId w15:val="{92CF6582-9A05-42C0-8462-0F0827DA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432"/>
    <w:rPr>
      <w:color w:val="0000FF"/>
      <w:u w:val="single"/>
    </w:rPr>
  </w:style>
  <w:style w:type="table" w:styleId="TableGrid">
    <w:name w:val="Table Grid"/>
    <w:basedOn w:val="TableNormal"/>
    <w:uiPriority w:val="39"/>
    <w:rsid w:val="0061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2DB"/>
    <w:rPr>
      <w:rFonts w:ascii="Segoe UI" w:hAnsi="Segoe UI" w:cs="Segoe UI"/>
      <w:sz w:val="18"/>
      <w:szCs w:val="18"/>
    </w:rPr>
  </w:style>
  <w:style w:type="paragraph" w:styleId="NormalWeb">
    <w:name w:val="Normal (Web)"/>
    <w:basedOn w:val="Normal"/>
    <w:uiPriority w:val="99"/>
    <w:unhideWhenUsed/>
    <w:rsid w:val="003B3D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9437">
      <w:bodyDiv w:val="1"/>
      <w:marLeft w:val="0"/>
      <w:marRight w:val="0"/>
      <w:marTop w:val="0"/>
      <w:marBottom w:val="0"/>
      <w:divBdr>
        <w:top w:val="none" w:sz="0" w:space="0" w:color="auto"/>
        <w:left w:val="none" w:sz="0" w:space="0" w:color="auto"/>
        <w:bottom w:val="none" w:sz="0" w:space="0" w:color="auto"/>
        <w:right w:val="none" w:sz="0" w:space="0" w:color="auto"/>
      </w:divBdr>
    </w:div>
    <w:div w:id="605312051">
      <w:bodyDiv w:val="1"/>
      <w:marLeft w:val="0"/>
      <w:marRight w:val="0"/>
      <w:marTop w:val="0"/>
      <w:marBottom w:val="0"/>
      <w:divBdr>
        <w:top w:val="none" w:sz="0" w:space="0" w:color="auto"/>
        <w:left w:val="none" w:sz="0" w:space="0" w:color="auto"/>
        <w:bottom w:val="none" w:sz="0" w:space="0" w:color="auto"/>
        <w:right w:val="none" w:sz="0" w:space="0" w:color="auto"/>
      </w:divBdr>
    </w:div>
    <w:div w:id="629097175">
      <w:bodyDiv w:val="1"/>
      <w:marLeft w:val="0"/>
      <w:marRight w:val="0"/>
      <w:marTop w:val="0"/>
      <w:marBottom w:val="0"/>
      <w:divBdr>
        <w:top w:val="none" w:sz="0" w:space="0" w:color="auto"/>
        <w:left w:val="none" w:sz="0" w:space="0" w:color="auto"/>
        <w:bottom w:val="none" w:sz="0" w:space="0" w:color="auto"/>
        <w:right w:val="none" w:sz="0" w:space="0" w:color="auto"/>
      </w:divBdr>
    </w:div>
    <w:div w:id="1100487564">
      <w:bodyDiv w:val="1"/>
      <w:marLeft w:val="0"/>
      <w:marRight w:val="0"/>
      <w:marTop w:val="0"/>
      <w:marBottom w:val="0"/>
      <w:divBdr>
        <w:top w:val="none" w:sz="0" w:space="0" w:color="auto"/>
        <w:left w:val="none" w:sz="0" w:space="0" w:color="auto"/>
        <w:bottom w:val="none" w:sz="0" w:space="0" w:color="auto"/>
        <w:right w:val="none" w:sz="0" w:space="0" w:color="auto"/>
      </w:divBdr>
    </w:div>
    <w:div w:id="1453943929">
      <w:bodyDiv w:val="1"/>
      <w:marLeft w:val="0"/>
      <w:marRight w:val="0"/>
      <w:marTop w:val="0"/>
      <w:marBottom w:val="0"/>
      <w:divBdr>
        <w:top w:val="none" w:sz="0" w:space="0" w:color="auto"/>
        <w:left w:val="none" w:sz="0" w:space="0" w:color="auto"/>
        <w:bottom w:val="none" w:sz="0" w:space="0" w:color="auto"/>
        <w:right w:val="none" w:sz="0" w:space="0" w:color="auto"/>
      </w:divBdr>
    </w:div>
    <w:div w:id="1749420227">
      <w:bodyDiv w:val="1"/>
      <w:marLeft w:val="0"/>
      <w:marRight w:val="0"/>
      <w:marTop w:val="0"/>
      <w:marBottom w:val="0"/>
      <w:divBdr>
        <w:top w:val="none" w:sz="0" w:space="0" w:color="auto"/>
        <w:left w:val="none" w:sz="0" w:space="0" w:color="auto"/>
        <w:bottom w:val="none" w:sz="0" w:space="0" w:color="auto"/>
        <w:right w:val="none" w:sz="0" w:space="0" w:color="auto"/>
      </w:divBdr>
    </w:div>
    <w:div w:id="1785999365">
      <w:bodyDiv w:val="1"/>
      <w:marLeft w:val="0"/>
      <w:marRight w:val="0"/>
      <w:marTop w:val="0"/>
      <w:marBottom w:val="0"/>
      <w:divBdr>
        <w:top w:val="none" w:sz="0" w:space="0" w:color="auto"/>
        <w:left w:val="none" w:sz="0" w:space="0" w:color="auto"/>
        <w:bottom w:val="none" w:sz="0" w:space="0" w:color="auto"/>
        <w:right w:val="none" w:sz="0" w:space="0" w:color="auto"/>
      </w:divBdr>
    </w:div>
    <w:div w:id="21260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lOYvwh/VBwe" TargetMode="External"/><Relationship Id="rId13" Type="http://schemas.openxmlformats.org/officeDocument/2006/relationships/hyperlink" Target="http://biobank.ndph.ox.ac.uk/showcase/field.cgi?id=52" TargetMode="External"/><Relationship Id="rId18" Type="http://schemas.openxmlformats.org/officeDocument/2006/relationships/hyperlink" Target="http://biobank.ndph.ox.ac.uk/showcase/field.cgi?id=2385" TargetMode="External"/><Relationship Id="rId26" Type="http://schemas.openxmlformats.org/officeDocument/2006/relationships/hyperlink" Target="http://biobank.ndph.ox.ac.uk/showcase/field.cgi?id=20022" TargetMode="External"/><Relationship Id="rId3" Type="http://schemas.openxmlformats.org/officeDocument/2006/relationships/settings" Target="settings.xml"/><Relationship Id="rId21" Type="http://schemas.openxmlformats.org/officeDocument/2006/relationships/hyperlink" Target="http://biobank.ndph.ox.ac.uk/showcase/field.cgi?id=20116" TargetMode="External"/><Relationship Id="rId7" Type="http://schemas.openxmlformats.org/officeDocument/2006/relationships/hyperlink" Target="https://paperpile.com/c/lOYvwh/hjavX" TargetMode="External"/><Relationship Id="rId12" Type="http://schemas.openxmlformats.org/officeDocument/2006/relationships/hyperlink" Target="http://biobank.ndph.ox.ac.uk/showcase/field.cgi?id=31" TargetMode="External"/><Relationship Id="rId17" Type="http://schemas.openxmlformats.org/officeDocument/2006/relationships/hyperlink" Target="http://biobank.ndph.ox.ac.uk/showcase/field.cgi?id=1677" TargetMode="External"/><Relationship Id="rId25" Type="http://schemas.openxmlformats.org/officeDocument/2006/relationships/hyperlink" Target="http://biobank.ndph.ox.ac.uk/showcase/field.cgi?id=21000" TargetMode="External"/><Relationship Id="rId2" Type="http://schemas.openxmlformats.org/officeDocument/2006/relationships/styles" Target="styles.xml"/><Relationship Id="rId16" Type="http://schemas.openxmlformats.org/officeDocument/2006/relationships/hyperlink" Target="http://biobank.ndph.ox.ac.uk/showcase/field.cgi?id=189" TargetMode="External"/><Relationship Id="rId20" Type="http://schemas.openxmlformats.org/officeDocument/2006/relationships/hyperlink" Target="http://biobank.ndph.ox.ac.uk/showcase/field.cgi?id=213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perpile.com/c/lOYvwh/ylbyn" TargetMode="External"/><Relationship Id="rId11" Type="http://schemas.openxmlformats.org/officeDocument/2006/relationships/hyperlink" Target="https://paperpile.com/c/lOYvwh/YxKb5" TargetMode="External"/><Relationship Id="rId24" Type="http://schemas.openxmlformats.org/officeDocument/2006/relationships/hyperlink" Target="http://biobank.ndph.ox.ac.uk/showcase/field.cgi?id=1687" TargetMode="External"/><Relationship Id="rId5" Type="http://schemas.openxmlformats.org/officeDocument/2006/relationships/hyperlink" Target="https://paperpile.com/c/lOYvwh/hjavX" TargetMode="External"/><Relationship Id="rId15" Type="http://schemas.openxmlformats.org/officeDocument/2006/relationships/hyperlink" Target="http://biobank.ndph.ox.ac.uk/showcase/field.cgi?id=129" TargetMode="External"/><Relationship Id="rId23" Type="http://schemas.openxmlformats.org/officeDocument/2006/relationships/hyperlink" Target="http://biobank.ndph.ox.ac.uk/showcase/field.cgi?id=2867" TargetMode="External"/><Relationship Id="rId28" Type="http://schemas.openxmlformats.org/officeDocument/2006/relationships/hyperlink" Target="http://biobank.ndph.ox.ac.uk/showcase/field.cgi?id=1787" TargetMode="External"/><Relationship Id="rId10" Type="http://schemas.openxmlformats.org/officeDocument/2006/relationships/hyperlink" Target="https://paperpile.com/c/lOYvwh/YxKb5" TargetMode="External"/><Relationship Id="rId19" Type="http://schemas.openxmlformats.org/officeDocument/2006/relationships/hyperlink" Target="http://biobank.ndph.ox.ac.uk/showcase/field.cgi?id=2714" TargetMode="External"/><Relationship Id="rId4" Type="http://schemas.openxmlformats.org/officeDocument/2006/relationships/webSettings" Target="webSettings.xml"/><Relationship Id="rId9" Type="http://schemas.openxmlformats.org/officeDocument/2006/relationships/hyperlink" Target="https://paperpile.com/c/lOYvwh/YxKb5" TargetMode="External"/><Relationship Id="rId14" Type="http://schemas.openxmlformats.org/officeDocument/2006/relationships/hyperlink" Target="http://biobank.ndph.ox.ac.uk/showcase/field.cgi?id=21022" TargetMode="External"/><Relationship Id="rId22" Type="http://schemas.openxmlformats.org/officeDocument/2006/relationships/hyperlink" Target="http://biobank.ndph.ox.ac.uk/showcase/field.cgi?id=3436" TargetMode="External"/><Relationship Id="rId27" Type="http://schemas.openxmlformats.org/officeDocument/2006/relationships/hyperlink" Target="http://biobank.ndph.ox.ac.uk/showcase/field.cgi?id=2000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2079</TotalTime>
  <Pages>12</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Jacobs</dc:creator>
  <cp:keywords/>
  <dc:description/>
  <cp:lastModifiedBy>Microsoft Office User</cp:lastModifiedBy>
  <cp:revision>17</cp:revision>
  <dcterms:created xsi:type="dcterms:W3CDTF">2020-09-26T06:31:00Z</dcterms:created>
  <dcterms:modified xsi:type="dcterms:W3CDTF">2021-02-24T21:11:00Z</dcterms:modified>
</cp:coreProperties>
</file>