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F4E2" w14:textId="77777777" w:rsidR="008404B1" w:rsidRDefault="001342D1">
      <w:pPr>
        <w:spacing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SUPPLEMENTARY DATA</w:t>
      </w:r>
    </w:p>
    <w:p w14:paraId="270A4491" w14:textId="77777777" w:rsidR="008404B1" w:rsidRDefault="001342D1">
      <w:pPr>
        <w:pStyle w:val="Lgende"/>
        <w:spacing w:line="240" w:lineRule="auto"/>
        <w:rPr>
          <w:rFonts w:cs="Arial"/>
          <w:color w:val="000000" w:themeColor="text1"/>
          <w:szCs w:val="24"/>
        </w:rPr>
      </w:pPr>
      <w:r>
        <w:rPr>
          <w:b/>
          <w:color w:val="000000" w:themeColor="text1"/>
        </w:rPr>
        <w:t>Table e-1: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Study variables.</w:t>
      </w:r>
    </w:p>
    <w:tbl>
      <w:tblPr>
        <w:tblStyle w:val="Grilledetableauclaire"/>
        <w:tblW w:w="9209" w:type="dxa"/>
        <w:tblLayout w:type="fixed"/>
        <w:tblLook w:val="04A0" w:firstRow="1" w:lastRow="0" w:firstColumn="1" w:lastColumn="0" w:noHBand="0" w:noVBand="1"/>
      </w:tblPr>
      <w:tblGrid>
        <w:gridCol w:w="2435"/>
        <w:gridCol w:w="3106"/>
        <w:gridCol w:w="2151"/>
        <w:gridCol w:w="1517"/>
      </w:tblGrid>
      <w:tr w:rsidR="008404B1" w:rsidRPr="001342D1" w14:paraId="0FA48450" w14:textId="77777777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2692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Type of variable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9C37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Variable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900B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Units, values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DA54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 xml:space="preserve">Type </w:t>
            </w:r>
          </w:p>
        </w:tc>
      </w:tr>
      <w:tr w:rsidR="008404B1" w:rsidRPr="001342D1" w14:paraId="4CAC49C4" w14:textId="77777777"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A297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Demographic data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572B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Date of birth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DE12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Date/time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1D06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Date</w:t>
            </w:r>
          </w:p>
        </w:tc>
      </w:tr>
      <w:tr w:rsidR="008404B1" w:rsidRPr="001342D1" w14:paraId="18DFD7C7" w14:textId="77777777"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6D533" w14:textId="77777777" w:rsidR="008404B1" w:rsidRPr="001342D1" w:rsidRDefault="008404B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B5B5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Gender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B2B9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Males/Female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5878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Binomial</w:t>
            </w:r>
          </w:p>
        </w:tc>
      </w:tr>
      <w:tr w:rsidR="008404B1" w:rsidRPr="001342D1" w14:paraId="170279AD" w14:textId="77777777"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9B26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 xml:space="preserve">Anthropometric data (measured at diagnosis and at 4, 6 and 8 years of age for </w:t>
            </w:r>
            <w:r w:rsidRPr="001342D1">
              <w:rPr>
                <w:rFonts w:eastAsia="Calibri"/>
                <w:sz w:val="22"/>
                <w:szCs w:val="22"/>
              </w:rPr>
              <w:t>some patients (n=8)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E0EF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Weight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32BF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Kilograms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C864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Quantitative</w:t>
            </w:r>
          </w:p>
        </w:tc>
      </w:tr>
      <w:tr w:rsidR="008404B1" w:rsidRPr="001342D1" w14:paraId="3394A881" w14:textId="77777777"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910D" w14:textId="77777777" w:rsidR="008404B1" w:rsidRPr="001342D1" w:rsidRDefault="008404B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8A32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Height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7E45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Meters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22AA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Quantitative</w:t>
            </w:r>
          </w:p>
        </w:tc>
      </w:tr>
      <w:tr w:rsidR="008404B1" w:rsidRPr="001342D1" w14:paraId="69514202" w14:textId="77777777"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210C" w14:textId="77777777" w:rsidR="008404B1" w:rsidRPr="001342D1" w:rsidRDefault="008404B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E70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BMI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D9CC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Weight(kg)/height(m)²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6285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Quantitative</w:t>
            </w:r>
          </w:p>
        </w:tc>
      </w:tr>
      <w:tr w:rsidR="008404B1" w:rsidRPr="001342D1" w14:paraId="2D9B152D" w14:textId="77777777"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41AE" w14:textId="77777777" w:rsidR="008404B1" w:rsidRPr="001342D1" w:rsidRDefault="008404B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B32F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International Obesity Task Force (IOTF) categories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FF65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 xml:space="preserve">Normal (&lt;25), overweight (between 25 and 30), obesity (&gt;30).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A00E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Ordered factor</w:t>
            </w:r>
          </w:p>
        </w:tc>
      </w:tr>
      <w:tr w:rsidR="008404B1" w:rsidRPr="001342D1" w14:paraId="7DE45DAE" w14:textId="77777777"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1BE4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Diagnosis of multiple sclerosis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AAD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Age at diagnosis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284F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Date of diagnosis-date of birth expressed in number of years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5A42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Duration (quantitative)</w:t>
            </w:r>
          </w:p>
        </w:tc>
      </w:tr>
      <w:tr w:rsidR="008404B1" w:rsidRPr="001342D1" w14:paraId="4C57B622" w14:textId="77777777"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D5E5" w14:textId="77777777" w:rsidR="008404B1" w:rsidRPr="001342D1" w:rsidRDefault="008404B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8B6F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Brain and spinal lesions at initial MRI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E19E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Contrast or no contrast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1809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Binomial</w:t>
            </w:r>
          </w:p>
        </w:tc>
      </w:tr>
      <w:tr w:rsidR="008404B1" w:rsidRPr="001342D1" w14:paraId="12066713" w14:textId="77777777"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1E47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Initial cerebrospinal fluid (CSF) analysis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6129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Oligoclonal bands (OCB)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33CA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Presence/absence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BAAE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Binomial</w:t>
            </w:r>
          </w:p>
        </w:tc>
      </w:tr>
      <w:tr w:rsidR="008404B1" w:rsidRPr="001342D1" w14:paraId="7AAF7E0D" w14:textId="77777777"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D10C8" w14:textId="77777777" w:rsidR="008404B1" w:rsidRPr="001342D1" w:rsidRDefault="008404B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8A11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 xml:space="preserve">Cellularity significant for age according to </w:t>
            </w:r>
            <w:proofErr w:type="spellStart"/>
            <w:r w:rsidRPr="001342D1">
              <w:rPr>
                <w:rFonts w:eastAsia="Calibri"/>
                <w:sz w:val="22"/>
                <w:szCs w:val="22"/>
              </w:rPr>
              <w:t>Bicêtre</w:t>
            </w:r>
            <w:proofErr w:type="spellEnd"/>
            <w:r w:rsidRPr="001342D1">
              <w:rPr>
                <w:rFonts w:eastAsia="Calibri"/>
                <w:sz w:val="22"/>
                <w:szCs w:val="22"/>
              </w:rPr>
              <w:t xml:space="preserve"> laboratory standards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9DF7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Presence/absence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0D3B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Binomial</w:t>
            </w:r>
          </w:p>
        </w:tc>
      </w:tr>
      <w:tr w:rsidR="008404B1" w:rsidRPr="001342D1" w14:paraId="756E5F83" w14:textId="77777777"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AEF6" w14:textId="77777777" w:rsidR="008404B1" w:rsidRPr="001342D1" w:rsidRDefault="008404B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DF20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1342D1">
              <w:rPr>
                <w:rFonts w:eastAsia="Calibri"/>
                <w:sz w:val="22"/>
                <w:szCs w:val="22"/>
              </w:rPr>
              <w:t>Proteinorachy</w:t>
            </w:r>
            <w:proofErr w:type="spellEnd"/>
            <w:r w:rsidRPr="001342D1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743E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Greater or lower than 0.4 g/L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290C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Binomial</w:t>
            </w:r>
          </w:p>
        </w:tc>
      </w:tr>
      <w:tr w:rsidR="008404B1" w:rsidRPr="001342D1" w14:paraId="750038F7" w14:textId="77777777"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2099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Other biological data at the time of diagnosis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58BC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 xml:space="preserve">CRP level,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0542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Positive/Non positive (considered positive if ≥10 mg/l)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6A1B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Binomial</w:t>
            </w:r>
          </w:p>
        </w:tc>
      </w:tr>
      <w:tr w:rsidR="008404B1" w:rsidRPr="001342D1" w14:paraId="661D4F2C" w14:textId="77777777"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4D8C" w14:textId="77777777" w:rsidR="008404B1" w:rsidRPr="001342D1" w:rsidRDefault="008404B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CA67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25 OH vitamin D level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A364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Normal/anormal (considered normal if ≥30 ng/ml)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023A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Binomial</w:t>
            </w:r>
          </w:p>
        </w:tc>
      </w:tr>
      <w:tr w:rsidR="008404B1" w:rsidRPr="001342D1" w14:paraId="2327AAE5" w14:textId="77777777"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3E9A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Data on the severity of the disease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57D7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Time to second relapse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7EE" w14:textId="77777777" w:rsidR="008404B1" w:rsidRPr="001342D1" w:rsidRDefault="008404B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9179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Duration (quantitative)</w:t>
            </w:r>
          </w:p>
        </w:tc>
      </w:tr>
      <w:tr w:rsidR="008404B1" w:rsidRPr="001342D1" w14:paraId="7AE05B3E" w14:textId="77777777"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E829" w14:textId="77777777" w:rsidR="008404B1" w:rsidRPr="001342D1" w:rsidRDefault="008404B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45FC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 xml:space="preserve">Number of clinical relapses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AD44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Total number of relapses counted during the patient's follow-up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BF94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Count</w:t>
            </w:r>
          </w:p>
        </w:tc>
      </w:tr>
      <w:tr w:rsidR="008404B1" w:rsidRPr="001342D1" w14:paraId="472B36E2" w14:textId="77777777"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487F" w14:textId="77777777" w:rsidR="008404B1" w:rsidRPr="001342D1" w:rsidRDefault="008404B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E410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Annualized relapses rate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0EEF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 xml:space="preserve">Mean number of relapses per year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A77E" w14:textId="77777777" w:rsidR="008404B1" w:rsidRPr="001342D1" w:rsidRDefault="001342D1">
            <w:pPr>
              <w:pStyle w:val="Tableau"/>
              <w:spacing w:after="0" w:line="240" w:lineRule="auto"/>
              <w:rPr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 xml:space="preserve">Estimated by including the duration between two relapses as an offset in the model. </w:t>
            </w:r>
          </w:p>
        </w:tc>
      </w:tr>
    </w:tbl>
    <w:p w14:paraId="5FE55916" w14:textId="77777777" w:rsidR="008404B1" w:rsidRDefault="008404B1">
      <w:pPr>
        <w:pStyle w:val="Lgende"/>
        <w:spacing w:line="240" w:lineRule="auto"/>
      </w:pPr>
    </w:p>
    <w:p w14:paraId="7C978ACA" w14:textId="77777777" w:rsidR="008404B1" w:rsidRDefault="001342D1">
      <w:pPr>
        <w:spacing w:line="240" w:lineRule="auto"/>
        <w:rPr>
          <w:iCs/>
          <w:color w:val="1F4E79" w:themeColor="accent1" w:themeShade="80"/>
          <w:sz w:val="18"/>
          <w:szCs w:val="18"/>
        </w:rPr>
      </w:pPr>
      <w:r>
        <w:br w:type="page"/>
      </w:r>
    </w:p>
    <w:p w14:paraId="5CB45381" w14:textId="77777777" w:rsidR="008404B1" w:rsidRDefault="008404B1">
      <w:pPr>
        <w:spacing w:line="240" w:lineRule="auto"/>
        <w:rPr>
          <w:rFonts w:cs="Arial"/>
          <w:b/>
          <w:bCs/>
          <w:color w:val="000000" w:themeColor="text1"/>
          <w:szCs w:val="24"/>
        </w:rPr>
      </w:pPr>
    </w:p>
    <w:p w14:paraId="0CF459E7" w14:textId="77777777" w:rsidR="008404B1" w:rsidRDefault="001342D1">
      <w:pPr>
        <w:pStyle w:val="Lgende"/>
        <w:keepNext/>
        <w:spacing w:line="240" w:lineRule="auto"/>
        <w:rPr>
          <w:color w:val="000000" w:themeColor="text1"/>
        </w:rPr>
      </w:pPr>
      <w:r>
        <w:rPr>
          <w:b/>
          <w:color w:val="000000" w:themeColor="text1"/>
        </w:rPr>
        <w:t>Table e-2: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Reasons for consulting: NNC</w:t>
      </w:r>
    </w:p>
    <w:tbl>
      <w:tblPr>
        <w:tblStyle w:val="Tableausimple1"/>
        <w:tblW w:w="8784" w:type="dxa"/>
        <w:tblLayout w:type="fixed"/>
        <w:tblLook w:val="04A0" w:firstRow="1" w:lastRow="0" w:firstColumn="1" w:lastColumn="0" w:noHBand="0" w:noVBand="1"/>
      </w:tblPr>
      <w:tblGrid>
        <w:gridCol w:w="6235"/>
        <w:gridCol w:w="2549"/>
      </w:tblGrid>
      <w:tr w:rsidR="008404B1" w:rsidRPr="001342D1" w14:paraId="65F8CF50" w14:textId="77777777" w:rsidTr="0084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</w:tcPr>
          <w:p w14:paraId="1529A4D3" w14:textId="77777777" w:rsidR="008404B1" w:rsidRPr="001342D1" w:rsidRDefault="001342D1">
            <w:pPr>
              <w:pStyle w:val="Tableau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1342D1">
              <w:rPr>
                <w:rFonts w:eastAsia="Calibri"/>
                <w:b w:val="0"/>
                <w:bCs w:val="0"/>
                <w:sz w:val="22"/>
                <w:szCs w:val="22"/>
              </w:rPr>
              <w:t>Reasons for consultation</w:t>
            </w:r>
          </w:p>
          <w:p w14:paraId="79A4E513" w14:textId="77777777" w:rsidR="008404B1" w:rsidRPr="001342D1" w:rsidRDefault="008404B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49" w:type="dxa"/>
          </w:tcPr>
          <w:p w14:paraId="45F51378" w14:textId="77777777" w:rsidR="008404B1" w:rsidRPr="001342D1" w:rsidRDefault="001342D1">
            <w:pPr>
              <w:pStyle w:val="Tableau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1342D1">
              <w:rPr>
                <w:rFonts w:eastAsia="Calibri"/>
                <w:b w:val="0"/>
                <w:bCs w:val="0"/>
                <w:sz w:val="22"/>
                <w:szCs w:val="22"/>
              </w:rPr>
              <w:t>Number of patients</w:t>
            </w:r>
          </w:p>
        </w:tc>
      </w:tr>
      <w:tr w:rsidR="008404B1" w:rsidRPr="001342D1" w14:paraId="69DB94DD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bottom"/>
          </w:tcPr>
          <w:p w14:paraId="15361F69" w14:textId="77777777" w:rsidR="008404B1" w:rsidRPr="001342D1" w:rsidRDefault="001342D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</w:rPr>
              <w:t xml:space="preserve">anxiety or mild depression without </w:t>
            </w:r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</w:rPr>
              <w:t>somatic syndrome</w:t>
            </w:r>
          </w:p>
        </w:tc>
        <w:tc>
          <w:tcPr>
            <w:tcW w:w="2549" w:type="dxa"/>
            <w:vAlign w:val="bottom"/>
          </w:tcPr>
          <w:p w14:paraId="585FAF79" w14:textId="77777777" w:rsidR="008404B1" w:rsidRPr="001342D1" w:rsidRDefault="001342D1">
            <w:pPr>
              <w:pStyle w:val="Tableau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42D1">
              <w:rPr>
                <w:rFonts w:eastAsia="Times New Roman"/>
                <w:color w:val="000000"/>
                <w:sz w:val="22"/>
                <w:szCs w:val="22"/>
                <w:lang w:val="fr-FR"/>
              </w:rPr>
              <w:t>18</w:t>
            </w:r>
          </w:p>
        </w:tc>
      </w:tr>
      <w:tr w:rsidR="008404B1" w:rsidRPr="001342D1" w14:paraId="3C4FC602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bottom"/>
          </w:tcPr>
          <w:p w14:paraId="27EACF4F" w14:textId="77777777" w:rsidR="008404B1" w:rsidRPr="001342D1" w:rsidRDefault="001342D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 xml:space="preserve">social </w:t>
            </w: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difficulties</w:t>
            </w:r>
            <w:proofErr w:type="spellEnd"/>
          </w:p>
        </w:tc>
        <w:tc>
          <w:tcPr>
            <w:tcW w:w="2549" w:type="dxa"/>
            <w:vAlign w:val="bottom"/>
          </w:tcPr>
          <w:p w14:paraId="761FC830" w14:textId="77777777" w:rsidR="008404B1" w:rsidRPr="001342D1" w:rsidRDefault="001342D1">
            <w:pPr>
              <w:pStyle w:val="Tableau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42D1">
              <w:rPr>
                <w:rFonts w:eastAsia="Times New Roman"/>
                <w:color w:val="000000"/>
                <w:sz w:val="22"/>
                <w:szCs w:val="22"/>
                <w:lang w:val="fr-FR"/>
              </w:rPr>
              <w:t>18</w:t>
            </w:r>
          </w:p>
        </w:tc>
      </w:tr>
      <w:tr w:rsidR="008404B1" w:rsidRPr="001342D1" w14:paraId="061CF093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bottom"/>
          </w:tcPr>
          <w:p w14:paraId="5B6C1C35" w14:textId="77777777" w:rsidR="008404B1" w:rsidRPr="001342D1" w:rsidRDefault="001342D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psychosomatic</w:t>
            </w:r>
            <w:proofErr w:type="spellEnd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disorders</w:t>
            </w:r>
            <w:proofErr w:type="spellEnd"/>
          </w:p>
        </w:tc>
        <w:tc>
          <w:tcPr>
            <w:tcW w:w="2549" w:type="dxa"/>
            <w:vAlign w:val="bottom"/>
          </w:tcPr>
          <w:p w14:paraId="5D830328" w14:textId="77777777" w:rsidR="008404B1" w:rsidRPr="001342D1" w:rsidRDefault="001342D1">
            <w:pPr>
              <w:pStyle w:val="Tableau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42D1">
              <w:rPr>
                <w:rFonts w:eastAsia="Times New Roman"/>
                <w:color w:val="000000"/>
                <w:sz w:val="22"/>
                <w:szCs w:val="22"/>
                <w:lang w:val="fr-FR"/>
              </w:rPr>
              <w:t>17</w:t>
            </w:r>
          </w:p>
        </w:tc>
      </w:tr>
      <w:tr w:rsidR="008404B1" w:rsidRPr="001342D1" w14:paraId="03D223B4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bottom"/>
          </w:tcPr>
          <w:p w14:paraId="1F45DF1E" w14:textId="77777777" w:rsidR="008404B1" w:rsidRPr="001342D1" w:rsidRDefault="001342D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voluntary</w:t>
            </w:r>
            <w:proofErr w:type="spellEnd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drug</w:t>
            </w:r>
            <w:proofErr w:type="spellEnd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 xml:space="preserve"> intoxication</w:t>
            </w:r>
          </w:p>
        </w:tc>
        <w:tc>
          <w:tcPr>
            <w:tcW w:w="2549" w:type="dxa"/>
            <w:vAlign w:val="bottom"/>
          </w:tcPr>
          <w:p w14:paraId="568D3FB7" w14:textId="77777777" w:rsidR="008404B1" w:rsidRPr="001342D1" w:rsidRDefault="001342D1">
            <w:pPr>
              <w:pStyle w:val="Tableau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42D1">
              <w:rPr>
                <w:rFonts w:eastAsia="Times New Roman"/>
                <w:color w:val="000000"/>
                <w:sz w:val="22"/>
                <w:szCs w:val="22"/>
                <w:lang w:val="fr-FR"/>
              </w:rPr>
              <w:t>11</w:t>
            </w:r>
          </w:p>
        </w:tc>
      </w:tr>
      <w:tr w:rsidR="008404B1" w:rsidRPr="001342D1" w14:paraId="08CA9AFF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bottom"/>
          </w:tcPr>
          <w:p w14:paraId="2FB06A29" w14:textId="77777777" w:rsidR="008404B1" w:rsidRPr="001342D1" w:rsidRDefault="001342D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</w:rPr>
              <w:t>non-severe lower respiratory infection</w:t>
            </w:r>
          </w:p>
        </w:tc>
        <w:tc>
          <w:tcPr>
            <w:tcW w:w="2549" w:type="dxa"/>
            <w:vAlign w:val="bottom"/>
          </w:tcPr>
          <w:p w14:paraId="1DE58276" w14:textId="77777777" w:rsidR="008404B1" w:rsidRPr="001342D1" w:rsidRDefault="001342D1">
            <w:pPr>
              <w:pStyle w:val="Tableau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42D1">
              <w:rPr>
                <w:rFonts w:eastAsia="Times New Roman"/>
                <w:color w:val="000000"/>
                <w:sz w:val="22"/>
                <w:szCs w:val="22"/>
                <w:lang w:val="fr-FR"/>
              </w:rPr>
              <w:t>6</w:t>
            </w:r>
          </w:p>
        </w:tc>
      </w:tr>
      <w:tr w:rsidR="008404B1" w:rsidRPr="001342D1" w14:paraId="0D7165AC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bottom"/>
          </w:tcPr>
          <w:p w14:paraId="5FA8EFF8" w14:textId="77777777" w:rsidR="008404B1" w:rsidRPr="001342D1" w:rsidRDefault="001342D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advices</w:t>
            </w:r>
            <w:proofErr w:type="spellEnd"/>
          </w:p>
        </w:tc>
        <w:tc>
          <w:tcPr>
            <w:tcW w:w="2549" w:type="dxa"/>
            <w:vAlign w:val="bottom"/>
          </w:tcPr>
          <w:p w14:paraId="6F0AD3EF" w14:textId="77777777" w:rsidR="008404B1" w:rsidRPr="001342D1" w:rsidRDefault="001342D1">
            <w:pPr>
              <w:pStyle w:val="Tableau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42D1">
              <w:rPr>
                <w:rFonts w:eastAsia="Times New Roman"/>
                <w:color w:val="000000"/>
                <w:sz w:val="22"/>
                <w:szCs w:val="22"/>
                <w:lang w:val="fr-FR"/>
              </w:rPr>
              <w:t>5</w:t>
            </w:r>
          </w:p>
        </w:tc>
      </w:tr>
      <w:tr w:rsidR="008404B1" w:rsidRPr="001342D1" w14:paraId="35731DD7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bottom"/>
          </w:tcPr>
          <w:p w14:paraId="5256360C" w14:textId="77777777" w:rsidR="008404B1" w:rsidRPr="001342D1" w:rsidRDefault="001342D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 xml:space="preserve">suicide </w:t>
            </w: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attempts</w:t>
            </w:r>
            <w:proofErr w:type="spellEnd"/>
          </w:p>
        </w:tc>
        <w:tc>
          <w:tcPr>
            <w:tcW w:w="2549" w:type="dxa"/>
            <w:vAlign w:val="bottom"/>
          </w:tcPr>
          <w:p w14:paraId="50645DE6" w14:textId="77777777" w:rsidR="008404B1" w:rsidRPr="001342D1" w:rsidRDefault="001342D1">
            <w:pPr>
              <w:pStyle w:val="Tableau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42D1">
              <w:rPr>
                <w:rFonts w:eastAsia="Times New Roman"/>
                <w:color w:val="000000"/>
                <w:sz w:val="22"/>
                <w:szCs w:val="22"/>
                <w:lang w:val="fr-FR"/>
              </w:rPr>
              <w:t>5</w:t>
            </w:r>
          </w:p>
        </w:tc>
      </w:tr>
      <w:tr w:rsidR="008404B1" w:rsidRPr="001342D1" w14:paraId="630110E6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bottom"/>
          </w:tcPr>
          <w:p w14:paraId="1C4CA06B" w14:textId="77777777" w:rsidR="008404B1" w:rsidRPr="001342D1" w:rsidRDefault="001342D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mental retardation</w:t>
            </w:r>
          </w:p>
        </w:tc>
        <w:tc>
          <w:tcPr>
            <w:tcW w:w="2549" w:type="dxa"/>
            <w:vAlign w:val="bottom"/>
          </w:tcPr>
          <w:p w14:paraId="42B2DE25" w14:textId="77777777" w:rsidR="008404B1" w:rsidRPr="001342D1" w:rsidRDefault="001342D1">
            <w:pPr>
              <w:pStyle w:val="Tableau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42D1">
              <w:rPr>
                <w:rFonts w:eastAsia="Times New Roman"/>
                <w:color w:val="000000"/>
                <w:sz w:val="22"/>
                <w:szCs w:val="22"/>
                <w:lang w:val="fr-FR"/>
              </w:rPr>
              <w:t>4</w:t>
            </w:r>
          </w:p>
        </w:tc>
      </w:tr>
      <w:tr w:rsidR="008404B1" w:rsidRPr="001342D1" w14:paraId="39B63337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bottom"/>
          </w:tcPr>
          <w:p w14:paraId="3AF23121" w14:textId="77777777" w:rsidR="008404B1" w:rsidRPr="001342D1" w:rsidRDefault="001342D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dermatological</w:t>
            </w:r>
            <w:proofErr w:type="spellEnd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 xml:space="preserve"> pathologies</w:t>
            </w:r>
          </w:p>
        </w:tc>
        <w:tc>
          <w:tcPr>
            <w:tcW w:w="2549" w:type="dxa"/>
            <w:vAlign w:val="bottom"/>
          </w:tcPr>
          <w:p w14:paraId="78539634" w14:textId="77777777" w:rsidR="008404B1" w:rsidRPr="001342D1" w:rsidRDefault="001342D1">
            <w:pPr>
              <w:pStyle w:val="Tableau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8404B1" w:rsidRPr="001342D1" w14:paraId="69DA57C0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bottom"/>
          </w:tcPr>
          <w:p w14:paraId="1DD7953B" w14:textId="77777777" w:rsidR="008404B1" w:rsidRPr="001342D1" w:rsidRDefault="001342D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anemia</w:t>
            </w:r>
            <w:proofErr w:type="spellEnd"/>
          </w:p>
        </w:tc>
        <w:tc>
          <w:tcPr>
            <w:tcW w:w="2549" w:type="dxa"/>
            <w:vAlign w:val="bottom"/>
          </w:tcPr>
          <w:p w14:paraId="7284C083" w14:textId="77777777" w:rsidR="008404B1" w:rsidRPr="001342D1" w:rsidRDefault="001342D1">
            <w:pPr>
              <w:pStyle w:val="Tableau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42D1">
              <w:rPr>
                <w:rFonts w:eastAsia="Times New Roman"/>
                <w:color w:val="000000"/>
                <w:sz w:val="22"/>
                <w:szCs w:val="22"/>
                <w:lang w:val="fr-FR"/>
              </w:rPr>
              <w:t>2</w:t>
            </w:r>
          </w:p>
        </w:tc>
      </w:tr>
      <w:tr w:rsidR="008404B1" w:rsidRPr="001342D1" w14:paraId="567D2B49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bottom"/>
          </w:tcPr>
          <w:p w14:paraId="78654BD2" w14:textId="77777777" w:rsidR="008404B1" w:rsidRPr="001342D1" w:rsidRDefault="001342D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behavioral</w:t>
            </w:r>
            <w:proofErr w:type="spellEnd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disorder</w:t>
            </w:r>
            <w:proofErr w:type="spellEnd"/>
          </w:p>
        </w:tc>
        <w:tc>
          <w:tcPr>
            <w:tcW w:w="2549" w:type="dxa"/>
            <w:vAlign w:val="bottom"/>
          </w:tcPr>
          <w:p w14:paraId="611AA6C8" w14:textId="77777777" w:rsidR="008404B1" w:rsidRPr="001342D1" w:rsidRDefault="001342D1">
            <w:pPr>
              <w:pStyle w:val="Tableau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42D1">
              <w:rPr>
                <w:rFonts w:eastAsia="Times New Roman"/>
                <w:color w:val="000000"/>
                <w:sz w:val="22"/>
                <w:szCs w:val="22"/>
                <w:lang w:val="fr-FR"/>
              </w:rPr>
              <w:t>2</w:t>
            </w:r>
          </w:p>
        </w:tc>
      </w:tr>
      <w:tr w:rsidR="008404B1" w:rsidRPr="001342D1" w14:paraId="5F9C3347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bottom"/>
          </w:tcPr>
          <w:p w14:paraId="1AF26730" w14:textId="77777777" w:rsidR="008404B1" w:rsidRPr="001342D1" w:rsidRDefault="001342D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constipation</w:t>
            </w:r>
          </w:p>
        </w:tc>
        <w:tc>
          <w:tcPr>
            <w:tcW w:w="2549" w:type="dxa"/>
            <w:vAlign w:val="bottom"/>
          </w:tcPr>
          <w:p w14:paraId="606D63D8" w14:textId="77777777" w:rsidR="008404B1" w:rsidRPr="001342D1" w:rsidRDefault="001342D1">
            <w:pPr>
              <w:pStyle w:val="Tableau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42D1">
              <w:rPr>
                <w:rFonts w:eastAsia="Times New Roman"/>
                <w:color w:val="000000"/>
                <w:sz w:val="22"/>
                <w:szCs w:val="22"/>
                <w:lang w:val="fr-FR"/>
              </w:rPr>
              <w:t>2</w:t>
            </w:r>
          </w:p>
        </w:tc>
      </w:tr>
      <w:tr w:rsidR="008404B1" w:rsidRPr="001342D1" w14:paraId="1A197AE4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bottom"/>
          </w:tcPr>
          <w:p w14:paraId="06681485" w14:textId="77777777" w:rsidR="008404B1" w:rsidRPr="001342D1" w:rsidRDefault="001342D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domestic</w:t>
            </w:r>
            <w:proofErr w:type="spellEnd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 xml:space="preserve"> accidents</w:t>
            </w:r>
          </w:p>
        </w:tc>
        <w:tc>
          <w:tcPr>
            <w:tcW w:w="2549" w:type="dxa"/>
            <w:vAlign w:val="bottom"/>
          </w:tcPr>
          <w:p w14:paraId="61E7F11B" w14:textId="77777777" w:rsidR="008404B1" w:rsidRPr="001342D1" w:rsidRDefault="001342D1">
            <w:pPr>
              <w:pStyle w:val="Tableau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1342D1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8404B1" w:rsidRPr="001342D1" w14:paraId="6BDA9F25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bottom"/>
          </w:tcPr>
          <w:p w14:paraId="5E8C4DC0" w14:textId="77777777" w:rsidR="008404B1" w:rsidRPr="001342D1" w:rsidRDefault="001342D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gallstone</w:t>
            </w:r>
            <w:proofErr w:type="spellEnd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without</w:t>
            </w:r>
            <w:proofErr w:type="spellEnd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cholecystitis</w:t>
            </w:r>
            <w:proofErr w:type="spellEnd"/>
          </w:p>
        </w:tc>
        <w:tc>
          <w:tcPr>
            <w:tcW w:w="2549" w:type="dxa"/>
            <w:vAlign w:val="bottom"/>
          </w:tcPr>
          <w:p w14:paraId="478F9F2F" w14:textId="77777777" w:rsidR="008404B1" w:rsidRPr="001342D1" w:rsidRDefault="001342D1">
            <w:pPr>
              <w:pStyle w:val="Tableau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42D1">
              <w:rPr>
                <w:rFonts w:eastAsia="Times New Roman"/>
                <w:color w:val="000000"/>
                <w:sz w:val="22"/>
                <w:szCs w:val="22"/>
                <w:lang w:val="fr-FR"/>
              </w:rPr>
              <w:t>2</w:t>
            </w:r>
          </w:p>
        </w:tc>
      </w:tr>
      <w:tr w:rsidR="008404B1" w:rsidRPr="001342D1" w14:paraId="20A18B52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bottom"/>
          </w:tcPr>
          <w:p w14:paraId="3D183CD0" w14:textId="77777777" w:rsidR="008404B1" w:rsidRPr="001342D1" w:rsidRDefault="001342D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gynecological</w:t>
            </w:r>
            <w:proofErr w:type="spellEnd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problems</w:t>
            </w:r>
            <w:proofErr w:type="spellEnd"/>
          </w:p>
        </w:tc>
        <w:tc>
          <w:tcPr>
            <w:tcW w:w="2549" w:type="dxa"/>
            <w:vAlign w:val="bottom"/>
          </w:tcPr>
          <w:p w14:paraId="65E1C077" w14:textId="77777777" w:rsidR="008404B1" w:rsidRPr="001342D1" w:rsidRDefault="001342D1">
            <w:pPr>
              <w:pStyle w:val="Tableau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42D1">
              <w:rPr>
                <w:rFonts w:eastAsia="Times New Roman"/>
                <w:color w:val="000000"/>
                <w:sz w:val="22"/>
                <w:szCs w:val="22"/>
                <w:lang w:val="fr-FR"/>
              </w:rPr>
              <w:t>2</w:t>
            </w:r>
          </w:p>
        </w:tc>
      </w:tr>
      <w:tr w:rsidR="008404B1" w:rsidRPr="001342D1" w14:paraId="5752938B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bottom"/>
          </w:tcPr>
          <w:p w14:paraId="706A8674" w14:textId="77777777" w:rsidR="008404B1" w:rsidRPr="001342D1" w:rsidRDefault="001342D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isolated</w:t>
            </w:r>
            <w:proofErr w:type="spellEnd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cough</w:t>
            </w:r>
            <w:proofErr w:type="spellEnd"/>
          </w:p>
        </w:tc>
        <w:tc>
          <w:tcPr>
            <w:tcW w:w="2549" w:type="dxa"/>
            <w:vAlign w:val="bottom"/>
          </w:tcPr>
          <w:p w14:paraId="41B4FCC9" w14:textId="77777777" w:rsidR="008404B1" w:rsidRPr="001342D1" w:rsidRDefault="001342D1">
            <w:pPr>
              <w:pStyle w:val="Tableau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42D1">
              <w:rPr>
                <w:rFonts w:eastAsia="Times New Roman"/>
                <w:color w:val="000000"/>
                <w:sz w:val="22"/>
                <w:szCs w:val="22"/>
                <w:lang w:val="fr-FR"/>
              </w:rPr>
              <w:t>2</w:t>
            </w:r>
          </w:p>
        </w:tc>
      </w:tr>
      <w:tr w:rsidR="008404B1" w:rsidRPr="001342D1" w14:paraId="5A571BA3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bottom"/>
          </w:tcPr>
          <w:p w14:paraId="15F32440" w14:textId="77777777" w:rsidR="008404B1" w:rsidRPr="001342D1" w:rsidRDefault="001342D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isolated</w:t>
            </w:r>
            <w:proofErr w:type="spellEnd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fever</w:t>
            </w:r>
            <w:proofErr w:type="spellEnd"/>
          </w:p>
        </w:tc>
        <w:tc>
          <w:tcPr>
            <w:tcW w:w="2549" w:type="dxa"/>
            <w:vAlign w:val="bottom"/>
          </w:tcPr>
          <w:p w14:paraId="2BC25C2E" w14:textId="77777777" w:rsidR="008404B1" w:rsidRPr="001342D1" w:rsidRDefault="001342D1">
            <w:pPr>
              <w:pStyle w:val="Tableau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42D1">
              <w:rPr>
                <w:rFonts w:eastAsia="Times New Roman"/>
                <w:color w:val="000000"/>
                <w:sz w:val="22"/>
                <w:szCs w:val="22"/>
                <w:lang w:val="fr-FR"/>
              </w:rPr>
              <w:t>2</w:t>
            </w:r>
          </w:p>
        </w:tc>
      </w:tr>
      <w:tr w:rsidR="008404B1" w:rsidRPr="001342D1" w14:paraId="5103E001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bottom"/>
          </w:tcPr>
          <w:p w14:paraId="5ACC2EA1" w14:textId="77777777" w:rsidR="008404B1" w:rsidRPr="001342D1" w:rsidRDefault="001342D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isolated</w:t>
            </w:r>
            <w:proofErr w:type="spellEnd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headaches</w:t>
            </w:r>
            <w:proofErr w:type="spellEnd"/>
          </w:p>
        </w:tc>
        <w:tc>
          <w:tcPr>
            <w:tcW w:w="2549" w:type="dxa"/>
            <w:vAlign w:val="bottom"/>
          </w:tcPr>
          <w:p w14:paraId="6625BE56" w14:textId="77777777" w:rsidR="008404B1" w:rsidRPr="001342D1" w:rsidRDefault="001342D1">
            <w:pPr>
              <w:pStyle w:val="Tableau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42D1">
              <w:rPr>
                <w:rFonts w:eastAsia="Times New Roman"/>
                <w:color w:val="000000"/>
                <w:sz w:val="22"/>
                <w:szCs w:val="22"/>
                <w:lang w:val="fr-FR"/>
              </w:rPr>
              <w:t>2</w:t>
            </w:r>
          </w:p>
        </w:tc>
      </w:tr>
      <w:tr w:rsidR="008404B1" w:rsidRPr="001342D1" w14:paraId="1B086148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bottom"/>
          </w:tcPr>
          <w:p w14:paraId="1CB55C62" w14:textId="77777777" w:rsidR="008404B1" w:rsidRPr="001342D1" w:rsidRDefault="001342D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nausea</w:t>
            </w:r>
            <w:proofErr w:type="spellEnd"/>
          </w:p>
        </w:tc>
        <w:tc>
          <w:tcPr>
            <w:tcW w:w="2549" w:type="dxa"/>
            <w:vAlign w:val="bottom"/>
          </w:tcPr>
          <w:p w14:paraId="74A5E328" w14:textId="77777777" w:rsidR="008404B1" w:rsidRPr="001342D1" w:rsidRDefault="001342D1">
            <w:pPr>
              <w:pStyle w:val="Tableau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42D1">
              <w:rPr>
                <w:rFonts w:eastAsia="Times New Roman"/>
                <w:color w:val="000000"/>
                <w:sz w:val="22"/>
                <w:szCs w:val="22"/>
                <w:lang w:val="fr-FR"/>
              </w:rPr>
              <w:t>2</w:t>
            </w:r>
          </w:p>
        </w:tc>
      </w:tr>
      <w:tr w:rsidR="008404B1" w:rsidRPr="001342D1" w14:paraId="2B71B4B3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bottom"/>
          </w:tcPr>
          <w:p w14:paraId="2B88C26D" w14:textId="77777777" w:rsidR="008404B1" w:rsidRPr="001342D1" w:rsidRDefault="001342D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influenza</w:t>
            </w:r>
          </w:p>
        </w:tc>
        <w:tc>
          <w:tcPr>
            <w:tcW w:w="2549" w:type="dxa"/>
            <w:vAlign w:val="bottom"/>
          </w:tcPr>
          <w:p w14:paraId="38979D13" w14:textId="77777777" w:rsidR="008404B1" w:rsidRPr="001342D1" w:rsidRDefault="001342D1">
            <w:pPr>
              <w:pStyle w:val="Tableau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42D1">
              <w:rPr>
                <w:rFonts w:eastAsia="Times New Roman"/>
                <w:color w:val="000000"/>
                <w:sz w:val="22"/>
                <w:szCs w:val="22"/>
                <w:lang w:val="fr-FR"/>
              </w:rPr>
              <w:t>1</w:t>
            </w:r>
          </w:p>
        </w:tc>
      </w:tr>
      <w:tr w:rsidR="008404B1" w:rsidRPr="001342D1" w14:paraId="79A6E33F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vAlign w:val="bottom"/>
          </w:tcPr>
          <w:p w14:paraId="442E05DA" w14:textId="77777777" w:rsidR="008404B1" w:rsidRPr="001342D1" w:rsidRDefault="001342D1">
            <w:pPr>
              <w:pStyle w:val="Tableau"/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>isolated</w:t>
            </w:r>
            <w:proofErr w:type="spellEnd"/>
            <w:r w:rsidRPr="001342D1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fr-FR"/>
              </w:rPr>
              <w:t xml:space="preserve"> fatigue</w:t>
            </w:r>
          </w:p>
        </w:tc>
        <w:tc>
          <w:tcPr>
            <w:tcW w:w="2549" w:type="dxa"/>
            <w:vAlign w:val="bottom"/>
          </w:tcPr>
          <w:p w14:paraId="34A35955" w14:textId="77777777" w:rsidR="008404B1" w:rsidRPr="001342D1" w:rsidRDefault="001342D1">
            <w:pPr>
              <w:pStyle w:val="Tableau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42D1">
              <w:rPr>
                <w:rFonts w:eastAsia="Times New Roman"/>
                <w:color w:val="000000"/>
                <w:sz w:val="22"/>
                <w:szCs w:val="22"/>
                <w:lang w:val="fr-FR"/>
              </w:rPr>
              <w:t>1</w:t>
            </w:r>
          </w:p>
        </w:tc>
      </w:tr>
    </w:tbl>
    <w:p w14:paraId="1268F222" w14:textId="77777777" w:rsidR="008404B1" w:rsidRDefault="008404B1">
      <w:pPr>
        <w:pStyle w:val="Lgende"/>
        <w:spacing w:line="240" w:lineRule="auto"/>
      </w:pPr>
    </w:p>
    <w:p w14:paraId="5F1DBAC5" w14:textId="77777777" w:rsidR="008404B1" w:rsidRDefault="008404B1"/>
    <w:p w14:paraId="12930F28" w14:textId="77777777" w:rsidR="008404B1" w:rsidRDefault="008404B1"/>
    <w:p w14:paraId="2EB9211D" w14:textId="77777777" w:rsidR="008404B1" w:rsidRDefault="008404B1"/>
    <w:p w14:paraId="0F381620" w14:textId="77777777" w:rsidR="008404B1" w:rsidRDefault="008404B1"/>
    <w:p w14:paraId="75B59320" w14:textId="77777777" w:rsidR="008404B1" w:rsidRDefault="008404B1"/>
    <w:p w14:paraId="51DA3A18" w14:textId="77777777" w:rsidR="008404B1" w:rsidRDefault="008404B1"/>
    <w:p w14:paraId="3BF39425" w14:textId="77777777" w:rsidR="008404B1" w:rsidRDefault="008404B1"/>
    <w:p w14:paraId="0A8718BA" w14:textId="77777777" w:rsidR="008404B1" w:rsidRDefault="008404B1"/>
    <w:p w14:paraId="7BCC3D68" w14:textId="77777777" w:rsidR="008404B1" w:rsidRDefault="008404B1"/>
    <w:p w14:paraId="655CB491" w14:textId="77777777" w:rsidR="008404B1" w:rsidRDefault="008404B1"/>
    <w:p w14:paraId="30880D32" w14:textId="77777777" w:rsidR="008404B1" w:rsidRDefault="008404B1"/>
    <w:p w14:paraId="6E6F0DEE" w14:textId="77777777" w:rsidR="008404B1" w:rsidRDefault="008404B1">
      <w:pPr>
        <w:pStyle w:val="Lgende"/>
        <w:spacing w:line="240" w:lineRule="auto"/>
        <w:rPr>
          <w:color w:val="000000" w:themeColor="text1"/>
        </w:rPr>
      </w:pPr>
      <w:bookmarkStart w:id="0" w:name="_Ref64493514"/>
      <w:bookmarkStart w:id="1" w:name="_Ref65570089"/>
      <w:bookmarkEnd w:id="0"/>
    </w:p>
    <w:p w14:paraId="35764A57" w14:textId="77777777" w:rsidR="008404B1" w:rsidRDefault="001342D1">
      <w:pPr>
        <w:pStyle w:val="Lgende"/>
        <w:spacing w:line="240" w:lineRule="auto"/>
        <w:rPr>
          <w:color w:val="000000" w:themeColor="text1"/>
        </w:rPr>
      </w:pPr>
      <w:r>
        <w:rPr>
          <w:b/>
          <w:color w:val="000000" w:themeColor="text1"/>
        </w:rPr>
        <w:t>Table e-3: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Statistical models</w:t>
      </w:r>
      <w:r>
        <w:rPr>
          <w:color w:val="000000" w:themeColor="text1"/>
        </w:rPr>
        <w:t xml:space="preserve">. </w:t>
      </w:r>
      <w:r>
        <w:rPr>
          <w:color w:val="000000" w:themeColor="text1"/>
          <w:lang w:val="en-GB"/>
        </w:rPr>
        <w:t>This table represents the generalized additive models that we used to study the effect of children age (smooth term), children type, and sex on BMI (A, full model, in B and C we report the specific contrasts to test for differences betw</w:t>
      </w:r>
      <w:r>
        <w:rPr>
          <w:color w:val="000000" w:themeColor="text1"/>
          <w:lang w:val="en-GB"/>
        </w:rPr>
        <w:t xml:space="preserve">een the three </w:t>
      </w:r>
      <w:proofErr w:type="gramStart"/>
      <w:r>
        <w:rPr>
          <w:color w:val="000000" w:themeColor="text1"/>
          <w:lang w:val="en-GB"/>
        </w:rPr>
        <w:t>children</w:t>
      </w:r>
      <w:proofErr w:type="gramEnd"/>
      <w:r>
        <w:rPr>
          <w:color w:val="000000" w:themeColor="text1"/>
          <w:lang w:val="en-GB"/>
        </w:rPr>
        <w:t xml:space="preserve"> types, for each sex given that the type*sex interaction of model A was significant). Effects and their interactions are tested with F test </w:t>
      </w:r>
      <w:proofErr w:type="spellStart"/>
      <w:r>
        <w:rPr>
          <w:color w:val="000000" w:themeColor="text1"/>
          <w:lang w:val="en-GB"/>
        </w:rPr>
        <w:t>anova</w:t>
      </w:r>
      <w:proofErr w:type="spellEnd"/>
      <w:r>
        <w:rPr>
          <w:color w:val="000000" w:themeColor="text1"/>
          <w:lang w:val="en-GB"/>
        </w:rPr>
        <w:t>. Means values (estimates) of the effect are reported in brackets for some effects.</w:t>
      </w:r>
      <w:bookmarkEnd w:id="1"/>
      <w:r>
        <w:rPr>
          <w:color w:val="000000" w:themeColor="text1"/>
          <w:lang w:val="en-GB"/>
        </w:rPr>
        <w:t xml:space="preserve"> </w:t>
      </w:r>
    </w:p>
    <w:tbl>
      <w:tblPr>
        <w:tblW w:w="9630" w:type="dxa"/>
        <w:tblInd w:w="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779"/>
        <w:gridCol w:w="2004"/>
        <w:gridCol w:w="522"/>
        <w:gridCol w:w="1325"/>
      </w:tblGrid>
      <w:tr w:rsidR="008404B1" w14:paraId="244F9262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0EAE38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Fact</w:t>
            </w:r>
            <w:r>
              <w:rPr>
                <w:szCs w:val="20"/>
                <w:lang w:val="en-GB"/>
              </w:rPr>
              <w:t>ors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3E602D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F </w:t>
            </w:r>
            <w:r>
              <w:rPr>
                <w:szCs w:val="20"/>
                <w:lang w:val="en-GB"/>
              </w:rPr>
              <w:t>sta</w:t>
            </w:r>
            <w:r>
              <w:rPr>
                <w:szCs w:val="20"/>
                <w:lang w:val="en-GB"/>
              </w:rPr>
              <w:t>tistics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FC8348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Df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4507F8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p-value</w:t>
            </w:r>
          </w:p>
        </w:tc>
      </w:tr>
      <w:tr w:rsidR="008404B1" w14:paraId="3FCCD1F7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AF728D" w14:textId="77777777" w:rsidR="008404B1" w:rsidRDefault="001342D1">
            <w:pPr>
              <w:pStyle w:val="Tableau"/>
              <w:widowControl w:val="0"/>
              <w:spacing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(</w:t>
            </w:r>
            <w:r>
              <w:rPr>
                <w:b/>
                <w:bCs/>
                <w:szCs w:val="20"/>
              </w:rPr>
              <w:fldChar w:fldCharType="begin"/>
            </w:r>
            <w:r>
              <w:rPr>
                <w:b/>
                <w:bCs/>
                <w:szCs w:val="20"/>
              </w:rPr>
              <w:instrText>SEQ Model \* ALPHABETIC</w:instrText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szCs w:val="20"/>
              </w:rPr>
              <w:t>A</w:t>
            </w:r>
            <w:r>
              <w:rPr>
                <w:b/>
                <w:bCs/>
                <w:szCs w:val="20"/>
              </w:rPr>
              <w:fldChar w:fldCharType="end"/>
            </w:r>
            <w:r>
              <w:rPr>
                <w:b/>
                <w:bCs/>
                <w:szCs w:val="20"/>
              </w:rPr>
              <w:t xml:space="preserve">) </w:t>
            </w:r>
            <w:r>
              <w:rPr>
                <w:b/>
                <w:bCs/>
                <w:szCs w:val="20"/>
                <w:lang w:val="en-GB"/>
              </w:rPr>
              <w:t>BMI as a function of age (smooth term), sex and children type (gam model).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CA407F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192798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10DBCB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</w:tr>
      <w:tr w:rsidR="008404B1" w14:paraId="0813C626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9FB4B1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Age (smooth term)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E3BA7A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  <w:lang w:val="en-GB"/>
              </w:rPr>
              <w:t>3088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759B6E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D8C53F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&lt;0.0001</w:t>
            </w:r>
          </w:p>
        </w:tc>
      </w:tr>
      <w:tr w:rsidR="008404B1" w14:paraId="7AC21D08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A5657C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bookmarkStart w:id="2" w:name="OLE_LINK26"/>
            <w:bookmarkStart w:id="3" w:name="OLE_LINK25"/>
            <w:r>
              <w:rPr>
                <w:szCs w:val="20"/>
                <w:lang w:val="en-GB"/>
              </w:rPr>
              <w:t>Sex (Girls, Boys)</w:t>
            </w:r>
            <w:bookmarkEnd w:id="2"/>
            <w:bookmarkEnd w:id="3"/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334367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  <w:lang w:val="en-GB"/>
              </w:rPr>
              <w:t>4.1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AD9BEA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431D27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0.0</w:t>
            </w:r>
            <w:r>
              <w:rPr>
                <w:rFonts w:eastAsia="Calibri"/>
                <w:szCs w:val="20"/>
                <w:lang w:val="en-GB"/>
              </w:rPr>
              <w:t>4</w:t>
            </w:r>
          </w:p>
        </w:tc>
      </w:tr>
      <w:tr w:rsidR="008404B1" w14:paraId="2AAE23B0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E0C122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Children type (POMS, NNC, HC)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5DE754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  <w:lang w:val="en-GB"/>
              </w:rPr>
              <w:t>17.3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806147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209984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&lt;0.0001</w:t>
            </w:r>
          </w:p>
        </w:tc>
      </w:tr>
      <w:tr w:rsidR="008404B1" w14:paraId="588ED172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9BDC65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bookmarkStart w:id="4" w:name="OLE_LINK28"/>
            <w:bookmarkStart w:id="5" w:name="OLE_LINK27"/>
            <w:r>
              <w:rPr>
                <w:szCs w:val="20"/>
                <w:lang w:val="en-GB"/>
              </w:rPr>
              <w:t>Sex*Type</w:t>
            </w:r>
            <w:bookmarkEnd w:id="4"/>
            <w:bookmarkEnd w:id="5"/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62F723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  <w:lang w:val="en-GB"/>
              </w:rPr>
              <w:t>9.1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B00203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49F027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0.0001</w:t>
            </w:r>
          </w:p>
        </w:tc>
      </w:tr>
      <w:tr w:rsidR="008404B1" w14:paraId="66B0E688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05F4FA" w14:textId="77777777" w:rsidR="008404B1" w:rsidRDefault="001342D1">
            <w:pPr>
              <w:pStyle w:val="Tableau"/>
              <w:widowControl w:val="0"/>
              <w:spacing w:line="240" w:lineRule="auto"/>
              <w:rPr>
                <w:b/>
                <w:bCs/>
                <w:szCs w:val="20"/>
                <w:lang w:val="en-GB"/>
              </w:rPr>
            </w:pPr>
            <w:proofErr w:type="spellStart"/>
            <w:proofErr w:type="gramStart"/>
            <w:r>
              <w:rPr>
                <w:b/>
                <w:bCs/>
                <w:szCs w:val="20"/>
                <w:lang w:val="en-GB"/>
              </w:rPr>
              <w:t>Submodel</w:t>
            </w:r>
            <w:proofErr w:type="spellEnd"/>
            <w:r>
              <w:rPr>
                <w:b/>
                <w:bCs/>
                <w:szCs w:val="20"/>
                <w:lang w:val="en-GB"/>
              </w:rPr>
              <w:t xml:space="preserve">  BMI</w:t>
            </w:r>
            <w:proofErr w:type="gramEnd"/>
            <w:r>
              <w:rPr>
                <w:b/>
                <w:bCs/>
                <w:szCs w:val="20"/>
                <w:lang w:val="en-GB"/>
              </w:rPr>
              <w:t xml:space="preserve"> (gam model, Boys only, contrasts between the different children types)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94109B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4DF8D4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4FB3C9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</w:tr>
      <w:tr w:rsidR="008404B1" w14:paraId="17A20D61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88D84F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Children type (overall difference)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DF0D91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  <w:r>
              <w:rPr>
                <w:rFonts w:eastAsia="Calibri"/>
                <w:szCs w:val="20"/>
                <w:lang w:val="en-GB"/>
              </w:rPr>
              <w:t>9.1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18365C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EA5A95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&lt;0.0001</w:t>
            </w:r>
          </w:p>
        </w:tc>
      </w:tr>
      <w:tr w:rsidR="008404B1" w14:paraId="39F5A645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E7F078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Children type (</w:t>
            </w:r>
            <w:r>
              <w:rPr>
                <w:rFonts w:eastAsia="Calibri"/>
                <w:szCs w:val="20"/>
                <w:lang w:val="en-GB"/>
              </w:rPr>
              <w:t>NNC</w:t>
            </w:r>
            <w:r>
              <w:rPr>
                <w:szCs w:val="20"/>
                <w:lang w:val="en-GB"/>
              </w:rPr>
              <w:t xml:space="preserve"> &lt; </w:t>
            </w:r>
            <w:r>
              <w:rPr>
                <w:rFonts w:eastAsia="Calibri"/>
                <w:szCs w:val="20"/>
                <w:lang w:val="en-GB"/>
              </w:rPr>
              <w:t>HC</w:t>
            </w:r>
            <w:r>
              <w:rPr>
                <w:szCs w:val="20"/>
                <w:lang w:val="en-GB"/>
              </w:rPr>
              <w:t>) (-0.90)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010834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  <w:lang w:val="en-GB"/>
              </w:rPr>
              <w:t>11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A4A036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A311FA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0.0008</w:t>
            </w:r>
          </w:p>
        </w:tc>
      </w:tr>
      <w:tr w:rsidR="008404B1" w14:paraId="6EE9E51E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F8880D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Children type (POMS &gt; </w:t>
            </w:r>
            <w:r>
              <w:rPr>
                <w:rFonts w:eastAsia="Calibri"/>
                <w:szCs w:val="20"/>
                <w:lang w:val="en-GB"/>
              </w:rPr>
              <w:t>HC</w:t>
            </w:r>
            <w:r>
              <w:rPr>
                <w:szCs w:val="20"/>
                <w:lang w:val="en-GB"/>
              </w:rPr>
              <w:t>) (+2.</w:t>
            </w:r>
            <w:r>
              <w:rPr>
                <w:rFonts w:eastAsia="Calibri"/>
                <w:szCs w:val="20"/>
                <w:lang w:val="en-GB"/>
              </w:rPr>
              <w:t>04</w:t>
            </w:r>
            <w:r>
              <w:rPr>
                <w:szCs w:val="20"/>
                <w:lang w:val="en-GB"/>
              </w:rPr>
              <w:t>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880C2E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  <w:lang w:val="en-GB"/>
              </w:rPr>
              <w:t>26.5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47EFB1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C32EDF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&lt;0.0001</w:t>
            </w:r>
          </w:p>
        </w:tc>
      </w:tr>
      <w:tr w:rsidR="008404B1" w14:paraId="36857DF5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07B460" w14:textId="77777777" w:rsidR="008404B1" w:rsidRDefault="001342D1">
            <w:pPr>
              <w:pStyle w:val="Tableau"/>
              <w:widowControl w:val="0"/>
              <w:spacing w:line="240" w:lineRule="auto"/>
              <w:rPr>
                <w:i/>
                <w:iCs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Children type (POMS &gt; </w:t>
            </w:r>
            <w:r>
              <w:rPr>
                <w:rFonts w:eastAsia="Calibri"/>
                <w:szCs w:val="20"/>
                <w:lang w:val="en-GB"/>
              </w:rPr>
              <w:t>NCC</w:t>
            </w:r>
            <w:r>
              <w:rPr>
                <w:szCs w:val="20"/>
                <w:lang w:val="en-GB"/>
              </w:rPr>
              <w:t>) (+2.9)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9F7FBF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  <w:lang w:val="en-GB"/>
              </w:rPr>
              <w:t>10.1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F4970F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53D7AB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0.0002</w:t>
            </w:r>
          </w:p>
        </w:tc>
      </w:tr>
      <w:tr w:rsidR="008404B1" w14:paraId="53002857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3DFABE" w14:textId="77777777" w:rsidR="008404B1" w:rsidRDefault="001342D1">
            <w:pPr>
              <w:pStyle w:val="Tableau"/>
              <w:widowControl w:val="0"/>
              <w:spacing w:line="240" w:lineRule="auto"/>
              <w:rPr>
                <w:b/>
                <w:bCs/>
                <w:szCs w:val="20"/>
                <w:lang w:val="en-GB"/>
              </w:rPr>
            </w:pPr>
            <w:proofErr w:type="spellStart"/>
            <w:r>
              <w:rPr>
                <w:b/>
                <w:bCs/>
                <w:szCs w:val="20"/>
                <w:lang w:val="en-GB"/>
              </w:rPr>
              <w:t>Submodel</w:t>
            </w:r>
            <w:proofErr w:type="spellEnd"/>
            <w:r>
              <w:rPr>
                <w:b/>
                <w:bCs/>
                <w:szCs w:val="20"/>
                <w:lang w:val="en-GB"/>
              </w:rPr>
              <w:t xml:space="preserve"> BMI (gam model, Girls only, contrasts between the different </w:t>
            </w:r>
            <w:proofErr w:type="gramStart"/>
            <w:r>
              <w:rPr>
                <w:b/>
                <w:bCs/>
                <w:szCs w:val="20"/>
                <w:lang w:val="en-GB"/>
              </w:rPr>
              <w:t>children</w:t>
            </w:r>
            <w:proofErr w:type="gramEnd"/>
            <w:r>
              <w:rPr>
                <w:b/>
                <w:bCs/>
                <w:szCs w:val="20"/>
                <w:lang w:val="en-GB"/>
              </w:rPr>
              <w:t xml:space="preserve"> types)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C92396" w14:textId="77777777" w:rsidR="008404B1" w:rsidRDefault="008404B1">
            <w:pPr>
              <w:pStyle w:val="Tableau"/>
              <w:widowControl w:val="0"/>
              <w:spacing w:line="240" w:lineRule="auto"/>
              <w:rPr>
                <w:i/>
                <w:iCs/>
                <w:szCs w:val="20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672628" w14:textId="77777777" w:rsidR="008404B1" w:rsidRDefault="008404B1">
            <w:pPr>
              <w:pStyle w:val="Tableau"/>
              <w:widowControl w:val="0"/>
              <w:spacing w:line="240" w:lineRule="auto"/>
              <w:rPr>
                <w:i/>
                <w:iCs/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2F9F54" w14:textId="77777777" w:rsidR="008404B1" w:rsidRDefault="008404B1">
            <w:pPr>
              <w:pStyle w:val="Tableau"/>
              <w:widowControl w:val="0"/>
              <w:spacing w:line="240" w:lineRule="auto"/>
              <w:rPr>
                <w:i/>
                <w:iCs/>
                <w:szCs w:val="20"/>
                <w:lang w:val="en-GB"/>
              </w:rPr>
            </w:pPr>
          </w:p>
        </w:tc>
      </w:tr>
      <w:tr w:rsidR="008404B1" w14:paraId="4A66C8E0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186EBE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Children type (overall difference)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5D4065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5.2  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7C4692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AC2DD3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0.005</w:t>
            </w:r>
          </w:p>
        </w:tc>
      </w:tr>
      <w:tr w:rsidR="008404B1" w14:paraId="1C18606A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350F51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Children type (</w:t>
            </w:r>
            <w:r>
              <w:rPr>
                <w:rFonts w:eastAsia="Calibri"/>
                <w:szCs w:val="20"/>
                <w:lang w:val="en-GB"/>
              </w:rPr>
              <w:t>NNC</w:t>
            </w:r>
            <w:r>
              <w:rPr>
                <w:szCs w:val="20"/>
                <w:lang w:val="en-GB"/>
              </w:rPr>
              <w:t xml:space="preserve"> = </w:t>
            </w:r>
            <w:r>
              <w:rPr>
                <w:rFonts w:eastAsia="Calibri"/>
                <w:szCs w:val="20"/>
                <w:lang w:val="en-GB"/>
              </w:rPr>
              <w:t>HC</w:t>
            </w:r>
            <w:r>
              <w:rPr>
                <w:szCs w:val="20"/>
                <w:lang w:val="en-GB"/>
              </w:rPr>
              <w:t>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997D60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  <w:lang w:val="en-GB"/>
              </w:rPr>
              <w:t>1.6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6BBBBE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0E4922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</w:t>
            </w:r>
            <w:r>
              <w:rPr>
                <w:rFonts w:eastAsia="Calibri"/>
                <w:szCs w:val="20"/>
                <w:lang w:val="en-GB"/>
              </w:rPr>
              <w:t>199</w:t>
            </w:r>
          </w:p>
        </w:tc>
      </w:tr>
      <w:tr w:rsidR="008404B1" w14:paraId="32148BC6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378BC9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Children type (POMS &gt; </w:t>
            </w:r>
            <w:r>
              <w:rPr>
                <w:rFonts w:eastAsia="Calibri"/>
                <w:szCs w:val="20"/>
                <w:lang w:val="en-GB"/>
              </w:rPr>
              <w:t>HC</w:t>
            </w:r>
            <w:r>
              <w:rPr>
                <w:szCs w:val="20"/>
                <w:lang w:val="en-GB"/>
              </w:rPr>
              <w:t>) (+0.989)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FA9C16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  <w:lang w:val="en-GB"/>
              </w:rPr>
              <w:t>8.7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42D62E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1F628D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0.003</w:t>
            </w:r>
          </w:p>
        </w:tc>
      </w:tr>
      <w:tr w:rsidR="008404B1" w14:paraId="27394C6C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42E885" w14:textId="77777777" w:rsidR="008404B1" w:rsidRDefault="001342D1">
            <w:pPr>
              <w:pStyle w:val="Tableau"/>
              <w:widowControl w:val="0"/>
              <w:spacing w:line="240" w:lineRule="auto"/>
              <w:rPr>
                <w:i/>
                <w:iCs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Children type (POMS = NNC)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DF1BFE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  <w:lang w:val="en-GB"/>
              </w:rPr>
              <w:t>0.76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41CBC4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331F01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0.399</w:t>
            </w:r>
          </w:p>
        </w:tc>
      </w:tr>
      <w:tr w:rsidR="008404B1" w14:paraId="0C089542" w14:textId="77777777">
        <w:tc>
          <w:tcPr>
            <w:tcW w:w="96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3583A7" w14:textId="77777777" w:rsidR="008404B1" w:rsidRDefault="008404B1">
            <w:pPr>
              <w:pStyle w:val="Tableau"/>
              <w:widowControl w:val="0"/>
              <w:spacing w:line="240" w:lineRule="auto"/>
              <w:rPr>
                <w:b/>
                <w:bCs/>
                <w:szCs w:val="20"/>
                <w:lang w:val="en-GB"/>
              </w:rPr>
            </w:pPr>
          </w:p>
        </w:tc>
      </w:tr>
      <w:tr w:rsidR="008404B1" w14:paraId="3BE7D237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52B48E" w14:textId="77777777" w:rsidR="008404B1" w:rsidRDefault="001342D1">
            <w:pPr>
              <w:pStyle w:val="Tableau"/>
              <w:widowControl w:val="0"/>
              <w:spacing w:line="240" w:lineRule="auto"/>
              <w:rPr>
                <w:b/>
                <w:bCs/>
                <w:szCs w:val="20"/>
                <w:lang w:val="en-GB"/>
              </w:rPr>
            </w:pPr>
            <w:r>
              <w:rPr>
                <w:szCs w:val="20"/>
              </w:rPr>
              <w:t>(</w: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SEQ Model \* ALPHABETIC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B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) </w:t>
            </w:r>
            <w:proofErr w:type="spellStart"/>
            <w:r>
              <w:rPr>
                <w:b/>
                <w:bCs/>
                <w:szCs w:val="20"/>
                <w:lang w:val="en-GB"/>
              </w:rPr>
              <w:t>rBMI</w:t>
            </w:r>
            <w:proofErr w:type="spellEnd"/>
            <w:r>
              <w:rPr>
                <w:b/>
                <w:bCs/>
                <w:szCs w:val="20"/>
                <w:lang w:val="en-GB"/>
              </w:rPr>
              <w:t xml:space="preserve"> as a function of children sex and type (gaussian </w:t>
            </w:r>
            <w:proofErr w:type="spellStart"/>
            <w:r>
              <w:rPr>
                <w:b/>
                <w:bCs/>
                <w:szCs w:val="20"/>
                <w:lang w:val="en-GB"/>
              </w:rPr>
              <w:t>glm</w:t>
            </w:r>
            <w:proofErr w:type="spellEnd"/>
            <w:r>
              <w:rPr>
                <w:b/>
                <w:bCs/>
                <w:szCs w:val="20"/>
                <w:lang w:val="en-GB"/>
              </w:rPr>
              <w:t xml:space="preserve"> model)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E5928A" w14:textId="79487614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L</w:t>
            </w:r>
            <w:r>
              <w:rPr>
                <w:szCs w:val="20"/>
                <w:lang w:val="en-GB"/>
              </w:rPr>
              <w:t>ikelihood ratio</w:t>
            </w:r>
            <w:r>
              <w:rPr>
                <w:szCs w:val="20"/>
                <w:lang w:val="en-GB"/>
              </w:rPr>
              <w:t xml:space="preserve"> </w:t>
            </w:r>
            <w:proofErr w:type="spellStart"/>
            <w:r>
              <w:rPr>
                <w:szCs w:val="20"/>
                <w:lang w:val="en-GB"/>
              </w:rPr>
              <w:t>Chisq</w:t>
            </w:r>
            <w:r>
              <w:rPr>
                <w:szCs w:val="20"/>
                <w:lang w:val="en-GB"/>
              </w:rPr>
              <w:t>uare</w:t>
            </w:r>
            <w:proofErr w:type="spellEnd"/>
            <w:r>
              <w:rPr>
                <w:szCs w:val="20"/>
                <w:lang w:val="en-GB"/>
              </w:rPr>
              <w:t xml:space="preserve"> test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3381A3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Df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012B53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p-value</w:t>
            </w:r>
          </w:p>
        </w:tc>
      </w:tr>
      <w:tr w:rsidR="008404B1" w14:paraId="035DBC99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785143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Sex (Girls, Boys)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D2438A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  <w:lang w:val="en-GB"/>
              </w:rPr>
              <w:t>1.99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75FAEC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27F7E3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0.15</w:t>
            </w:r>
          </w:p>
        </w:tc>
      </w:tr>
      <w:tr w:rsidR="008404B1" w14:paraId="6CC14326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18FA19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bookmarkStart w:id="6" w:name="OLE_LINK30"/>
            <w:bookmarkStart w:id="7" w:name="OLE_LINK29"/>
            <w:r>
              <w:rPr>
                <w:szCs w:val="20"/>
                <w:lang w:val="en-GB"/>
              </w:rPr>
              <w:t xml:space="preserve">Children type (POMS, </w:t>
            </w:r>
            <w:r>
              <w:rPr>
                <w:rFonts w:eastAsia="Calibri"/>
                <w:szCs w:val="20"/>
                <w:lang w:val="en-GB"/>
              </w:rPr>
              <w:t>NNC</w:t>
            </w:r>
            <w:r>
              <w:rPr>
                <w:szCs w:val="20"/>
                <w:lang w:val="en-GB"/>
              </w:rPr>
              <w:t>)</w:t>
            </w:r>
            <w:bookmarkEnd w:id="6"/>
            <w:bookmarkEnd w:id="7"/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3F539E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  <w:lang w:val="en-GB"/>
              </w:rPr>
              <w:t>9.15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77B9A1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19182C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0.0025 **</w:t>
            </w:r>
          </w:p>
        </w:tc>
      </w:tr>
      <w:tr w:rsidR="008404B1" w14:paraId="7E54F7B8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39E99D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Sex*Type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C3F996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3.</w:t>
            </w:r>
            <w:r>
              <w:rPr>
                <w:rFonts w:eastAsia="Calibri"/>
                <w:szCs w:val="20"/>
                <w:lang w:val="en-GB"/>
              </w:rPr>
              <w:t>73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4AC942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17B3AE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0.053</w:t>
            </w:r>
          </w:p>
        </w:tc>
      </w:tr>
      <w:tr w:rsidR="008404B1" w14:paraId="41F08FA9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B0420F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Submodel</w:t>
            </w:r>
            <w:proofErr w:type="spellEnd"/>
            <w:r>
              <w:rPr>
                <w:szCs w:val="20"/>
                <w:lang w:val="en-GB"/>
              </w:rPr>
              <w:t xml:space="preserve"> </w:t>
            </w:r>
            <w:r>
              <w:rPr>
                <w:szCs w:val="20"/>
                <w:lang w:val="en-GB"/>
              </w:rPr>
              <w:tab/>
              <w:t xml:space="preserve">Children type (POMS &gt; </w:t>
            </w:r>
            <w:r>
              <w:rPr>
                <w:rFonts w:eastAsia="Calibri"/>
                <w:szCs w:val="20"/>
                <w:lang w:val="en-GB"/>
              </w:rPr>
              <w:t>NNC</w:t>
            </w:r>
            <w:r>
              <w:rPr>
                <w:szCs w:val="20"/>
                <w:lang w:val="en-GB"/>
              </w:rPr>
              <w:t>) for boys (+</w:t>
            </w:r>
            <w:r>
              <w:rPr>
                <w:rFonts w:eastAsia="Calibri"/>
                <w:szCs w:val="20"/>
                <w:lang w:val="en-GB"/>
              </w:rPr>
              <w:t>2.95</w:t>
            </w:r>
            <w:r>
              <w:rPr>
                <w:szCs w:val="20"/>
                <w:lang w:val="en-GB"/>
              </w:rPr>
              <w:t>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E308CD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10.2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D561AA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106B48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</w:t>
            </w:r>
            <w:bookmarkStart w:id="8" w:name="OLE_LINK32"/>
            <w:bookmarkStart w:id="9" w:name="OLE_LINK31"/>
            <w:r>
              <w:rPr>
                <w:szCs w:val="20"/>
                <w:lang w:val="en-GB"/>
              </w:rPr>
              <w:t>00</w:t>
            </w:r>
            <w:bookmarkEnd w:id="8"/>
            <w:bookmarkEnd w:id="9"/>
            <w:r>
              <w:rPr>
                <w:rFonts w:eastAsia="Calibri"/>
                <w:szCs w:val="20"/>
                <w:lang w:val="en-GB"/>
              </w:rPr>
              <w:t>13</w:t>
            </w:r>
          </w:p>
        </w:tc>
      </w:tr>
      <w:tr w:rsidR="008404B1" w14:paraId="1D0CAA45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C40C74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Submodel</w:t>
            </w:r>
            <w:proofErr w:type="spellEnd"/>
            <w:r>
              <w:rPr>
                <w:szCs w:val="20"/>
                <w:lang w:val="en-GB"/>
              </w:rPr>
              <w:t xml:space="preserve"> </w:t>
            </w:r>
            <w:r>
              <w:rPr>
                <w:szCs w:val="20"/>
                <w:lang w:val="en-GB"/>
              </w:rPr>
              <w:tab/>
              <w:t xml:space="preserve">Children type (POMS, </w:t>
            </w:r>
            <w:r>
              <w:rPr>
                <w:rFonts w:eastAsia="Calibri"/>
                <w:szCs w:val="20"/>
                <w:lang w:val="en-GB"/>
              </w:rPr>
              <w:t>NNC</w:t>
            </w:r>
            <w:r>
              <w:rPr>
                <w:szCs w:val="20"/>
                <w:lang w:val="en-GB"/>
              </w:rPr>
              <w:t>) for girls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1E919D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0.58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C4F4DA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F2073D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0.44</w:t>
            </w:r>
          </w:p>
        </w:tc>
      </w:tr>
      <w:tr w:rsidR="008404B1" w14:paraId="5659ADD3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ECDD41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Specific contrasts to test if the mean </w:t>
            </w:r>
            <w:proofErr w:type="spellStart"/>
            <w:r>
              <w:rPr>
                <w:szCs w:val="20"/>
                <w:lang w:val="en-GB"/>
              </w:rPr>
              <w:t>rBMI</w:t>
            </w:r>
            <w:proofErr w:type="spellEnd"/>
            <w:r>
              <w:rPr>
                <w:szCs w:val="20"/>
                <w:lang w:val="en-GB"/>
              </w:rPr>
              <w:t xml:space="preserve"> of </w:t>
            </w:r>
            <w:r>
              <w:rPr>
                <w:szCs w:val="20"/>
                <w:lang w:val="en-GB"/>
              </w:rPr>
              <w:t>each category differ from zero.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F0C554" w14:textId="122BD3BF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  <w:lang w:val="en-US"/>
              </w:rPr>
              <w:t>value</w:t>
            </w:r>
          </w:p>
          <w:p w14:paraId="55CF02A1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A4AF89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EED477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p-value</w:t>
            </w:r>
          </w:p>
        </w:tc>
      </w:tr>
      <w:tr w:rsidR="008404B1" w14:paraId="35C28C84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6E5FC4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Submodel</w:t>
            </w:r>
            <w:proofErr w:type="spellEnd"/>
            <w:r>
              <w:rPr>
                <w:szCs w:val="20"/>
                <w:lang w:val="en-GB"/>
              </w:rPr>
              <w:t xml:space="preserve"> </w:t>
            </w:r>
            <w:r>
              <w:rPr>
                <w:szCs w:val="20"/>
                <w:lang w:val="en-GB"/>
              </w:rPr>
              <w:tab/>
              <w:t>POMS boys (+2.</w:t>
            </w:r>
            <w:r>
              <w:rPr>
                <w:rFonts w:eastAsia="Calibri"/>
                <w:szCs w:val="20"/>
                <w:lang w:val="en-GB"/>
              </w:rPr>
              <w:t>19</w:t>
            </w:r>
            <w:r>
              <w:rPr>
                <w:szCs w:val="20"/>
                <w:lang w:val="en-GB"/>
              </w:rPr>
              <w:t>)</w:t>
            </w:r>
          </w:p>
          <w:p w14:paraId="2A5CB7C6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lastRenderedPageBreak/>
              <w:tab/>
            </w:r>
            <w:r>
              <w:rPr>
                <w:szCs w:val="20"/>
                <w:lang w:val="en-GB"/>
              </w:rPr>
              <w:tab/>
            </w:r>
            <w:r>
              <w:rPr>
                <w:rFonts w:eastAsia="Calibri"/>
                <w:szCs w:val="20"/>
                <w:lang w:val="en-GB"/>
              </w:rPr>
              <w:t>NNC</w:t>
            </w:r>
            <w:r>
              <w:rPr>
                <w:szCs w:val="20"/>
                <w:lang w:val="en-GB"/>
              </w:rPr>
              <w:t xml:space="preserve"> boys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02EB0A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  <w:lang w:val="en-GB"/>
              </w:rPr>
              <w:lastRenderedPageBreak/>
              <w:t>2.71</w:t>
            </w:r>
          </w:p>
          <w:p w14:paraId="04FFBCBF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lastRenderedPageBreak/>
              <w:t>-1.38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F8A441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C24CA6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bookmarkStart w:id="10" w:name="OLE_LINK36"/>
            <w:bookmarkStart w:id="11" w:name="OLE_LINK35"/>
            <w:r>
              <w:rPr>
                <w:szCs w:val="20"/>
                <w:lang w:val="en-GB"/>
              </w:rPr>
              <w:t>0.00</w:t>
            </w:r>
            <w:bookmarkEnd w:id="10"/>
            <w:bookmarkEnd w:id="11"/>
            <w:r>
              <w:rPr>
                <w:rFonts w:eastAsia="Calibri"/>
                <w:szCs w:val="20"/>
                <w:lang w:val="en-GB"/>
              </w:rPr>
              <w:t>73</w:t>
            </w:r>
          </w:p>
          <w:p w14:paraId="2B033986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lastRenderedPageBreak/>
              <w:t>0.167</w:t>
            </w:r>
          </w:p>
        </w:tc>
      </w:tr>
      <w:tr w:rsidR="008404B1" w14:paraId="5379BD64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957EB2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lastRenderedPageBreak/>
              <w:t>Submodel</w:t>
            </w:r>
            <w:proofErr w:type="spellEnd"/>
            <w:r>
              <w:rPr>
                <w:szCs w:val="20"/>
                <w:lang w:val="en-GB"/>
              </w:rPr>
              <w:t xml:space="preserve"> </w:t>
            </w:r>
            <w:r>
              <w:rPr>
                <w:szCs w:val="20"/>
                <w:lang w:val="en-GB"/>
              </w:rPr>
              <w:tab/>
              <w:t>POMS girls</w:t>
            </w:r>
          </w:p>
          <w:p w14:paraId="192A24DE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ab/>
            </w:r>
            <w:r>
              <w:rPr>
                <w:szCs w:val="20"/>
                <w:lang w:val="en-GB"/>
              </w:rPr>
              <w:tab/>
            </w:r>
            <w:r>
              <w:rPr>
                <w:rFonts w:eastAsia="Calibri"/>
                <w:szCs w:val="20"/>
                <w:lang w:val="en-GB"/>
              </w:rPr>
              <w:t>NNC</w:t>
            </w:r>
            <w:r>
              <w:rPr>
                <w:szCs w:val="20"/>
                <w:lang w:val="en-GB"/>
              </w:rPr>
              <w:t xml:space="preserve"> girls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D526F4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1.31</w:t>
            </w:r>
          </w:p>
          <w:p w14:paraId="0C440B00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0.42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66C6DC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E7AC51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0.19</w:t>
            </w:r>
          </w:p>
          <w:p w14:paraId="60CA7F12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0.69</w:t>
            </w:r>
          </w:p>
        </w:tc>
      </w:tr>
      <w:tr w:rsidR="008404B1" w14:paraId="3B96E181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6375BB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A83698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43066B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59E444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</w:tr>
      <w:tr w:rsidR="008404B1" w14:paraId="1007CE2E" w14:textId="77777777">
        <w:tc>
          <w:tcPr>
            <w:tcW w:w="5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55D719" w14:textId="77777777" w:rsidR="008404B1" w:rsidRDefault="001342D1">
            <w:pPr>
              <w:pStyle w:val="Tableau"/>
              <w:widowControl w:val="0"/>
              <w:spacing w:line="240" w:lineRule="auto"/>
              <w:rPr>
                <w:b/>
                <w:bCs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(</w:t>
            </w:r>
            <w:r>
              <w:rPr>
                <w:szCs w:val="20"/>
                <w:lang w:val="en-GB"/>
              </w:rPr>
              <w:fldChar w:fldCharType="begin"/>
            </w:r>
            <w:r>
              <w:rPr>
                <w:szCs w:val="20"/>
                <w:lang w:val="en-GB"/>
              </w:rPr>
              <w:instrText>SEQ Model \* ALPHABETIC</w:instrText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t>C</w:t>
            </w:r>
            <w:r>
              <w:rPr>
                <w:szCs w:val="20"/>
                <w:lang w:val="en-GB"/>
              </w:rPr>
              <w:fldChar w:fldCharType="end"/>
            </w:r>
            <w:r>
              <w:rPr>
                <w:szCs w:val="20"/>
                <w:lang w:val="en-GB"/>
              </w:rPr>
              <w:t xml:space="preserve">) </w:t>
            </w:r>
            <w:r>
              <w:rPr>
                <w:rFonts w:eastAsia="Calibri"/>
                <w:b/>
                <w:bCs/>
                <w:szCs w:val="20"/>
                <w:lang w:val="en-GB"/>
              </w:rPr>
              <w:t>z-scores</w:t>
            </w:r>
            <w:r>
              <w:rPr>
                <w:b/>
                <w:bCs/>
                <w:szCs w:val="20"/>
                <w:lang w:val="en-GB"/>
              </w:rPr>
              <w:t xml:space="preserve"> as a function of children sex and type (gaussian </w:t>
            </w:r>
            <w:proofErr w:type="spellStart"/>
            <w:r>
              <w:rPr>
                <w:b/>
                <w:bCs/>
                <w:szCs w:val="20"/>
                <w:lang w:val="en-GB"/>
              </w:rPr>
              <w:t>glm</w:t>
            </w:r>
            <w:proofErr w:type="spellEnd"/>
            <w:r>
              <w:rPr>
                <w:b/>
                <w:bCs/>
                <w:szCs w:val="20"/>
                <w:lang w:val="en-GB"/>
              </w:rPr>
              <w:t xml:space="preserve"> model)</w:t>
            </w:r>
          </w:p>
        </w:tc>
        <w:tc>
          <w:tcPr>
            <w:tcW w:w="20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29ADA1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LR </w:t>
            </w:r>
            <w:proofErr w:type="spellStart"/>
            <w:r>
              <w:rPr>
                <w:szCs w:val="20"/>
                <w:lang w:val="en-GB"/>
              </w:rPr>
              <w:t>Chisq</w:t>
            </w:r>
            <w:proofErr w:type="spellEnd"/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F6C145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Df</w:t>
            </w:r>
          </w:p>
        </w:tc>
        <w:tc>
          <w:tcPr>
            <w:tcW w:w="1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614E5A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p-value</w:t>
            </w:r>
          </w:p>
        </w:tc>
      </w:tr>
      <w:tr w:rsidR="008404B1" w14:paraId="60A4A4D4" w14:textId="77777777">
        <w:tc>
          <w:tcPr>
            <w:tcW w:w="5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7D7B60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Sex (Girls, Boys)</w:t>
            </w:r>
          </w:p>
        </w:tc>
        <w:tc>
          <w:tcPr>
            <w:tcW w:w="20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F2E259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2.04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E24D52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BD063A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0.1531</w:t>
            </w:r>
          </w:p>
        </w:tc>
      </w:tr>
      <w:tr w:rsidR="008404B1" w14:paraId="59F635C9" w14:textId="77777777">
        <w:tc>
          <w:tcPr>
            <w:tcW w:w="5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5436FA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bookmarkStart w:id="12" w:name="OLE_LINK301"/>
            <w:bookmarkStart w:id="13" w:name="OLE_LINK291"/>
            <w:r>
              <w:rPr>
                <w:szCs w:val="20"/>
                <w:lang w:val="en-GB"/>
              </w:rPr>
              <w:t xml:space="preserve">Children type (POMS, </w:t>
            </w:r>
            <w:r>
              <w:rPr>
                <w:rFonts w:eastAsia="Calibri"/>
                <w:szCs w:val="20"/>
                <w:lang w:val="en-GB"/>
              </w:rPr>
              <w:t>NNC</w:t>
            </w:r>
            <w:r>
              <w:rPr>
                <w:szCs w:val="20"/>
                <w:lang w:val="en-GB"/>
              </w:rPr>
              <w:t>)</w:t>
            </w:r>
            <w:bookmarkEnd w:id="12"/>
            <w:bookmarkEnd w:id="13"/>
          </w:p>
        </w:tc>
        <w:tc>
          <w:tcPr>
            <w:tcW w:w="20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CDE61E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9.05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01E9CF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738D08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0.0026</w:t>
            </w:r>
          </w:p>
        </w:tc>
      </w:tr>
      <w:tr w:rsidR="008404B1" w14:paraId="2B4F1FC2" w14:textId="77777777">
        <w:tc>
          <w:tcPr>
            <w:tcW w:w="5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7A3D9B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Sex*Type</w:t>
            </w:r>
          </w:p>
        </w:tc>
        <w:tc>
          <w:tcPr>
            <w:tcW w:w="20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9A3820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3.84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681525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FFE70A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0.049</w:t>
            </w:r>
          </w:p>
        </w:tc>
      </w:tr>
      <w:tr w:rsidR="008404B1" w14:paraId="5B8924DE" w14:textId="77777777">
        <w:tc>
          <w:tcPr>
            <w:tcW w:w="5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822700" w14:textId="0B562C2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Submodel</w:t>
            </w:r>
            <w:proofErr w:type="spellEnd"/>
            <w:r>
              <w:rPr>
                <w:szCs w:val="20"/>
                <w:lang w:val="en-GB"/>
              </w:rPr>
              <w:t xml:space="preserve"> (C1): Children type (POMS &gt; </w:t>
            </w:r>
            <w:r>
              <w:rPr>
                <w:rFonts w:eastAsia="Calibri"/>
                <w:szCs w:val="20"/>
                <w:lang w:val="en-GB"/>
              </w:rPr>
              <w:t>NNC</w:t>
            </w:r>
            <w:r>
              <w:rPr>
                <w:szCs w:val="20"/>
                <w:lang w:val="en-GB"/>
              </w:rPr>
              <w:t>) for boys (</w:t>
            </w:r>
            <w:r>
              <w:rPr>
                <w:szCs w:val="20"/>
                <w:lang w:val="en-GB"/>
              </w:rPr>
              <w:t>+0.84)</w:t>
            </w:r>
          </w:p>
        </w:tc>
        <w:tc>
          <w:tcPr>
            <w:tcW w:w="20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1EF674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10.4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E1969B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5BA9AD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0.0012</w:t>
            </w:r>
          </w:p>
        </w:tc>
      </w:tr>
      <w:tr w:rsidR="008404B1" w14:paraId="7CB4DE74" w14:textId="77777777">
        <w:tc>
          <w:tcPr>
            <w:tcW w:w="5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583C61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Submodel</w:t>
            </w:r>
            <w:proofErr w:type="spellEnd"/>
            <w:r>
              <w:rPr>
                <w:szCs w:val="20"/>
                <w:lang w:val="en-GB"/>
              </w:rPr>
              <w:t xml:space="preserve"> (C2): Children type (POMS, </w:t>
            </w:r>
            <w:r>
              <w:rPr>
                <w:rFonts w:eastAsia="Calibri"/>
                <w:szCs w:val="20"/>
                <w:lang w:val="en-GB"/>
              </w:rPr>
              <w:t>NNC</w:t>
            </w:r>
            <w:r>
              <w:rPr>
                <w:szCs w:val="20"/>
                <w:lang w:val="en-GB"/>
              </w:rPr>
              <w:t>) for girls</w:t>
            </w:r>
          </w:p>
        </w:tc>
        <w:tc>
          <w:tcPr>
            <w:tcW w:w="20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112603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0.47</w:t>
            </w: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EC1396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B83ACE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0.49</w:t>
            </w:r>
          </w:p>
        </w:tc>
      </w:tr>
      <w:tr w:rsidR="008404B1" w14:paraId="778ACA09" w14:textId="77777777">
        <w:tc>
          <w:tcPr>
            <w:tcW w:w="5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C6FE74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20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1C7ACA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9F5846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0A3471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</w:tr>
      <w:tr w:rsidR="008404B1" w14:paraId="4031D625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75B1A9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</w:rPr>
              <w:t>(</w: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SEQ Model \* ALPHABETIC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D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) </w:t>
            </w:r>
            <w:r>
              <w:rPr>
                <w:b/>
                <w:bCs/>
                <w:szCs w:val="20"/>
                <w:lang w:val="en-GB"/>
              </w:rPr>
              <w:t xml:space="preserve">IOTF categories (quasibinomial </w:t>
            </w:r>
            <w:proofErr w:type="spellStart"/>
            <w:r>
              <w:rPr>
                <w:b/>
                <w:bCs/>
                <w:szCs w:val="20"/>
                <w:lang w:val="en-GB"/>
              </w:rPr>
              <w:t>glm</w:t>
            </w:r>
            <w:proofErr w:type="spellEnd"/>
            <w:r>
              <w:rPr>
                <w:b/>
                <w:bCs/>
                <w:szCs w:val="20"/>
                <w:lang w:val="en-GB"/>
              </w:rPr>
              <w:t xml:space="preserve"> model) &gt;30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2D5393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LR </w:t>
            </w:r>
            <w:proofErr w:type="spellStart"/>
            <w:r>
              <w:rPr>
                <w:szCs w:val="20"/>
                <w:lang w:val="en-GB"/>
              </w:rPr>
              <w:t>Chisq</w:t>
            </w:r>
            <w:proofErr w:type="spellEnd"/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EBE434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Df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9E6266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p-value</w:t>
            </w:r>
          </w:p>
        </w:tc>
      </w:tr>
      <w:tr w:rsidR="008404B1" w14:paraId="2964147B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F12348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Sex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E352D5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  <w:lang w:val="en-GB"/>
              </w:rPr>
              <w:t>0.01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ED6868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CB2C02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0.91</w:t>
            </w:r>
          </w:p>
        </w:tc>
      </w:tr>
      <w:tr w:rsidR="008404B1" w14:paraId="4B2DB8B9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727EA8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Patient type (POMS versus </w:t>
            </w:r>
            <w:r>
              <w:rPr>
                <w:rFonts w:eastAsia="Calibri"/>
                <w:szCs w:val="20"/>
                <w:lang w:val="fr-FR"/>
              </w:rPr>
              <w:t>NNC</w:t>
            </w:r>
            <w:r>
              <w:rPr>
                <w:szCs w:val="20"/>
                <w:lang w:val="fr-FR"/>
              </w:rPr>
              <w:t>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71FA46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fr-FR"/>
              </w:rPr>
            </w:pPr>
            <w:r>
              <w:rPr>
                <w:rFonts w:eastAsia="Calibri"/>
                <w:szCs w:val="20"/>
                <w:lang w:val="fr-FR"/>
              </w:rPr>
              <w:t>6.22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9B4A63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819494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0.012</w:t>
            </w:r>
          </w:p>
        </w:tc>
      </w:tr>
      <w:tr w:rsidR="008404B1" w14:paraId="11F76B28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146B92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fr-FR"/>
              </w:rPr>
            </w:pPr>
            <w:proofErr w:type="spellStart"/>
            <w:r>
              <w:rPr>
                <w:szCs w:val="20"/>
                <w:lang w:val="fr-FR"/>
              </w:rPr>
              <w:t>Sex</w:t>
            </w:r>
            <w:proofErr w:type="spellEnd"/>
            <w:r>
              <w:rPr>
                <w:szCs w:val="20"/>
                <w:lang w:val="fr-FR"/>
              </w:rPr>
              <w:t>*Type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6F9C21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fr-FR"/>
              </w:rPr>
            </w:pPr>
            <w:r>
              <w:rPr>
                <w:rFonts w:eastAsia="Calibri"/>
                <w:szCs w:val="20"/>
                <w:lang w:val="fr-FR"/>
              </w:rPr>
              <w:t>4.23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C55A87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2EE441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0.039</w:t>
            </w:r>
          </w:p>
        </w:tc>
      </w:tr>
      <w:tr w:rsidR="008404B1" w14:paraId="0D9293D9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D69354" w14:textId="77777777" w:rsidR="008404B1" w:rsidRDefault="001342D1">
            <w:pPr>
              <w:pStyle w:val="Tableau"/>
              <w:widowControl w:val="0"/>
            </w:pPr>
            <w:proofErr w:type="spellStart"/>
            <w:r>
              <w:t>Submodel</w:t>
            </w:r>
            <w:proofErr w:type="spellEnd"/>
            <w:r>
              <w:t>: Patient type for boys (POMS &gt; NNC)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DEE763" w14:textId="77777777" w:rsidR="008404B1" w:rsidRDefault="001342D1">
            <w:pPr>
              <w:pStyle w:val="Tableau"/>
              <w:widowControl w:val="0"/>
            </w:pPr>
            <w:r>
              <w:t>14.3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5FB40D" w14:textId="77777777" w:rsidR="008404B1" w:rsidRDefault="001342D1">
            <w:pPr>
              <w:pStyle w:val="Tableau"/>
              <w:widowControl w:val="0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8B56ED" w14:textId="77777777" w:rsidR="008404B1" w:rsidRDefault="001342D1">
            <w:pPr>
              <w:pStyle w:val="Tableau"/>
              <w:widowControl w:val="0"/>
            </w:pPr>
            <w:r>
              <w:t>0.0001</w:t>
            </w:r>
          </w:p>
        </w:tc>
      </w:tr>
      <w:tr w:rsidR="008404B1" w14:paraId="7A96584B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3EA5D4" w14:textId="77777777" w:rsidR="008404B1" w:rsidRDefault="001342D1">
            <w:pPr>
              <w:pStyle w:val="Tableau"/>
              <w:widowControl w:val="0"/>
            </w:pPr>
            <w:proofErr w:type="spellStart"/>
            <w:r>
              <w:t>Submodel</w:t>
            </w:r>
            <w:proofErr w:type="spellEnd"/>
            <w:r>
              <w:t>: Patient type for girls (POMS = NNC)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6C801F" w14:textId="77777777" w:rsidR="008404B1" w:rsidRDefault="001342D1">
            <w:pPr>
              <w:pStyle w:val="Tableau"/>
              <w:widowControl w:val="0"/>
            </w:pPr>
            <w:r>
              <w:t>0.26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7BF165" w14:textId="77777777" w:rsidR="008404B1" w:rsidRDefault="001342D1">
            <w:pPr>
              <w:pStyle w:val="Tableau"/>
              <w:widowControl w:val="0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E851C8" w14:textId="77777777" w:rsidR="008404B1" w:rsidRDefault="001342D1">
            <w:pPr>
              <w:pStyle w:val="Tableau"/>
              <w:widowControl w:val="0"/>
            </w:pPr>
            <w:r>
              <w:t>0.61</w:t>
            </w:r>
          </w:p>
        </w:tc>
      </w:tr>
      <w:tr w:rsidR="008404B1" w14:paraId="26361D94" w14:textId="77777777">
        <w:tc>
          <w:tcPr>
            <w:tcW w:w="5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C63200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</w:rPr>
            </w:pPr>
          </w:p>
        </w:tc>
        <w:tc>
          <w:tcPr>
            <w:tcW w:w="20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791478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134425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29FF5B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</w:rPr>
            </w:pPr>
          </w:p>
        </w:tc>
      </w:tr>
      <w:tr w:rsidR="008404B1" w14:paraId="4CD64AD6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19703D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(</w: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SEQ Model \* ALPHABETIC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) </w:t>
            </w:r>
            <w:r>
              <w:rPr>
                <w:b/>
                <w:bCs/>
                <w:szCs w:val="20"/>
                <w:lang w:val="en-GB"/>
              </w:rPr>
              <w:t xml:space="preserve">IOTF categories (quasibinomial </w:t>
            </w:r>
            <w:proofErr w:type="spellStart"/>
            <w:r>
              <w:rPr>
                <w:b/>
                <w:bCs/>
                <w:szCs w:val="20"/>
                <w:lang w:val="en-GB"/>
              </w:rPr>
              <w:t>glm</w:t>
            </w:r>
            <w:proofErr w:type="spellEnd"/>
            <w:r>
              <w:rPr>
                <w:b/>
                <w:bCs/>
                <w:szCs w:val="20"/>
                <w:lang w:val="en-GB"/>
              </w:rPr>
              <w:t xml:space="preserve"> model) &gt;25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F393DA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7BD4CF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9FCF08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</w:rPr>
            </w:pPr>
          </w:p>
        </w:tc>
      </w:tr>
      <w:tr w:rsidR="008404B1" w14:paraId="0475EAFC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01C0EB" w14:textId="77777777" w:rsidR="008404B1" w:rsidRDefault="001342D1">
            <w:pPr>
              <w:pStyle w:val="Tableau"/>
              <w:widowControl w:val="0"/>
              <w:spacing w:line="240" w:lineRule="auto"/>
              <w:rPr>
                <w:b/>
                <w:bCs/>
                <w:szCs w:val="20"/>
              </w:rPr>
            </w:pPr>
            <w:r>
              <w:rPr>
                <w:szCs w:val="20"/>
                <w:lang w:val="en-GB"/>
              </w:rPr>
              <w:t>Sex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52D4A8" w14:textId="77777777" w:rsidR="008404B1" w:rsidRDefault="001342D1">
            <w:pPr>
              <w:pStyle w:val="Tableau"/>
              <w:widowControl w:val="0"/>
              <w:spacing w:line="240" w:lineRule="auto"/>
              <w:rPr>
                <w:rFonts w:eastAsia="Calibri"/>
                <w:szCs w:val="20"/>
                <w:lang w:val="en-GB"/>
              </w:rPr>
            </w:pPr>
            <w:r>
              <w:rPr>
                <w:rFonts w:eastAsia="Calibri"/>
                <w:szCs w:val="20"/>
              </w:rPr>
              <w:t>1.11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B51058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40B53F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0.29</w:t>
            </w:r>
          </w:p>
        </w:tc>
      </w:tr>
      <w:tr w:rsidR="008404B1" w14:paraId="4B1D3216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C488C2" w14:textId="77777777" w:rsidR="008404B1" w:rsidRDefault="001342D1">
            <w:pPr>
              <w:pStyle w:val="Tableau"/>
              <w:widowControl w:val="0"/>
              <w:spacing w:line="240" w:lineRule="auto"/>
              <w:rPr>
                <w:b/>
                <w:bCs/>
                <w:szCs w:val="20"/>
              </w:rPr>
            </w:pPr>
            <w:r>
              <w:rPr>
                <w:szCs w:val="20"/>
                <w:lang w:val="fr-FR"/>
              </w:rPr>
              <w:t xml:space="preserve">Patient type (POMS &gt; </w:t>
            </w:r>
            <w:r>
              <w:rPr>
                <w:rFonts w:eastAsia="Calibri"/>
                <w:szCs w:val="20"/>
                <w:lang w:val="fr-FR"/>
              </w:rPr>
              <w:t>NNC</w:t>
            </w:r>
            <w:r>
              <w:rPr>
                <w:szCs w:val="20"/>
                <w:lang w:val="fr-FR"/>
              </w:rPr>
              <w:t>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BF51B2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</w:rPr>
            </w:pPr>
            <w:r>
              <w:rPr>
                <w:rFonts w:eastAsia="Calibri"/>
                <w:szCs w:val="20"/>
                <w:lang w:val="fr-FR"/>
              </w:rPr>
              <w:t>6.28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ADDD9F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  <w:lang w:val="fr-FR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1C134D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0.012</w:t>
            </w:r>
          </w:p>
        </w:tc>
      </w:tr>
      <w:tr w:rsidR="008404B1" w14:paraId="3FF8B871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1749EA" w14:textId="77777777" w:rsidR="008404B1" w:rsidRDefault="001342D1">
            <w:pPr>
              <w:pStyle w:val="Tableau"/>
              <w:widowControl w:val="0"/>
              <w:spacing w:line="240" w:lineRule="auto"/>
              <w:rPr>
                <w:b/>
                <w:bCs/>
                <w:szCs w:val="20"/>
              </w:rPr>
            </w:pPr>
            <w:proofErr w:type="spellStart"/>
            <w:r>
              <w:rPr>
                <w:szCs w:val="20"/>
                <w:lang w:val="fr-FR"/>
              </w:rPr>
              <w:t>Sex</w:t>
            </w:r>
            <w:proofErr w:type="spellEnd"/>
            <w:r>
              <w:rPr>
                <w:szCs w:val="20"/>
                <w:lang w:val="fr-FR"/>
              </w:rPr>
              <w:t>*Type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7B5A45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  <w:lang w:val="fr-FR"/>
              </w:rPr>
              <w:t>2.23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42CEC0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  <w:lang w:val="fr-FR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0272BD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  <w:lang w:val="fr-FR"/>
              </w:rPr>
              <w:t>0.135</w:t>
            </w:r>
          </w:p>
        </w:tc>
      </w:tr>
      <w:tr w:rsidR="008404B1" w14:paraId="0CF9C521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C8A396" w14:textId="77777777" w:rsidR="008404B1" w:rsidRDefault="001342D1">
            <w:pPr>
              <w:pStyle w:val="Tableau"/>
              <w:widowControl w:val="0"/>
              <w:spacing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Simplified model (sex effects dropped)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3897D9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2617F4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71C75B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</w:rPr>
            </w:pPr>
          </w:p>
        </w:tc>
      </w:tr>
      <w:tr w:rsidR="008404B1" w14:paraId="1CF34166" w14:textId="77777777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0C3902" w14:textId="77777777" w:rsidR="008404B1" w:rsidRDefault="001342D1">
            <w:pPr>
              <w:pStyle w:val="Tableau"/>
              <w:widowControl w:val="0"/>
              <w:spacing w:line="240" w:lineRule="auto"/>
              <w:rPr>
                <w:b/>
                <w:bCs/>
                <w:szCs w:val="20"/>
              </w:rPr>
            </w:pPr>
            <w:r>
              <w:rPr>
                <w:szCs w:val="20"/>
                <w:lang w:val="fr-FR"/>
              </w:rPr>
              <w:t xml:space="preserve">Patient type (POMS </w:t>
            </w:r>
            <w:r>
              <w:rPr>
                <w:rFonts w:eastAsia="Calibri"/>
                <w:szCs w:val="20"/>
                <w:lang w:val="fr-FR"/>
              </w:rPr>
              <w:t>NNC</w:t>
            </w:r>
            <w:r>
              <w:rPr>
                <w:szCs w:val="20"/>
                <w:lang w:val="fr-FR"/>
              </w:rPr>
              <w:t>)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F40082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6.09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C43B97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2EEAD2" w14:textId="77777777" w:rsidR="008404B1" w:rsidRDefault="001342D1">
            <w:pPr>
              <w:pStyle w:val="Tableau"/>
              <w:keepNext/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0.013</w:t>
            </w:r>
          </w:p>
        </w:tc>
      </w:tr>
    </w:tbl>
    <w:p w14:paraId="3B20A7FE" w14:textId="77777777" w:rsidR="008404B1" w:rsidRDefault="008404B1">
      <w:pPr>
        <w:pStyle w:val="Lgende"/>
        <w:spacing w:line="240" w:lineRule="auto"/>
        <w:rPr>
          <w:color w:val="000000" w:themeColor="text1"/>
        </w:rPr>
      </w:pPr>
    </w:p>
    <w:p w14:paraId="6ED98F1E" w14:textId="77777777" w:rsidR="008404B1" w:rsidRDefault="008404B1">
      <w:pPr>
        <w:pStyle w:val="Lgende"/>
        <w:spacing w:line="240" w:lineRule="auto"/>
        <w:rPr>
          <w:color w:val="000000" w:themeColor="text1"/>
        </w:rPr>
      </w:pPr>
    </w:p>
    <w:p w14:paraId="2B54558E" w14:textId="77777777" w:rsidR="008404B1" w:rsidRDefault="008404B1">
      <w:pPr>
        <w:pStyle w:val="Lgende"/>
        <w:spacing w:line="240" w:lineRule="auto"/>
        <w:rPr>
          <w:color w:val="000000" w:themeColor="text1"/>
        </w:rPr>
      </w:pPr>
    </w:p>
    <w:p w14:paraId="5D62F28A" w14:textId="77777777" w:rsidR="008404B1" w:rsidRDefault="008404B1"/>
    <w:p w14:paraId="37FF7CB0" w14:textId="77777777" w:rsidR="008404B1" w:rsidRDefault="008404B1"/>
    <w:p w14:paraId="5F5F3CA2" w14:textId="77777777" w:rsidR="008404B1" w:rsidRDefault="008404B1"/>
    <w:p w14:paraId="63A604BE" w14:textId="77777777" w:rsidR="008404B1" w:rsidRDefault="008404B1"/>
    <w:p w14:paraId="7310CA75" w14:textId="77777777" w:rsidR="008404B1" w:rsidRDefault="008404B1">
      <w:pPr>
        <w:pStyle w:val="Lgende"/>
        <w:spacing w:line="240" w:lineRule="auto"/>
        <w:rPr>
          <w:color w:val="000000" w:themeColor="text1"/>
        </w:rPr>
      </w:pPr>
      <w:bookmarkStart w:id="14" w:name="_Ref64923337"/>
      <w:bookmarkEnd w:id="14"/>
    </w:p>
    <w:p w14:paraId="6633D7BF" w14:textId="77777777" w:rsidR="008404B1" w:rsidRDefault="001342D1">
      <w:pPr>
        <w:pStyle w:val="Lgende"/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Table e-4: Statistical models for the analysis of the characteristics of the disease.</w:t>
      </w:r>
    </w:p>
    <w:tbl>
      <w:tblPr>
        <w:tblW w:w="9630" w:type="dxa"/>
        <w:tblInd w:w="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779"/>
        <w:gridCol w:w="2004"/>
        <w:gridCol w:w="522"/>
        <w:gridCol w:w="1325"/>
      </w:tblGrid>
      <w:tr w:rsidR="008404B1" w14:paraId="748D8DE8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B44B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Factors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8F65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LR </w:t>
            </w:r>
            <w:proofErr w:type="spellStart"/>
            <w:r>
              <w:rPr>
                <w:szCs w:val="20"/>
                <w:lang w:val="en-GB"/>
              </w:rPr>
              <w:t>Chisq</w:t>
            </w:r>
            <w:proofErr w:type="spellEnd"/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C9C4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Df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4743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p-value</w:t>
            </w:r>
          </w:p>
        </w:tc>
      </w:tr>
      <w:tr w:rsidR="008404B1" w14:paraId="73F3EA6D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02CD" w14:textId="77777777" w:rsidR="008404B1" w:rsidRDefault="001342D1">
            <w:pPr>
              <w:pStyle w:val="Tableau"/>
              <w:widowControl w:val="0"/>
              <w:spacing w:line="240" w:lineRule="auto"/>
              <w:rPr>
                <w:b/>
                <w:bCs/>
                <w:szCs w:val="20"/>
                <w:lang w:val="en-GB"/>
              </w:rPr>
            </w:pPr>
            <w:bookmarkStart w:id="15" w:name="_Ref64925986"/>
            <w:r>
              <w:rPr>
                <w:szCs w:val="20"/>
              </w:rPr>
              <w:t>(</w: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SEQ Model \* ALPHABETIC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F</w:t>
            </w:r>
            <w:r>
              <w:rPr>
                <w:szCs w:val="20"/>
              </w:rPr>
              <w:fldChar w:fldCharType="end"/>
            </w:r>
            <w:bookmarkEnd w:id="15"/>
            <w:r>
              <w:rPr>
                <w:szCs w:val="20"/>
              </w:rPr>
              <w:t xml:space="preserve">) </w:t>
            </w:r>
            <w:r>
              <w:rPr>
                <w:b/>
                <w:bCs/>
                <w:szCs w:val="20"/>
              </w:rPr>
              <w:t xml:space="preserve">The presence of OCB in the CSF at diagnosis </w:t>
            </w:r>
            <w:r>
              <w:rPr>
                <w:b/>
                <w:bCs/>
                <w:szCs w:val="20"/>
                <w:lang w:val="en-GB"/>
              </w:rPr>
              <w:t>(</w:t>
            </w:r>
            <w:proofErr w:type="spellStart"/>
            <w:r>
              <w:rPr>
                <w:b/>
                <w:bCs/>
                <w:szCs w:val="20"/>
                <w:lang w:val="en-GB"/>
              </w:rPr>
              <w:t>glm</w:t>
            </w:r>
            <w:proofErr w:type="spellEnd"/>
            <w:r>
              <w:rPr>
                <w:b/>
                <w:bCs/>
                <w:szCs w:val="20"/>
                <w:lang w:val="en-GB"/>
              </w:rPr>
              <w:t xml:space="preserve"> quasibinomial)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66B0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3D4A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0111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</w:tr>
      <w:tr w:rsidR="008404B1" w14:paraId="044A59D5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3E2C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Age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1172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</w:rPr>
              <w:t>9.6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3F2C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3F18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0.0018</w:t>
            </w:r>
          </w:p>
        </w:tc>
      </w:tr>
      <w:tr w:rsidR="008404B1" w14:paraId="01F91410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F940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Sex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E0EB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</w:t>
            </w:r>
            <w:r>
              <w:rPr>
                <w:rFonts w:eastAsia="Calibri"/>
                <w:szCs w:val="20"/>
                <w:lang w:val="en-GB"/>
              </w:rPr>
              <w:t>75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7AF3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A57A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0.38</w:t>
            </w:r>
          </w:p>
        </w:tc>
      </w:tr>
      <w:tr w:rsidR="008404B1" w14:paraId="2D1EED46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5C04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rBMI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D3C2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</w:rPr>
              <w:t xml:space="preserve">10.1 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7CD6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02E6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0.0015</w:t>
            </w:r>
          </w:p>
        </w:tc>
      </w:tr>
      <w:tr w:rsidR="008404B1" w14:paraId="228E5CF0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675B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rBMI</w:t>
            </w:r>
            <w:proofErr w:type="spellEnd"/>
            <w:r>
              <w:rPr>
                <w:szCs w:val="20"/>
                <w:lang w:val="en-GB"/>
              </w:rPr>
              <w:t>*Age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C820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  <w:lang w:val="en-GB"/>
              </w:rPr>
              <w:t>9.8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6B0F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0CF8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0.0017</w:t>
            </w:r>
          </w:p>
        </w:tc>
      </w:tr>
      <w:tr w:rsidR="008404B1" w14:paraId="7D15D515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2AAB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C6E7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4B27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230E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</w:tr>
      <w:tr w:rsidR="008404B1" w14:paraId="2F4E0319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705A" w14:textId="77777777" w:rsidR="008404B1" w:rsidRDefault="001342D1">
            <w:pPr>
              <w:pStyle w:val="Tableau"/>
              <w:widowControl w:val="0"/>
              <w:spacing w:line="240" w:lineRule="auto"/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</w:rPr>
              <w:t>(</w:t>
            </w:r>
            <w:r>
              <w:rPr>
                <w:b/>
                <w:bCs/>
                <w:szCs w:val="20"/>
              </w:rPr>
              <w:fldChar w:fldCharType="begin"/>
            </w:r>
            <w:r>
              <w:rPr>
                <w:b/>
                <w:bCs/>
                <w:szCs w:val="20"/>
              </w:rPr>
              <w:instrText>SEQ Model \* ALPHABETIC</w:instrText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szCs w:val="20"/>
              </w:rPr>
              <w:t>G</w:t>
            </w:r>
            <w:r>
              <w:rPr>
                <w:b/>
                <w:bCs/>
                <w:szCs w:val="20"/>
              </w:rPr>
              <w:fldChar w:fldCharType="end"/>
            </w:r>
            <w:r>
              <w:rPr>
                <w:b/>
                <w:bCs/>
                <w:szCs w:val="20"/>
              </w:rPr>
              <w:t xml:space="preserve">) </w:t>
            </w:r>
            <w:r>
              <w:rPr>
                <w:b/>
                <w:bCs/>
                <w:szCs w:val="20"/>
                <w:lang w:val="en-GB"/>
              </w:rPr>
              <w:t>P</w:t>
            </w:r>
            <w:proofErr w:type="spellStart"/>
            <w:r>
              <w:rPr>
                <w:b/>
                <w:bCs/>
                <w:szCs w:val="20"/>
              </w:rPr>
              <w:t>rotein</w:t>
            </w:r>
            <w:proofErr w:type="spellEnd"/>
            <w:r>
              <w:rPr>
                <w:b/>
                <w:bCs/>
                <w:szCs w:val="20"/>
              </w:rPr>
              <w:t xml:space="preserve"> levels in the </w:t>
            </w:r>
            <w:r>
              <w:rPr>
                <w:b/>
                <w:bCs/>
                <w:szCs w:val="20"/>
              </w:rPr>
              <w:t>CSF (</w:t>
            </w:r>
            <w:bookmarkStart w:id="16" w:name="OLE_LINK42"/>
            <w:bookmarkStart w:id="17" w:name="OLE_LINK41"/>
            <w:proofErr w:type="spellStart"/>
            <w:r>
              <w:rPr>
                <w:b/>
                <w:bCs/>
                <w:szCs w:val="20"/>
              </w:rPr>
              <w:t>hyperproteinorachia</w:t>
            </w:r>
            <w:bookmarkEnd w:id="16"/>
            <w:bookmarkEnd w:id="17"/>
            <w:proofErr w:type="spellEnd"/>
            <w:r>
              <w:rPr>
                <w:b/>
                <w:bCs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Cs w:val="20"/>
              </w:rPr>
              <w:t>glm</w:t>
            </w:r>
            <w:proofErr w:type="spellEnd"/>
            <w:r>
              <w:rPr>
                <w:b/>
                <w:bCs/>
                <w:szCs w:val="20"/>
              </w:rPr>
              <w:t xml:space="preserve"> quasibinomial)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11ED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73C9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B2D2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</w:tr>
      <w:tr w:rsidR="008404B1" w14:paraId="7A4AE9DA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A3A2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Age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579D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</w:t>
            </w:r>
            <w:r>
              <w:rPr>
                <w:rFonts w:eastAsia="Calibri"/>
                <w:szCs w:val="20"/>
                <w:lang w:val="en-GB"/>
              </w:rPr>
              <w:t>25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131A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A9F5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</w:t>
            </w:r>
            <w:r>
              <w:rPr>
                <w:rFonts w:eastAsia="Calibri"/>
                <w:szCs w:val="20"/>
                <w:lang w:val="en-GB"/>
              </w:rPr>
              <w:t>61</w:t>
            </w:r>
          </w:p>
        </w:tc>
      </w:tr>
      <w:tr w:rsidR="008404B1" w14:paraId="58CAFD6C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45D6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Sex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DD1C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</w:t>
            </w:r>
            <w:r>
              <w:rPr>
                <w:rFonts w:eastAsia="Calibri"/>
                <w:szCs w:val="20"/>
                <w:lang w:val="en-GB"/>
              </w:rPr>
              <w:t>06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681D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24C9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</w:t>
            </w:r>
            <w:r>
              <w:rPr>
                <w:rFonts w:eastAsia="Calibri"/>
                <w:szCs w:val="20"/>
                <w:lang w:val="en-GB"/>
              </w:rPr>
              <w:t>79</w:t>
            </w:r>
          </w:p>
        </w:tc>
      </w:tr>
      <w:tr w:rsidR="008404B1" w14:paraId="744CFFFD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003B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rBMI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DC22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</w:t>
            </w:r>
            <w:r>
              <w:rPr>
                <w:rFonts w:eastAsia="Calibri"/>
                <w:szCs w:val="20"/>
                <w:lang w:val="en-GB"/>
              </w:rPr>
              <w:t>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D233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E42B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</w:t>
            </w:r>
            <w:r>
              <w:rPr>
                <w:rFonts w:eastAsia="Calibri"/>
                <w:szCs w:val="20"/>
                <w:lang w:val="en-GB"/>
              </w:rPr>
              <w:t>25</w:t>
            </w:r>
          </w:p>
        </w:tc>
      </w:tr>
      <w:tr w:rsidR="008404B1" w14:paraId="42E958B0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79DB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rBMI</w:t>
            </w:r>
            <w:proofErr w:type="spellEnd"/>
            <w:r>
              <w:rPr>
                <w:szCs w:val="20"/>
                <w:lang w:val="en-GB"/>
              </w:rPr>
              <w:t>*Sex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A497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  <w:lang w:val="en-GB"/>
              </w:rPr>
              <w:t>6.88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337B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F4FC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0.00</w:t>
            </w:r>
            <w:r>
              <w:rPr>
                <w:rFonts w:eastAsia="Calibri"/>
                <w:szCs w:val="20"/>
                <w:lang w:val="en-GB"/>
              </w:rPr>
              <w:t>9</w:t>
            </w:r>
          </w:p>
        </w:tc>
      </w:tr>
      <w:tr w:rsidR="008404B1" w14:paraId="23D77990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3C6B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Submodel</w:t>
            </w:r>
            <w:proofErr w:type="spellEnd"/>
            <w:r>
              <w:rPr>
                <w:szCs w:val="20"/>
                <w:lang w:val="en-GB"/>
              </w:rPr>
              <w:t xml:space="preserve"> </w:t>
            </w:r>
            <w:proofErr w:type="spellStart"/>
            <w:r>
              <w:rPr>
                <w:szCs w:val="20"/>
                <w:lang w:val="en-GB"/>
              </w:rPr>
              <w:t>rBMI</w:t>
            </w:r>
            <w:proofErr w:type="spellEnd"/>
            <w:r>
              <w:rPr>
                <w:szCs w:val="20"/>
                <w:lang w:val="en-GB"/>
              </w:rPr>
              <w:t xml:space="preserve"> (for boys)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9E9A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4998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2947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0.2</w:t>
            </w:r>
            <w:r>
              <w:rPr>
                <w:rFonts w:eastAsia="Calibri"/>
                <w:szCs w:val="20"/>
                <w:lang w:val="en-GB"/>
              </w:rPr>
              <w:t>7</w:t>
            </w:r>
          </w:p>
        </w:tc>
      </w:tr>
      <w:tr w:rsidR="008404B1" w14:paraId="6E893659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4AF4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Submodel</w:t>
            </w:r>
            <w:proofErr w:type="spellEnd"/>
            <w:r>
              <w:rPr>
                <w:szCs w:val="20"/>
                <w:lang w:val="en-GB"/>
              </w:rPr>
              <w:t xml:space="preserve"> </w:t>
            </w:r>
            <w:proofErr w:type="spellStart"/>
            <w:r>
              <w:rPr>
                <w:szCs w:val="20"/>
                <w:lang w:val="en-GB"/>
              </w:rPr>
              <w:t>rBMI</w:t>
            </w:r>
            <w:proofErr w:type="spellEnd"/>
            <w:r>
              <w:rPr>
                <w:szCs w:val="20"/>
                <w:lang w:val="en-GB"/>
              </w:rPr>
              <w:t xml:space="preserve"> (for girls)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2A9E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9.34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96D0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71DE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0.00</w:t>
            </w:r>
            <w:r>
              <w:rPr>
                <w:rFonts w:eastAsia="Calibri"/>
                <w:szCs w:val="20"/>
                <w:lang w:val="en-GB"/>
              </w:rPr>
              <w:t>2</w:t>
            </w:r>
          </w:p>
        </w:tc>
      </w:tr>
      <w:tr w:rsidR="008404B1" w14:paraId="3F77395D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F955" w14:textId="77777777" w:rsidR="008404B1" w:rsidRDefault="008404B1">
            <w:pPr>
              <w:pStyle w:val="Tableau"/>
              <w:widowControl w:val="0"/>
              <w:spacing w:line="240" w:lineRule="auto"/>
              <w:rPr>
                <w:b/>
                <w:bCs/>
                <w:szCs w:val="20"/>
                <w:lang w:val="en-GB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F53D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0A50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8125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</w:tr>
      <w:tr w:rsidR="008404B1" w14:paraId="60D817CB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8537" w14:textId="77777777" w:rsidR="008404B1" w:rsidRDefault="001342D1">
            <w:pPr>
              <w:pStyle w:val="Tableau"/>
              <w:widowControl w:val="0"/>
              <w:spacing w:line="240" w:lineRule="auto"/>
              <w:rPr>
                <w:b/>
                <w:bCs/>
                <w:szCs w:val="20"/>
                <w:lang w:val="en-GB"/>
              </w:rPr>
            </w:pPr>
            <w:bookmarkStart w:id="18" w:name="_Ref64970697"/>
            <w:r>
              <w:rPr>
                <w:b/>
                <w:bCs/>
                <w:szCs w:val="20"/>
              </w:rPr>
              <w:t>(</w: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SEQ Model \* ALPHABETIC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fldChar w:fldCharType="end"/>
            </w:r>
            <w:bookmarkEnd w:id="18"/>
            <w:r>
              <w:rPr>
                <w:b/>
                <w:bCs/>
                <w:szCs w:val="20"/>
              </w:rPr>
              <w:t xml:space="preserve">) Observing any of </w:t>
            </w:r>
            <w:r>
              <w:rPr>
                <w:b/>
                <w:bCs/>
                <w:szCs w:val="20"/>
              </w:rPr>
              <w:t>the three markers of inflammation (</w:t>
            </w:r>
            <w:proofErr w:type="spellStart"/>
            <w:r>
              <w:rPr>
                <w:b/>
                <w:bCs/>
                <w:szCs w:val="20"/>
              </w:rPr>
              <w:t>hyperproteinorrachia</w:t>
            </w:r>
            <w:proofErr w:type="spellEnd"/>
            <w:r>
              <w:rPr>
                <w:b/>
                <w:bCs/>
                <w:szCs w:val="20"/>
              </w:rPr>
              <w:t xml:space="preserve">, and/or </w:t>
            </w:r>
            <w:proofErr w:type="spellStart"/>
            <w:r>
              <w:rPr>
                <w:b/>
                <w:bCs/>
                <w:szCs w:val="20"/>
              </w:rPr>
              <w:t>pleiocytosis</w:t>
            </w:r>
            <w:proofErr w:type="spellEnd"/>
            <w:r>
              <w:rPr>
                <w:b/>
                <w:bCs/>
                <w:szCs w:val="20"/>
              </w:rPr>
              <w:t xml:space="preserve"> and/or OCB, </w:t>
            </w:r>
            <w:proofErr w:type="spellStart"/>
            <w:r>
              <w:rPr>
                <w:b/>
                <w:bCs/>
                <w:szCs w:val="20"/>
              </w:rPr>
              <w:t>glm</w:t>
            </w:r>
            <w:proofErr w:type="spellEnd"/>
            <w:r>
              <w:rPr>
                <w:b/>
                <w:bCs/>
                <w:szCs w:val="20"/>
              </w:rPr>
              <w:t xml:space="preserve"> quasibinomial)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866A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7EE1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4693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</w:tr>
      <w:tr w:rsidR="008404B1" w14:paraId="325972A3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AEE5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Age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7377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  <w:lang w:val="en-GB"/>
              </w:rPr>
              <w:t>7.1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61C3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6542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0.00</w:t>
            </w:r>
            <w:r>
              <w:rPr>
                <w:rFonts w:eastAsia="Calibri"/>
                <w:szCs w:val="20"/>
                <w:lang w:val="en-GB"/>
              </w:rPr>
              <w:t>77</w:t>
            </w:r>
          </w:p>
        </w:tc>
      </w:tr>
      <w:tr w:rsidR="008404B1" w14:paraId="76F65CDE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B301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Sex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F466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0.0</w:t>
            </w:r>
            <w:r>
              <w:rPr>
                <w:rFonts w:eastAsia="Calibri"/>
                <w:szCs w:val="20"/>
                <w:lang w:val="en-GB"/>
              </w:rPr>
              <w:t>03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A805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C625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</w:t>
            </w:r>
            <w:r>
              <w:rPr>
                <w:rFonts w:eastAsia="Calibri"/>
                <w:szCs w:val="20"/>
                <w:lang w:val="en-GB"/>
              </w:rPr>
              <w:t>95</w:t>
            </w:r>
          </w:p>
        </w:tc>
      </w:tr>
      <w:tr w:rsidR="008404B1" w14:paraId="013A0318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B246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rBMI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0A8F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  <w:lang w:val="en-GB"/>
              </w:rPr>
              <w:t>6.9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F5B4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C77E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0.008</w:t>
            </w:r>
          </w:p>
        </w:tc>
      </w:tr>
      <w:tr w:rsidR="008404B1" w14:paraId="4D1905E7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6CC9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rBMI</w:t>
            </w:r>
            <w:proofErr w:type="spellEnd"/>
            <w:r>
              <w:rPr>
                <w:szCs w:val="20"/>
                <w:lang w:val="en-GB"/>
              </w:rPr>
              <w:t>*Age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3648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  <w:lang w:val="en-GB"/>
              </w:rPr>
              <w:t>6.6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56A3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91B8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0.01</w:t>
            </w:r>
          </w:p>
        </w:tc>
      </w:tr>
      <w:tr w:rsidR="008404B1" w14:paraId="66F240CA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4263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Submodel</w:t>
            </w:r>
            <w:proofErr w:type="spellEnd"/>
            <w:r>
              <w:rPr>
                <w:szCs w:val="20"/>
                <w:lang w:val="en-GB"/>
              </w:rPr>
              <w:t xml:space="preserve">. </w:t>
            </w:r>
            <w:proofErr w:type="spellStart"/>
            <w:r>
              <w:rPr>
                <w:szCs w:val="20"/>
                <w:lang w:val="en-GB"/>
              </w:rPr>
              <w:t>rBMI</w:t>
            </w:r>
            <w:proofErr w:type="spellEnd"/>
            <w:r>
              <w:rPr>
                <w:szCs w:val="20"/>
                <w:lang w:val="en-GB"/>
              </w:rPr>
              <w:t xml:space="preserve"> for child under 14.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B724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  <w:lang w:val="en-GB"/>
              </w:rPr>
              <w:t>7.17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BE7C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9627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0.007</w:t>
            </w:r>
          </w:p>
        </w:tc>
      </w:tr>
      <w:tr w:rsidR="008404B1" w14:paraId="71F0D3C9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716D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Submodel</w:t>
            </w:r>
            <w:proofErr w:type="spellEnd"/>
            <w:r>
              <w:rPr>
                <w:szCs w:val="20"/>
                <w:lang w:val="en-GB"/>
              </w:rPr>
              <w:t xml:space="preserve">. </w:t>
            </w:r>
            <w:proofErr w:type="spellStart"/>
            <w:r>
              <w:rPr>
                <w:szCs w:val="20"/>
                <w:lang w:val="en-GB"/>
              </w:rPr>
              <w:t>rBMI</w:t>
            </w:r>
            <w:proofErr w:type="spellEnd"/>
            <w:r>
              <w:rPr>
                <w:szCs w:val="20"/>
                <w:lang w:val="en-GB"/>
              </w:rPr>
              <w:t xml:space="preserve"> </w:t>
            </w:r>
            <w:r>
              <w:rPr>
                <w:szCs w:val="20"/>
                <w:lang w:val="en-GB"/>
              </w:rPr>
              <w:t>for child above 14.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5FF4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rFonts w:eastAsia="Calibri"/>
                <w:szCs w:val="20"/>
                <w:lang w:val="en-GB"/>
              </w:rPr>
              <w:t>0.001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E923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A0DC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0.96</w:t>
            </w:r>
          </w:p>
        </w:tc>
      </w:tr>
      <w:tr w:rsidR="008404B1" w14:paraId="0751105D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CB3E" w14:textId="77777777" w:rsidR="008404B1" w:rsidRDefault="008404B1">
            <w:pPr>
              <w:pStyle w:val="Tableau"/>
              <w:widowControl w:val="0"/>
              <w:spacing w:line="240" w:lineRule="auto"/>
              <w:rPr>
                <w:b/>
                <w:bCs/>
                <w:szCs w:val="20"/>
                <w:lang w:val="en-GB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E1DE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BB0C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7414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</w:tr>
      <w:tr w:rsidR="008404B1" w14:paraId="2F3C25E7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853E" w14:textId="77777777" w:rsidR="008404B1" w:rsidRDefault="001342D1">
            <w:pPr>
              <w:pStyle w:val="Tableau"/>
              <w:widowControl w:val="0"/>
              <w:spacing w:line="240" w:lineRule="auto"/>
              <w:rPr>
                <w:b/>
                <w:bCs/>
                <w:szCs w:val="20"/>
                <w:lang w:val="en-GB"/>
              </w:rPr>
            </w:pPr>
            <w:bookmarkStart w:id="19" w:name="_Ref64971080"/>
            <w:r>
              <w:rPr>
                <w:b/>
                <w:bCs/>
                <w:szCs w:val="20"/>
              </w:rPr>
              <w:t>(</w: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SEQ Model \* ALPHABETIC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fldChar w:fldCharType="end"/>
            </w:r>
            <w:bookmarkEnd w:id="19"/>
            <w:r>
              <w:rPr>
                <w:b/>
                <w:bCs/>
                <w:szCs w:val="20"/>
              </w:rPr>
              <w:t>) Mean vitamin D level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83F9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C93C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04A7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</w:tr>
      <w:tr w:rsidR="008404B1" w14:paraId="702B198C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E157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Age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98F4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color w:val="000000"/>
                <w:szCs w:val="20"/>
              </w:rPr>
              <w:t>0.</w:t>
            </w:r>
            <w:r>
              <w:rPr>
                <w:rFonts w:eastAsia="Calibri"/>
                <w:color w:val="000000"/>
                <w:szCs w:val="20"/>
              </w:rPr>
              <w:t>34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9405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5350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color w:val="000000"/>
                <w:szCs w:val="20"/>
              </w:rPr>
              <w:t>0.</w:t>
            </w:r>
            <w:r>
              <w:rPr>
                <w:rFonts w:eastAsia="Calibri"/>
                <w:color w:val="000000"/>
                <w:szCs w:val="20"/>
              </w:rPr>
              <w:t>55</w:t>
            </w:r>
            <w:r>
              <w:rPr>
                <w:color w:val="000000"/>
                <w:szCs w:val="20"/>
              </w:rPr>
              <w:t xml:space="preserve"> </w:t>
            </w:r>
          </w:p>
        </w:tc>
      </w:tr>
      <w:tr w:rsidR="008404B1" w14:paraId="6053689D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08DE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Sex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13FA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color w:val="000000"/>
                <w:szCs w:val="20"/>
              </w:rPr>
              <w:t>2.</w:t>
            </w:r>
            <w:r>
              <w:rPr>
                <w:rFonts w:eastAsia="Calibri"/>
                <w:color w:val="000000"/>
                <w:szCs w:val="20"/>
              </w:rPr>
              <w:t>28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23CD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6256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color w:val="000000"/>
                <w:szCs w:val="20"/>
              </w:rPr>
              <w:t>0.1</w:t>
            </w:r>
            <w:r>
              <w:rPr>
                <w:rFonts w:eastAsia="Calibri"/>
                <w:color w:val="000000"/>
                <w:szCs w:val="20"/>
              </w:rPr>
              <w:t>3</w:t>
            </w:r>
            <w:r>
              <w:rPr>
                <w:color w:val="000000"/>
                <w:szCs w:val="20"/>
              </w:rPr>
              <w:t xml:space="preserve"> </w:t>
            </w:r>
          </w:p>
        </w:tc>
      </w:tr>
      <w:tr w:rsidR="008404B1" w14:paraId="5F7C9171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3409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rBMI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37C7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color w:val="000000"/>
                <w:szCs w:val="20"/>
              </w:rPr>
              <w:t>4.8</w:t>
            </w:r>
            <w:r>
              <w:rPr>
                <w:rFonts w:eastAsia="Calibri"/>
                <w:color w:val="000000"/>
                <w:szCs w:val="20"/>
              </w:rPr>
              <w:t>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A689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960F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color w:val="000000"/>
                <w:szCs w:val="20"/>
              </w:rPr>
              <w:t>0.02</w:t>
            </w:r>
            <w:r>
              <w:rPr>
                <w:rFonts w:eastAsia="Calibri"/>
                <w:color w:val="000000"/>
                <w:szCs w:val="20"/>
              </w:rPr>
              <w:t>7</w:t>
            </w:r>
          </w:p>
        </w:tc>
      </w:tr>
      <w:tr w:rsidR="008404B1" w14:paraId="51F210D0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8DA4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rBMI</w:t>
            </w:r>
            <w:proofErr w:type="spellEnd"/>
            <w:r>
              <w:rPr>
                <w:szCs w:val="20"/>
                <w:lang w:val="en-GB"/>
              </w:rPr>
              <w:t>*Sex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B482" w14:textId="77777777" w:rsidR="008404B1" w:rsidRDefault="001342D1">
            <w:pPr>
              <w:pStyle w:val="Tableau"/>
              <w:widowControl w:val="0"/>
              <w:spacing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4.29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903B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F955" w14:textId="77777777" w:rsidR="008404B1" w:rsidRDefault="001342D1">
            <w:pPr>
              <w:pStyle w:val="Tableau"/>
              <w:widowControl w:val="0"/>
              <w:spacing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</w:t>
            </w:r>
            <w:r>
              <w:rPr>
                <w:rFonts w:eastAsia="Calibri"/>
                <w:color w:val="000000"/>
                <w:szCs w:val="20"/>
              </w:rPr>
              <w:t>38</w:t>
            </w:r>
          </w:p>
        </w:tc>
      </w:tr>
      <w:tr w:rsidR="008404B1" w14:paraId="6545BF7C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DAB9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bookmarkStart w:id="20" w:name="OLE_LINK44"/>
            <w:bookmarkStart w:id="21" w:name="OLE_LINK43"/>
            <w:proofErr w:type="spellStart"/>
            <w:r>
              <w:rPr>
                <w:szCs w:val="20"/>
                <w:lang w:val="en-GB"/>
              </w:rPr>
              <w:t>Submodel</w:t>
            </w:r>
            <w:proofErr w:type="spellEnd"/>
            <w:r>
              <w:rPr>
                <w:szCs w:val="20"/>
                <w:lang w:val="en-GB"/>
              </w:rPr>
              <w:t xml:space="preserve">: </w:t>
            </w:r>
            <w:proofErr w:type="spellStart"/>
            <w:r>
              <w:rPr>
                <w:szCs w:val="20"/>
                <w:lang w:val="en-GB"/>
              </w:rPr>
              <w:t>rBMI</w:t>
            </w:r>
            <w:proofErr w:type="spellEnd"/>
            <w:r>
              <w:rPr>
                <w:szCs w:val="20"/>
                <w:lang w:val="en-GB"/>
              </w:rPr>
              <w:t xml:space="preserve"> for boys</w:t>
            </w:r>
            <w:bookmarkEnd w:id="20"/>
            <w:bookmarkEnd w:id="21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B8E9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5.75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83FC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1D03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0.016</w:t>
            </w:r>
          </w:p>
        </w:tc>
      </w:tr>
      <w:tr w:rsidR="008404B1" w14:paraId="06EE182E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F3D4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lastRenderedPageBreak/>
              <w:t>Submodel</w:t>
            </w:r>
            <w:proofErr w:type="spellEnd"/>
            <w:r>
              <w:rPr>
                <w:szCs w:val="20"/>
                <w:lang w:val="en-GB"/>
              </w:rPr>
              <w:t xml:space="preserve">: </w:t>
            </w:r>
            <w:proofErr w:type="spellStart"/>
            <w:r>
              <w:rPr>
                <w:szCs w:val="20"/>
                <w:lang w:val="en-GB"/>
              </w:rPr>
              <w:t>rBMI</w:t>
            </w:r>
            <w:proofErr w:type="spellEnd"/>
            <w:r>
              <w:rPr>
                <w:szCs w:val="20"/>
                <w:lang w:val="en-GB"/>
              </w:rPr>
              <w:t xml:space="preserve"> for girls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E88E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0.24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4F94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98E2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0.62</w:t>
            </w:r>
          </w:p>
        </w:tc>
      </w:tr>
      <w:tr w:rsidR="008404B1" w14:paraId="05B81F88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5CC6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FD61" w14:textId="77777777" w:rsidR="008404B1" w:rsidRDefault="008404B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7057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E6A" w14:textId="77777777" w:rsidR="008404B1" w:rsidRDefault="008404B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404B1" w14:paraId="2642D498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642D" w14:textId="77777777" w:rsidR="008404B1" w:rsidRDefault="001342D1">
            <w:pPr>
              <w:pStyle w:val="Tableau"/>
              <w:widowControl w:val="0"/>
              <w:spacing w:line="240" w:lineRule="auto"/>
              <w:rPr>
                <w:b/>
                <w:bCs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(</w:t>
            </w:r>
            <w:r>
              <w:rPr>
                <w:szCs w:val="20"/>
                <w:lang w:val="en-GB"/>
              </w:rPr>
              <w:fldChar w:fldCharType="begin"/>
            </w:r>
            <w:r>
              <w:rPr>
                <w:szCs w:val="20"/>
                <w:lang w:val="en-GB"/>
              </w:rPr>
              <w:instrText>SEQ Model \* ALPHABETIC</w:instrText>
            </w:r>
            <w:r>
              <w:rPr>
                <w:szCs w:val="20"/>
                <w:lang w:val="en-GB"/>
              </w:rPr>
              <w:fldChar w:fldCharType="separate"/>
            </w:r>
            <w:r>
              <w:rPr>
                <w:szCs w:val="20"/>
                <w:lang w:val="en-GB"/>
              </w:rPr>
              <w:t>J</w:t>
            </w:r>
            <w:r>
              <w:rPr>
                <w:szCs w:val="20"/>
                <w:lang w:val="en-GB"/>
              </w:rPr>
              <w:fldChar w:fldCharType="end"/>
            </w:r>
            <w:r>
              <w:rPr>
                <w:szCs w:val="20"/>
                <w:lang w:val="en-GB"/>
              </w:rPr>
              <w:t xml:space="preserve">) </w:t>
            </w:r>
            <w:r>
              <w:rPr>
                <w:b/>
                <w:bCs/>
                <w:szCs w:val="20"/>
                <w:lang w:val="en-GB"/>
              </w:rPr>
              <w:t xml:space="preserve">Probability to observe more than 6 T2 lesions as a function of POMS patient’s sex, </w:t>
            </w:r>
            <w:proofErr w:type="gramStart"/>
            <w:r>
              <w:rPr>
                <w:b/>
                <w:bCs/>
                <w:szCs w:val="20"/>
                <w:lang w:val="en-GB"/>
              </w:rPr>
              <w:t>age</w:t>
            </w:r>
            <w:proofErr w:type="gramEnd"/>
            <w:r>
              <w:rPr>
                <w:b/>
                <w:bCs/>
                <w:szCs w:val="20"/>
                <w:lang w:val="en-GB"/>
              </w:rPr>
              <w:t xml:space="preserve"> and corpulence (quasibinomial </w:t>
            </w:r>
            <w:proofErr w:type="spellStart"/>
            <w:r>
              <w:rPr>
                <w:b/>
                <w:bCs/>
                <w:szCs w:val="20"/>
                <w:lang w:val="en-GB"/>
              </w:rPr>
              <w:t>glm</w:t>
            </w:r>
            <w:proofErr w:type="spellEnd"/>
            <w:r>
              <w:rPr>
                <w:b/>
                <w:bCs/>
                <w:szCs w:val="20"/>
                <w:lang w:val="en-GB"/>
              </w:rPr>
              <w:t xml:space="preserve"> model)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B590" w14:textId="77777777" w:rsidR="008404B1" w:rsidRDefault="008404B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3D64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E458" w14:textId="77777777" w:rsidR="008404B1" w:rsidRDefault="008404B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404B1" w14:paraId="4943FFEE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FC7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Age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6D9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0.05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BFDA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F30D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0.82</w:t>
            </w:r>
          </w:p>
        </w:tc>
      </w:tr>
      <w:tr w:rsidR="008404B1" w14:paraId="72F757E7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2EDE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Sex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D996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1.99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0849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CC95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0.16</w:t>
            </w:r>
          </w:p>
        </w:tc>
      </w:tr>
      <w:tr w:rsidR="008404B1" w14:paraId="3F7A2C32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28B7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rBMI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A841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0.40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B329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F4CD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0.52</w:t>
            </w:r>
          </w:p>
        </w:tc>
      </w:tr>
      <w:tr w:rsidR="008404B1" w14:paraId="6DD5B4B2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5E31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6A72" w14:textId="77777777" w:rsidR="008404B1" w:rsidRDefault="008404B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7FCA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4333" w14:textId="77777777" w:rsidR="008404B1" w:rsidRDefault="008404B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404B1" w14:paraId="3156323A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0135" w14:textId="77777777" w:rsidR="008404B1" w:rsidRDefault="001342D1">
            <w:pPr>
              <w:pStyle w:val="Tableau"/>
              <w:widowControl w:val="0"/>
              <w:spacing w:line="240" w:lineRule="auto"/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 xml:space="preserve">(K) Probability to have a </w:t>
            </w:r>
            <w:r>
              <w:rPr>
                <w:b/>
                <w:bCs/>
                <w:szCs w:val="20"/>
                <w:lang w:val="en-GB"/>
              </w:rPr>
              <w:t xml:space="preserve">gadolinium enhancement on initial MRI as a function of POMS patient’s sex, </w:t>
            </w:r>
            <w:proofErr w:type="gramStart"/>
            <w:r>
              <w:rPr>
                <w:b/>
                <w:bCs/>
                <w:szCs w:val="20"/>
                <w:lang w:val="en-GB"/>
              </w:rPr>
              <w:t>age</w:t>
            </w:r>
            <w:proofErr w:type="gramEnd"/>
            <w:r>
              <w:rPr>
                <w:b/>
                <w:bCs/>
                <w:szCs w:val="20"/>
                <w:lang w:val="en-GB"/>
              </w:rPr>
              <w:t xml:space="preserve"> and corpulence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2180" w14:textId="77777777" w:rsidR="008404B1" w:rsidRDefault="008404B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FDC6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5958" w14:textId="77777777" w:rsidR="008404B1" w:rsidRDefault="008404B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404B1" w14:paraId="31F63D4F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A9D2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Age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B375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0.71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64FF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6E24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0.39</w:t>
            </w:r>
          </w:p>
        </w:tc>
      </w:tr>
      <w:tr w:rsidR="008404B1" w14:paraId="3C9ECC16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DE8F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Sex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EC24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0.00060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F2E6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48E1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0.98</w:t>
            </w:r>
          </w:p>
        </w:tc>
      </w:tr>
      <w:tr w:rsidR="008404B1" w14:paraId="2B1AAFA7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34A5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rBMI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70D0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B15A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C913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0.64</w:t>
            </w:r>
          </w:p>
        </w:tc>
      </w:tr>
      <w:tr w:rsidR="008404B1" w14:paraId="7A075E02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53AA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6ADD" w14:textId="77777777" w:rsidR="008404B1" w:rsidRDefault="008404B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6C6B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E6F6" w14:textId="77777777" w:rsidR="008404B1" w:rsidRDefault="008404B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404B1" w14:paraId="44F7E2F5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6033" w14:textId="77777777" w:rsidR="008404B1" w:rsidRDefault="001342D1">
            <w:pPr>
              <w:pStyle w:val="Tableau"/>
              <w:widowControl w:val="0"/>
              <w:spacing w:line="240" w:lineRule="auto"/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 xml:space="preserve">(L) Time interval between the first two relapses (years) as a function of POMS </w:t>
            </w:r>
            <w:r>
              <w:rPr>
                <w:b/>
                <w:bCs/>
                <w:szCs w:val="20"/>
                <w:lang w:val="en-GB"/>
              </w:rPr>
              <w:t xml:space="preserve">patient’s sex, </w:t>
            </w:r>
            <w:proofErr w:type="gramStart"/>
            <w:r>
              <w:rPr>
                <w:b/>
                <w:bCs/>
                <w:szCs w:val="20"/>
                <w:lang w:val="en-GB"/>
              </w:rPr>
              <w:t>age</w:t>
            </w:r>
            <w:proofErr w:type="gramEnd"/>
            <w:r>
              <w:rPr>
                <w:b/>
                <w:bCs/>
                <w:szCs w:val="20"/>
                <w:lang w:val="en-GB"/>
              </w:rPr>
              <w:t xml:space="preserve"> and corpulence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468A" w14:textId="77777777" w:rsidR="008404B1" w:rsidRDefault="008404B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F6F2" w14:textId="77777777" w:rsidR="008404B1" w:rsidRDefault="008404B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8172" w14:textId="77777777" w:rsidR="008404B1" w:rsidRDefault="008404B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404B1" w14:paraId="36FAF9D5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A419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Age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3DC8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2.43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EE50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1F92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0.12</w:t>
            </w:r>
          </w:p>
        </w:tc>
      </w:tr>
      <w:tr w:rsidR="008404B1" w14:paraId="00861D5D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3965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Sex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A970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0E0C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AC76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0.71</w:t>
            </w:r>
          </w:p>
        </w:tc>
      </w:tr>
      <w:tr w:rsidR="008404B1" w14:paraId="179206D1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1AE1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rBMI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F603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0.52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D959" w14:textId="77777777" w:rsidR="008404B1" w:rsidRDefault="001342D1">
            <w:pPr>
              <w:pStyle w:val="Tableau"/>
              <w:widowControl w:val="0"/>
              <w:spacing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FE20" w14:textId="77777777" w:rsidR="008404B1" w:rsidRDefault="001342D1">
            <w:pPr>
              <w:pStyle w:val="PrformatHTML"/>
              <w:widowControl w:val="0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0.47</w:t>
            </w:r>
          </w:p>
        </w:tc>
      </w:tr>
    </w:tbl>
    <w:p w14:paraId="581C36B2" w14:textId="77777777" w:rsidR="008404B1" w:rsidRDefault="008404B1">
      <w:pPr>
        <w:spacing w:line="480" w:lineRule="auto"/>
      </w:pPr>
    </w:p>
    <w:sectPr w:rsidR="008404B1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B1"/>
    <w:rsid w:val="001342D1"/>
    <w:rsid w:val="0084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26F0"/>
  <w15:docId w15:val="{EB5FB5DB-57BB-4034-93F8-265116BF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6F9"/>
    <w:pPr>
      <w:spacing w:after="160" w:line="360" w:lineRule="auto"/>
    </w:pPr>
    <w:rPr>
      <w:rFonts w:ascii="Arial" w:hAnsi="Arial" w:cs="Calibri"/>
      <w:sz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E826F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Numrotationdelignes">
    <w:name w:val="Numérotation de lignes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826F9"/>
    <w:pPr>
      <w:spacing w:after="200"/>
    </w:pPr>
    <w:rPr>
      <w:iCs/>
      <w:color w:val="1F4E79" w:themeColor="accent1" w:themeShade="80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E82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/>
    </w:rPr>
  </w:style>
  <w:style w:type="paragraph" w:customStyle="1" w:styleId="Tableau">
    <w:name w:val="Tableau"/>
    <w:basedOn w:val="Normal"/>
    <w:qFormat/>
    <w:rsid w:val="00E826F9"/>
    <w:rPr>
      <w:rFonts w:cs="Arial"/>
      <w:sz w:val="20"/>
      <w:szCs w:val="24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exteprformat">
    <w:name w:val="Texte préformaté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Rvision">
    <w:name w:val="Revision"/>
    <w:uiPriority w:val="99"/>
    <w:semiHidden/>
    <w:qFormat/>
    <w:rsid w:val="00221017"/>
    <w:pPr>
      <w:suppressAutoHyphens w:val="0"/>
    </w:pPr>
    <w:rPr>
      <w:rFonts w:ascii="Arial" w:hAnsi="Arial" w:cs="Calibri"/>
      <w:sz w:val="24"/>
      <w:lang w:val="en-US" w:eastAsia="fr-FR"/>
    </w:rPr>
  </w:style>
  <w:style w:type="table" w:styleId="Tableausimple1">
    <w:name w:val="Plain Table 1"/>
    <w:basedOn w:val="TableauNormal"/>
    <w:uiPriority w:val="41"/>
    <w:rsid w:val="00E826F9"/>
    <w:rPr>
      <w:lang w:val="en-US"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E826F9"/>
    <w:rPr>
      <w:lang w:val="en-US" w:eastAsia="fr-FR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5F883-B7A0-4574-9F23-61ACE518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1021</Words>
  <Characters>5618</Characters>
  <Application>Microsoft Office Word</Application>
  <DocSecurity>4</DocSecurity>
  <Lines>46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Kumaran Deiva</dc:creator>
  <dc:description/>
  <cp:lastModifiedBy>pauline milles</cp:lastModifiedBy>
  <cp:revision>2</cp:revision>
  <dcterms:created xsi:type="dcterms:W3CDTF">2021-04-26T10:42:00Z</dcterms:created>
  <dcterms:modified xsi:type="dcterms:W3CDTF">2021-04-26T10:42:00Z</dcterms:modified>
  <dc:language>fr-FR</dc:language>
</cp:coreProperties>
</file>