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5B19D" w14:textId="12748340" w:rsidR="00E45576" w:rsidRDefault="004607C6">
      <w:pPr>
        <w:rPr>
          <w:b/>
          <w:bCs/>
        </w:rPr>
      </w:pPr>
      <w:r w:rsidRPr="004607C6">
        <w:rPr>
          <w:b/>
          <w:bCs/>
        </w:rPr>
        <w:t>Supplementary data:</w:t>
      </w:r>
    </w:p>
    <w:p w14:paraId="1ADBF12A" w14:textId="77777777" w:rsidR="004607C6" w:rsidRDefault="004607C6">
      <w:pPr>
        <w:rPr>
          <w:b/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670"/>
        <w:gridCol w:w="900"/>
        <w:gridCol w:w="1170"/>
        <w:gridCol w:w="1170"/>
        <w:gridCol w:w="1080"/>
        <w:gridCol w:w="849"/>
      </w:tblGrid>
      <w:tr w:rsidR="004607C6" w:rsidRPr="00D65369" w14:paraId="5EC54CAC" w14:textId="77777777" w:rsidTr="00AD046B">
        <w:tc>
          <w:tcPr>
            <w:tcW w:w="1615" w:type="dxa"/>
          </w:tcPr>
          <w:p w14:paraId="48E7D462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Sequence type</w:t>
            </w:r>
          </w:p>
        </w:tc>
        <w:tc>
          <w:tcPr>
            <w:tcW w:w="1620" w:type="dxa"/>
          </w:tcPr>
          <w:p w14:paraId="00CB8EA5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TR/ TI/ TE</w:t>
            </w:r>
          </w:p>
        </w:tc>
        <w:tc>
          <w:tcPr>
            <w:tcW w:w="900" w:type="dxa"/>
          </w:tcPr>
          <w:p w14:paraId="1C2BF7A8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FOV</w:t>
            </w:r>
          </w:p>
        </w:tc>
        <w:tc>
          <w:tcPr>
            <w:tcW w:w="1170" w:type="dxa"/>
          </w:tcPr>
          <w:p w14:paraId="5DC8A5D9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Matrix</w:t>
            </w:r>
          </w:p>
        </w:tc>
        <w:tc>
          <w:tcPr>
            <w:tcW w:w="1170" w:type="dxa"/>
          </w:tcPr>
          <w:p w14:paraId="758F558D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Slice thickness</w:t>
            </w:r>
          </w:p>
        </w:tc>
        <w:tc>
          <w:tcPr>
            <w:tcW w:w="1080" w:type="dxa"/>
          </w:tcPr>
          <w:p w14:paraId="16D1F0F8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ETL</w:t>
            </w:r>
          </w:p>
        </w:tc>
        <w:tc>
          <w:tcPr>
            <w:tcW w:w="849" w:type="dxa"/>
          </w:tcPr>
          <w:p w14:paraId="0F161F8E" w14:textId="77777777" w:rsidR="004607C6" w:rsidRPr="00D65369" w:rsidRDefault="004607C6" w:rsidP="00AD046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653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Nex</w:t>
            </w:r>
            <w:proofErr w:type="spellEnd"/>
          </w:p>
        </w:tc>
      </w:tr>
      <w:tr w:rsidR="004607C6" w:rsidRPr="00D65369" w14:paraId="0D682E70" w14:textId="77777777" w:rsidTr="00AD046B">
        <w:tc>
          <w:tcPr>
            <w:tcW w:w="1615" w:type="dxa"/>
          </w:tcPr>
          <w:p w14:paraId="521B4444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T1 SPACE</w:t>
            </w:r>
          </w:p>
        </w:tc>
        <w:tc>
          <w:tcPr>
            <w:tcW w:w="1620" w:type="dxa"/>
          </w:tcPr>
          <w:p w14:paraId="7B16C01D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900/15</w:t>
            </w:r>
          </w:p>
        </w:tc>
        <w:tc>
          <w:tcPr>
            <w:tcW w:w="900" w:type="dxa"/>
          </w:tcPr>
          <w:p w14:paraId="32D50974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14:paraId="31D876CA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320X320</w:t>
            </w:r>
          </w:p>
        </w:tc>
        <w:tc>
          <w:tcPr>
            <w:tcW w:w="1170" w:type="dxa"/>
          </w:tcPr>
          <w:p w14:paraId="58520071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</w:p>
        </w:tc>
        <w:tc>
          <w:tcPr>
            <w:tcW w:w="1080" w:type="dxa"/>
          </w:tcPr>
          <w:p w14:paraId="5CE7DFD1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49" w:type="dxa"/>
          </w:tcPr>
          <w:p w14:paraId="46823CED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7C6" w:rsidRPr="00D65369" w14:paraId="628BC323" w14:textId="77777777" w:rsidTr="00AD046B">
        <w:tc>
          <w:tcPr>
            <w:tcW w:w="1615" w:type="dxa"/>
          </w:tcPr>
          <w:p w14:paraId="70CA2619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SWI</w:t>
            </w:r>
          </w:p>
        </w:tc>
        <w:tc>
          <w:tcPr>
            <w:tcW w:w="1620" w:type="dxa"/>
          </w:tcPr>
          <w:p w14:paraId="16247BC1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27/20</w:t>
            </w:r>
          </w:p>
        </w:tc>
        <w:tc>
          <w:tcPr>
            <w:tcW w:w="900" w:type="dxa"/>
          </w:tcPr>
          <w:p w14:paraId="10AC5988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</w:tcPr>
          <w:p w14:paraId="3EF375A5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256X192</w:t>
            </w:r>
          </w:p>
        </w:tc>
        <w:tc>
          <w:tcPr>
            <w:tcW w:w="1170" w:type="dxa"/>
          </w:tcPr>
          <w:p w14:paraId="1CF52079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080" w:type="dxa"/>
          </w:tcPr>
          <w:p w14:paraId="02EB7A28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9" w:type="dxa"/>
          </w:tcPr>
          <w:p w14:paraId="1EBA0CDA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7C6" w:rsidRPr="00D65369" w14:paraId="2892ECED" w14:textId="77777777" w:rsidTr="00AD046B">
        <w:tc>
          <w:tcPr>
            <w:tcW w:w="1615" w:type="dxa"/>
          </w:tcPr>
          <w:p w14:paraId="26CA128C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DWI</w:t>
            </w:r>
          </w:p>
        </w:tc>
        <w:tc>
          <w:tcPr>
            <w:tcW w:w="1620" w:type="dxa"/>
          </w:tcPr>
          <w:p w14:paraId="31364FDD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7000/84</w:t>
            </w:r>
          </w:p>
        </w:tc>
        <w:tc>
          <w:tcPr>
            <w:tcW w:w="900" w:type="dxa"/>
          </w:tcPr>
          <w:p w14:paraId="0BA2A44F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</w:tcPr>
          <w:p w14:paraId="79862810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128X128</w:t>
            </w:r>
          </w:p>
        </w:tc>
        <w:tc>
          <w:tcPr>
            <w:tcW w:w="1170" w:type="dxa"/>
          </w:tcPr>
          <w:p w14:paraId="2ABBE4F3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14:paraId="054B10ED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9" w:type="dxa"/>
          </w:tcPr>
          <w:p w14:paraId="2BD514FD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7C6" w:rsidRPr="00D65369" w14:paraId="60E3488D" w14:textId="77777777" w:rsidTr="00AD046B">
        <w:tc>
          <w:tcPr>
            <w:tcW w:w="1615" w:type="dxa"/>
          </w:tcPr>
          <w:p w14:paraId="279810B9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FLAIR</w:t>
            </w:r>
          </w:p>
        </w:tc>
        <w:tc>
          <w:tcPr>
            <w:tcW w:w="1620" w:type="dxa"/>
          </w:tcPr>
          <w:p w14:paraId="0FC64DC5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5000/1600/394</w:t>
            </w:r>
          </w:p>
        </w:tc>
        <w:tc>
          <w:tcPr>
            <w:tcW w:w="900" w:type="dxa"/>
          </w:tcPr>
          <w:p w14:paraId="45A239C2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</w:tcPr>
          <w:p w14:paraId="7B8EB458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1170" w:type="dxa"/>
          </w:tcPr>
          <w:p w14:paraId="2CA99140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080" w:type="dxa"/>
          </w:tcPr>
          <w:p w14:paraId="003612B4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49" w:type="dxa"/>
          </w:tcPr>
          <w:p w14:paraId="35783DB0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7C6" w:rsidRPr="00D65369" w14:paraId="25524F93" w14:textId="77777777" w:rsidTr="00AD046B">
        <w:tc>
          <w:tcPr>
            <w:tcW w:w="1615" w:type="dxa"/>
          </w:tcPr>
          <w:p w14:paraId="0A63399E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T2 SPACE</w:t>
            </w:r>
          </w:p>
        </w:tc>
        <w:tc>
          <w:tcPr>
            <w:tcW w:w="1620" w:type="dxa"/>
          </w:tcPr>
          <w:p w14:paraId="1BA6278F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3200/407</w:t>
            </w:r>
          </w:p>
        </w:tc>
        <w:tc>
          <w:tcPr>
            <w:tcW w:w="900" w:type="dxa"/>
          </w:tcPr>
          <w:p w14:paraId="50486586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70" w:type="dxa"/>
          </w:tcPr>
          <w:p w14:paraId="046BB7F3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256X256</w:t>
            </w:r>
          </w:p>
        </w:tc>
        <w:tc>
          <w:tcPr>
            <w:tcW w:w="1170" w:type="dxa"/>
          </w:tcPr>
          <w:p w14:paraId="337C98D4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080" w:type="dxa"/>
          </w:tcPr>
          <w:p w14:paraId="4DFFD5A8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849" w:type="dxa"/>
          </w:tcPr>
          <w:p w14:paraId="6AB4634C" w14:textId="77777777" w:rsidR="004607C6" w:rsidRPr="00D65369" w:rsidRDefault="004607C6" w:rsidP="00AD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61C382A2" w14:textId="77777777" w:rsidR="004607C6" w:rsidRDefault="004607C6" w:rsidP="004607C6"/>
    <w:p w14:paraId="24775E97" w14:textId="32E7EFCE" w:rsidR="004607C6" w:rsidRDefault="004607C6" w:rsidP="004607C6">
      <w:r w:rsidRPr="00D26284">
        <w:rPr>
          <w:b/>
          <w:bCs/>
        </w:rPr>
        <w:t>Supplementary table 1:</w:t>
      </w:r>
      <w:r>
        <w:t xml:space="preserve"> Imaging parameters used for various sequences of the current study. TR: Time to repeat; TI: Time to inversion; TE: Time to echo; FOV: Field of view; ETL: echo train length; </w:t>
      </w:r>
      <w:proofErr w:type="spellStart"/>
      <w:r>
        <w:t>Nex</w:t>
      </w:r>
      <w:proofErr w:type="spellEnd"/>
      <w:r>
        <w:t>: number of excitations.</w:t>
      </w:r>
    </w:p>
    <w:p w14:paraId="06E7817D" w14:textId="77777777" w:rsidR="004607C6" w:rsidRDefault="004607C6" w:rsidP="004607C6"/>
    <w:tbl>
      <w:tblPr>
        <w:tblStyle w:val="TableGrid"/>
        <w:tblW w:w="0" w:type="auto"/>
        <w:tblInd w:w="1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1760"/>
        <w:gridCol w:w="1909"/>
      </w:tblGrid>
      <w:tr w:rsidR="004607C6" w14:paraId="13348645" w14:textId="77777777" w:rsidTr="00AD046B">
        <w:tc>
          <w:tcPr>
            <w:tcW w:w="2065" w:type="dxa"/>
          </w:tcPr>
          <w:p w14:paraId="3BE113D0" w14:textId="77777777" w:rsidR="004607C6" w:rsidRPr="000860D9" w:rsidRDefault="004607C6" w:rsidP="00AD0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Imaging finding</w:t>
            </w:r>
          </w:p>
        </w:tc>
        <w:tc>
          <w:tcPr>
            <w:tcW w:w="1760" w:type="dxa"/>
          </w:tcPr>
          <w:p w14:paraId="44C1D82C" w14:textId="77777777" w:rsidR="004607C6" w:rsidRPr="000860D9" w:rsidRDefault="004607C6" w:rsidP="00AD0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on VWI study (n=13)</w:t>
            </w:r>
          </w:p>
        </w:tc>
        <w:tc>
          <w:tcPr>
            <w:tcW w:w="1909" w:type="dxa"/>
          </w:tcPr>
          <w:p w14:paraId="5B8EE002" w14:textId="77777777" w:rsidR="004607C6" w:rsidRPr="000860D9" w:rsidRDefault="004607C6" w:rsidP="00AD04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 on index study (n=13)</w:t>
            </w:r>
          </w:p>
        </w:tc>
      </w:tr>
      <w:tr w:rsidR="004607C6" w14:paraId="0877249B" w14:textId="77777777" w:rsidTr="00AD046B">
        <w:tc>
          <w:tcPr>
            <w:tcW w:w="2065" w:type="dxa"/>
          </w:tcPr>
          <w:p w14:paraId="610FBADD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 xml:space="preserve">NEWM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esions</w:t>
            </w:r>
          </w:p>
        </w:tc>
        <w:tc>
          <w:tcPr>
            <w:tcW w:w="1760" w:type="dxa"/>
          </w:tcPr>
          <w:p w14:paraId="33809A29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</w:tcPr>
          <w:p w14:paraId="67A6E39E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07C6" w14:paraId="4993266D" w14:textId="77777777" w:rsidTr="00AD046B">
        <w:tc>
          <w:tcPr>
            <w:tcW w:w="2065" w:type="dxa"/>
          </w:tcPr>
          <w:p w14:paraId="5DC3F99E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Granulomas</w:t>
            </w:r>
          </w:p>
        </w:tc>
        <w:tc>
          <w:tcPr>
            <w:tcW w:w="1760" w:type="dxa"/>
          </w:tcPr>
          <w:p w14:paraId="424BFBCA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7807429B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607C6" w14:paraId="2AB1097B" w14:textId="77777777" w:rsidTr="00AD046B">
        <w:tc>
          <w:tcPr>
            <w:tcW w:w="2065" w:type="dxa"/>
          </w:tcPr>
          <w:p w14:paraId="2D35EFA7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HPA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involvement</w:t>
            </w:r>
          </w:p>
        </w:tc>
        <w:tc>
          <w:tcPr>
            <w:tcW w:w="1760" w:type="dxa"/>
          </w:tcPr>
          <w:p w14:paraId="09379B29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35481DEE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607C6" w14:paraId="6D4F3DBD" w14:textId="77777777" w:rsidTr="00AD046B">
        <w:tc>
          <w:tcPr>
            <w:tcW w:w="2065" w:type="dxa"/>
          </w:tcPr>
          <w:p w14:paraId="64C57B3D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Hydrocephalus</w:t>
            </w:r>
          </w:p>
        </w:tc>
        <w:tc>
          <w:tcPr>
            <w:tcW w:w="1760" w:type="dxa"/>
          </w:tcPr>
          <w:p w14:paraId="0715BEE9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9" w:type="dxa"/>
          </w:tcPr>
          <w:p w14:paraId="6849ABC3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607C6" w14:paraId="3126BC34" w14:textId="77777777" w:rsidTr="00AD046B">
        <w:tc>
          <w:tcPr>
            <w:tcW w:w="2065" w:type="dxa"/>
          </w:tcPr>
          <w:p w14:paraId="14007D10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Ependymal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enhancement</w:t>
            </w:r>
          </w:p>
        </w:tc>
        <w:tc>
          <w:tcPr>
            <w:tcW w:w="1760" w:type="dxa"/>
          </w:tcPr>
          <w:p w14:paraId="71CA9CF6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04F47485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607C6" w14:paraId="3104C733" w14:textId="77777777" w:rsidTr="00AD046B">
        <w:tc>
          <w:tcPr>
            <w:tcW w:w="2065" w:type="dxa"/>
          </w:tcPr>
          <w:p w14:paraId="360EDEF9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ranial nerve</w:t>
            </w: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 xml:space="preserve"> enhancement</w:t>
            </w:r>
          </w:p>
        </w:tc>
        <w:tc>
          <w:tcPr>
            <w:tcW w:w="1760" w:type="dxa"/>
          </w:tcPr>
          <w:p w14:paraId="738CC641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</w:tcPr>
          <w:p w14:paraId="7A9E969C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607C6" w14:paraId="3BBCDB40" w14:textId="77777777" w:rsidTr="00AD046B">
        <w:tc>
          <w:tcPr>
            <w:tcW w:w="2065" w:type="dxa"/>
          </w:tcPr>
          <w:p w14:paraId="1F5AB1FE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Meningitis</w:t>
            </w:r>
          </w:p>
        </w:tc>
        <w:tc>
          <w:tcPr>
            <w:tcW w:w="1760" w:type="dxa"/>
          </w:tcPr>
          <w:p w14:paraId="756B152B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2817FFCB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07C6" w14:paraId="390CCBA1" w14:textId="77777777" w:rsidTr="00AD046B">
        <w:tc>
          <w:tcPr>
            <w:tcW w:w="2065" w:type="dxa"/>
          </w:tcPr>
          <w:p w14:paraId="5733EB2F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Dural involvement</w:t>
            </w:r>
          </w:p>
        </w:tc>
        <w:tc>
          <w:tcPr>
            <w:tcW w:w="1760" w:type="dxa"/>
          </w:tcPr>
          <w:p w14:paraId="7DD2481B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9" w:type="dxa"/>
          </w:tcPr>
          <w:p w14:paraId="07253271" w14:textId="77777777" w:rsidR="004607C6" w:rsidRPr="005C73D4" w:rsidRDefault="004607C6" w:rsidP="00AD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E3F43" w14:paraId="581DA63B" w14:textId="77777777" w:rsidTr="00AD046B">
        <w:tc>
          <w:tcPr>
            <w:tcW w:w="2065" w:type="dxa"/>
          </w:tcPr>
          <w:p w14:paraId="1A595F50" w14:textId="7C0B028F" w:rsidR="00BE3F43" w:rsidRPr="005C73D4" w:rsidRDefault="00BE3F43" w:rsidP="00B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Perivascular enhancement</w:t>
            </w:r>
          </w:p>
        </w:tc>
        <w:tc>
          <w:tcPr>
            <w:tcW w:w="1760" w:type="dxa"/>
          </w:tcPr>
          <w:p w14:paraId="71AA4824" w14:textId="4D6E18A4" w:rsidR="00BE3F43" w:rsidRPr="005C73D4" w:rsidRDefault="00BE3F43" w:rsidP="00B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9" w:type="dxa"/>
          </w:tcPr>
          <w:p w14:paraId="2C9E833E" w14:textId="13B42C9D" w:rsidR="00BE3F43" w:rsidRPr="005C73D4" w:rsidRDefault="00BE3F43" w:rsidP="00BE3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AECAA44" w14:textId="77777777" w:rsidR="004607C6" w:rsidRDefault="004607C6" w:rsidP="004607C6"/>
    <w:p w14:paraId="244CD72F" w14:textId="20D42EC8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Supplementary t</w:t>
      </w:r>
      <w:r w:rsidRPr="000860D9">
        <w:rPr>
          <w:rFonts w:ascii="Times New Roman" w:hAnsi="Times New Roman" w:cs="Times New Roman"/>
          <w:b/>
          <w:bCs/>
          <w:sz w:val="24"/>
          <w:szCs w:val="24"/>
        </w:rPr>
        <w:t>able 2:</w:t>
      </w:r>
      <w:r w:rsidRPr="005C73D4">
        <w:rPr>
          <w:rFonts w:ascii="Times New Roman" w:hAnsi="Times New Roman" w:cs="Times New Roman"/>
          <w:sz w:val="24"/>
          <w:szCs w:val="24"/>
        </w:rPr>
        <w:t xml:space="preserve"> Distribution of various associated imaging findings at the time of vessel wall imaging study and on the index study</w:t>
      </w:r>
      <w:r>
        <w:rPr>
          <w:rFonts w:ascii="Times New Roman" w:hAnsi="Times New Roman" w:cs="Times New Roman"/>
          <w:sz w:val="24"/>
          <w:szCs w:val="24"/>
        </w:rPr>
        <w:t>. NEWM: Non-enhancing white matter lesions.</w:t>
      </w:r>
    </w:p>
    <w:p w14:paraId="0713776A" w14:textId="39C1DE74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5D7FCF79" w14:textId="0B472BCD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44681EF4" w14:textId="69785B6B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4957FD79" w14:textId="4FA3F07C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5F4DA39B" w14:textId="408A53FD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15C4F338" w14:textId="77777777" w:rsidR="004607C6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592932D5" w14:textId="77777777" w:rsidR="004607C6" w:rsidRDefault="004607C6" w:rsidP="004607C6"/>
    <w:tbl>
      <w:tblPr>
        <w:tblW w:w="8912" w:type="dxa"/>
        <w:tblLook w:val="04A0" w:firstRow="1" w:lastRow="0" w:firstColumn="1" w:lastColumn="0" w:noHBand="0" w:noVBand="1"/>
      </w:tblPr>
      <w:tblGrid>
        <w:gridCol w:w="1020"/>
        <w:gridCol w:w="1680"/>
        <w:gridCol w:w="1800"/>
        <w:gridCol w:w="1720"/>
        <w:gridCol w:w="1328"/>
        <w:gridCol w:w="1364"/>
      </w:tblGrid>
      <w:tr w:rsidR="004607C6" w:rsidRPr="00E44003" w14:paraId="1AC4BA7F" w14:textId="77777777" w:rsidTr="00AD046B">
        <w:trPr>
          <w:trHeight w:val="856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C8FF9C9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80" w:type="dxa"/>
            <w:shd w:val="clear" w:color="auto" w:fill="auto"/>
            <w:vAlign w:val="bottom"/>
            <w:hideMark/>
          </w:tcPr>
          <w:p w14:paraId="5A6E56C8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003">
              <w:rPr>
                <w:rFonts w:ascii="Calibri" w:eastAsia="Times New Roman" w:hAnsi="Calibri" w:cs="Calibri"/>
                <w:b/>
                <w:bCs/>
                <w:color w:val="000000"/>
              </w:rPr>
              <w:t>Non-necrotizing granulomas</w:t>
            </w:r>
          </w:p>
        </w:tc>
        <w:tc>
          <w:tcPr>
            <w:tcW w:w="1800" w:type="dxa"/>
            <w:shd w:val="clear" w:color="auto" w:fill="auto"/>
            <w:vAlign w:val="bottom"/>
            <w:hideMark/>
          </w:tcPr>
          <w:p w14:paraId="56040A6D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003">
              <w:rPr>
                <w:rFonts w:ascii="Calibri" w:eastAsia="Times New Roman" w:hAnsi="Calibri" w:cs="Calibri"/>
                <w:b/>
                <w:bCs/>
                <w:color w:val="000000"/>
              </w:rPr>
              <w:t>Granulomas in the leptomeninges</w:t>
            </w:r>
          </w:p>
        </w:tc>
        <w:tc>
          <w:tcPr>
            <w:tcW w:w="1720" w:type="dxa"/>
            <w:shd w:val="clear" w:color="auto" w:fill="auto"/>
            <w:vAlign w:val="bottom"/>
            <w:hideMark/>
          </w:tcPr>
          <w:p w14:paraId="7410D448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003">
              <w:rPr>
                <w:rFonts w:ascii="Calibri" w:eastAsia="Times New Roman" w:hAnsi="Calibri" w:cs="Calibri"/>
                <w:b/>
                <w:bCs/>
                <w:color w:val="000000"/>
              </w:rPr>
              <w:t>Granulomas in the parenchyma</w:t>
            </w:r>
          </w:p>
        </w:tc>
        <w:tc>
          <w:tcPr>
            <w:tcW w:w="1328" w:type="dxa"/>
            <w:shd w:val="clear" w:color="auto" w:fill="auto"/>
            <w:vAlign w:val="bottom"/>
            <w:hideMark/>
          </w:tcPr>
          <w:p w14:paraId="44ACC272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003">
              <w:rPr>
                <w:rFonts w:ascii="Calibri" w:eastAsia="Times New Roman" w:hAnsi="Calibri" w:cs="Calibri"/>
                <w:b/>
                <w:bCs/>
                <w:color w:val="000000"/>
              </w:rPr>
              <w:t>Perivascular granulomas</w:t>
            </w:r>
          </w:p>
        </w:tc>
        <w:tc>
          <w:tcPr>
            <w:tcW w:w="1364" w:type="dxa"/>
            <w:shd w:val="clear" w:color="auto" w:fill="auto"/>
            <w:vAlign w:val="bottom"/>
            <w:hideMark/>
          </w:tcPr>
          <w:p w14:paraId="32AC65A8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4003">
              <w:rPr>
                <w:rFonts w:ascii="Calibri" w:eastAsia="Times New Roman" w:hAnsi="Calibri" w:cs="Calibri"/>
                <w:b/>
                <w:bCs/>
                <w:color w:val="000000"/>
              </w:rPr>
              <w:t>Vessel wall involvement</w:t>
            </w:r>
          </w:p>
        </w:tc>
      </w:tr>
      <w:tr w:rsidR="004607C6" w:rsidRPr="00E44003" w14:paraId="07028BCB" w14:textId="77777777" w:rsidTr="00AD046B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335329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P01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40A0823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7FE7020D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C4696AB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1B0F1855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2D25322C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4607C6" w:rsidRPr="00E44003" w14:paraId="373B2594" w14:textId="77777777" w:rsidTr="00AD046B">
        <w:trPr>
          <w:trHeight w:val="856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7B99B01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P03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67C27F0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4151355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7936226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3C28FD1C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0B82E295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4607C6" w:rsidRPr="00E44003" w14:paraId="59293FC8" w14:textId="77777777" w:rsidTr="00AD046B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31D6220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P04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94A4AC7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2239686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6A527189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77DA9352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752A8FA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4607C6" w:rsidRPr="00E44003" w14:paraId="79DC57CC" w14:textId="77777777" w:rsidTr="00AD046B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E80C801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P05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4D859ADD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1992FB96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6CA612A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0CFE6087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15C9CD79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4607C6" w:rsidRPr="00E44003" w14:paraId="42C48FCE" w14:textId="77777777" w:rsidTr="00AD046B">
        <w:trPr>
          <w:trHeight w:val="285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2119D5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P06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E8C96F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14:paraId="4A8484FC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58EE9355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28" w:type="dxa"/>
            <w:shd w:val="clear" w:color="auto" w:fill="auto"/>
            <w:noWrap/>
            <w:vAlign w:val="bottom"/>
            <w:hideMark/>
          </w:tcPr>
          <w:p w14:paraId="53971146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  <w:tc>
          <w:tcPr>
            <w:tcW w:w="1364" w:type="dxa"/>
            <w:shd w:val="clear" w:color="auto" w:fill="auto"/>
            <w:noWrap/>
            <w:vAlign w:val="bottom"/>
            <w:hideMark/>
          </w:tcPr>
          <w:p w14:paraId="657E8BC2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X</w:t>
            </w:r>
          </w:p>
        </w:tc>
      </w:tr>
      <w:tr w:rsidR="004607C6" w:rsidRPr="00E44003" w14:paraId="1DCA2EEF" w14:textId="77777777" w:rsidTr="00AD046B">
        <w:trPr>
          <w:trHeight w:val="504"/>
        </w:trPr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9CDB51F" w14:textId="77777777" w:rsidR="004607C6" w:rsidRPr="00E44003" w:rsidRDefault="004607C6" w:rsidP="00AD046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P10</w:t>
            </w:r>
          </w:p>
        </w:tc>
        <w:tc>
          <w:tcPr>
            <w:tcW w:w="7892" w:type="dxa"/>
            <w:gridSpan w:val="5"/>
            <w:shd w:val="clear" w:color="auto" w:fill="auto"/>
            <w:noWrap/>
            <w:vAlign w:val="bottom"/>
            <w:hideMark/>
          </w:tcPr>
          <w:p w14:paraId="33AA0D3A" w14:textId="77777777" w:rsidR="004607C6" w:rsidRPr="00E44003" w:rsidRDefault="004607C6" w:rsidP="00AD04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44003">
              <w:rPr>
                <w:rFonts w:ascii="Calibri" w:eastAsia="Times New Roman" w:hAnsi="Calibri" w:cs="Calibri"/>
                <w:color w:val="000000"/>
              </w:rPr>
              <w:t>Focus of lymphoplasmacytic inflammation with scattered histiocytes; no definite granulomas</w:t>
            </w:r>
          </w:p>
        </w:tc>
      </w:tr>
    </w:tbl>
    <w:p w14:paraId="70773786" w14:textId="77777777" w:rsidR="004607C6" w:rsidRDefault="004607C6" w:rsidP="004607C6"/>
    <w:p w14:paraId="289A126E" w14:textId="77777777" w:rsidR="004607C6" w:rsidRDefault="004607C6" w:rsidP="004607C6">
      <w:r w:rsidRPr="00223742">
        <w:rPr>
          <w:b/>
          <w:bCs/>
        </w:rPr>
        <w:t>Supplementary table 3:</w:t>
      </w:r>
      <w:r>
        <w:t xml:space="preserve"> Histopathological findings in patients with NS who underwent brain biopsy. Patient P10 subsequently had a transbronchial biopsy which showed non-necrotizing epithelioid granulomas consistent with sarcoidosis. </w:t>
      </w:r>
    </w:p>
    <w:p w14:paraId="6AFB2C84" w14:textId="77777777" w:rsidR="004607C6" w:rsidRPr="005C73D4" w:rsidRDefault="004607C6" w:rsidP="004607C6">
      <w:pPr>
        <w:rPr>
          <w:rFonts w:ascii="Times New Roman" w:hAnsi="Times New Roman" w:cs="Times New Roman"/>
          <w:sz w:val="24"/>
          <w:szCs w:val="24"/>
        </w:rPr>
      </w:pPr>
    </w:p>
    <w:p w14:paraId="0A8E4F65" w14:textId="10887E02" w:rsidR="004607C6" w:rsidRDefault="004607C6" w:rsidP="004607C6"/>
    <w:p w14:paraId="5F56D28E" w14:textId="77777777" w:rsidR="004607C6" w:rsidRDefault="004607C6" w:rsidP="004607C6"/>
    <w:p w14:paraId="2A8F973F" w14:textId="77777777" w:rsidR="004607C6" w:rsidRPr="004607C6" w:rsidRDefault="004607C6">
      <w:pPr>
        <w:rPr>
          <w:b/>
          <w:bCs/>
        </w:rPr>
      </w:pPr>
    </w:p>
    <w:sectPr w:rsidR="004607C6" w:rsidRPr="00460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C6"/>
    <w:rsid w:val="004607C6"/>
    <w:rsid w:val="00BE3F43"/>
    <w:rsid w:val="00E4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4AC12"/>
  <w15:chartTrackingRefBased/>
  <w15:docId w15:val="{7EACDA6F-B9A9-45BB-B51F-31F63F69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1287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Bathla, Girish</dc:creator>
  <cp:keywords/>
  <dc:description/>
  <cp:lastModifiedBy>Bathla, Girish</cp:lastModifiedBy>
  <cp:revision>2</cp:revision>
  <dcterms:created xsi:type="dcterms:W3CDTF">2021-03-02T19:58:00Z</dcterms:created>
  <dcterms:modified xsi:type="dcterms:W3CDTF">2021-06-17T15:08:00Z</dcterms:modified>
</cp:coreProperties>
</file>