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B315A" w:rsidRPr="00893D7F" w:rsidTr="005B315A">
        <w:trPr>
          <w:trHeight w:val="425"/>
        </w:trPr>
        <w:tc>
          <w:tcPr>
            <w:tcW w:w="10314" w:type="dxa"/>
          </w:tcPr>
          <w:p w:rsidR="005B315A" w:rsidRPr="005B315A" w:rsidRDefault="005B31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1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Supplement Table 1: Patient specific clinical data</w:t>
            </w:r>
          </w:p>
        </w:tc>
      </w:tr>
      <w:tr w:rsidR="005B315A" w:rsidTr="005B315A">
        <w:trPr>
          <w:trHeight w:val="727"/>
        </w:trPr>
        <w:tc>
          <w:tcPr>
            <w:tcW w:w="10314" w:type="dxa"/>
          </w:tcPr>
          <w:p w:rsidR="005B315A" w:rsidRDefault="00893D7F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01pt;height:515.4pt">
                  <v:imagedata r:id="rId4" o:title=""/>
                </v:shape>
              </w:pict>
            </w:r>
          </w:p>
        </w:tc>
      </w:tr>
      <w:tr w:rsidR="005B315A" w:rsidRPr="00893D7F" w:rsidTr="003C6C2B">
        <w:trPr>
          <w:trHeight w:val="1828"/>
        </w:trPr>
        <w:tc>
          <w:tcPr>
            <w:tcW w:w="10314" w:type="dxa"/>
          </w:tcPr>
          <w:p w:rsidR="005B315A" w:rsidRDefault="005B315A" w:rsidP="005B315A">
            <w:pPr>
              <w:pStyle w:val="StandardWeb"/>
              <w:spacing w:before="240" w:beforeAutospacing="0" w:after="0" w:afterAutospacing="0" w:line="480" w:lineRule="auto"/>
              <w:jc w:val="both"/>
            </w:pPr>
            <w:proofErr w:type="spellStart"/>
            <w:r>
              <w:rPr>
                <w:color w:val="000000"/>
              </w:rPr>
              <w:t>Abbreviations</w:t>
            </w:r>
            <w:proofErr w:type="spellEnd"/>
            <w:r>
              <w:rPr>
                <w:color w:val="000000"/>
              </w:rPr>
              <w:t xml:space="preserve">: AI = </w:t>
            </w:r>
            <w:proofErr w:type="spellStart"/>
            <w:r>
              <w:rPr>
                <w:color w:val="000000"/>
              </w:rPr>
              <w:t>asymmetry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index</w:t>
            </w:r>
            <w:proofErr w:type="spellEnd"/>
            <w:r>
              <w:rPr>
                <w:color w:val="000000"/>
              </w:rPr>
              <w:t xml:space="preserve">; ASM = </w:t>
            </w:r>
            <w:proofErr w:type="spellStart"/>
            <w:r>
              <w:rPr>
                <w:color w:val="000000"/>
              </w:rPr>
              <w:t>antiseizure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medication</w:t>
            </w:r>
            <w:proofErr w:type="spellEnd"/>
            <w:r>
              <w:rPr>
                <w:color w:val="000000"/>
              </w:rPr>
              <w:t xml:space="preserve">; </w:t>
            </w:r>
            <w:r w:rsidR="0099777A">
              <w:rPr>
                <w:color w:val="000000"/>
              </w:rPr>
              <w:t xml:space="preserve">DTI = Diffusion Tensor Imaging; </w:t>
            </w:r>
            <w:r>
              <w:rPr>
                <w:color w:val="000000"/>
              </w:rPr>
              <w:t xml:space="preserve">F = </w:t>
            </w:r>
            <w:proofErr w:type="spellStart"/>
            <w:r>
              <w:rPr>
                <w:color w:val="000000"/>
              </w:rPr>
              <w:t>female</w:t>
            </w:r>
            <w:proofErr w:type="spellEnd"/>
            <w:r>
              <w:rPr>
                <w:color w:val="000000"/>
              </w:rPr>
              <w:t xml:space="preserve">; M = male; </w:t>
            </w:r>
            <w:proofErr w:type="spellStart"/>
            <w:r>
              <w:rPr>
                <w:color w:val="000000"/>
              </w:rPr>
              <w:t>cort</w:t>
            </w:r>
            <w:proofErr w:type="spellEnd"/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</w:rPr>
              <w:t>glucocorticoids</w:t>
            </w:r>
            <w:proofErr w:type="spellEnd"/>
            <w:r>
              <w:rPr>
                <w:color w:val="000000"/>
              </w:rPr>
              <w:t xml:space="preserve"> (n=29); </w:t>
            </w:r>
            <w:proofErr w:type="spellStart"/>
            <w:r>
              <w:rPr>
                <w:color w:val="000000"/>
              </w:rPr>
              <w:t>tac</w:t>
            </w:r>
            <w:proofErr w:type="spellEnd"/>
            <w:r>
              <w:rPr>
                <w:color w:val="000000"/>
              </w:rPr>
              <w:t xml:space="preserve"> = oral </w:t>
            </w:r>
            <w:proofErr w:type="spellStart"/>
            <w:r>
              <w:rPr>
                <w:color w:val="000000"/>
              </w:rPr>
              <w:t>tacrolimus</w:t>
            </w:r>
            <w:proofErr w:type="spellEnd"/>
            <w:r>
              <w:rPr>
                <w:color w:val="000000"/>
              </w:rPr>
              <w:t xml:space="preserve"> (n=25); </w:t>
            </w:r>
            <w:proofErr w:type="spellStart"/>
            <w:r>
              <w:rPr>
                <w:color w:val="000000"/>
              </w:rPr>
              <w:t>myc</w:t>
            </w:r>
            <w:proofErr w:type="spellEnd"/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</w:rPr>
              <w:t>mycophenolate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mofetil</w:t>
            </w:r>
            <w:proofErr w:type="spellEnd"/>
            <w:r>
              <w:rPr>
                <w:color w:val="000000"/>
              </w:rPr>
              <w:t xml:space="preserve"> (n=8); </w:t>
            </w:r>
            <w:proofErr w:type="spellStart"/>
            <w:r>
              <w:rPr>
                <w:color w:val="000000"/>
              </w:rPr>
              <w:t>ivig</w:t>
            </w:r>
            <w:proofErr w:type="spellEnd"/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</w:rPr>
              <w:t>intravenous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immunoglobulins</w:t>
            </w:r>
            <w:proofErr w:type="spellEnd"/>
            <w:r>
              <w:rPr>
                <w:color w:val="000000"/>
              </w:rPr>
              <w:t xml:space="preserve"> (n=28); </w:t>
            </w:r>
            <w:proofErr w:type="spellStart"/>
            <w:r>
              <w:rPr>
                <w:color w:val="000000"/>
              </w:rPr>
              <w:t>aza</w:t>
            </w:r>
            <w:proofErr w:type="spellEnd"/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</w:rPr>
              <w:t>azathioprine</w:t>
            </w:r>
            <w:proofErr w:type="spellEnd"/>
            <w:r>
              <w:rPr>
                <w:color w:val="000000"/>
              </w:rPr>
              <w:t xml:space="preserve"> (n=6); </w:t>
            </w:r>
            <w:proofErr w:type="spellStart"/>
            <w:r>
              <w:rPr>
                <w:color w:val="000000"/>
              </w:rPr>
              <w:t>mtx</w:t>
            </w:r>
            <w:proofErr w:type="spellEnd"/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</w:rPr>
              <w:t>methotrexate</w:t>
            </w:r>
            <w:proofErr w:type="spellEnd"/>
            <w:r>
              <w:rPr>
                <w:color w:val="000000"/>
              </w:rPr>
              <w:t xml:space="preserve"> (n=2); </w:t>
            </w:r>
            <w:proofErr w:type="spellStart"/>
            <w:r>
              <w:rPr>
                <w:color w:val="000000"/>
              </w:rPr>
              <w:t>cyc</w:t>
            </w:r>
            <w:proofErr w:type="spellEnd"/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</w:rPr>
              <w:t>cyclosporine</w:t>
            </w:r>
            <w:proofErr w:type="spellEnd"/>
            <w:r>
              <w:rPr>
                <w:color w:val="000000"/>
              </w:rPr>
              <w:t xml:space="preserve"> (n=1); </w:t>
            </w:r>
            <w:proofErr w:type="spellStart"/>
            <w:r>
              <w:rPr>
                <w:color w:val="000000"/>
              </w:rPr>
              <w:t>basiliximab</w:t>
            </w:r>
            <w:proofErr w:type="spellEnd"/>
            <w:r>
              <w:rPr>
                <w:color w:val="000000"/>
              </w:rPr>
              <w:t xml:space="preserve"> (n=1); </w:t>
            </w:r>
            <w:proofErr w:type="spellStart"/>
            <w:r>
              <w:rPr>
                <w:color w:val="000000"/>
              </w:rPr>
              <w:t>natalizumab</w:t>
            </w:r>
            <w:proofErr w:type="spellEnd"/>
            <w:r>
              <w:rPr>
                <w:color w:val="000000"/>
              </w:rPr>
              <w:t xml:space="preserve"> (n=1); </w:t>
            </w:r>
            <w:proofErr w:type="spellStart"/>
            <w:r>
              <w:rPr>
                <w:color w:val="000000"/>
              </w:rPr>
              <w:t>rituximab</w:t>
            </w:r>
            <w:proofErr w:type="spellEnd"/>
            <w:r>
              <w:rPr>
                <w:color w:val="000000"/>
              </w:rPr>
              <w:t xml:space="preserve"> (n=1), </w:t>
            </w:r>
            <w:proofErr w:type="spellStart"/>
            <w:r>
              <w:rPr>
                <w:color w:val="000000"/>
              </w:rPr>
              <w:t>none</w:t>
            </w:r>
            <w:proofErr w:type="spellEnd"/>
            <w:r>
              <w:rPr>
                <w:color w:val="000000"/>
              </w:rPr>
              <w:t xml:space="preserve"> (n=10).  </w:t>
            </w:r>
          </w:p>
          <w:p w:rsidR="005B315A" w:rsidRPr="005B315A" w:rsidRDefault="005B315A" w:rsidP="005B315A">
            <w:pPr>
              <w:pStyle w:val="StandardWeb"/>
              <w:spacing w:before="240" w:beforeAutospacing="0" w:after="0" w:afterAutospacing="0" w:line="480" w:lineRule="auto"/>
              <w:jc w:val="both"/>
              <w:rPr>
                <w:lang w:val="en-US"/>
              </w:rPr>
            </w:pPr>
            <w:r w:rsidRPr="005B315A">
              <w:rPr>
                <w:color w:val="000000"/>
                <w:lang w:val="en-US"/>
              </w:rPr>
              <w:t>* Age at onset unknown. This patient was excluded from the acute/chronic classification.</w:t>
            </w:r>
          </w:p>
          <w:p w:rsidR="005B315A" w:rsidRPr="005B315A" w:rsidRDefault="005B315A" w:rsidP="005B315A">
            <w:pPr>
              <w:pStyle w:val="StandardWeb"/>
              <w:spacing w:before="0" w:beforeAutospacing="0" w:after="0" w:afterAutospacing="0" w:line="480" w:lineRule="auto"/>
              <w:jc w:val="both"/>
              <w:rPr>
                <w:lang w:val="en-US"/>
              </w:rPr>
            </w:pPr>
            <w:r w:rsidRPr="005B315A">
              <w:rPr>
                <w:color w:val="000000"/>
                <w:lang w:val="en-US"/>
              </w:rPr>
              <w:lastRenderedPageBreak/>
              <w:t xml:space="preserve">¹ Cumulative number of </w:t>
            </w:r>
            <w:r w:rsidR="0048291F">
              <w:rPr>
                <w:color w:val="000000"/>
                <w:lang w:val="en-US"/>
              </w:rPr>
              <w:t>ASM</w:t>
            </w:r>
            <w:r w:rsidRPr="005B315A">
              <w:rPr>
                <w:color w:val="000000"/>
                <w:lang w:val="en-US"/>
              </w:rPr>
              <w:t>s in patient’s history</w:t>
            </w:r>
          </w:p>
          <w:p w:rsidR="005B315A" w:rsidRPr="005B315A" w:rsidRDefault="005B315A" w:rsidP="005B315A">
            <w:pPr>
              <w:pStyle w:val="StandardWeb"/>
              <w:spacing w:before="0" w:beforeAutospacing="0" w:after="0" w:afterAutospacing="0" w:line="480" w:lineRule="auto"/>
              <w:jc w:val="both"/>
              <w:rPr>
                <w:lang w:val="en-US"/>
              </w:rPr>
            </w:pPr>
            <w:r w:rsidRPr="005B315A">
              <w:rPr>
                <w:color w:val="000000"/>
                <w:lang w:val="en-US"/>
              </w:rPr>
              <w:t>² Use of phenytoin in patient’s history</w:t>
            </w:r>
          </w:p>
          <w:p w:rsidR="005B315A" w:rsidRPr="0099777A" w:rsidRDefault="005B315A" w:rsidP="003C6C2B">
            <w:pPr>
              <w:pStyle w:val="StandardWeb"/>
              <w:spacing w:before="0" w:beforeAutospacing="0" w:after="200" w:afterAutospacing="0" w:line="480" w:lineRule="auto"/>
              <w:jc w:val="both"/>
              <w:rPr>
                <w:lang w:val="en-US"/>
              </w:rPr>
            </w:pPr>
            <w:r w:rsidRPr="0099777A">
              <w:rPr>
                <w:color w:val="000000"/>
                <w:lang w:val="en-US"/>
              </w:rPr>
              <w:t>³ Immunosuppressive medication in patient’s history</w:t>
            </w:r>
          </w:p>
        </w:tc>
      </w:tr>
    </w:tbl>
    <w:p w:rsidR="007E5A95" w:rsidRPr="0099777A" w:rsidRDefault="007E5A95">
      <w:pPr>
        <w:rPr>
          <w:lang w:val="en-US"/>
        </w:rPr>
      </w:pPr>
    </w:p>
    <w:sectPr w:rsidR="007E5A95" w:rsidRPr="00997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5A"/>
    <w:rsid w:val="003C6C2B"/>
    <w:rsid w:val="0048291F"/>
    <w:rsid w:val="005B315A"/>
    <w:rsid w:val="007E5A95"/>
    <w:rsid w:val="00893D7F"/>
    <w:rsid w:val="0099777A"/>
    <w:rsid w:val="00D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E8B9A-285E-41B0-A5AA-38DAB33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Reiter</dc:creator>
  <cp:keywords/>
  <dc:description/>
  <cp:lastModifiedBy>Johannes Reiter</cp:lastModifiedBy>
  <cp:revision>5</cp:revision>
  <dcterms:created xsi:type="dcterms:W3CDTF">2021-05-21T19:32:00Z</dcterms:created>
  <dcterms:modified xsi:type="dcterms:W3CDTF">2021-05-31T18:32:00Z</dcterms:modified>
</cp:coreProperties>
</file>