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478C" w14:textId="452A159A" w:rsidR="008231B3" w:rsidRPr="0074190B" w:rsidRDefault="00C12AAA">
      <w:pPr>
        <w:rPr>
          <w:rFonts w:ascii="Times" w:hAnsi="Times"/>
        </w:rPr>
      </w:pPr>
      <w:r w:rsidRPr="0074190B">
        <w:rPr>
          <w:rFonts w:ascii="Times" w:hAnsi="Times"/>
        </w:rPr>
        <w:t>e</w:t>
      </w:r>
      <w:r w:rsidR="008231B3" w:rsidRPr="0074190B">
        <w:rPr>
          <w:rFonts w:ascii="Times" w:hAnsi="Times"/>
        </w:rPr>
        <w:t>Table</w:t>
      </w:r>
      <w:r w:rsidRPr="0074190B">
        <w:rPr>
          <w:rFonts w:ascii="Times" w:hAnsi="Times"/>
        </w:rPr>
        <w:t>1</w:t>
      </w:r>
      <w:r w:rsidR="008231B3" w:rsidRPr="0074190B">
        <w:rPr>
          <w:rFonts w:ascii="Times" w:hAnsi="Times"/>
        </w:rPr>
        <w:t xml:space="preserve"> </w:t>
      </w:r>
      <w:r w:rsidR="008231B3" w:rsidRPr="0074190B">
        <w:rPr>
          <w:rFonts w:ascii="Times" w:hAnsi="Times"/>
        </w:rPr>
        <w:tab/>
      </w:r>
      <w:r w:rsidR="008231B3" w:rsidRPr="0074190B">
        <w:rPr>
          <w:rFonts w:ascii="Times" w:hAnsi="Times"/>
        </w:rPr>
        <w:tab/>
      </w:r>
      <w:r w:rsidR="008231B3" w:rsidRPr="0074190B">
        <w:rPr>
          <w:rFonts w:ascii="Times" w:hAnsi="Times"/>
        </w:rPr>
        <w:tab/>
      </w:r>
      <w:r w:rsidR="009D7B27" w:rsidRPr="0074190B">
        <w:rPr>
          <w:rFonts w:ascii="Times" w:hAnsi="Times"/>
        </w:rPr>
        <w:t>T-cell/</w:t>
      </w:r>
      <w:r w:rsidR="008231B3" w:rsidRPr="0074190B">
        <w:rPr>
          <w:rFonts w:ascii="Times" w:hAnsi="Times"/>
        </w:rPr>
        <w:t>B-cell flowcytometry panel</w:t>
      </w:r>
    </w:p>
    <w:p w14:paraId="1CED2296" w14:textId="24115587" w:rsidR="008E59C4" w:rsidRPr="0074190B" w:rsidRDefault="008231B3" w:rsidP="00960E6E">
      <w:pPr>
        <w:pBdr>
          <w:top w:val="single" w:sz="8" w:space="1" w:color="auto"/>
        </w:pBdr>
        <w:rPr>
          <w:rFonts w:ascii="Times" w:hAnsi="Times"/>
        </w:rPr>
      </w:pPr>
      <w:r w:rsidRPr="0074190B">
        <w:rPr>
          <w:rFonts w:ascii="Times" w:hAnsi="Times"/>
        </w:rPr>
        <w:t>CD3</w:t>
      </w:r>
      <w:r w:rsidR="009D7B27" w:rsidRPr="0074190B">
        <w:rPr>
          <w:rFonts w:ascii="Times" w:hAnsi="Times"/>
        </w:rPr>
        <w:t xml:space="preserve"> </w:t>
      </w:r>
      <w:r w:rsidR="008E59C4" w:rsidRPr="0074190B">
        <w:rPr>
          <w:rFonts w:ascii="Times" w:hAnsi="Times"/>
        </w:rPr>
        <w:tab/>
      </w:r>
      <w:r w:rsidR="008E59C4" w:rsidRPr="0074190B">
        <w:rPr>
          <w:rFonts w:ascii="Times" w:hAnsi="Times"/>
        </w:rPr>
        <w:tab/>
      </w:r>
      <w:r w:rsidR="008E59C4" w:rsidRPr="0074190B">
        <w:rPr>
          <w:rFonts w:ascii="Times" w:hAnsi="Times"/>
        </w:rPr>
        <w:tab/>
      </w:r>
      <w:r w:rsidR="008E59C4" w:rsidRPr="0074190B">
        <w:rPr>
          <w:rFonts w:ascii="Times" w:hAnsi="Times"/>
        </w:rPr>
        <w:tab/>
      </w:r>
      <w:r w:rsidR="008E59C4" w:rsidRPr="0074190B">
        <w:rPr>
          <w:rFonts w:ascii="Times" w:hAnsi="Times"/>
        </w:rPr>
        <w:tab/>
        <w:t>T</w:t>
      </w:r>
      <w:r w:rsidR="005D78B0" w:rsidRPr="0074190B">
        <w:rPr>
          <w:rFonts w:ascii="Times" w:hAnsi="Times"/>
        </w:rPr>
        <w:t xml:space="preserve"> </w:t>
      </w:r>
      <w:r w:rsidR="008E59C4" w:rsidRPr="0074190B">
        <w:rPr>
          <w:rFonts w:ascii="Times" w:hAnsi="Times"/>
        </w:rPr>
        <w:t>cell</w:t>
      </w:r>
      <w:r w:rsidR="005D78B0" w:rsidRPr="0074190B">
        <w:rPr>
          <w:rFonts w:ascii="Times" w:hAnsi="Times"/>
        </w:rPr>
        <w:t>s</w:t>
      </w:r>
    </w:p>
    <w:p w14:paraId="6089D6ED" w14:textId="480ACFF8" w:rsidR="008231B3" w:rsidRPr="0074190B" w:rsidRDefault="008E59C4" w:rsidP="00960E6E">
      <w:pPr>
        <w:pBdr>
          <w:top w:val="single" w:sz="8" w:space="1" w:color="auto"/>
        </w:pBdr>
        <w:rPr>
          <w:rFonts w:ascii="Times" w:hAnsi="Times"/>
        </w:rPr>
      </w:pPr>
      <w:r w:rsidRPr="0074190B">
        <w:rPr>
          <w:rFonts w:ascii="Times" w:hAnsi="Times"/>
        </w:rPr>
        <w:t>CD4</w:t>
      </w:r>
      <w:r w:rsidR="008231B3" w:rsidRPr="0074190B">
        <w:rPr>
          <w:rFonts w:ascii="Times" w:hAnsi="Times"/>
        </w:rPr>
        <w:tab/>
      </w:r>
      <w:r w:rsidR="008231B3" w:rsidRPr="0074190B">
        <w:rPr>
          <w:rFonts w:ascii="Times" w:hAnsi="Times"/>
        </w:rPr>
        <w:tab/>
      </w:r>
      <w:r w:rsidR="008231B3" w:rsidRPr="0074190B">
        <w:rPr>
          <w:rFonts w:ascii="Times" w:hAnsi="Times"/>
        </w:rPr>
        <w:tab/>
      </w:r>
      <w:r w:rsidR="008231B3" w:rsidRPr="0074190B">
        <w:rPr>
          <w:rFonts w:ascii="Times" w:hAnsi="Times"/>
        </w:rPr>
        <w:tab/>
      </w:r>
      <w:r w:rsidR="008231B3" w:rsidRPr="0074190B">
        <w:rPr>
          <w:rFonts w:ascii="Times" w:hAnsi="Times"/>
        </w:rPr>
        <w:tab/>
      </w:r>
      <w:r w:rsidR="009D5F23" w:rsidRPr="0074190B">
        <w:rPr>
          <w:rFonts w:ascii="Times" w:hAnsi="Times"/>
        </w:rPr>
        <w:t xml:space="preserve">helper </w:t>
      </w:r>
      <w:r w:rsidR="009D7B27" w:rsidRPr="0074190B">
        <w:rPr>
          <w:rFonts w:ascii="Times" w:hAnsi="Times"/>
        </w:rPr>
        <w:t>T</w:t>
      </w:r>
      <w:r w:rsidR="005D78B0" w:rsidRPr="0074190B">
        <w:rPr>
          <w:rFonts w:ascii="Times" w:hAnsi="Times"/>
        </w:rPr>
        <w:t xml:space="preserve"> </w:t>
      </w:r>
      <w:r w:rsidR="009D7B27" w:rsidRPr="0074190B">
        <w:rPr>
          <w:rFonts w:ascii="Times" w:hAnsi="Times"/>
        </w:rPr>
        <w:t>cell</w:t>
      </w:r>
      <w:r w:rsidR="005D78B0" w:rsidRPr="0074190B">
        <w:rPr>
          <w:rFonts w:ascii="Times" w:hAnsi="Times"/>
        </w:rPr>
        <w:t>s</w:t>
      </w:r>
    </w:p>
    <w:p w14:paraId="2BAA750D" w14:textId="61D93236" w:rsidR="008231B3" w:rsidRPr="0074190B" w:rsidRDefault="008231B3" w:rsidP="005D78B0">
      <w:pPr>
        <w:rPr>
          <w:rFonts w:ascii="Times" w:hAnsi="Times"/>
        </w:rPr>
      </w:pPr>
      <w:r w:rsidRPr="0074190B">
        <w:rPr>
          <w:rFonts w:ascii="Times" w:hAnsi="Times"/>
        </w:rPr>
        <w:t>CD19</w:t>
      </w:r>
      <w:r w:rsidR="008E59C4" w:rsidRPr="0074190B">
        <w:rPr>
          <w:rFonts w:ascii="Times" w:hAnsi="Times"/>
        </w:rPr>
        <w:tab/>
      </w:r>
      <w:r w:rsidR="008E59C4"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  <w:t>B</w:t>
      </w:r>
      <w:r w:rsidR="005D78B0" w:rsidRPr="0074190B">
        <w:rPr>
          <w:rFonts w:ascii="Times" w:hAnsi="Times"/>
        </w:rPr>
        <w:t xml:space="preserve"> </w:t>
      </w:r>
      <w:r w:rsidRPr="0074190B">
        <w:rPr>
          <w:rFonts w:ascii="Times" w:hAnsi="Times"/>
        </w:rPr>
        <w:t>cell</w:t>
      </w:r>
      <w:r w:rsidR="005D78B0" w:rsidRPr="0074190B">
        <w:rPr>
          <w:rFonts w:ascii="Times" w:hAnsi="Times"/>
        </w:rPr>
        <w:t>s</w:t>
      </w:r>
      <w:r w:rsidR="00FC3469" w:rsidRPr="0074190B">
        <w:rPr>
          <w:rFonts w:ascii="Times" w:hAnsi="Times"/>
        </w:rPr>
        <w:t xml:space="preserve"> (from pro-B to </w:t>
      </w:r>
      <w:proofErr w:type="spellStart"/>
      <w:r w:rsidR="00FC3469" w:rsidRPr="0074190B">
        <w:rPr>
          <w:rFonts w:ascii="Times" w:hAnsi="Times"/>
        </w:rPr>
        <w:t>blastoid</w:t>
      </w:r>
      <w:proofErr w:type="spellEnd"/>
      <w:r w:rsidR="00FC3469" w:rsidRPr="0074190B">
        <w:rPr>
          <w:rFonts w:ascii="Times" w:hAnsi="Times"/>
        </w:rPr>
        <w:t xml:space="preserve"> B)</w:t>
      </w:r>
    </w:p>
    <w:p w14:paraId="6CF83225" w14:textId="646828A4" w:rsidR="00FC3469" w:rsidRPr="0074190B" w:rsidRDefault="008231B3">
      <w:pPr>
        <w:rPr>
          <w:rFonts w:ascii="Times" w:hAnsi="Times"/>
        </w:rPr>
      </w:pPr>
      <w:r w:rsidRPr="0074190B">
        <w:rPr>
          <w:rFonts w:ascii="Times" w:hAnsi="Times"/>
        </w:rPr>
        <w:t>CD27</w:t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="006C4D96" w:rsidRPr="0074190B">
        <w:rPr>
          <w:rFonts w:ascii="Times" w:hAnsi="Times"/>
        </w:rPr>
        <w:t>m</w:t>
      </w:r>
      <w:r w:rsidRPr="0074190B">
        <w:rPr>
          <w:rFonts w:ascii="Times" w:hAnsi="Times"/>
        </w:rPr>
        <w:t>emory</w:t>
      </w:r>
      <w:r w:rsidR="005D78B0" w:rsidRPr="0074190B">
        <w:rPr>
          <w:rFonts w:ascii="Times" w:hAnsi="Times"/>
        </w:rPr>
        <w:t xml:space="preserve"> B</w:t>
      </w:r>
    </w:p>
    <w:p w14:paraId="2C12DD2A" w14:textId="77777777" w:rsidR="0026736E" w:rsidRPr="0074190B" w:rsidRDefault="008E59C4" w:rsidP="0026736E">
      <w:pPr>
        <w:ind w:left="3360" w:hanging="3360"/>
        <w:rPr>
          <w:rFonts w:ascii="Times" w:hAnsi="Times"/>
        </w:rPr>
      </w:pPr>
      <w:r w:rsidRPr="0074190B">
        <w:rPr>
          <w:rFonts w:ascii="Times" w:hAnsi="Times"/>
        </w:rPr>
        <w:t>CD45R/B220</w:t>
      </w:r>
      <w:r w:rsidR="00FC3469" w:rsidRPr="0074190B">
        <w:rPr>
          <w:rFonts w:ascii="Times" w:hAnsi="Times"/>
        </w:rPr>
        <w:tab/>
      </w:r>
      <w:r w:rsidR="00FC3469" w:rsidRPr="0074190B">
        <w:rPr>
          <w:rFonts w:ascii="Times" w:hAnsi="Times"/>
        </w:rPr>
        <w:tab/>
        <w:t>B</w:t>
      </w:r>
      <w:r w:rsidR="005D78B0" w:rsidRPr="0074190B">
        <w:rPr>
          <w:rFonts w:ascii="Times" w:hAnsi="Times"/>
        </w:rPr>
        <w:t xml:space="preserve"> </w:t>
      </w:r>
      <w:r w:rsidR="00FC3469" w:rsidRPr="0074190B">
        <w:rPr>
          <w:rFonts w:ascii="Times" w:hAnsi="Times"/>
        </w:rPr>
        <w:t>cell</w:t>
      </w:r>
      <w:r w:rsidR="005D78B0" w:rsidRPr="0074190B">
        <w:rPr>
          <w:rFonts w:ascii="Times" w:hAnsi="Times"/>
        </w:rPr>
        <w:t>s</w:t>
      </w:r>
      <w:r w:rsidR="00FC3469" w:rsidRPr="0074190B">
        <w:rPr>
          <w:rFonts w:ascii="Times" w:hAnsi="Times"/>
        </w:rPr>
        <w:t xml:space="preserve"> (all developmental</w:t>
      </w:r>
      <w:r w:rsidR="005D78B0" w:rsidRPr="0074190B">
        <w:rPr>
          <w:rFonts w:ascii="Times" w:hAnsi="Times"/>
        </w:rPr>
        <w:t xml:space="preserve"> stages</w:t>
      </w:r>
    </w:p>
    <w:p w14:paraId="3E0D1692" w14:textId="038F5094" w:rsidR="008E59C4" w:rsidRPr="0074190B" w:rsidRDefault="00FC3469" w:rsidP="0026736E">
      <w:pPr>
        <w:ind w:left="3360" w:firstLine="840"/>
        <w:rPr>
          <w:rFonts w:ascii="Times" w:hAnsi="Times"/>
        </w:rPr>
      </w:pPr>
      <w:r w:rsidRPr="0074190B">
        <w:rPr>
          <w:rFonts w:ascii="Times" w:hAnsi="Times"/>
        </w:rPr>
        <w:t>from pro-B through mature B)</w:t>
      </w:r>
    </w:p>
    <w:p w14:paraId="35DCFDE5" w14:textId="6ABB4BDA" w:rsidR="008231B3" w:rsidRPr="0074190B" w:rsidRDefault="008231B3">
      <w:pPr>
        <w:rPr>
          <w:rFonts w:ascii="Times" w:hAnsi="Times"/>
        </w:rPr>
      </w:pPr>
      <w:r w:rsidRPr="0074190B">
        <w:rPr>
          <w:rFonts w:ascii="Times" w:hAnsi="Times"/>
        </w:rPr>
        <w:t>CD38</w:t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proofErr w:type="spellStart"/>
      <w:r w:rsidRPr="0074190B">
        <w:rPr>
          <w:rFonts w:ascii="Times" w:hAnsi="Times"/>
        </w:rPr>
        <w:t>Plasmablast</w:t>
      </w:r>
      <w:r w:rsidR="00A3100B" w:rsidRPr="0074190B">
        <w:rPr>
          <w:rFonts w:ascii="Times" w:hAnsi="Times"/>
        </w:rPr>
        <w:t>s</w:t>
      </w:r>
      <w:proofErr w:type="spellEnd"/>
      <w:r w:rsidR="0026736E" w:rsidRPr="0074190B">
        <w:rPr>
          <w:rFonts w:ascii="Times" w:hAnsi="Times"/>
        </w:rPr>
        <w:t xml:space="preserve">, </w:t>
      </w:r>
      <w:r w:rsidR="00F7271A" w:rsidRPr="0074190B">
        <w:rPr>
          <w:rFonts w:ascii="Times" w:hAnsi="Times"/>
        </w:rPr>
        <w:t>transitional</w:t>
      </w:r>
      <w:r w:rsidR="009D5F23" w:rsidRPr="0074190B">
        <w:rPr>
          <w:rFonts w:ascii="Times" w:hAnsi="Times"/>
        </w:rPr>
        <w:t xml:space="preserve"> </w:t>
      </w:r>
      <w:r w:rsidR="00F7271A" w:rsidRPr="0074190B">
        <w:rPr>
          <w:rFonts w:ascii="Times" w:hAnsi="Times"/>
        </w:rPr>
        <w:t xml:space="preserve">B </w:t>
      </w:r>
      <w:r w:rsidR="009D5F23" w:rsidRPr="0074190B">
        <w:rPr>
          <w:rFonts w:ascii="Times" w:hAnsi="Times"/>
        </w:rPr>
        <w:t>cells</w:t>
      </w:r>
    </w:p>
    <w:p w14:paraId="1A8E0026" w14:textId="53E7EC68" w:rsidR="008231B3" w:rsidRPr="0074190B" w:rsidRDefault="008231B3">
      <w:pPr>
        <w:rPr>
          <w:rFonts w:ascii="Times" w:hAnsi="Times"/>
        </w:rPr>
      </w:pPr>
      <w:r w:rsidRPr="0074190B">
        <w:rPr>
          <w:rFonts w:ascii="Times" w:hAnsi="Times"/>
        </w:rPr>
        <w:t>CD180</w:t>
      </w:r>
      <w:r w:rsidR="00B212E2" w:rsidRPr="0074190B">
        <w:rPr>
          <w:rFonts w:ascii="Times" w:hAnsi="Times"/>
        </w:rPr>
        <w:tab/>
      </w:r>
      <w:r w:rsidR="00B212E2"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="00227F2B" w:rsidRPr="0074190B">
        <w:rPr>
          <w:rFonts w:ascii="Times" w:hAnsi="Times"/>
        </w:rPr>
        <w:t xml:space="preserve">naïve </w:t>
      </w:r>
      <w:r w:rsidR="006F1067" w:rsidRPr="0074190B">
        <w:rPr>
          <w:rFonts w:ascii="Times" w:hAnsi="Times"/>
        </w:rPr>
        <w:t>B cells</w:t>
      </w:r>
      <w:r w:rsidR="00227F2B" w:rsidRPr="0074190B">
        <w:rPr>
          <w:rFonts w:ascii="Times" w:hAnsi="Times"/>
        </w:rPr>
        <w:t>, memory B cells</w:t>
      </w:r>
    </w:p>
    <w:p w14:paraId="50D2BFAF" w14:textId="56D42D31" w:rsidR="00B10EA2" w:rsidRPr="0074190B" w:rsidRDefault="00B212E2">
      <w:pPr>
        <w:rPr>
          <w:rFonts w:ascii="Times" w:hAnsi="Times"/>
        </w:rPr>
      </w:pPr>
      <w:r w:rsidRPr="0074190B">
        <w:rPr>
          <w:rFonts w:ascii="Times" w:hAnsi="Times"/>
        </w:rPr>
        <w:t>CD185 (CXCR5)</w:t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="00B10EA2" w:rsidRPr="0074190B">
        <w:rPr>
          <w:rFonts w:ascii="Times" w:hAnsi="Times"/>
        </w:rPr>
        <w:t>F</w:t>
      </w:r>
      <w:r w:rsidRPr="0074190B">
        <w:rPr>
          <w:rFonts w:ascii="Times" w:hAnsi="Times"/>
        </w:rPr>
        <w:t xml:space="preserve">ollicular </w:t>
      </w:r>
      <w:r w:rsidR="00B84020" w:rsidRPr="0074190B">
        <w:rPr>
          <w:rFonts w:ascii="Times" w:hAnsi="Times"/>
        </w:rPr>
        <w:t>h</w:t>
      </w:r>
      <w:r w:rsidRPr="0074190B">
        <w:rPr>
          <w:rFonts w:ascii="Times" w:hAnsi="Times"/>
        </w:rPr>
        <w:t>elper</w:t>
      </w:r>
      <w:r w:rsidR="00B10EA2" w:rsidRPr="0074190B">
        <w:rPr>
          <w:rFonts w:ascii="Times" w:hAnsi="Times"/>
        </w:rPr>
        <w:t xml:space="preserve"> T</w:t>
      </w:r>
      <w:r w:rsidR="0026736E" w:rsidRPr="0074190B">
        <w:rPr>
          <w:rFonts w:ascii="Times" w:hAnsi="Times"/>
        </w:rPr>
        <w:t xml:space="preserve"> (</w:t>
      </w:r>
      <w:proofErr w:type="spellStart"/>
      <w:r w:rsidR="0026736E" w:rsidRPr="0074190B">
        <w:rPr>
          <w:rFonts w:ascii="Times" w:hAnsi="Times"/>
        </w:rPr>
        <w:t>Tfh</w:t>
      </w:r>
      <w:proofErr w:type="spellEnd"/>
      <w:r w:rsidR="0026736E" w:rsidRPr="0074190B">
        <w:rPr>
          <w:rFonts w:ascii="Times" w:hAnsi="Times"/>
        </w:rPr>
        <w:t>) cells</w:t>
      </w:r>
      <w:r w:rsidRPr="0074190B">
        <w:rPr>
          <w:rFonts w:ascii="Times" w:hAnsi="Times"/>
        </w:rPr>
        <w:t xml:space="preserve">, </w:t>
      </w:r>
      <w:r w:rsidR="00B10EA2" w:rsidRPr="0074190B">
        <w:rPr>
          <w:rFonts w:ascii="Times" w:hAnsi="Times"/>
        </w:rPr>
        <w:t>mature B cells</w:t>
      </w:r>
    </w:p>
    <w:p w14:paraId="356D20C4" w14:textId="6C416E0C" w:rsidR="00B212E2" w:rsidRPr="0074190B" w:rsidRDefault="008231B3">
      <w:pPr>
        <w:rPr>
          <w:rFonts w:ascii="Times" w:hAnsi="Times"/>
        </w:rPr>
      </w:pPr>
      <w:r w:rsidRPr="0074190B">
        <w:rPr>
          <w:rFonts w:ascii="Times" w:hAnsi="Times"/>
        </w:rPr>
        <w:t>CD268</w:t>
      </w:r>
      <w:r w:rsidR="005D78B0" w:rsidRPr="0074190B">
        <w:rPr>
          <w:rFonts w:ascii="Times" w:hAnsi="Times"/>
        </w:rPr>
        <w:t xml:space="preserve"> </w:t>
      </w:r>
      <w:r w:rsidRPr="0074190B">
        <w:rPr>
          <w:rFonts w:ascii="Times" w:hAnsi="Times"/>
        </w:rPr>
        <w:t>(BAFF-R)</w:t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</w:r>
      <w:r w:rsidR="005D78B0" w:rsidRPr="0074190B">
        <w:rPr>
          <w:rFonts w:ascii="Times" w:hAnsi="Times"/>
        </w:rPr>
        <w:t xml:space="preserve">mature </w:t>
      </w:r>
      <w:r w:rsidRPr="0074190B">
        <w:rPr>
          <w:rFonts w:ascii="Times" w:hAnsi="Times"/>
        </w:rPr>
        <w:t>B</w:t>
      </w:r>
      <w:r w:rsidR="00B84020" w:rsidRPr="0074190B">
        <w:rPr>
          <w:rFonts w:ascii="Times" w:hAnsi="Times"/>
        </w:rPr>
        <w:t xml:space="preserve"> </w:t>
      </w:r>
      <w:r w:rsidRPr="0074190B">
        <w:rPr>
          <w:rFonts w:ascii="Times" w:hAnsi="Times"/>
        </w:rPr>
        <w:t>cell</w:t>
      </w:r>
      <w:r w:rsidR="005D78B0" w:rsidRPr="0074190B">
        <w:rPr>
          <w:rFonts w:ascii="Times" w:hAnsi="Times"/>
        </w:rPr>
        <w:t>s</w:t>
      </w:r>
    </w:p>
    <w:p w14:paraId="2AD5F8A6" w14:textId="3D96DAAD" w:rsidR="008231B3" w:rsidRDefault="008231B3">
      <w:pPr>
        <w:rPr>
          <w:rFonts w:ascii="Times" w:hAnsi="Times"/>
        </w:rPr>
      </w:pPr>
      <w:r w:rsidRPr="0074190B">
        <w:rPr>
          <w:rFonts w:ascii="Times" w:hAnsi="Times"/>
        </w:rPr>
        <w:t>CD278</w:t>
      </w:r>
      <w:r w:rsidR="005D78B0" w:rsidRPr="0074190B">
        <w:rPr>
          <w:rFonts w:ascii="Times" w:hAnsi="Times"/>
        </w:rPr>
        <w:t xml:space="preserve"> </w:t>
      </w:r>
      <w:r w:rsidRPr="0074190B">
        <w:rPr>
          <w:rFonts w:ascii="Times" w:hAnsi="Times"/>
        </w:rPr>
        <w:t>(ICOS), CD279</w:t>
      </w:r>
      <w:r w:rsidR="005D78B0" w:rsidRPr="0074190B">
        <w:rPr>
          <w:rFonts w:ascii="Times" w:hAnsi="Times"/>
        </w:rPr>
        <w:t xml:space="preserve"> </w:t>
      </w:r>
      <w:r w:rsidRPr="0074190B">
        <w:rPr>
          <w:rFonts w:ascii="Times" w:hAnsi="Times"/>
        </w:rPr>
        <w:t>(PD-1)</w:t>
      </w:r>
      <w:r w:rsidRPr="0074190B">
        <w:rPr>
          <w:rFonts w:ascii="Times" w:hAnsi="Times"/>
        </w:rPr>
        <w:tab/>
      </w:r>
      <w:r w:rsidRPr="0074190B">
        <w:rPr>
          <w:rFonts w:ascii="Times" w:hAnsi="Times"/>
        </w:rPr>
        <w:tab/>
        <w:t>Activated T</w:t>
      </w:r>
      <w:r w:rsidR="005D78B0" w:rsidRPr="0074190B">
        <w:rPr>
          <w:rFonts w:ascii="Times" w:hAnsi="Times"/>
        </w:rPr>
        <w:t xml:space="preserve"> </w:t>
      </w:r>
      <w:r w:rsidRPr="0074190B">
        <w:rPr>
          <w:rFonts w:ascii="Times" w:hAnsi="Times"/>
        </w:rPr>
        <w:t>cell</w:t>
      </w:r>
      <w:r w:rsidR="005D78B0" w:rsidRPr="0074190B">
        <w:rPr>
          <w:rFonts w:ascii="Times" w:hAnsi="Times"/>
        </w:rPr>
        <w:t>s</w:t>
      </w:r>
      <w:r w:rsidR="0026736E" w:rsidRPr="0074190B">
        <w:rPr>
          <w:rFonts w:ascii="Times" w:hAnsi="Times"/>
        </w:rPr>
        <w:t xml:space="preserve"> (</w:t>
      </w:r>
      <w:proofErr w:type="spellStart"/>
      <w:r w:rsidR="0026736E" w:rsidRPr="0074190B">
        <w:rPr>
          <w:rFonts w:ascii="Times" w:hAnsi="Times"/>
        </w:rPr>
        <w:t>Tfh</w:t>
      </w:r>
      <w:proofErr w:type="spellEnd"/>
      <w:r w:rsidR="0026736E" w:rsidRPr="0074190B">
        <w:rPr>
          <w:rFonts w:ascii="Times" w:hAnsi="Times"/>
        </w:rPr>
        <w:t xml:space="preserve"> cells, regulatory T cells)</w:t>
      </w:r>
    </w:p>
    <w:p w14:paraId="5F4FF071" w14:textId="18C817D7" w:rsidR="009D498C" w:rsidRDefault="009D498C">
      <w:pPr>
        <w:rPr>
          <w:rFonts w:ascii="Times" w:hAnsi="Times"/>
        </w:rPr>
      </w:pPr>
    </w:p>
    <w:p w14:paraId="4F473F16" w14:textId="7B4C20BB" w:rsidR="009D498C" w:rsidRDefault="009D498C">
      <w:pPr>
        <w:rPr>
          <w:rFonts w:ascii="Times" w:hAnsi="Times"/>
        </w:rPr>
      </w:pPr>
    </w:p>
    <w:p w14:paraId="32909BCC" w14:textId="70B5B04E" w:rsidR="009D498C" w:rsidRDefault="009D498C">
      <w:pPr>
        <w:rPr>
          <w:rFonts w:ascii="Times" w:hAnsi="Times"/>
        </w:rPr>
      </w:pPr>
    </w:p>
    <w:p w14:paraId="0539A051" w14:textId="0EC80032" w:rsidR="009D498C" w:rsidRDefault="009D498C">
      <w:pPr>
        <w:rPr>
          <w:rFonts w:ascii="Times" w:hAnsi="Times"/>
        </w:rPr>
      </w:pPr>
    </w:p>
    <w:p w14:paraId="29BC3D8E" w14:textId="35923DB0" w:rsidR="009D498C" w:rsidRDefault="009D498C">
      <w:pPr>
        <w:rPr>
          <w:rFonts w:ascii="Times" w:hAnsi="Times"/>
        </w:rPr>
      </w:pPr>
    </w:p>
    <w:tbl>
      <w:tblPr>
        <w:tblW w:w="13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0"/>
        <w:gridCol w:w="198"/>
        <w:gridCol w:w="691"/>
        <w:gridCol w:w="63"/>
        <w:gridCol w:w="628"/>
        <w:gridCol w:w="1269"/>
        <w:gridCol w:w="976"/>
        <w:gridCol w:w="780"/>
        <w:gridCol w:w="699"/>
        <w:gridCol w:w="1417"/>
        <w:gridCol w:w="851"/>
        <w:gridCol w:w="992"/>
        <w:gridCol w:w="992"/>
        <w:gridCol w:w="993"/>
        <w:gridCol w:w="992"/>
        <w:gridCol w:w="961"/>
      </w:tblGrid>
      <w:tr w:rsidR="009D498C" w:rsidRPr="00AD30E3" w14:paraId="13A079E6" w14:textId="77777777" w:rsidTr="000C617D">
        <w:trPr>
          <w:trHeight w:val="294"/>
        </w:trPr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34240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57954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5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5E7F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AD30E3">
              <w:rPr>
                <w:rFonts w:ascii="Times" w:eastAsia="MS PGothic" w:hAnsi="Times" w:cs="Times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eTable</w:t>
            </w:r>
            <w:proofErr w:type="spellEnd"/>
            <w:r w:rsidRPr="00AD30E3">
              <w:rPr>
                <w:rFonts w:ascii="Times" w:eastAsia="MS PGothic" w:hAnsi="Times" w:cs="Times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D30E3">
              <w:rPr>
                <w:rFonts w:ascii="Times" w:eastAsia="MS PGothic" w:hAnsi="Times" w:cs="Times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2  MG</w:t>
            </w:r>
            <w:proofErr w:type="gramEnd"/>
            <w:r w:rsidRPr="00AD30E3">
              <w:rPr>
                <w:rFonts w:ascii="Times" w:eastAsia="MS PGothic" w:hAnsi="Times" w:cs="Times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 xml:space="preserve"> thymus</w:t>
            </w:r>
            <w:r>
              <w:rPr>
                <w:rFonts w:ascii="Times" w:eastAsia="MS PGothic" w:hAnsi="Times" w:cs="Times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es and Demographic/Clinical Information</w:t>
            </w:r>
          </w:p>
        </w:tc>
      </w:tr>
      <w:tr w:rsidR="009D498C" w:rsidRPr="00AD30E3" w14:paraId="6AB9C137" w14:textId="77777777" w:rsidTr="000C617D">
        <w:trPr>
          <w:trHeight w:val="294"/>
        </w:trPr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1228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5805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8418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7727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707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3DFC3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9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0D80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Before thymectomy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6BE0C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C000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1 year after thymectomy</w:t>
            </w:r>
          </w:p>
        </w:tc>
      </w:tr>
      <w:tr w:rsidR="009D498C" w:rsidRPr="00AD30E3" w14:paraId="7FBE6CFB" w14:textId="77777777" w:rsidTr="000C617D">
        <w:trPr>
          <w:trHeight w:val="294"/>
        </w:trPr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64F6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A00E" w14:textId="77777777" w:rsidR="009D498C" w:rsidRPr="00AD30E3" w:rsidRDefault="009D498C" w:rsidP="000C617D">
            <w:pPr>
              <w:widowControl/>
              <w:ind w:rightChars="-14" w:right="-29"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Age, y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5E70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Gender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C6B8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Histology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FE0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Duration, m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C2B6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IS therapy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8A1EF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IS duration,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25F5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MGFA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F76D3" w14:textId="77777777" w:rsidR="009D498C" w:rsidRPr="00AD30E3" w:rsidRDefault="009D498C" w:rsidP="000C617D">
            <w:pPr>
              <w:widowControl/>
              <w:tabs>
                <w:tab w:val="left" w:pos="354"/>
              </w:tabs>
              <w:ind w:rightChars="-65" w:right="-136"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MG-ADL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E52B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Ab titer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D937E9" w14:textId="77777777" w:rsidR="009D498C" w:rsidRPr="00AD30E3" w:rsidRDefault="009D498C" w:rsidP="000C617D">
            <w:pPr>
              <w:widowControl/>
              <w:ind w:rightChars="-72" w:right="-151"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MGFA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2CD46" w14:textId="77777777" w:rsidR="009D498C" w:rsidRPr="00AD30E3" w:rsidRDefault="009D498C" w:rsidP="000C617D">
            <w:pPr>
              <w:widowControl/>
              <w:ind w:rightChars="-72" w:right="-151"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MG-ADL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9B20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 w:themeColor="text1"/>
                <w:kern w:val="0"/>
                <w:sz w:val="16"/>
                <w:szCs w:val="16"/>
              </w:rPr>
              <w:t>Ab titer</w:t>
            </w:r>
          </w:p>
        </w:tc>
      </w:tr>
      <w:tr w:rsidR="009D498C" w:rsidRPr="00AD30E3" w14:paraId="52521C8F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E83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A31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18D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449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Involuted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0D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606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BFFE7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1E6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17B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314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45800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583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47B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9D498C" w:rsidRPr="00AD30E3" w14:paraId="12B1534D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51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BBD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A09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A1F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Involuted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69E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F06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33399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7EA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490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26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626FC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93F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4C4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</w:tr>
      <w:tr w:rsidR="009D498C" w:rsidRPr="00AD30E3" w14:paraId="2993DB65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63D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627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030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883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Involuted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DAA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503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60466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404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7E1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2F3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0447C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D3D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E50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440</w:t>
            </w:r>
          </w:p>
        </w:tc>
      </w:tr>
      <w:tr w:rsidR="009D498C" w:rsidRPr="00AD30E3" w14:paraId="0C4502F8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8A0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34A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3CD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F13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Involuted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1D5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C7C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PSL, Tacrolimus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7C257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2C1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8FC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C44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7BB31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BCD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807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</w:tr>
      <w:tr w:rsidR="009D498C" w:rsidRPr="00AD30E3" w14:paraId="5B01C778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A97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8EC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345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1E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Involuted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C2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D5A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7F444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6B3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A84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2F7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1CE45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93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A36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1.9</w:t>
            </w:r>
          </w:p>
        </w:tc>
      </w:tr>
      <w:tr w:rsidR="009D498C" w:rsidRPr="00AD30E3" w14:paraId="643EE8E7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210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12F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464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D72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Involuted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013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F72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EDE6D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A51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2FA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566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E0E93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B79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18C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7.2</w:t>
            </w:r>
          </w:p>
        </w:tc>
      </w:tr>
      <w:tr w:rsidR="009D498C" w:rsidRPr="00AD30E3" w14:paraId="7E08205A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D8D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3BD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E79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E5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Involuted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BEC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612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PSL, Tacrolimus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BC3FD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5FC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B1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FC9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0E509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A69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165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2.5</w:t>
            </w:r>
          </w:p>
        </w:tc>
      </w:tr>
      <w:tr w:rsidR="009D498C" w:rsidRPr="00AD30E3" w14:paraId="6C11516D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115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C93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382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6C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Involuted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31D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5B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PSL, Ciclosporin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D765E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202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DB0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35C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C4901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E3A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1A5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130</w:t>
            </w:r>
          </w:p>
        </w:tc>
      </w:tr>
      <w:tr w:rsidR="009D498C" w:rsidRPr="00AD30E3" w14:paraId="0615DB65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B54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9B7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447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16D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I</w:t>
            </w: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nvoluted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1EB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F53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PSL, Tacrolimus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C29CB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EF2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911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F45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7.9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EB135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A0A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514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0.9</w:t>
            </w:r>
          </w:p>
        </w:tc>
      </w:tr>
      <w:tr w:rsidR="009D498C" w:rsidRPr="00AD30E3" w14:paraId="6D8FCAA0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6EB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03D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2C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973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Hyperplasia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0BA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31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95ECC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5C1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0CF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359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78E87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39E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4BD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0.9</w:t>
            </w:r>
          </w:p>
        </w:tc>
      </w:tr>
      <w:tr w:rsidR="009D498C" w:rsidRPr="00AD30E3" w14:paraId="72A41BF8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539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837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695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D54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Hyperplasia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AD9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96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Tacrolimus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3349F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DEB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06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9BD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733D9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EC6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1DF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</w:tr>
      <w:tr w:rsidR="009D498C" w:rsidRPr="00AD30E3" w14:paraId="799181BE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E79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48E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A73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F41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Hyperplasia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2ED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B9D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A33F3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4AD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EBE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A45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B39192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04C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24E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7.5</w:t>
            </w:r>
          </w:p>
        </w:tc>
      </w:tr>
      <w:tr w:rsidR="009D498C" w:rsidRPr="00AD30E3" w14:paraId="2AEEA9B9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5A9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795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FF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D06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Hyperplasia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25A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60C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5F1F8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E7A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C8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71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FD334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BD9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872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7.5</w:t>
            </w:r>
          </w:p>
        </w:tc>
      </w:tr>
      <w:tr w:rsidR="009D498C" w:rsidRPr="00AD30E3" w14:paraId="4E49A6AF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E28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BB2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73A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89C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Hyperplasia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F15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39B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8F357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0C3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C9E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B64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4A66B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02D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524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54</w:t>
            </w:r>
          </w:p>
        </w:tc>
      </w:tr>
      <w:tr w:rsidR="009D498C" w:rsidRPr="00AD30E3" w14:paraId="2408EBFF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95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E7E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3E4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C34C" w14:textId="77777777" w:rsidR="009D498C" w:rsidRPr="00AD30E3" w:rsidRDefault="009D498C" w:rsidP="000C617D">
            <w:pPr>
              <w:widowControl/>
              <w:ind w:leftChars="-22" w:rightChars="-40" w:right="-84" w:hangingChars="29" w:hanging="46"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Thymoma (AB)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24B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156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89447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75D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D4A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0E2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0758F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C2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72E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9D498C" w:rsidRPr="00AD30E3" w14:paraId="6F702BF5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495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4ED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B5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41C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Thymoma (B1)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307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B99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92FC8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68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E90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A54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9BD9D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4F7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691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3.2</w:t>
            </w:r>
          </w:p>
        </w:tc>
      </w:tr>
      <w:tr w:rsidR="009D498C" w:rsidRPr="00AD30E3" w14:paraId="2A653EF4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545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lastRenderedPageBreak/>
              <w:t>MG17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244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C5F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515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Thymoma (B2)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9B2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D62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50457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17D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06B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C83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FF888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4C7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CF5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51</w:t>
            </w:r>
          </w:p>
        </w:tc>
      </w:tr>
      <w:tr w:rsidR="009D498C" w:rsidRPr="00AD30E3" w14:paraId="51988DAC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D90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B8D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B4A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F68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Thymoma (B2)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CD9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1D2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2283F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F7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3CF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182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37B2B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9CB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81E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</w:tr>
      <w:tr w:rsidR="009D498C" w:rsidRPr="00AD30E3" w14:paraId="329F30CF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DFC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4BB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08A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43A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Thymoma (B2)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7A5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548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87129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15C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2EC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914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18.5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504C7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E64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914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</w:tr>
      <w:tr w:rsidR="009D498C" w:rsidRPr="00AD30E3" w14:paraId="6BE638A1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360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EF8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D63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F31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Thymoma (B2)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DE9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2E8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PSL, Tacrolimus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522CA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22E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193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CC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4E8C3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C24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605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</w:tr>
      <w:tr w:rsidR="009D498C" w:rsidRPr="00AD30E3" w14:paraId="57041197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73D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188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D9C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359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Thymoma (B2)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496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18C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9784E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658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7C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A8E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9.7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0660B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D69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731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8.5</w:t>
            </w:r>
          </w:p>
        </w:tc>
      </w:tr>
      <w:tr w:rsidR="009D498C" w:rsidRPr="00AD30E3" w14:paraId="33AFA026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B37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750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927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C1E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Thymoma (B3)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E9F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F51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C2E0E1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E9EE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59A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4D3C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9E9EE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24C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0C7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6.7</w:t>
            </w:r>
          </w:p>
        </w:tc>
      </w:tr>
      <w:tr w:rsidR="009D498C" w:rsidRPr="00AD30E3" w14:paraId="7DF448D5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9BC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460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1C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D29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Thymoma (B3)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4D1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00B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393D2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1F7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D11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A71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63E71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CBD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030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0.8</w:t>
            </w:r>
          </w:p>
        </w:tc>
      </w:tr>
      <w:tr w:rsidR="009D498C" w:rsidRPr="00AD30E3" w14:paraId="2700005D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083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MG24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08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EE5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D095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Thymoma (B3)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AE76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9F8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PSL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E5E2D3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D778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08C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D9F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07ABB57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77A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AD3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110</w:t>
            </w:r>
          </w:p>
        </w:tc>
      </w:tr>
      <w:tr w:rsidR="009D498C" w:rsidRPr="00AD30E3" w14:paraId="0FD3AECE" w14:textId="77777777" w:rsidTr="000C617D">
        <w:trPr>
          <w:trHeight w:val="288"/>
        </w:trPr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AA54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MG25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3BDE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945B2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3A464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Thymoma (</w:t>
            </w:r>
            <w:r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U</w:t>
            </w: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66B4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EE35A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 w:rsidRPr="00AD30E3"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4DBFF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8997B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4E75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0BBE69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498C3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549C7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C4870" w14:textId="77777777" w:rsidR="009D498C" w:rsidRPr="00AD30E3" w:rsidRDefault="009D498C" w:rsidP="000C617D">
            <w:pPr>
              <w:widowControl/>
              <w:jc w:val="center"/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MS PGothic" w:hAnsi="Times" w:cs="Times" w:hint="eastAsia"/>
                <w:color w:val="000000"/>
                <w:kern w:val="0"/>
                <w:sz w:val="16"/>
                <w:szCs w:val="16"/>
              </w:rPr>
              <w:t>N</w:t>
            </w:r>
            <w:r>
              <w:rPr>
                <w:rFonts w:ascii="Times" w:eastAsia="MS PGothic" w:hAnsi="Times" w:cs="Times"/>
                <w:color w:val="000000"/>
                <w:kern w:val="0"/>
                <w:sz w:val="16"/>
                <w:szCs w:val="16"/>
              </w:rPr>
              <w:t>E</w:t>
            </w:r>
          </w:p>
        </w:tc>
      </w:tr>
    </w:tbl>
    <w:p w14:paraId="46E5DE91" w14:textId="77777777" w:rsidR="009D498C" w:rsidRPr="00AD30E3" w:rsidRDefault="009D498C" w:rsidP="009D498C">
      <w:pPr>
        <w:tabs>
          <w:tab w:val="left" w:pos="2977"/>
          <w:tab w:val="left" w:pos="3828"/>
          <w:tab w:val="left" w:pos="4678"/>
          <w:tab w:val="left" w:pos="4900"/>
          <w:tab w:val="left" w:pos="7088"/>
        </w:tabs>
        <w:rPr>
          <w:rFonts w:ascii="Times" w:hAnsi="Times" w:cs="Times"/>
          <w:sz w:val="16"/>
        </w:rPr>
      </w:pPr>
      <w:r w:rsidRPr="00AD30E3">
        <w:rPr>
          <w:rFonts w:ascii="Times" w:hAnsi="Times" w:cs="Times"/>
          <w:sz w:val="16"/>
        </w:rPr>
        <w:t xml:space="preserve">Age = age at thymectomy </w:t>
      </w:r>
    </w:p>
    <w:p w14:paraId="7B983052" w14:textId="77777777" w:rsidR="009D498C" w:rsidRPr="00AD30E3" w:rsidRDefault="009D498C" w:rsidP="009D498C">
      <w:pPr>
        <w:tabs>
          <w:tab w:val="left" w:pos="2977"/>
          <w:tab w:val="left" w:pos="3828"/>
          <w:tab w:val="left" w:pos="4678"/>
          <w:tab w:val="left" w:pos="4900"/>
          <w:tab w:val="left" w:pos="7088"/>
        </w:tabs>
        <w:rPr>
          <w:rFonts w:ascii="Times" w:hAnsi="Times" w:cs="Times"/>
          <w:sz w:val="16"/>
        </w:rPr>
      </w:pPr>
      <w:r w:rsidRPr="00AD30E3">
        <w:rPr>
          <w:rFonts w:ascii="Times" w:hAnsi="Times" w:cs="Times"/>
          <w:sz w:val="16"/>
        </w:rPr>
        <w:t>Thymoma (WHO classification)</w:t>
      </w:r>
      <w:r>
        <w:rPr>
          <w:rFonts w:ascii="Times" w:hAnsi="Times" w:cs="Times"/>
          <w:sz w:val="16"/>
        </w:rPr>
        <w:t xml:space="preserve">, U = </w:t>
      </w:r>
      <w:r w:rsidRPr="00AD30E3">
        <w:rPr>
          <w:rFonts w:ascii="Times" w:eastAsia="MS PGothic" w:hAnsi="Times" w:cs="Times"/>
          <w:color w:val="000000"/>
          <w:kern w:val="0"/>
          <w:sz w:val="16"/>
          <w:szCs w:val="16"/>
        </w:rPr>
        <w:t>unclassified</w:t>
      </w:r>
    </w:p>
    <w:p w14:paraId="1882BD37" w14:textId="77777777" w:rsidR="009D498C" w:rsidRPr="00AD30E3" w:rsidRDefault="009D498C" w:rsidP="009D498C">
      <w:pPr>
        <w:tabs>
          <w:tab w:val="left" w:pos="2977"/>
          <w:tab w:val="left" w:pos="3828"/>
          <w:tab w:val="left" w:pos="4678"/>
          <w:tab w:val="left" w:pos="4900"/>
          <w:tab w:val="left" w:pos="7088"/>
        </w:tabs>
        <w:rPr>
          <w:rFonts w:ascii="Times" w:hAnsi="Times" w:cs="Times"/>
          <w:sz w:val="16"/>
        </w:rPr>
      </w:pPr>
      <w:r w:rsidRPr="00AD30E3">
        <w:rPr>
          <w:rFonts w:ascii="Times" w:hAnsi="Times" w:cs="Times"/>
          <w:sz w:val="16"/>
        </w:rPr>
        <w:t>Duration = period between disease onset and thymectomy</w:t>
      </w:r>
    </w:p>
    <w:p w14:paraId="6AA1B188" w14:textId="77777777" w:rsidR="009D498C" w:rsidRPr="00AD30E3" w:rsidRDefault="009D498C" w:rsidP="009D498C">
      <w:pPr>
        <w:tabs>
          <w:tab w:val="left" w:pos="2977"/>
          <w:tab w:val="left" w:pos="3828"/>
          <w:tab w:val="left" w:pos="4678"/>
          <w:tab w:val="left" w:pos="4900"/>
          <w:tab w:val="left" w:pos="7088"/>
        </w:tabs>
        <w:rPr>
          <w:rFonts w:ascii="Times" w:hAnsi="Times" w:cs="Times"/>
          <w:sz w:val="16"/>
        </w:rPr>
      </w:pPr>
      <w:r w:rsidRPr="00AD30E3">
        <w:rPr>
          <w:rFonts w:ascii="Times" w:eastAsia="MS PGothic" w:hAnsi="Times" w:cs="Times"/>
          <w:color w:val="000000"/>
          <w:kern w:val="0"/>
          <w:sz w:val="16"/>
          <w:szCs w:val="16"/>
        </w:rPr>
        <w:t>IS</w:t>
      </w:r>
      <w:r w:rsidRPr="00AD30E3">
        <w:rPr>
          <w:rFonts w:ascii="Times" w:hAnsi="Times" w:cs="Times"/>
          <w:sz w:val="16"/>
        </w:rPr>
        <w:t xml:space="preserve"> = immunosuppressive, PSL =</w:t>
      </w:r>
      <w:r>
        <w:rPr>
          <w:rFonts w:ascii="Times" w:hAnsi="Times" w:cs="Times"/>
          <w:sz w:val="16"/>
        </w:rPr>
        <w:t xml:space="preserve"> </w:t>
      </w:r>
      <w:r w:rsidRPr="00AD30E3">
        <w:rPr>
          <w:rFonts w:ascii="Times" w:hAnsi="Times" w:cs="Times"/>
          <w:sz w:val="16"/>
        </w:rPr>
        <w:t>prednisolone</w:t>
      </w:r>
    </w:p>
    <w:p w14:paraId="5824A458" w14:textId="77777777" w:rsidR="009D498C" w:rsidRPr="00AD30E3" w:rsidRDefault="009D498C" w:rsidP="009D498C">
      <w:pPr>
        <w:tabs>
          <w:tab w:val="left" w:pos="2977"/>
          <w:tab w:val="left" w:pos="3828"/>
          <w:tab w:val="left" w:pos="4678"/>
          <w:tab w:val="left" w:pos="4900"/>
          <w:tab w:val="left" w:pos="7088"/>
        </w:tabs>
        <w:rPr>
          <w:rFonts w:ascii="Times" w:hAnsi="Times" w:cs="Times"/>
          <w:sz w:val="16"/>
        </w:rPr>
      </w:pPr>
      <w:r w:rsidRPr="00AD30E3">
        <w:rPr>
          <w:rFonts w:ascii="Times" w:hAnsi="Times" w:cs="Times"/>
          <w:sz w:val="16"/>
        </w:rPr>
        <w:t>Ab = anti-acetylcholine receptor (</w:t>
      </w:r>
      <w:proofErr w:type="spellStart"/>
      <w:r w:rsidRPr="00AD30E3">
        <w:rPr>
          <w:rFonts w:ascii="Times" w:hAnsi="Times" w:cs="Times"/>
          <w:sz w:val="16"/>
        </w:rPr>
        <w:t>AChR</w:t>
      </w:r>
      <w:proofErr w:type="spellEnd"/>
      <w:r w:rsidRPr="00AD30E3">
        <w:rPr>
          <w:rFonts w:ascii="Times" w:hAnsi="Times" w:cs="Times"/>
          <w:sz w:val="16"/>
        </w:rPr>
        <w:t>) antibody (normal &lt; 0.2nmol/L)</w:t>
      </w:r>
    </w:p>
    <w:p w14:paraId="10C19A11" w14:textId="77777777" w:rsidR="009D498C" w:rsidRPr="00AD30E3" w:rsidRDefault="009D498C" w:rsidP="009D498C">
      <w:pPr>
        <w:tabs>
          <w:tab w:val="left" w:pos="2977"/>
          <w:tab w:val="left" w:pos="3828"/>
          <w:tab w:val="left" w:pos="4678"/>
          <w:tab w:val="left" w:pos="4900"/>
          <w:tab w:val="left" w:pos="7088"/>
        </w:tabs>
        <w:ind w:rightChars="370" w:right="777"/>
        <w:rPr>
          <w:rFonts w:ascii="Times" w:hAnsi="Times" w:cs="Times"/>
          <w:sz w:val="16"/>
        </w:rPr>
      </w:pPr>
      <w:r w:rsidRPr="00AD30E3">
        <w:rPr>
          <w:rFonts w:ascii="Times" w:hAnsi="Times" w:cs="Times"/>
          <w:sz w:val="16"/>
        </w:rPr>
        <w:t>MGFA = Myasthenia Gravis Foundation of America</w:t>
      </w:r>
    </w:p>
    <w:p w14:paraId="6E402656" w14:textId="77777777" w:rsidR="009D498C" w:rsidRPr="00AD30E3" w:rsidRDefault="009D498C" w:rsidP="009D498C">
      <w:pPr>
        <w:tabs>
          <w:tab w:val="left" w:pos="2977"/>
          <w:tab w:val="left" w:pos="3828"/>
          <w:tab w:val="left" w:pos="4678"/>
          <w:tab w:val="left" w:pos="4900"/>
          <w:tab w:val="left" w:pos="7088"/>
        </w:tabs>
        <w:ind w:rightChars="370" w:right="777"/>
        <w:rPr>
          <w:rFonts w:ascii="Times" w:hAnsi="Times" w:cs="Times"/>
          <w:sz w:val="16"/>
        </w:rPr>
      </w:pPr>
      <w:r w:rsidRPr="00AD30E3">
        <w:rPr>
          <w:rFonts w:ascii="Times" w:hAnsi="Times" w:cs="Times"/>
          <w:sz w:val="16"/>
        </w:rPr>
        <w:t>NE = not examined</w:t>
      </w:r>
    </w:p>
    <w:p w14:paraId="2E0B98DF" w14:textId="77777777" w:rsidR="009D498C" w:rsidRPr="00AD30E3" w:rsidRDefault="009D498C" w:rsidP="009D498C">
      <w:pPr>
        <w:rPr>
          <w:rFonts w:ascii="Times" w:hAnsi="Times" w:cs="Times"/>
        </w:rPr>
      </w:pPr>
    </w:p>
    <w:p w14:paraId="46555F41" w14:textId="77777777" w:rsidR="009D498C" w:rsidRPr="006B7C24" w:rsidRDefault="009D498C">
      <w:pPr>
        <w:rPr>
          <w:rFonts w:ascii="Times" w:hAnsi="Times"/>
        </w:rPr>
      </w:pPr>
    </w:p>
    <w:sectPr w:rsidR="009D498C" w:rsidRPr="006B7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FA"/>
    <w:rsid w:val="001E1074"/>
    <w:rsid w:val="00227F2B"/>
    <w:rsid w:val="00245334"/>
    <w:rsid w:val="0026736E"/>
    <w:rsid w:val="00407027"/>
    <w:rsid w:val="005D78B0"/>
    <w:rsid w:val="006B164B"/>
    <w:rsid w:val="006B7C24"/>
    <w:rsid w:val="006C4D96"/>
    <w:rsid w:val="006F1067"/>
    <w:rsid w:val="0074190B"/>
    <w:rsid w:val="008231B3"/>
    <w:rsid w:val="008E59C4"/>
    <w:rsid w:val="00960E6E"/>
    <w:rsid w:val="009A2132"/>
    <w:rsid w:val="009D498C"/>
    <w:rsid w:val="009D5F23"/>
    <w:rsid w:val="009D7B27"/>
    <w:rsid w:val="00A3100B"/>
    <w:rsid w:val="00B0228C"/>
    <w:rsid w:val="00B10EA2"/>
    <w:rsid w:val="00B212E2"/>
    <w:rsid w:val="00B84020"/>
    <w:rsid w:val="00BE685B"/>
    <w:rsid w:val="00C073F1"/>
    <w:rsid w:val="00C12AAA"/>
    <w:rsid w:val="00ED788F"/>
    <w:rsid w:val="00F7271A"/>
    <w:rsid w:val="00FC3469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D9A2D"/>
  <w15:chartTrackingRefBased/>
  <w15:docId w15:val="{B5B3C073-4090-428D-9E57-0CA0C3C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9F93-E8DA-4238-8DE0-6E87EAEA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ようへい</dc:creator>
  <cp:keywords/>
  <dc:description/>
  <cp:lastModifiedBy>Morgan Sorenson</cp:lastModifiedBy>
  <cp:revision>2</cp:revision>
  <dcterms:created xsi:type="dcterms:W3CDTF">2021-08-04T14:30:00Z</dcterms:created>
  <dcterms:modified xsi:type="dcterms:W3CDTF">2021-08-04T14:30:00Z</dcterms:modified>
</cp:coreProperties>
</file>