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9E7A2" w14:textId="77777777" w:rsidR="00325D21" w:rsidRDefault="00ED5678" w:rsidP="00387E24">
      <w:pPr>
        <w:rPr>
          <w:lang w:val="en-US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4D4CD37C" wp14:editId="79330D90">
            <wp:extent cx="6408420" cy="2574247"/>
            <wp:effectExtent l="0" t="0" r="0" b="0"/>
            <wp:docPr id="2" name="Picture 2" descr="Macintosh HD:Users:presenter:Dropbox:Q forsk PID Trine:3_VZV Encephalitis:Manuscripts:Population genetics RPOL3F:R:POLR3F_PoC:POLR3F population genetics with twin variant in bol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resenter:Dropbox:Q forsk PID Trine:3_VZV Encephalitis:Manuscripts:Population genetics RPOL3F:R:POLR3F_PoC:POLR3F population genetics with twin variant in bold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947" cy="258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770C" w14:textId="09280018" w:rsidR="00ED5678" w:rsidRPr="00DC1752" w:rsidRDefault="00ED5678" w:rsidP="00DC175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DC1752">
        <w:rPr>
          <w:rFonts w:ascii="Arial" w:hAnsi="Arial" w:cs="Arial"/>
          <w:b/>
          <w:bCs/>
          <w:lang w:val="en-US"/>
        </w:rPr>
        <w:t>Supplemental Figure 1. Minor allele frequencies</w:t>
      </w:r>
      <w:r w:rsidR="004F45F7">
        <w:rPr>
          <w:rFonts w:ascii="Arial" w:hAnsi="Arial" w:cs="Arial"/>
          <w:b/>
          <w:bCs/>
          <w:lang w:val="en-US"/>
        </w:rPr>
        <w:t xml:space="preserve"> (MAF)</w:t>
      </w:r>
      <w:r w:rsidRPr="00DC1752">
        <w:rPr>
          <w:rFonts w:ascii="Arial" w:hAnsi="Arial" w:cs="Arial"/>
          <w:b/>
          <w:bCs/>
          <w:lang w:val="en-US"/>
        </w:rPr>
        <w:t xml:space="preserve"> plotted against the CADD score of missense and </w:t>
      </w:r>
      <w:r w:rsidR="004F45F7">
        <w:rPr>
          <w:rFonts w:ascii="Arial" w:hAnsi="Arial" w:cs="Arial"/>
          <w:b/>
          <w:bCs/>
          <w:lang w:val="en-US"/>
        </w:rPr>
        <w:t>Loss of function (</w:t>
      </w:r>
      <w:proofErr w:type="spellStart"/>
      <w:r w:rsidRPr="00DC1752">
        <w:rPr>
          <w:rFonts w:ascii="Arial" w:hAnsi="Arial" w:cs="Arial"/>
          <w:b/>
          <w:bCs/>
          <w:lang w:val="en-US"/>
        </w:rPr>
        <w:t>LoF</w:t>
      </w:r>
      <w:proofErr w:type="spellEnd"/>
      <w:r w:rsidR="004F45F7">
        <w:rPr>
          <w:rFonts w:ascii="Arial" w:hAnsi="Arial" w:cs="Arial"/>
          <w:b/>
          <w:bCs/>
          <w:lang w:val="en-US"/>
        </w:rPr>
        <w:t>)</w:t>
      </w:r>
      <w:r w:rsidRPr="00DC1752">
        <w:rPr>
          <w:rFonts w:ascii="Arial" w:hAnsi="Arial" w:cs="Arial"/>
          <w:b/>
          <w:bCs/>
          <w:lang w:val="en-US"/>
        </w:rPr>
        <w:t xml:space="preserve"> variants in POLR3F. </w:t>
      </w:r>
      <w:r w:rsidRPr="00DC1752">
        <w:rPr>
          <w:rFonts w:ascii="Arial" w:hAnsi="Arial" w:cs="Arial"/>
          <w:lang w:val="en-US"/>
        </w:rPr>
        <w:t xml:space="preserve">All missense and </w:t>
      </w:r>
      <w:proofErr w:type="spellStart"/>
      <w:r w:rsidRPr="00DC1752">
        <w:rPr>
          <w:rFonts w:ascii="Arial" w:hAnsi="Arial" w:cs="Arial"/>
          <w:lang w:val="en-US"/>
        </w:rPr>
        <w:t>LoF</w:t>
      </w:r>
      <w:proofErr w:type="spellEnd"/>
      <w:r w:rsidRPr="00DC1752">
        <w:rPr>
          <w:rFonts w:ascii="Arial" w:hAnsi="Arial" w:cs="Arial"/>
          <w:lang w:val="en-US"/>
        </w:rPr>
        <w:t xml:space="preserve"> variants in POL</w:t>
      </w:r>
      <w:r w:rsidR="00774A05">
        <w:rPr>
          <w:rFonts w:ascii="Arial" w:hAnsi="Arial" w:cs="Arial"/>
          <w:lang w:val="en-US"/>
        </w:rPr>
        <w:t xml:space="preserve">R3F from the </w:t>
      </w:r>
      <w:proofErr w:type="spellStart"/>
      <w:r w:rsidR="00774A05">
        <w:rPr>
          <w:rFonts w:ascii="Arial" w:hAnsi="Arial" w:cs="Arial"/>
          <w:lang w:val="en-US"/>
        </w:rPr>
        <w:t>GnomAD</w:t>
      </w:r>
      <w:proofErr w:type="spellEnd"/>
      <w:r w:rsidR="00774A05">
        <w:rPr>
          <w:rFonts w:ascii="Arial" w:hAnsi="Arial" w:cs="Arial"/>
          <w:lang w:val="en-US"/>
        </w:rPr>
        <w:t xml:space="preserve"> database</w:t>
      </w:r>
      <w:r w:rsidRPr="00DC1752">
        <w:rPr>
          <w:rFonts w:ascii="Arial" w:hAnsi="Arial" w:cs="Arial"/>
          <w:lang w:val="en-US"/>
        </w:rPr>
        <w:t xml:space="preserve"> </w:t>
      </w:r>
      <w:proofErr w:type="gramStart"/>
      <w:r w:rsidRPr="00DC1752">
        <w:rPr>
          <w:rFonts w:ascii="Arial" w:hAnsi="Arial" w:cs="Arial"/>
          <w:lang w:val="en-US"/>
        </w:rPr>
        <w:t>were queried</w:t>
      </w:r>
      <w:proofErr w:type="gramEnd"/>
      <w:r w:rsidR="00774A05">
        <w:rPr>
          <w:rFonts w:ascii="Arial" w:hAnsi="Arial" w:cs="Arial"/>
          <w:lang w:val="en-US"/>
        </w:rPr>
        <w:t xml:space="preserve"> for their CADD score</w:t>
      </w:r>
      <w:r w:rsidRPr="00DC1752">
        <w:rPr>
          <w:rFonts w:ascii="Arial" w:hAnsi="Arial" w:cs="Arial"/>
          <w:lang w:val="en-US"/>
        </w:rPr>
        <w:t>. Subsequent</w:t>
      </w:r>
      <w:r w:rsidR="004F45F7">
        <w:rPr>
          <w:rFonts w:ascii="Arial" w:hAnsi="Arial" w:cs="Arial"/>
          <w:lang w:val="en-US"/>
        </w:rPr>
        <w:t>ly, the MAF</w:t>
      </w:r>
      <w:r w:rsidRPr="00DC1752">
        <w:rPr>
          <w:rFonts w:ascii="Arial" w:hAnsi="Arial" w:cs="Arial"/>
          <w:lang w:val="en-US"/>
        </w:rPr>
        <w:t xml:space="preserve"> for each variant </w:t>
      </w:r>
      <w:proofErr w:type="gramStart"/>
      <w:r w:rsidRPr="00DC1752">
        <w:rPr>
          <w:rFonts w:ascii="Arial" w:hAnsi="Arial" w:cs="Arial"/>
          <w:lang w:val="en-US"/>
        </w:rPr>
        <w:t>were plotted</w:t>
      </w:r>
      <w:proofErr w:type="gramEnd"/>
      <w:r w:rsidRPr="00DC1752">
        <w:rPr>
          <w:rFonts w:ascii="Arial" w:hAnsi="Arial" w:cs="Arial"/>
          <w:lang w:val="en-US"/>
        </w:rPr>
        <w:t xml:space="preserve"> against the CADD score, with each point representing one variant, colored according to the annotation for the variant as indicated.</w:t>
      </w:r>
      <w:r w:rsidRPr="00DC1752">
        <w:rPr>
          <w:rFonts w:ascii="Arial" w:hAnsi="Arial" w:cs="Arial"/>
          <w:b/>
          <w:bCs/>
          <w:lang w:val="en-US"/>
        </w:rPr>
        <w:t> </w:t>
      </w:r>
      <w:r w:rsidRPr="00DC1752">
        <w:rPr>
          <w:rFonts w:ascii="Arial" w:hAnsi="Arial" w:cs="Arial"/>
          <w:lang w:val="en-US"/>
        </w:rPr>
        <w:t xml:space="preserve">The variant observed in the twins </w:t>
      </w:r>
      <w:proofErr w:type="gramStart"/>
      <w:r w:rsidRPr="00DC1752">
        <w:rPr>
          <w:rFonts w:ascii="Arial" w:hAnsi="Arial" w:cs="Arial"/>
          <w:lang w:val="en-US"/>
        </w:rPr>
        <w:t>is highlighted</w:t>
      </w:r>
      <w:proofErr w:type="gramEnd"/>
      <w:r w:rsidRPr="00DC1752">
        <w:rPr>
          <w:rFonts w:ascii="Arial" w:hAnsi="Arial" w:cs="Arial"/>
          <w:lang w:val="en-US"/>
        </w:rPr>
        <w:t xml:space="preserve"> in bold with the consequence of their mutation: p.R50W. CADD, common an</w:t>
      </w:r>
      <w:r w:rsidR="004F45F7">
        <w:rPr>
          <w:rFonts w:ascii="Arial" w:hAnsi="Arial" w:cs="Arial"/>
          <w:lang w:val="en-US"/>
        </w:rPr>
        <w:t>notation dependent depletion; MA</w:t>
      </w:r>
      <w:r w:rsidRPr="00DC1752">
        <w:rPr>
          <w:rFonts w:ascii="Arial" w:hAnsi="Arial" w:cs="Arial"/>
          <w:lang w:val="en-US"/>
        </w:rPr>
        <w:t>F, minor allele frequency.</w:t>
      </w:r>
    </w:p>
    <w:p w14:paraId="533FD2F6" w14:textId="77777777" w:rsidR="00ED5678" w:rsidRPr="00DC1752" w:rsidRDefault="00ED5678" w:rsidP="00DC175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</w:p>
    <w:p w14:paraId="3EB24B2C" w14:textId="37004651" w:rsidR="00774A05" w:rsidRDefault="00D97F45" w:rsidP="00DC1752">
      <w:pPr>
        <w:spacing w:line="360" w:lineRule="auto"/>
        <w:rPr>
          <w:rFonts w:ascii="Arial" w:hAnsi="Arial" w:cs="Arial"/>
          <w:lang w:val="en-US"/>
        </w:rPr>
      </w:pPr>
      <w:r w:rsidRPr="00DC1752">
        <w:rPr>
          <w:rFonts w:ascii="Arial" w:hAnsi="Arial" w:cs="Arial"/>
          <w:lang w:val="en-US"/>
        </w:rPr>
        <w:t xml:space="preserve">Rare alleles with a MAF&lt;0.01 in </w:t>
      </w:r>
      <w:proofErr w:type="spellStart"/>
      <w:r w:rsidRPr="00DC1752">
        <w:rPr>
          <w:rFonts w:ascii="Arial" w:hAnsi="Arial" w:cs="Arial"/>
          <w:lang w:val="en-US"/>
        </w:rPr>
        <w:t>ExAC</w:t>
      </w:r>
      <w:proofErr w:type="spellEnd"/>
      <w:r w:rsidRPr="00DC1752">
        <w:rPr>
          <w:rFonts w:ascii="Arial" w:hAnsi="Arial" w:cs="Arial"/>
          <w:lang w:val="en-US"/>
        </w:rPr>
        <w:t xml:space="preserve"> and </w:t>
      </w:r>
      <w:proofErr w:type="spellStart"/>
      <w:r w:rsidRPr="00DC1752">
        <w:rPr>
          <w:rFonts w:ascii="Arial" w:hAnsi="Arial" w:cs="Arial"/>
          <w:lang w:val="en-US"/>
        </w:rPr>
        <w:t>GnomAD</w:t>
      </w:r>
      <w:proofErr w:type="spellEnd"/>
      <w:r w:rsidRPr="00DC1752">
        <w:rPr>
          <w:rFonts w:ascii="Arial" w:hAnsi="Arial" w:cs="Arial"/>
          <w:lang w:val="en-US"/>
        </w:rPr>
        <w:t>, and with a CADD score higher than predicted Mutational Signi</w:t>
      </w:r>
      <w:r w:rsidR="00EC4A23">
        <w:rPr>
          <w:rFonts w:ascii="Arial" w:hAnsi="Arial" w:cs="Arial"/>
          <w:lang w:val="en-US"/>
        </w:rPr>
        <w:t>ficance Cut-off for POLR3F (13) of 99</w:t>
      </w:r>
      <w:r w:rsidRPr="00DC1752">
        <w:rPr>
          <w:rFonts w:ascii="Arial" w:hAnsi="Arial" w:cs="Arial"/>
          <w:lang w:val="en-US"/>
        </w:rPr>
        <w:t>% confidence were considered</w:t>
      </w:r>
      <w:r w:rsidR="00FB7847" w:rsidRPr="00DC1752">
        <w:rPr>
          <w:rFonts w:ascii="Arial" w:hAnsi="Arial" w:cs="Arial"/>
          <w:lang w:val="en-US"/>
        </w:rPr>
        <w:t>.</w:t>
      </w:r>
      <w:r w:rsidR="00774A05">
        <w:rPr>
          <w:rFonts w:ascii="Arial" w:hAnsi="Arial" w:cs="Arial"/>
          <w:lang w:val="en-US"/>
        </w:rPr>
        <w:t xml:space="preserve"> </w:t>
      </w:r>
      <w:r w:rsidR="00ED5678" w:rsidRPr="00DC1752">
        <w:rPr>
          <w:rFonts w:ascii="Arial" w:hAnsi="Arial" w:cs="Arial"/>
          <w:lang w:val="en-US"/>
        </w:rPr>
        <w:t>Of these, five a</w:t>
      </w:r>
      <w:r w:rsidR="00FB7847" w:rsidRPr="00DC1752">
        <w:rPr>
          <w:rFonts w:ascii="Arial" w:hAnsi="Arial" w:cs="Arial"/>
          <w:lang w:val="en-US"/>
        </w:rPr>
        <w:t>re homozygous</w:t>
      </w:r>
      <w:r w:rsidR="00ED5678" w:rsidRPr="00DC1752">
        <w:rPr>
          <w:rFonts w:ascii="Arial" w:hAnsi="Arial" w:cs="Arial"/>
          <w:lang w:val="en-US"/>
        </w:rPr>
        <w:t xml:space="preserve"> missense</w:t>
      </w:r>
      <w:r w:rsidR="00387E24" w:rsidRPr="00DC1752">
        <w:rPr>
          <w:rFonts w:ascii="Arial" w:hAnsi="Arial" w:cs="Arial"/>
          <w:lang w:val="en-US"/>
        </w:rPr>
        <w:t xml:space="preserve"> variants with a CADD score between 16 and 24, i.e. above the MSC cutoff. One of these variants is reported mostly in the </w:t>
      </w:r>
      <w:proofErr w:type="spellStart"/>
      <w:r w:rsidR="00387E24" w:rsidRPr="00DC1752">
        <w:rPr>
          <w:rFonts w:ascii="Arial" w:hAnsi="Arial" w:cs="Arial"/>
          <w:lang w:val="en-US"/>
        </w:rPr>
        <w:t>latino</w:t>
      </w:r>
      <w:proofErr w:type="spellEnd"/>
      <w:r w:rsidR="00387E24" w:rsidRPr="00DC1752">
        <w:rPr>
          <w:rFonts w:ascii="Arial" w:hAnsi="Arial" w:cs="Arial"/>
          <w:lang w:val="en-US"/>
        </w:rPr>
        <w:t xml:space="preserve"> population, and</w:t>
      </w:r>
      <w:r w:rsidR="00DC1752" w:rsidRPr="00DC1752">
        <w:rPr>
          <w:rFonts w:ascii="Arial" w:hAnsi="Arial" w:cs="Arial"/>
          <w:lang w:val="en-US"/>
        </w:rPr>
        <w:t xml:space="preserve"> </w:t>
      </w:r>
      <w:r w:rsidR="000B5597">
        <w:rPr>
          <w:rFonts w:ascii="Arial" w:hAnsi="Arial" w:cs="Arial"/>
          <w:lang w:val="en-US"/>
        </w:rPr>
        <w:t>the others in the “other” and S</w:t>
      </w:r>
      <w:r w:rsidR="00DC1752" w:rsidRPr="00DC1752">
        <w:rPr>
          <w:rFonts w:ascii="Arial" w:hAnsi="Arial" w:cs="Arial"/>
          <w:lang w:val="en-US"/>
        </w:rPr>
        <w:t xml:space="preserve">outh </w:t>
      </w:r>
      <w:proofErr w:type="spellStart"/>
      <w:r w:rsidR="00DC1752" w:rsidRPr="00DC1752">
        <w:rPr>
          <w:rFonts w:ascii="Arial" w:hAnsi="Arial" w:cs="Arial"/>
          <w:lang w:val="en-US"/>
        </w:rPr>
        <w:t>asian</w:t>
      </w:r>
      <w:proofErr w:type="spellEnd"/>
      <w:r w:rsidR="00387E24" w:rsidRPr="00DC1752">
        <w:rPr>
          <w:rFonts w:ascii="Arial" w:hAnsi="Arial" w:cs="Arial"/>
          <w:lang w:val="en-US"/>
        </w:rPr>
        <w:t xml:space="preserve"> population. </w:t>
      </w:r>
      <w:r w:rsidR="00FB7847" w:rsidRPr="00DC1752">
        <w:rPr>
          <w:rFonts w:ascii="Arial" w:hAnsi="Arial" w:cs="Arial"/>
          <w:lang w:val="en-US"/>
        </w:rPr>
        <w:t>The MA</w:t>
      </w:r>
      <w:r w:rsidR="00387E24" w:rsidRPr="00DC1752">
        <w:rPr>
          <w:rFonts w:ascii="Arial" w:hAnsi="Arial" w:cs="Arial"/>
          <w:lang w:val="en-US"/>
        </w:rPr>
        <w:t>F f</w:t>
      </w:r>
      <w:r w:rsidR="00FB7847" w:rsidRPr="00DC1752">
        <w:rPr>
          <w:rFonts w:ascii="Arial" w:hAnsi="Arial" w:cs="Arial"/>
          <w:lang w:val="en-US"/>
        </w:rPr>
        <w:t>or these variants are ~5.5 x 10</w:t>
      </w:r>
      <w:r w:rsidR="00387E24" w:rsidRPr="00DC1752">
        <w:rPr>
          <w:rFonts w:ascii="Arial" w:hAnsi="Arial" w:cs="Arial"/>
          <w:vertAlign w:val="superscript"/>
          <w:lang w:val="en-US"/>
        </w:rPr>
        <w:t>-3</w:t>
      </w:r>
      <w:r w:rsidR="00387E24" w:rsidRPr="00DC1752">
        <w:rPr>
          <w:rFonts w:ascii="Arial" w:hAnsi="Arial" w:cs="Arial"/>
          <w:lang w:val="en-US"/>
        </w:rPr>
        <w:t xml:space="preserve"> (the variant observed in the </w:t>
      </w:r>
      <w:proofErr w:type="spellStart"/>
      <w:proofErr w:type="gramStart"/>
      <w:r w:rsidR="00387E24" w:rsidRPr="00DC1752">
        <w:rPr>
          <w:rFonts w:ascii="Arial" w:hAnsi="Arial" w:cs="Arial"/>
          <w:lang w:val="en-US"/>
        </w:rPr>
        <w:t>latino</w:t>
      </w:r>
      <w:proofErr w:type="spellEnd"/>
      <w:proofErr w:type="gramEnd"/>
      <w:r w:rsidR="00387E24" w:rsidRPr="00DC1752">
        <w:rPr>
          <w:rFonts w:ascii="Arial" w:hAnsi="Arial" w:cs="Arial"/>
          <w:lang w:val="en-US"/>
        </w:rPr>
        <w:t xml:space="preserve"> population), whereas the others are lower than 8</w:t>
      </w:r>
      <w:r w:rsidR="00FB7847" w:rsidRPr="00DC1752">
        <w:rPr>
          <w:rFonts w:ascii="Arial" w:hAnsi="Arial" w:cs="Arial"/>
          <w:lang w:val="en-US"/>
        </w:rPr>
        <w:t>.5 x 10</w:t>
      </w:r>
      <w:r w:rsidR="00387E24" w:rsidRPr="00DC1752">
        <w:rPr>
          <w:rFonts w:ascii="Arial" w:hAnsi="Arial" w:cs="Arial"/>
          <w:vertAlign w:val="superscript"/>
          <w:lang w:val="en-US"/>
        </w:rPr>
        <w:t>-5</w:t>
      </w:r>
      <w:r w:rsidR="00387E24" w:rsidRPr="00DC1752">
        <w:rPr>
          <w:rFonts w:ascii="Arial" w:hAnsi="Arial" w:cs="Arial"/>
          <w:lang w:val="en-US"/>
        </w:rPr>
        <w:t>.</w:t>
      </w:r>
      <w:r w:rsidR="00ED5678" w:rsidRPr="00DC1752">
        <w:rPr>
          <w:rFonts w:ascii="Arial" w:hAnsi="Arial" w:cs="Arial"/>
          <w:lang w:val="en-US"/>
        </w:rPr>
        <w:t xml:space="preserve"> The</w:t>
      </w:r>
      <w:r w:rsidR="00FB7847" w:rsidRPr="00DC1752">
        <w:rPr>
          <w:rFonts w:ascii="Arial" w:hAnsi="Arial" w:cs="Arial"/>
          <w:lang w:val="en-US"/>
        </w:rPr>
        <w:t xml:space="preserve"> high frequency variant</w:t>
      </w:r>
      <w:r w:rsidR="00ED5678" w:rsidRPr="00DC1752">
        <w:rPr>
          <w:rFonts w:ascii="Arial" w:hAnsi="Arial" w:cs="Arial"/>
          <w:lang w:val="en-US"/>
        </w:rPr>
        <w:t xml:space="preserve"> i</w:t>
      </w:r>
      <w:r w:rsidR="00FB7847" w:rsidRPr="00DC1752">
        <w:rPr>
          <w:rFonts w:ascii="Arial" w:hAnsi="Arial" w:cs="Arial"/>
          <w:lang w:val="en-US"/>
        </w:rPr>
        <w:t>s present</w:t>
      </w:r>
      <w:r w:rsidR="00ED5678" w:rsidRPr="00DC1752">
        <w:rPr>
          <w:rFonts w:ascii="Arial" w:hAnsi="Arial" w:cs="Arial"/>
          <w:lang w:val="en-US"/>
        </w:rPr>
        <w:t xml:space="preserve"> only</w:t>
      </w:r>
      <w:r w:rsidR="00FB7847" w:rsidRPr="00DC1752">
        <w:rPr>
          <w:rFonts w:ascii="Arial" w:hAnsi="Arial" w:cs="Arial"/>
          <w:lang w:val="en-US"/>
        </w:rPr>
        <w:t xml:space="preserve"> within the Ashkenazi Jewish population</w:t>
      </w:r>
      <w:r w:rsidR="00ED5678" w:rsidRPr="00DC1752">
        <w:rPr>
          <w:rFonts w:ascii="Arial" w:hAnsi="Arial" w:cs="Arial"/>
          <w:lang w:val="en-US"/>
        </w:rPr>
        <w:t>.</w:t>
      </w:r>
      <w:r w:rsidR="00774A05">
        <w:rPr>
          <w:rFonts w:ascii="Arial" w:hAnsi="Arial" w:cs="Arial"/>
          <w:lang w:val="en-US"/>
        </w:rPr>
        <w:t xml:space="preserve"> </w:t>
      </w:r>
      <w:r w:rsidR="00FB7847" w:rsidRPr="00DC1752">
        <w:rPr>
          <w:rFonts w:ascii="Arial" w:hAnsi="Arial" w:cs="Arial"/>
          <w:lang w:val="en-US"/>
        </w:rPr>
        <w:t>Altogether, the global frequency of stop gained mutations is &lt; 10</w:t>
      </w:r>
      <w:r w:rsidR="00FB7847" w:rsidRPr="00DC1752">
        <w:rPr>
          <w:rFonts w:ascii="Arial" w:hAnsi="Arial" w:cs="Arial"/>
          <w:vertAlign w:val="superscript"/>
          <w:lang w:val="en-US"/>
        </w:rPr>
        <w:t>-4</w:t>
      </w:r>
      <w:r w:rsidR="00ED5678" w:rsidRPr="00DC1752">
        <w:rPr>
          <w:rFonts w:ascii="Arial" w:hAnsi="Arial" w:cs="Arial"/>
          <w:lang w:val="en-US"/>
        </w:rPr>
        <w:t>.</w:t>
      </w:r>
      <w:r w:rsidR="00774A05">
        <w:rPr>
          <w:rFonts w:ascii="Arial" w:hAnsi="Arial" w:cs="Arial"/>
          <w:lang w:val="en-US"/>
        </w:rPr>
        <w:t xml:space="preserve"> </w:t>
      </w:r>
      <w:r w:rsidR="00774A05" w:rsidRPr="00774A05">
        <w:rPr>
          <w:rFonts w:ascii="Arial" w:hAnsi="Arial" w:cs="Arial"/>
          <w:lang w:val="en-US"/>
        </w:rPr>
        <w:t xml:space="preserve">Further population genetic analyses, based on study of POLR3F variations from the </w:t>
      </w:r>
      <w:proofErr w:type="spellStart"/>
      <w:r w:rsidR="00774A05" w:rsidRPr="00774A05">
        <w:rPr>
          <w:rFonts w:ascii="Arial" w:hAnsi="Arial" w:cs="Arial"/>
          <w:lang w:val="en-US"/>
        </w:rPr>
        <w:t>GnomAD</w:t>
      </w:r>
      <w:proofErr w:type="spellEnd"/>
      <w:r w:rsidR="00774A05" w:rsidRPr="00774A05">
        <w:rPr>
          <w:rFonts w:ascii="Arial" w:hAnsi="Arial" w:cs="Arial"/>
          <w:lang w:val="en-US"/>
        </w:rPr>
        <w:t xml:space="preserve"> database, demonstrate a very low frequency of non-synonymous and loss-of-function mutations with a CADD score &gt;12, and a global minor allele frequency (MAF) &lt; 10</w:t>
      </w:r>
      <w:r w:rsidR="00774A05" w:rsidRPr="00774A05">
        <w:rPr>
          <w:rFonts w:ascii="Arial" w:hAnsi="Arial" w:cs="Arial"/>
          <w:vertAlign w:val="superscript"/>
          <w:lang w:val="en-US"/>
        </w:rPr>
        <w:t>-4</w:t>
      </w:r>
      <w:r w:rsidR="00774A05" w:rsidRPr="00774A05">
        <w:rPr>
          <w:rFonts w:ascii="Arial" w:hAnsi="Arial" w:cs="Arial"/>
          <w:lang w:val="en-US"/>
        </w:rPr>
        <w:t xml:space="preserve"> for nonsense mutations. Moreover, when performing natural selection assessment based on mouse and human gene homologous comparison, the POLR3F gene appears to be under purifying selection as reflected by a </w:t>
      </w:r>
      <w:proofErr w:type="spellStart"/>
      <w:r w:rsidR="00774A05" w:rsidRPr="00774A05">
        <w:rPr>
          <w:rFonts w:ascii="Arial" w:hAnsi="Arial" w:cs="Arial"/>
          <w:lang w:val="en-US"/>
        </w:rPr>
        <w:t>dN</w:t>
      </w:r>
      <w:proofErr w:type="spellEnd"/>
      <w:r w:rsidR="00774A05" w:rsidRPr="00774A05">
        <w:rPr>
          <w:rFonts w:ascii="Arial" w:hAnsi="Arial" w:cs="Arial"/>
          <w:lang w:val="en-US"/>
        </w:rPr>
        <w:t>/</w:t>
      </w:r>
      <w:proofErr w:type="spellStart"/>
      <w:r w:rsidR="00774A05" w:rsidRPr="00774A05">
        <w:rPr>
          <w:rFonts w:ascii="Arial" w:hAnsi="Arial" w:cs="Arial"/>
          <w:lang w:val="en-US"/>
        </w:rPr>
        <w:t>dS</w:t>
      </w:r>
      <w:proofErr w:type="spellEnd"/>
      <w:r w:rsidR="00774A05" w:rsidRPr="00774A05">
        <w:rPr>
          <w:rFonts w:ascii="Arial" w:hAnsi="Arial" w:cs="Arial"/>
          <w:lang w:val="en-US"/>
        </w:rPr>
        <w:t xml:space="preserve"> score of 0.0172 (below the threshold of 1). Finally, the gene damage index is 61.74 with a selective pressure neutrality index of 0.1264, predicting moderate purifying selection (Figure 1A and supplementary Figure 1).</w:t>
      </w:r>
    </w:p>
    <w:p w14:paraId="0EA86701" w14:textId="5E98490C" w:rsidR="004F45F7" w:rsidRPr="004F45F7" w:rsidRDefault="004F45F7" w:rsidP="004F45F7">
      <w:pPr>
        <w:spacing w:line="360" w:lineRule="auto"/>
        <w:rPr>
          <w:rFonts w:ascii="Arial" w:hAnsi="Arial" w:cs="Arial"/>
          <w:lang w:val="en-US"/>
        </w:rPr>
      </w:pPr>
    </w:p>
    <w:sectPr w:rsidR="004F45F7" w:rsidRPr="004F45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4"/>
    <w:rsid w:val="000B5597"/>
    <w:rsid w:val="00203FF7"/>
    <w:rsid w:val="0024075E"/>
    <w:rsid w:val="002E53E8"/>
    <w:rsid w:val="00325D21"/>
    <w:rsid w:val="00387E24"/>
    <w:rsid w:val="004F45F7"/>
    <w:rsid w:val="005C62D8"/>
    <w:rsid w:val="006E152B"/>
    <w:rsid w:val="00774A05"/>
    <w:rsid w:val="0095319D"/>
    <w:rsid w:val="00C9624B"/>
    <w:rsid w:val="00D97F45"/>
    <w:rsid w:val="00DC1752"/>
    <w:rsid w:val="00EC4A23"/>
    <w:rsid w:val="00ED5678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48E87"/>
  <w15:docId w15:val="{6C044394-84BF-4E0F-95E2-98899ECB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2D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2D8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2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2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2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2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2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5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0992-DCA6-4FBA-9710-6E14699A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1726</Characters>
  <Application>Microsoft Office Word</Application>
  <DocSecurity>0</DocSecurity>
  <Lines>143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Riis Paludan</dc:creator>
  <cp:keywords/>
  <dc:description/>
  <cp:lastModifiedBy>Søren Riis Paludan</cp:lastModifiedBy>
  <cp:revision>2</cp:revision>
  <dcterms:created xsi:type="dcterms:W3CDTF">2018-01-04T09:34:00Z</dcterms:created>
  <dcterms:modified xsi:type="dcterms:W3CDTF">2018-01-04T09:34:00Z</dcterms:modified>
</cp:coreProperties>
</file>