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67BE" w14:textId="77777777" w:rsidR="006679C8" w:rsidRDefault="006679C8" w:rsidP="006679C8">
      <w:pPr>
        <w:spacing w:after="0" w:line="480" w:lineRule="auto"/>
        <w:rPr>
          <w:rFonts w:ascii="Times New Roman" w:hAnsi="Times New Roman" w:cs="Times New Roman"/>
          <w:sz w:val="24"/>
          <w:szCs w:val="24"/>
        </w:rPr>
      </w:pPr>
      <w:r>
        <w:rPr>
          <w:rFonts w:ascii="Times New Roman" w:hAnsi="Times New Roman" w:cs="Times New Roman"/>
          <w:b/>
          <w:sz w:val="24"/>
          <w:szCs w:val="24"/>
        </w:rPr>
        <w:t>Table e1</w:t>
      </w:r>
      <w:r>
        <w:rPr>
          <w:rFonts w:ascii="Times New Roman" w:hAnsi="Times New Roman" w:cs="Times New Roman"/>
          <w:sz w:val="24"/>
          <w:szCs w:val="24"/>
        </w:rPr>
        <w:t>: Univariable and multivariable analyses of factors associated with high levels of biomarkers of endothelial dysfunction after excluding</w:t>
      </w:r>
    </w:p>
    <w:p w14:paraId="2F36C1AF" w14:textId="77777777" w:rsidR="006679C8" w:rsidRDefault="006679C8" w:rsidP="006679C8">
      <w:pPr>
        <w:spacing w:after="0" w:line="480" w:lineRule="auto"/>
        <w:rPr>
          <w:rFonts w:ascii="Times New Roman" w:hAnsi="Times New Roman" w:cs="Times New Roman"/>
          <w:sz w:val="24"/>
          <w:szCs w:val="24"/>
        </w:rPr>
      </w:pPr>
      <w:r>
        <w:rPr>
          <w:rFonts w:ascii="Times New Roman" w:hAnsi="Times New Roman" w:cs="Times New Roman"/>
          <w:sz w:val="24"/>
          <w:szCs w:val="24"/>
        </w:rPr>
        <w:t>HIV-positive patients with a viral load &gt;1000 copies/ml.</w:t>
      </w:r>
    </w:p>
    <w:p w14:paraId="62B1325C" w14:textId="77777777" w:rsidR="006679C8" w:rsidRDefault="006679C8" w:rsidP="006679C8">
      <w:pPr>
        <w:spacing w:after="0" w:line="480" w:lineRule="auto"/>
        <w:rPr>
          <w:rFonts w:ascii="Times New Roman" w:hAnsi="Times New Roman" w:cs="Times New Roman"/>
          <w:sz w:val="24"/>
          <w:szCs w:val="24"/>
        </w:rPr>
      </w:pPr>
    </w:p>
    <w:tbl>
      <w:tblPr>
        <w:tblStyle w:val="ListTable6Colorful1"/>
        <w:tblpPr w:leftFromText="180" w:rightFromText="180" w:vertAnchor="text" w:tblpXSpec="center" w:tblpY="1"/>
        <w:tblW w:w="0" w:type="auto"/>
        <w:tblLayout w:type="fixed"/>
        <w:tblLook w:val="04A0" w:firstRow="1" w:lastRow="0" w:firstColumn="1" w:lastColumn="0" w:noHBand="0" w:noVBand="1"/>
      </w:tblPr>
      <w:tblGrid>
        <w:gridCol w:w="3969"/>
        <w:gridCol w:w="426"/>
        <w:gridCol w:w="1985"/>
        <w:gridCol w:w="1276"/>
        <w:gridCol w:w="1275"/>
        <w:gridCol w:w="993"/>
        <w:gridCol w:w="1275"/>
        <w:gridCol w:w="1276"/>
        <w:gridCol w:w="992"/>
      </w:tblGrid>
      <w:tr w:rsidR="006679C8" w14:paraId="07626AB5" w14:textId="77777777" w:rsidTr="0014776B">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vMerge w:val="restart"/>
            <w:tcBorders>
              <w:top w:val="single" w:sz="4" w:space="0" w:color="000000" w:themeColor="text1"/>
              <w:left w:val="nil"/>
              <w:bottom w:val="single" w:sz="4" w:space="0" w:color="auto"/>
              <w:right w:val="nil"/>
            </w:tcBorders>
            <w:shd w:val="clear" w:color="auto" w:fill="auto"/>
            <w:hideMark/>
          </w:tcPr>
          <w:p w14:paraId="42E5E0D1" w14:textId="77777777" w:rsidR="006679C8" w:rsidRPr="00962264" w:rsidRDefault="006679C8" w:rsidP="0014776B">
            <w:pPr>
              <w:pStyle w:val="NoSpacing"/>
              <w:spacing w:line="480" w:lineRule="auto"/>
              <w:rPr>
                <w:rFonts w:ascii="Times New Roman" w:hAnsi="Times New Roman" w:cs="Times New Roman"/>
                <w:sz w:val="24"/>
                <w:szCs w:val="24"/>
              </w:rPr>
            </w:pPr>
            <w:r w:rsidRPr="00962264">
              <w:rPr>
                <w:rFonts w:ascii="Times New Roman" w:hAnsi="Times New Roman" w:cs="Times New Roman"/>
                <w:sz w:val="24"/>
                <w:szCs w:val="24"/>
              </w:rPr>
              <w:t>Biomarkers of endothelial dysfunction and participants’ clinical profile</w:t>
            </w:r>
            <w:r w:rsidRPr="00962264">
              <w:rPr>
                <w:rFonts w:ascii="Times New Roman" w:hAnsi="Times New Roman" w:cs="Times New Roman"/>
                <w:sz w:val="24"/>
                <w:szCs w:val="24"/>
                <w:vertAlign w:val="superscript"/>
              </w:rPr>
              <w:t xml:space="preserve"> a</w:t>
            </w:r>
          </w:p>
        </w:tc>
        <w:tc>
          <w:tcPr>
            <w:tcW w:w="2411" w:type="dxa"/>
            <w:gridSpan w:val="2"/>
            <w:vMerge w:val="restart"/>
            <w:tcBorders>
              <w:top w:val="single" w:sz="4" w:space="0" w:color="000000" w:themeColor="text1"/>
              <w:left w:val="nil"/>
              <w:bottom w:val="single" w:sz="4" w:space="0" w:color="auto"/>
              <w:right w:val="nil"/>
            </w:tcBorders>
            <w:shd w:val="clear" w:color="auto" w:fill="auto"/>
            <w:hideMark/>
          </w:tcPr>
          <w:p w14:paraId="07EE9343" w14:textId="77777777" w:rsidR="006679C8" w:rsidRPr="00962264" w:rsidRDefault="006679C8" w:rsidP="0014776B">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Number of participants with a high plasma level of the biomarker (%)</w:t>
            </w:r>
          </w:p>
        </w:tc>
        <w:tc>
          <w:tcPr>
            <w:tcW w:w="3544" w:type="dxa"/>
            <w:gridSpan w:val="3"/>
            <w:tcBorders>
              <w:top w:val="single" w:sz="4" w:space="0" w:color="000000" w:themeColor="text1"/>
              <w:left w:val="nil"/>
              <w:right w:val="nil"/>
            </w:tcBorders>
            <w:shd w:val="clear" w:color="auto" w:fill="auto"/>
            <w:hideMark/>
          </w:tcPr>
          <w:p w14:paraId="669422F1" w14:textId="77777777" w:rsidR="006679C8" w:rsidRPr="00962264" w:rsidRDefault="006679C8" w:rsidP="0014776B">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Univariable model</w:t>
            </w:r>
          </w:p>
        </w:tc>
        <w:tc>
          <w:tcPr>
            <w:tcW w:w="3543" w:type="dxa"/>
            <w:gridSpan w:val="3"/>
            <w:tcBorders>
              <w:top w:val="single" w:sz="4" w:space="0" w:color="000000" w:themeColor="text1"/>
              <w:left w:val="nil"/>
              <w:right w:val="nil"/>
            </w:tcBorders>
            <w:shd w:val="clear" w:color="auto" w:fill="auto"/>
            <w:hideMark/>
          </w:tcPr>
          <w:p w14:paraId="5C0D5AD4" w14:textId="77777777" w:rsidR="006679C8" w:rsidRPr="00962264" w:rsidRDefault="006679C8" w:rsidP="0014776B">
            <w:pPr>
              <w:pStyle w:val="NoSpacing"/>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 xml:space="preserve">Multivariable </w:t>
            </w:r>
            <w:proofErr w:type="spellStart"/>
            <w:r w:rsidRPr="00962264">
              <w:rPr>
                <w:rFonts w:ascii="Times New Roman" w:hAnsi="Times New Roman" w:cs="Times New Roman"/>
                <w:sz w:val="24"/>
                <w:szCs w:val="24"/>
              </w:rPr>
              <w:t>model</w:t>
            </w:r>
            <w:r w:rsidRPr="00962264">
              <w:rPr>
                <w:rFonts w:ascii="Times New Roman" w:hAnsi="Times New Roman" w:cs="Times New Roman"/>
                <w:sz w:val="24"/>
                <w:szCs w:val="24"/>
                <w:vertAlign w:val="superscript"/>
              </w:rPr>
              <w:t>b</w:t>
            </w:r>
            <w:proofErr w:type="spellEnd"/>
          </w:p>
        </w:tc>
      </w:tr>
      <w:tr w:rsidR="006679C8" w14:paraId="2567AA9C"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vMerge/>
            <w:tcBorders>
              <w:top w:val="single" w:sz="4" w:space="0" w:color="000000" w:themeColor="text1"/>
              <w:left w:val="nil"/>
              <w:bottom w:val="single" w:sz="4" w:space="0" w:color="auto"/>
              <w:right w:val="nil"/>
            </w:tcBorders>
            <w:shd w:val="clear" w:color="auto" w:fill="auto"/>
            <w:vAlign w:val="center"/>
            <w:hideMark/>
          </w:tcPr>
          <w:p w14:paraId="65A4669C" w14:textId="77777777" w:rsidR="006679C8" w:rsidRPr="00962264" w:rsidRDefault="006679C8" w:rsidP="0014776B">
            <w:pPr>
              <w:pStyle w:val="NoSpacing"/>
              <w:spacing w:line="480" w:lineRule="auto"/>
              <w:rPr>
                <w:rFonts w:ascii="Times New Roman" w:hAnsi="Times New Roman" w:cs="Times New Roman"/>
                <w:sz w:val="24"/>
                <w:szCs w:val="24"/>
              </w:rPr>
            </w:pPr>
          </w:p>
        </w:tc>
        <w:tc>
          <w:tcPr>
            <w:tcW w:w="2411" w:type="dxa"/>
            <w:gridSpan w:val="2"/>
            <w:vMerge/>
            <w:tcBorders>
              <w:top w:val="single" w:sz="4" w:space="0" w:color="000000" w:themeColor="text1"/>
              <w:left w:val="nil"/>
              <w:bottom w:val="single" w:sz="4" w:space="0" w:color="auto"/>
              <w:right w:val="nil"/>
            </w:tcBorders>
            <w:shd w:val="clear" w:color="auto" w:fill="auto"/>
            <w:vAlign w:val="center"/>
            <w:hideMark/>
          </w:tcPr>
          <w:p w14:paraId="6F016C19" w14:textId="77777777" w:rsidR="006679C8" w:rsidRPr="00962264" w:rsidRDefault="006679C8" w:rsidP="0014776B">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Borders>
              <w:top w:val="nil"/>
              <w:left w:val="nil"/>
              <w:bottom w:val="single" w:sz="4" w:space="0" w:color="auto"/>
              <w:right w:val="nil"/>
            </w:tcBorders>
            <w:shd w:val="clear" w:color="auto" w:fill="auto"/>
            <w:hideMark/>
          </w:tcPr>
          <w:p w14:paraId="249CFDD5" w14:textId="77777777" w:rsidR="006679C8" w:rsidRPr="00962264" w:rsidRDefault="006679C8" w:rsidP="0014776B">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 xml:space="preserve">Crude </w:t>
            </w:r>
            <w:r>
              <w:rPr>
                <w:rFonts w:ascii="Times New Roman" w:hAnsi="Times New Roman" w:cs="Times New Roman"/>
                <w:sz w:val="24"/>
                <w:szCs w:val="24"/>
              </w:rPr>
              <w:t>O</w:t>
            </w:r>
            <w:r w:rsidRPr="00962264">
              <w:rPr>
                <w:rFonts w:ascii="Times New Roman" w:hAnsi="Times New Roman" w:cs="Times New Roman"/>
                <w:sz w:val="24"/>
                <w:szCs w:val="24"/>
              </w:rPr>
              <w:t>dds ratio</w:t>
            </w:r>
          </w:p>
        </w:tc>
        <w:tc>
          <w:tcPr>
            <w:tcW w:w="1275" w:type="dxa"/>
            <w:tcBorders>
              <w:top w:val="nil"/>
              <w:left w:val="nil"/>
              <w:bottom w:val="single" w:sz="4" w:space="0" w:color="auto"/>
              <w:right w:val="nil"/>
            </w:tcBorders>
            <w:shd w:val="clear" w:color="auto" w:fill="auto"/>
            <w:hideMark/>
          </w:tcPr>
          <w:p w14:paraId="35C2ACDF" w14:textId="77777777" w:rsidR="006679C8" w:rsidRPr="00962264" w:rsidRDefault="006679C8" w:rsidP="0014776B">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95% CI</w:t>
            </w:r>
          </w:p>
        </w:tc>
        <w:tc>
          <w:tcPr>
            <w:tcW w:w="993" w:type="dxa"/>
            <w:tcBorders>
              <w:top w:val="nil"/>
              <w:left w:val="nil"/>
              <w:bottom w:val="single" w:sz="4" w:space="0" w:color="auto"/>
              <w:right w:val="nil"/>
            </w:tcBorders>
            <w:shd w:val="clear" w:color="auto" w:fill="auto"/>
            <w:hideMark/>
          </w:tcPr>
          <w:p w14:paraId="086EAE59" w14:textId="77777777" w:rsidR="006679C8" w:rsidRPr="00962264" w:rsidRDefault="006679C8" w:rsidP="0014776B">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 xml:space="preserve">p </w:t>
            </w:r>
          </w:p>
        </w:tc>
        <w:tc>
          <w:tcPr>
            <w:tcW w:w="1275" w:type="dxa"/>
            <w:tcBorders>
              <w:top w:val="nil"/>
              <w:left w:val="nil"/>
              <w:bottom w:val="single" w:sz="4" w:space="0" w:color="auto"/>
              <w:right w:val="nil"/>
            </w:tcBorders>
            <w:shd w:val="clear" w:color="auto" w:fill="auto"/>
            <w:hideMark/>
          </w:tcPr>
          <w:p w14:paraId="19233CD0" w14:textId="77777777" w:rsidR="006679C8" w:rsidRPr="00962264" w:rsidRDefault="006679C8" w:rsidP="0014776B">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Adjusted Odds ratio</w:t>
            </w:r>
          </w:p>
        </w:tc>
        <w:tc>
          <w:tcPr>
            <w:tcW w:w="1276" w:type="dxa"/>
            <w:tcBorders>
              <w:top w:val="nil"/>
              <w:left w:val="nil"/>
              <w:bottom w:val="single" w:sz="4" w:space="0" w:color="auto"/>
              <w:right w:val="nil"/>
            </w:tcBorders>
            <w:shd w:val="clear" w:color="auto" w:fill="auto"/>
            <w:hideMark/>
          </w:tcPr>
          <w:p w14:paraId="77E0BF0A" w14:textId="77777777" w:rsidR="006679C8" w:rsidRPr="00962264" w:rsidRDefault="006679C8" w:rsidP="0014776B">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95% CI</w:t>
            </w:r>
          </w:p>
        </w:tc>
        <w:tc>
          <w:tcPr>
            <w:tcW w:w="992" w:type="dxa"/>
            <w:tcBorders>
              <w:top w:val="nil"/>
              <w:left w:val="nil"/>
              <w:bottom w:val="single" w:sz="4" w:space="0" w:color="auto"/>
              <w:right w:val="nil"/>
            </w:tcBorders>
            <w:shd w:val="clear" w:color="auto" w:fill="auto"/>
            <w:hideMark/>
          </w:tcPr>
          <w:p w14:paraId="040DEDC7" w14:textId="77777777" w:rsidR="006679C8" w:rsidRPr="00962264" w:rsidRDefault="006679C8" w:rsidP="0014776B">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264">
              <w:rPr>
                <w:rFonts w:ascii="Times New Roman" w:hAnsi="Times New Roman" w:cs="Times New Roman"/>
                <w:sz w:val="24"/>
                <w:szCs w:val="24"/>
              </w:rPr>
              <w:t xml:space="preserve">p </w:t>
            </w:r>
          </w:p>
        </w:tc>
      </w:tr>
      <w:tr w:rsidR="006679C8" w14:paraId="11D80147"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13467" w:type="dxa"/>
            <w:gridSpan w:val="9"/>
            <w:tcBorders>
              <w:top w:val="single" w:sz="4" w:space="0" w:color="auto"/>
              <w:left w:val="nil"/>
              <w:bottom w:val="single" w:sz="4" w:space="0" w:color="auto"/>
              <w:right w:val="nil"/>
            </w:tcBorders>
            <w:shd w:val="clear" w:color="auto" w:fill="auto"/>
            <w:hideMark/>
          </w:tcPr>
          <w:p w14:paraId="1508E8CF" w14:textId="77777777" w:rsidR="006679C8" w:rsidRDefault="006679C8" w:rsidP="0014776B">
            <w:pPr>
              <w:spacing w:after="0" w:line="480" w:lineRule="auto"/>
              <w:rPr>
                <w:rFonts w:ascii="Times New Roman" w:hAnsi="Times New Roman" w:cs="Times New Roman"/>
                <w:sz w:val="24"/>
                <w:szCs w:val="24"/>
              </w:rPr>
            </w:pPr>
            <w:r>
              <w:rPr>
                <w:rFonts w:ascii="Times New Roman" w:hAnsi="Times New Roman" w:cs="Times New Roman"/>
                <w:sz w:val="24"/>
                <w:szCs w:val="24"/>
              </w:rPr>
              <w:t>ICAM-1</w:t>
            </w:r>
          </w:p>
        </w:tc>
      </w:tr>
      <w:tr w:rsidR="006679C8" w14:paraId="58A92519"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auto"/>
              <w:left w:val="nil"/>
              <w:bottom w:val="nil"/>
              <w:right w:val="nil"/>
            </w:tcBorders>
            <w:shd w:val="clear" w:color="auto" w:fill="auto"/>
            <w:hideMark/>
          </w:tcPr>
          <w:p w14:paraId="26B5BD7D"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controls</w:t>
            </w:r>
          </w:p>
        </w:tc>
        <w:tc>
          <w:tcPr>
            <w:tcW w:w="1985" w:type="dxa"/>
            <w:tcBorders>
              <w:top w:val="single" w:sz="4" w:space="0" w:color="auto"/>
              <w:left w:val="nil"/>
              <w:bottom w:val="nil"/>
              <w:right w:val="nil"/>
            </w:tcBorders>
            <w:shd w:val="clear" w:color="auto" w:fill="auto"/>
            <w:hideMark/>
          </w:tcPr>
          <w:p w14:paraId="25331CD5"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 (30.2)</w:t>
            </w:r>
          </w:p>
        </w:tc>
        <w:tc>
          <w:tcPr>
            <w:tcW w:w="1276" w:type="dxa"/>
            <w:tcBorders>
              <w:top w:val="single" w:sz="4" w:space="0" w:color="auto"/>
              <w:left w:val="nil"/>
              <w:bottom w:val="nil"/>
              <w:right w:val="nil"/>
            </w:tcBorders>
            <w:shd w:val="clear" w:color="auto" w:fill="auto"/>
            <w:hideMark/>
          </w:tcPr>
          <w:p w14:paraId="34E5E89A"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nil"/>
              <w:bottom w:val="nil"/>
              <w:right w:val="nil"/>
            </w:tcBorders>
            <w:shd w:val="clear" w:color="auto" w:fill="auto"/>
          </w:tcPr>
          <w:p w14:paraId="731931E3"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3" w:type="dxa"/>
            <w:tcBorders>
              <w:top w:val="single" w:sz="4" w:space="0" w:color="auto"/>
              <w:left w:val="nil"/>
              <w:bottom w:val="nil"/>
              <w:right w:val="nil"/>
            </w:tcBorders>
            <w:shd w:val="clear" w:color="auto" w:fill="auto"/>
          </w:tcPr>
          <w:p w14:paraId="289BB86B"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5" w:type="dxa"/>
            <w:tcBorders>
              <w:top w:val="single" w:sz="4" w:space="0" w:color="auto"/>
              <w:left w:val="nil"/>
              <w:bottom w:val="nil"/>
              <w:right w:val="nil"/>
            </w:tcBorders>
            <w:shd w:val="clear" w:color="auto" w:fill="auto"/>
            <w:hideMark/>
          </w:tcPr>
          <w:p w14:paraId="78FEAA86"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nil"/>
              <w:bottom w:val="nil"/>
              <w:right w:val="nil"/>
            </w:tcBorders>
            <w:shd w:val="clear" w:color="auto" w:fill="auto"/>
          </w:tcPr>
          <w:p w14:paraId="5CE0C5B9"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auto"/>
          </w:tcPr>
          <w:p w14:paraId="360E2B8A"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79C8" w14:paraId="387AA317"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6C01135C"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HIV-positive controls</w:t>
            </w:r>
          </w:p>
        </w:tc>
        <w:tc>
          <w:tcPr>
            <w:tcW w:w="1985" w:type="dxa"/>
            <w:tcBorders>
              <w:top w:val="nil"/>
              <w:left w:val="nil"/>
              <w:bottom w:val="nil"/>
              <w:right w:val="nil"/>
            </w:tcBorders>
            <w:shd w:val="clear" w:color="auto" w:fill="auto"/>
            <w:hideMark/>
          </w:tcPr>
          <w:p w14:paraId="0050A41E"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(66.7)</w:t>
            </w:r>
          </w:p>
        </w:tc>
        <w:tc>
          <w:tcPr>
            <w:tcW w:w="1276" w:type="dxa"/>
            <w:tcBorders>
              <w:top w:val="nil"/>
              <w:left w:val="nil"/>
              <w:bottom w:val="nil"/>
              <w:right w:val="nil"/>
            </w:tcBorders>
            <w:shd w:val="clear" w:color="auto" w:fill="auto"/>
            <w:hideMark/>
          </w:tcPr>
          <w:p w14:paraId="30B4B165" w14:textId="77777777" w:rsidR="006679C8" w:rsidRPr="00113159"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4.6</w:t>
            </w:r>
          </w:p>
        </w:tc>
        <w:tc>
          <w:tcPr>
            <w:tcW w:w="1275" w:type="dxa"/>
            <w:tcBorders>
              <w:top w:val="nil"/>
              <w:left w:val="nil"/>
              <w:bottom w:val="nil"/>
              <w:right w:val="nil"/>
            </w:tcBorders>
            <w:shd w:val="clear" w:color="auto" w:fill="auto"/>
            <w:hideMark/>
          </w:tcPr>
          <w:p w14:paraId="1F0646C3" w14:textId="77777777" w:rsidR="006679C8" w:rsidRPr="00113159"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1.5 – 14.4</w:t>
            </w:r>
          </w:p>
        </w:tc>
        <w:tc>
          <w:tcPr>
            <w:tcW w:w="993" w:type="dxa"/>
            <w:tcBorders>
              <w:top w:val="nil"/>
              <w:left w:val="nil"/>
              <w:bottom w:val="nil"/>
              <w:right w:val="nil"/>
            </w:tcBorders>
            <w:shd w:val="clear" w:color="auto" w:fill="auto"/>
            <w:hideMark/>
          </w:tcPr>
          <w:p w14:paraId="4ED56B40" w14:textId="77777777" w:rsidR="006679C8" w:rsidRPr="00113159"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0.008</w:t>
            </w:r>
          </w:p>
        </w:tc>
        <w:tc>
          <w:tcPr>
            <w:tcW w:w="1275" w:type="dxa"/>
            <w:tcBorders>
              <w:top w:val="nil"/>
              <w:left w:val="nil"/>
              <w:bottom w:val="nil"/>
              <w:right w:val="nil"/>
            </w:tcBorders>
            <w:shd w:val="clear" w:color="auto" w:fill="auto"/>
            <w:hideMark/>
          </w:tcPr>
          <w:p w14:paraId="6C8049DE" w14:textId="77777777" w:rsidR="006679C8" w:rsidRPr="00792DA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4.1</w:t>
            </w:r>
          </w:p>
        </w:tc>
        <w:tc>
          <w:tcPr>
            <w:tcW w:w="1276" w:type="dxa"/>
            <w:tcBorders>
              <w:top w:val="nil"/>
              <w:left w:val="nil"/>
              <w:bottom w:val="nil"/>
              <w:right w:val="nil"/>
            </w:tcBorders>
            <w:shd w:val="clear" w:color="auto" w:fill="auto"/>
            <w:hideMark/>
          </w:tcPr>
          <w:p w14:paraId="109EBEC4" w14:textId="77777777" w:rsidR="006679C8" w:rsidRPr="00792DA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1.3 – 13.1</w:t>
            </w:r>
          </w:p>
        </w:tc>
        <w:tc>
          <w:tcPr>
            <w:tcW w:w="992" w:type="dxa"/>
            <w:tcBorders>
              <w:top w:val="nil"/>
              <w:left w:val="nil"/>
              <w:bottom w:val="nil"/>
              <w:right w:val="nil"/>
            </w:tcBorders>
            <w:shd w:val="clear" w:color="auto" w:fill="auto"/>
            <w:hideMark/>
          </w:tcPr>
          <w:p w14:paraId="35091515" w14:textId="77777777" w:rsidR="006679C8" w:rsidRPr="00792DA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0.017</w:t>
            </w:r>
          </w:p>
        </w:tc>
      </w:tr>
      <w:tr w:rsidR="006679C8" w14:paraId="6F7AE3E8"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53CF88BD"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stroke</w:t>
            </w:r>
          </w:p>
        </w:tc>
        <w:tc>
          <w:tcPr>
            <w:tcW w:w="1985" w:type="dxa"/>
            <w:tcBorders>
              <w:top w:val="nil"/>
              <w:left w:val="nil"/>
              <w:bottom w:val="nil"/>
              <w:right w:val="nil"/>
            </w:tcBorders>
            <w:shd w:val="clear" w:color="auto" w:fill="auto"/>
            <w:hideMark/>
          </w:tcPr>
          <w:p w14:paraId="5BBD9D44"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 (33.3)</w:t>
            </w:r>
          </w:p>
        </w:tc>
        <w:tc>
          <w:tcPr>
            <w:tcW w:w="1276" w:type="dxa"/>
            <w:tcBorders>
              <w:top w:val="nil"/>
              <w:left w:val="nil"/>
              <w:bottom w:val="nil"/>
              <w:right w:val="nil"/>
            </w:tcBorders>
            <w:shd w:val="clear" w:color="auto" w:fill="auto"/>
            <w:hideMark/>
          </w:tcPr>
          <w:p w14:paraId="1447150B" w14:textId="77777777" w:rsidR="006679C8" w:rsidRPr="00113159"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1.2</w:t>
            </w:r>
          </w:p>
        </w:tc>
        <w:tc>
          <w:tcPr>
            <w:tcW w:w="1275" w:type="dxa"/>
            <w:tcBorders>
              <w:top w:val="nil"/>
              <w:left w:val="nil"/>
              <w:bottom w:val="nil"/>
              <w:right w:val="nil"/>
            </w:tcBorders>
            <w:shd w:val="clear" w:color="auto" w:fill="auto"/>
            <w:hideMark/>
          </w:tcPr>
          <w:p w14:paraId="05FF0A96" w14:textId="77777777" w:rsidR="006679C8" w:rsidRPr="00113159"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0.6 – 2.4</w:t>
            </w:r>
          </w:p>
        </w:tc>
        <w:tc>
          <w:tcPr>
            <w:tcW w:w="993" w:type="dxa"/>
            <w:tcBorders>
              <w:top w:val="nil"/>
              <w:left w:val="nil"/>
              <w:bottom w:val="nil"/>
              <w:right w:val="nil"/>
            </w:tcBorders>
            <w:shd w:val="clear" w:color="auto" w:fill="auto"/>
            <w:hideMark/>
          </w:tcPr>
          <w:p w14:paraId="2445C9D3" w14:textId="77777777" w:rsidR="006679C8" w:rsidRPr="00113159"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0.696</w:t>
            </w:r>
          </w:p>
        </w:tc>
        <w:tc>
          <w:tcPr>
            <w:tcW w:w="1275" w:type="dxa"/>
            <w:tcBorders>
              <w:top w:val="nil"/>
              <w:left w:val="nil"/>
              <w:bottom w:val="nil"/>
              <w:right w:val="nil"/>
            </w:tcBorders>
            <w:shd w:val="clear" w:color="auto" w:fill="auto"/>
            <w:hideMark/>
          </w:tcPr>
          <w:p w14:paraId="245C795F" w14:textId="77777777" w:rsidR="006679C8" w:rsidRPr="00792DA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1.0</w:t>
            </w:r>
          </w:p>
        </w:tc>
        <w:tc>
          <w:tcPr>
            <w:tcW w:w="1276" w:type="dxa"/>
            <w:tcBorders>
              <w:top w:val="nil"/>
              <w:left w:val="nil"/>
              <w:bottom w:val="nil"/>
              <w:right w:val="nil"/>
            </w:tcBorders>
            <w:shd w:val="clear" w:color="auto" w:fill="auto"/>
            <w:hideMark/>
          </w:tcPr>
          <w:p w14:paraId="0AA90390" w14:textId="77777777" w:rsidR="006679C8" w:rsidRPr="00792DA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0.4 – 2.3</w:t>
            </w:r>
          </w:p>
        </w:tc>
        <w:tc>
          <w:tcPr>
            <w:tcW w:w="992" w:type="dxa"/>
            <w:tcBorders>
              <w:top w:val="nil"/>
              <w:left w:val="nil"/>
              <w:bottom w:val="nil"/>
              <w:right w:val="nil"/>
            </w:tcBorders>
            <w:shd w:val="clear" w:color="auto" w:fill="auto"/>
            <w:hideMark/>
          </w:tcPr>
          <w:p w14:paraId="10FA5AD2" w14:textId="77777777" w:rsidR="006679C8" w:rsidRPr="00792DA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0.995</w:t>
            </w:r>
          </w:p>
        </w:tc>
      </w:tr>
      <w:tr w:rsidR="006679C8" w14:paraId="79E2E640"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single" w:sz="4" w:space="0" w:color="auto"/>
              <w:right w:val="nil"/>
            </w:tcBorders>
            <w:shd w:val="clear" w:color="auto" w:fill="auto"/>
            <w:hideMark/>
          </w:tcPr>
          <w:p w14:paraId="58862F45"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HIV-positive stroke</w:t>
            </w:r>
          </w:p>
        </w:tc>
        <w:tc>
          <w:tcPr>
            <w:tcW w:w="1985" w:type="dxa"/>
            <w:tcBorders>
              <w:top w:val="nil"/>
              <w:left w:val="nil"/>
              <w:bottom w:val="single" w:sz="4" w:space="0" w:color="auto"/>
              <w:right w:val="nil"/>
            </w:tcBorders>
            <w:shd w:val="clear" w:color="auto" w:fill="auto"/>
            <w:hideMark/>
          </w:tcPr>
          <w:p w14:paraId="2ED04ACD"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(25.0)</w:t>
            </w:r>
          </w:p>
        </w:tc>
        <w:tc>
          <w:tcPr>
            <w:tcW w:w="1276" w:type="dxa"/>
            <w:tcBorders>
              <w:top w:val="nil"/>
              <w:left w:val="nil"/>
              <w:bottom w:val="single" w:sz="4" w:space="0" w:color="auto"/>
              <w:right w:val="nil"/>
            </w:tcBorders>
            <w:shd w:val="clear" w:color="auto" w:fill="auto"/>
            <w:hideMark/>
          </w:tcPr>
          <w:p w14:paraId="07D2610F" w14:textId="77777777" w:rsidR="006679C8" w:rsidRPr="00113159"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0.8</w:t>
            </w:r>
          </w:p>
        </w:tc>
        <w:tc>
          <w:tcPr>
            <w:tcW w:w="1275" w:type="dxa"/>
            <w:tcBorders>
              <w:top w:val="nil"/>
              <w:left w:val="nil"/>
              <w:bottom w:val="single" w:sz="4" w:space="0" w:color="auto"/>
              <w:right w:val="nil"/>
            </w:tcBorders>
            <w:shd w:val="clear" w:color="auto" w:fill="auto"/>
            <w:hideMark/>
          </w:tcPr>
          <w:p w14:paraId="2CE233F9" w14:textId="77777777" w:rsidR="006679C8" w:rsidRPr="00113159"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0.1 – 4.0</w:t>
            </w:r>
          </w:p>
        </w:tc>
        <w:tc>
          <w:tcPr>
            <w:tcW w:w="993" w:type="dxa"/>
            <w:tcBorders>
              <w:top w:val="nil"/>
              <w:left w:val="nil"/>
              <w:bottom w:val="single" w:sz="4" w:space="0" w:color="auto"/>
              <w:right w:val="nil"/>
            </w:tcBorders>
            <w:shd w:val="clear" w:color="auto" w:fill="auto"/>
            <w:hideMark/>
          </w:tcPr>
          <w:p w14:paraId="7CF0A1C8" w14:textId="77777777" w:rsidR="006679C8" w:rsidRPr="00113159"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159">
              <w:rPr>
                <w:rFonts w:ascii="Times New Roman" w:hAnsi="Times New Roman" w:cs="Times New Roman"/>
                <w:sz w:val="24"/>
                <w:szCs w:val="24"/>
              </w:rPr>
              <w:t>0.758</w:t>
            </w:r>
          </w:p>
        </w:tc>
        <w:tc>
          <w:tcPr>
            <w:tcW w:w="1275" w:type="dxa"/>
            <w:tcBorders>
              <w:top w:val="nil"/>
              <w:left w:val="nil"/>
              <w:bottom w:val="single" w:sz="4" w:space="0" w:color="auto"/>
              <w:right w:val="nil"/>
            </w:tcBorders>
            <w:shd w:val="clear" w:color="auto" w:fill="auto"/>
            <w:hideMark/>
          </w:tcPr>
          <w:p w14:paraId="367B7D0D" w14:textId="77777777" w:rsidR="006679C8" w:rsidRPr="00792DA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0.7</w:t>
            </w:r>
          </w:p>
        </w:tc>
        <w:tc>
          <w:tcPr>
            <w:tcW w:w="1276" w:type="dxa"/>
            <w:tcBorders>
              <w:top w:val="nil"/>
              <w:left w:val="nil"/>
              <w:bottom w:val="single" w:sz="4" w:space="0" w:color="auto"/>
              <w:right w:val="nil"/>
            </w:tcBorders>
            <w:shd w:val="clear" w:color="auto" w:fill="auto"/>
            <w:hideMark/>
          </w:tcPr>
          <w:p w14:paraId="3A793E41" w14:textId="77777777" w:rsidR="006679C8" w:rsidRPr="00792DA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0.1 – 4.1</w:t>
            </w:r>
          </w:p>
        </w:tc>
        <w:tc>
          <w:tcPr>
            <w:tcW w:w="992" w:type="dxa"/>
            <w:tcBorders>
              <w:top w:val="nil"/>
              <w:left w:val="nil"/>
              <w:bottom w:val="single" w:sz="4" w:space="0" w:color="auto"/>
              <w:right w:val="nil"/>
            </w:tcBorders>
            <w:shd w:val="clear" w:color="auto" w:fill="auto"/>
            <w:hideMark/>
          </w:tcPr>
          <w:p w14:paraId="585617FB" w14:textId="77777777" w:rsidR="006679C8" w:rsidRPr="00792DA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2DAD">
              <w:rPr>
                <w:rFonts w:ascii="Times New Roman" w:hAnsi="Times New Roman" w:cs="Times New Roman"/>
                <w:sz w:val="24"/>
                <w:szCs w:val="24"/>
              </w:rPr>
              <w:t>0.734</w:t>
            </w:r>
          </w:p>
        </w:tc>
      </w:tr>
      <w:tr w:rsidR="006679C8" w14:paraId="1CB79011"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467" w:type="dxa"/>
            <w:gridSpan w:val="9"/>
            <w:tcBorders>
              <w:top w:val="single" w:sz="4" w:space="0" w:color="auto"/>
              <w:left w:val="nil"/>
              <w:bottom w:val="single" w:sz="4" w:space="0" w:color="auto"/>
              <w:right w:val="nil"/>
            </w:tcBorders>
            <w:shd w:val="clear" w:color="auto" w:fill="auto"/>
            <w:hideMark/>
          </w:tcPr>
          <w:p w14:paraId="10A81EF0" w14:textId="77777777" w:rsidR="006679C8" w:rsidRDefault="006679C8" w:rsidP="0014776B">
            <w:pPr>
              <w:spacing w:after="0" w:line="480" w:lineRule="auto"/>
              <w:rPr>
                <w:rFonts w:ascii="Times New Roman" w:hAnsi="Times New Roman" w:cs="Times New Roman"/>
                <w:sz w:val="24"/>
                <w:szCs w:val="24"/>
              </w:rPr>
            </w:pPr>
            <w:r>
              <w:rPr>
                <w:rFonts w:ascii="Times New Roman" w:hAnsi="Times New Roman" w:cs="Times New Roman"/>
                <w:sz w:val="24"/>
                <w:szCs w:val="24"/>
              </w:rPr>
              <w:t>PAI-1</w:t>
            </w:r>
          </w:p>
        </w:tc>
      </w:tr>
      <w:tr w:rsidR="006679C8" w14:paraId="11DAEDC6"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auto"/>
              <w:left w:val="nil"/>
              <w:bottom w:val="nil"/>
              <w:right w:val="nil"/>
            </w:tcBorders>
            <w:shd w:val="clear" w:color="auto" w:fill="auto"/>
            <w:hideMark/>
          </w:tcPr>
          <w:p w14:paraId="491E9C77"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controls</w:t>
            </w:r>
          </w:p>
        </w:tc>
        <w:tc>
          <w:tcPr>
            <w:tcW w:w="1985" w:type="dxa"/>
            <w:tcBorders>
              <w:top w:val="single" w:sz="4" w:space="0" w:color="auto"/>
              <w:left w:val="nil"/>
              <w:bottom w:val="nil"/>
              <w:right w:val="nil"/>
            </w:tcBorders>
            <w:shd w:val="clear" w:color="auto" w:fill="auto"/>
            <w:hideMark/>
          </w:tcPr>
          <w:p w14:paraId="3665553A" w14:textId="77777777" w:rsidR="006679C8" w:rsidRPr="002D27AF"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7AF">
              <w:rPr>
                <w:rFonts w:ascii="Times New Roman" w:hAnsi="Times New Roman" w:cs="Times New Roman"/>
                <w:sz w:val="24"/>
                <w:szCs w:val="24"/>
              </w:rPr>
              <w:t>50 (36.76)</w:t>
            </w:r>
          </w:p>
        </w:tc>
        <w:tc>
          <w:tcPr>
            <w:tcW w:w="1276" w:type="dxa"/>
            <w:tcBorders>
              <w:top w:val="single" w:sz="4" w:space="0" w:color="auto"/>
              <w:left w:val="nil"/>
              <w:bottom w:val="nil"/>
              <w:right w:val="nil"/>
            </w:tcBorders>
            <w:shd w:val="clear" w:color="auto" w:fill="auto"/>
            <w:hideMark/>
          </w:tcPr>
          <w:p w14:paraId="68835D4C"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nil"/>
              <w:bottom w:val="nil"/>
              <w:right w:val="nil"/>
            </w:tcBorders>
            <w:shd w:val="clear" w:color="auto" w:fill="auto"/>
          </w:tcPr>
          <w:p w14:paraId="129F148A"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3" w:type="dxa"/>
            <w:tcBorders>
              <w:top w:val="single" w:sz="4" w:space="0" w:color="auto"/>
              <w:left w:val="nil"/>
              <w:bottom w:val="nil"/>
              <w:right w:val="nil"/>
            </w:tcBorders>
            <w:shd w:val="clear" w:color="auto" w:fill="auto"/>
          </w:tcPr>
          <w:p w14:paraId="7BE3A322"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5" w:type="dxa"/>
            <w:tcBorders>
              <w:top w:val="single" w:sz="4" w:space="0" w:color="auto"/>
              <w:left w:val="nil"/>
              <w:bottom w:val="nil"/>
              <w:right w:val="nil"/>
            </w:tcBorders>
            <w:shd w:val="clear" w:color="auto" w:fill="auto"/>
            <w:hideMark/>
          </w:tcPr>
          <w:p w14:paraId="66F6479C"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nil"/>
              <w:bottom w:val="nil"/>
              <w:right w:val="nil"/>
            </w:tcBorders>
            <w:shd w:val="clear" w:color="auto" w:fill="auto"/>
          </w:tcPr>
          <w:p w14:paraId="11261A0B"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auto"/>
          </w:tcPr>
          <w:p w14:paraId="7DC1E0D3"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79C8" w:rsidRPr="00113159" w14:paraId="70A576E2"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16E086CB"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HIV-positive controls</w:t>
            </w:r>
          </w:p>
        </w:tc>
        <w:tc>
          <w:tcPr>
            <w:tcW w:w="1985" w:type="dxa"/>
            <w:tcBorders>
              <w:top w:val="nil"/>
              <w:left w:val="nil"/>
              <w:bottom w:val="nil"/>
              <w:right w:val="nil"/>
            </w:tcBorders>
            <w:shd w:val="clear" w:color="auto" w:fill="auto"/>
            <w:hideMark/>
          </w:tcPr>
          <w:p w14:paraId="3E9FE69F" w14:textId="77777777" w:rsidR="006679C8" w:rsidRPr="002D27AF"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27AF">
              <w:rPr>
                <w:rFonts w:ascii="Times New Roman" w:hAnsi="Times New Roman" w:cs="Times New Roman"/>
                <w:sz w:val="24"/>
                <w:szCs w:val="24"/>
              </w:rPr>
              <w:t>4 (26.7)</w:t>
            </w:r>
          </w:p>
        </w:tc>
        <w:tc>
          <w:tcPr>
            <w:tcW w:w="1276" w:type="dxa"/>
            <w:tcBorders>
              <w:top w:val="nil"/>
              <w:left w:val="nil"/>
              <w:bottom w:val="nil"/>
              <w:right w:val="nil"/>
            </w:tcBorders>
            <w:shd w:val="clear" w:color="auto" w:fill="auto"/>
            <w:hideMark/>
          </w:tcPr>
          <w:p w14:paraId="175F498A" w14:textId="77777777" w:rsidR="006679C8" w:rsidRPr="00230AF0"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0AF0">
              <w:rPr>
                <w:rFonts w:ascii="Times New Roman" w:hAnsi="Times New Roman" w:cs="Times New Roman"/>
                <w:sz w:val="24"/>
                <w:szCs w:val="24"/>
              </w:rPr>
              <w:t>0.6</w:t>
            </w:r>
          </w:p>
        </w:tc>
        <w:tc>
          <w:tcPr>
            <w:tcW w:w="1275" w:type="dxa"/>
            <w:tcBorders>
              <w:top w:val="nil"/>
              <w:left w:val="nil"/>
              <w:bottom w:val="nil"/>
              <w:right w:val="nil"/>
            </w:tcBorders>
            <w:shd w:val="clear" w:color="auto" w:fill="auto"/>
            <w:hideMark/>
          </w:tcPr>
          <w:p w14:paraId="3D94FC90" w14:textId="77777777" w:rsidR="006679C8" w:rsidRPr="00230AF0"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0AF0">
              <w:rPr>
                <w:rFonts w:ascii="Times New Roman" w:hAnsi="Times New Roman" w:cs="Times New Roman"/>
                <w:sz w:val="24"/>
                <w:szCs w:val="24"/>
              </w:rPr>
              <w:t>0.2 – 2.1</w:t>
            </w:r>
          </w:p>
        </w:tc>
        <w:tc>
          <w:tcPr>
            <w:tcW w:w="993" w:type="dxa"/>
            <w:tcBorders>
              <w:top w:val="nil"/>
              <w:left w:val="nil"/>
              <w:bottom w:val="nil"/>
              <w:right w:val="nil"/>
            </w:tcBorders>
            <w:shd w:val="clear" w:color="auto" w:fill="auto"/>
            <w:hideMark/>
          </w:tcPr>
          <w:p w14:paraId="17A9FA74" w14:textId="77777777" w:rsidR="006679C8" w:rsidRPr="00384DA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4DAD">
              <w:rPr>
                <w:rFonts w:ascii="Times New Roman" w:hAnsi="Times New Roman" w:cs="Times New Roman"/>
                <w:sz w:val="24"/>
                <w:szCs w:val="24"/>
              </w:rPr>
              <w:t>0.442</w:t>
            </w:r>
          </w:p>
        </w:tc>
        <w:tc>
          <w:tcPr>
            <w:tcW w:w="1275" w:type="dxa"/>
            <w:tcBorders>
              <w:top w:val="nil"/>
              <w:left w:val="nil"/>
              <w:bottom w:val="nil"/>
              <w:right w:val="nil"/>
            </w:tcBorders>
            <w:shd w:val="clear" w:color="auto" w:fill="auto"/>
            <w:hideMark/>
          </w:tcPr>
          <w:p w14:paraId="6EF9FB52" w14:textId="77777777" w:rsidR="006679C8" w:rsidRPr="00162675"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0.5</w:t>
            </w:r>
          </w:p>
        </w:tc>
        <w:tc>
          <w:tcPr>
            <w:tcW w:w="1276" w:type="dxa"/>
            <w:tcBorders>
              <w:top w:val="nil"/>
              <w:left w:val="nil"/>
              <w:bottom w:val="nil"/>
              <w:right w:val="nil"/>
            </w:tcBorders>
            <w:shd w:val="clear" w:color="auto" w:fill="auto"/>
            <w:hideMark/>
          </w:tcPr>
          <w:p w14:paraId="072B6810" w14:textId="77777777" w:rsidR="006679C8" w:rsidRPr="00162675"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0.1 – 1.7</w:t>
            </w:r>
          </w:p>
        </w:tc>
        <w:tc>
          <w:tcPr>
            <w:tcW w:w="992" w:type="dxa"/>
            <w:tcBorders>
              <w:top w:val="nil"/>
              <w:left w:val="nil"/>
              <w:bottom w:val="nil"/>
              <w:right w:val="nil"/>
            </w:tcBorders>
            <w:shd w:val="clear" w:color="auto" w:fill="auto"/>
            <w:hideMark/>
          </w:tcPr>
          <w:p w14:paraId="2743D740" w14:textId="77777777" w:rsidR="006679C8" w:rsidRPr="00162675"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0.251</w:t>
            </w:r>
          </w:p>
        </w:tc>
      </w:tr>
      <w:tr w:rsidR="006679C8" w:rsidRPr="00113159" w14:paraId="5673064A"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16CEA4A1"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stroke</w:t>
            </w:r>
          </w:p>
        </w:tc>
        <w:tc>
          <w:tcPr>
            <w:tcW w:w="1985" w:type="dxa"/>
            <w:tcBorders>
              <w:top w:val="nil"/>
              <w:left w:val="nil"/>
              <w:bottom w:val="nil"/>
              <w:right w:val="nil"/>
            </w:tcBorders>
            <w:shd w:val="clear" w:color="auto" w:fill="auto"/>
            <w:hideMark/>
          </w:tcPr>
          <w:p w14:paraId="108E76F4" w14:textId="77777777" w:rsidR="006679C8" w:rsidRPr="002D27AF"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27AF">
              <w:rPr>
                <w:rFonts w:ascii="Times New Roman" w:hAnsi="Times New Roman" w:cs="Times New Roman"/>
                <w:sz w:val="24"/>
                <w:szCs w:val="24"/>
              </w:rPr>
              <w:t>10 (23.8)</w:t>
            </w:r>
          </w:p>
        </w:tc>
        <w:tc>
          <w:tcPr>
            <w:tcW w:w="1276" w:type="dxa"/>
            <w:tcBorders>
              <w:top w:val="nil"/>
              <w:left w:val="nil"/>
              <w:bottom w:val="nil"/>
              <w:right w:val="nil"/>
            </w:tcBorders>
            <w:shd w:val="clear" w:color="auto" w:fill="auto"/>
            <w:hideMark/>
          </w:tcPr>
          <w:p w14:paraId="4476268A" w14:textId="77777777" w:rsidR="006679C8" w:rsidRPr="00230AF0"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0AF0">
              <w:rPr>
                <w:rFonts w:ascii="Times New Roman" w:hAnsi="Times New Roman" w:cs="Times New Roman"/>
                <w:sz w:val="24"/>
                <w:szCs w:val="24"/>
              </w:rPr>
              <w:t>0.5</w:t>
            </w:r>
          </w:p>
        </w:tc>
        <w:tc>
          <w:tcPr>
            <w:tcW w:w="1275" w:type="dxa"/>
            <w:tcBorders>
              <w:top w:val="nil"/>
              <w:left w:val="nil"/>
              <w:bottom w:val="nil"/>
              <w:right w:val="nil"/>
            </w:tcBorders>
            <w:shd w:val="clear" w:color="auto" w:fill="auto"/>
            <w:hideMark/>
          </w:tcPr>
          <w:p w14:paraId="03B142F2" w14:textId="77777777" w:rsidR="006679C8" w:rsidRPr="00230AF0"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0AF0">
              <w:rPr>
                <w:rFonts w:ascii="Times New Roman" w:hAnsi="Times New Roman" w:cs="Times New Roman"/>
                <w:sz w:val="24"/>
                <w:szCs w:val="24"/>
              </w:rPr>
              <w:t>0.2 – 1.2</w:t>
            </w:r>
          </w:p>
        </w:tc>
        <w:tc>
          <w:tcPr>
            <w:tcW w:w="993" w:type="dxa"/>
            <w:tcBorders>
              <w:top w:val="nil"/>
              <w:left w:val="nil"/>
              <w:bottom w:val="nil"/>
              <w:right w:val="nil"/>
            </w:tcBorders>
            <w:shd w:val="clear" w:color="auto" w:fill="auto"/>
            <w:hideMark/>
          </w:tcPr>
          <w:p w14:paraId="4261E3FA" w14:textId="77777777" w:rsidR="006679C8" w:rsidRPr="00384DA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4DAD">
              <w:rPr>
                <w:rFonts w:ascii="Times New Roman" w:hAnsi="Times New Roman" w:cs="Times New Roman"/>
                <w:sz w:val="24"/>
                <w:szCs w:val="24"/>
              </w:rPr>
              <w:t>0.124</w:t>
            </w:r>
          </w:p>
        </w:tc>
        <w:tc>
          <w:tcPr>
            <w:tcW w:w="1275" w:type="dxa"/>
            <w:tcBorders>
              <w:top w:val="nil"/>
              <w:left w:val="nil"/>
              <w:bottom w:val="nil"/>
              <w:right w:val="nil"/>
            </w:tcBorders>
            <w:shd w:val="clear" w:color="auto" w:fill="auto"/>
            <w:hideMark/>
          </w:tcPr>
          <w:p w14:paraId="4073D226" w14:textId="77777777" w:rsidR="006679C8" w:rsidRPr="00162675"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0.5</w:t>
            </w:r>
          </w:p>
        </w:tc>
        <w:tc>
          <w:tcPr>
            <w:tcW w:w="1276" w:type="dxa"/>
            <w:tcBorders>
              <w:top w:val="nil"/>
              <w:left w:val="nil"/>
              <w:bottom w:val="nil"/>
              <w:right w:val="nil"/>
            </w:tcBorders>
            <w:shd w:val="clear" w:color="auto" w:fill="auto"/>
            <w:hideMark/>
          </w:tcPr>
          <w:p w14:paraId="3651DDF6" w14:textId="77777777" w:rsidR="006679C8" w:rsidRPr="00162675"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0.2 – 1.3</w:t>
            </w:r>
          </w:p>
        </w:tc>
        <w:tc>
          <w:tcPr>
            <w:tcW w:w="992" w:type="dxa"/>
            <w:tcBorders>
              <w:top w:val="nil"/>
              <w:left w:val="nil"/>
              <w:bottom w:val="nil"/>
              <w:right w:val="nil"/>
            </w:tcBorders>
            <w:shd w:val="clear" w:color="auto" w:fill="auto"/>
            <w:hideMark/>
          </w:tcPr>
          <w:p w14:paraId="7DBCFE41" w14:textId="77777777" w:rsidR="006679C8" w:rsidRPr="00162675"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0.183</w:t>
            </w:r>
          </w:p>
        </w:tc>
      </w:tr>
      <w:tr w:rsidR="006679C8" w:rsidRPr="00113159" w14:paraId="5D9E855C"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single" w:sz="4" w:space="0" w:color="auto"/>
              <w:right w:val="nil"/>
            </w:tcBorders>
            <w:shd w:val="clear" w:color="auto" w:fill="auto"/>
            <w:hideMark/>
          </w:tcPr>
          <w:p w14:paraId="15C51655"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lastRenderedPageBreak/>
              <w:t>HIV-positive stroke</w:t>
            </w:r>
          </w:p>
        </w:tc>
        <w:tc>
          <w:tcPr>
            <w:tcW w:w="1985" w:type="dxa"/>
            <w:tcBorders>
              <w:top w:val="nil"/>
              <w:left w:val="nil"/>
              <w:bottom w:val="single" w:sz="4" w:space="0" w:color="auto"/>
              <w:right w:val="nil"/>
            </w:tcBorders>
            <w:shd w:val="clear" w:color="auto" w:fill="auto"/>
            <w:hideMark/>
          </w:tcPr>
          <w:p w14:paraId="44F67F5D" w14:textId="77777777" w:rsidR="006679C8" w:rsidRPr="00D64E25"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2D27AF">
              <w:rPr>
                <w:rFonts w:ascii="Times New Roman" w:hAnsi="Times New Roman" w:cs="Times New Roman"/>
                <w:sz w:val="24"/>
                <w:szCs w:val="24"/>
              </w:rPr>
              <w:t>3 (37.5)</w:t>
            </w:r>
          </w:p>
        </w:tc>
        <w:tc>
          <w:tcPr>
            <w:tcW w:w="1276" w:type="dxa"/>
            <w:tcBorders>
              <w:top w:val="nil"/>
              <w:left w:val="nil"/>
              <w:bottom w:val="single" w:sz="4" w:space="0" w:color="auto"/>
              <w:right w:val="nil"/>
            </w:tcBorders>
            <w:shd w:val="clear" w:color="auto" w:fill="auto"/>
            <w:hideMark/>
          </w:tcPr>
          <w:p w14:paraId="3F80ED60" w14:textId="77777777" w:rsidR="006679C8" w:rsidRPr="00230AF0"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0AF0">
              <w:rPr>
                <w:rFonts w:ascii="Times New Roman" w:hAnsi="Times New Roman" w:cs="Times New Roman"/>
                <w:sz w:val="24"/>
                <w:szCs w:val="24"/>
              </w:rPr>
              <w:t>1.0</w:t>
            </w:r>
          </w:p>
        </w:tc>
        <w:tc>
          <w:tcPr>
            <w:tcW w:w="1275" w:type="dxa"/>
            <w:tcBorders>
              <w:top w:val="nil"/>
              <w:left w:val="nil"/>
              <w:bottom w:val="single" w:sz="4" w:space="0" w:color="auto"/>
              <w:right w:val="nil"/>
            </w:tcBorders>
            <w:shd w:val="clear" w:color="auto" w:fill="auto"/>
            <w:hideMark/>
          </w:tcPr>
          <w:p w14:paraId="501F4681" w14:textId="77777777" w:rsidR="006679C8" w:rsidRPr="00230AF0"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30AF0">
              <w:rPr>
                <w:rFonts w:ascii="Times New Roman" w:hAnsi="Times New Roman" w:cs="Times New Roman"/>
                <w:sz w:val="24"/>
                <w:szCs w:val="24"/>
              </w:rPr>
              <w:t>0.2 – 4.5</w:t>
            </w:r>
          </w:p>
        </w:tc>
        <w:tc>
          <w:tcPr>
            <w:tcW w:w="993" w:type="dxa"/>
            <w:tcBorders>
              <w:top w:val="nil"/>
              <w:left w:val="nil"/>
              <w:bottom w:val="single" w:sz="4" w:space="0" w:color="auto"/>
              <w:right w:val="nil"/>
            </w:tcBorders>
            <w:shd w:val="clear" w:color="auto" w:fill="auto"/>
            <w:hideMark/>
          </w:tcPr>
          <w:p w14:paraId="5AE09967" w14:textId="77777777" w:rsidR="006679C8" w:rsidRPr="00113159"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384DAD">
              <w:rPr>
                <w:rFonts w:ascii="Times New Roman" w:hAnsi="Times New Roman" w:cs="Times New Roman"/>
                <w:sz w:val="24"/>
                <w:szCs w:val="24"/>
              </w:rPr>
              <w:t>0.967</w:t>
            </w:r>
          </w:p>
        </w:tc>
        <w:tc>
          <w:tcPr>
            <w:tcW w:w="1275" w:type="dxa"/>
            <w:tcBorders>
              <w:top w:val="nil"/>
              <w:left w:val="nil"/>
              <w:bottom w:val="single" w:sz="4" w:space="0" w:color="auto"/>
              <w:right w:val="nil"/>
            </w:tcBorders>
            <w:shd w:val="clear" w:color="auto" w:fill="auto"/>
            <w:hideMark/>
          </w:tcPr>
          <w:p w14:paraId="7569FCC0" w14:textId="77777777" w:rsidR="006679C8" w:rsidRPr="00162675"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1.0</w:t>
            </w:r>
          </w:p>
        </w:tc>
        <w:tc>
          <w:tcPr>
            <w:tcW w:w="1276" w:type="dxa"/>
            <w:tcBorders>
              <w:top w:val="nil"/>
              <w:left w:val="nil"/>
              <w:bottom w:val="single" w:sz="4" w:space="0" w:color="auto"/>
              <w:right w:val="nil"/>
            </w:tcBorders>
            <w:shd w:val="clear" w:color="auto" w:fill="auto"/>
            <w:hideMark/>
          </w:tcPr>
          <w:p w14:paraId="7E124702" w14:textId="77777777" w:rsidR="006679C8" w:rsidRPr="00162675"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0.2 – 5.0</w:t>
            </w:r>
          </w:p>
        </w:tc>
        <w:tc>
          <w:tcPr>
            <w:tcW w:w="992" w:type="dxa"/>
            <w:tcBorders>
              <w:top w:val="nil"/>
              <w:left w:val="nil"/>
              <w:bottom w:val="single" w:sz="4" w:space="0" w:color="auto"/>
              <w:right w:val="nil"/>
            </w:tcBorders>
            <w:shd w:val="clear" w:color="auto" w:fill="auto"/>
            <w:hideMark/>
          </w:tcPr>
          <w:p w14:paraId="1E3B2245" w14:textId="77777777" w:rsidR="006679C8" w:rsidRPr="00162675"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2675">
              <w:rPr>
                <w:rFonts w:ascii="Times New Roman" w:hAnsi="Times New Roman" w:cs="Times New Roman"/>
                <w:sz w:val="24"/>
                <w:szCs w:val="24"/>
              </w:rPr>
              <w:t>0.953</w:t>
            </w:r>
          </w:p>
        </w:tc>
      </w:tr>
      <w:tr w:rsidR="006679C8" w14:paraId="2E9A491F"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13467" w:type="dxa"/>
            <w:gridSpan w:val="9"/>
            <w:tcBorders>
              <w:top w:val="single" w:sz="4" w:space="0" w:color="auto"/>
              <w:left w:val="nil"/>
              <w:bottom w:val="single" w:sz="4" w:space="0" w:color="auto"/>
              <w:right w:val="nil"/>
            </w:tcBorders>
            <w:shd w:val="clear" w:color="auto" w:fill="auto"/>
            <w:hideMark/>
          </w:tcPr>
          <w:p w14:paraId="256F0186" w14:textId="77777777" w:rsidR="006679C8" w:rsidRDefault="006679C8" w:rsidP="0014776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sTM</w:t>
            </w:r>
            <w:proofErr w:type="spellEnd"/>
          </w:p>
        </w:tc>
      </w:tr>
      <w:tr w:rsidR="006679C8" w14:paraId="53C4A077"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auto"/>
              <w:left w:val="nil"/>
              <w:bottom w:val="nil"/>
              <w:right w:val="nil"/>
            </w:tcBorders>
            <w:shd w:val="clear" w:color="auto" w:fill="auto"/>
            <w:hideMark/>
          </w:tcPr>
          <w:p w14:paraId="6FF40320"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controls</w:t>
            </w:r>
          </w:p>
        </w:tc>
        <w:tc>
          <w:tcPr>
            <w:tcW w:w="1985" w:type="dxa"/>
            <w:tcBorders>
              <w:top w:val="single" w:sz="4" w:space="0" w:color="auto"/>
              <w:left w:val="nil"/>
              <w:bottom w:val="nil"/>
              <w:right w:val="nil"/>
            </w:tcBorders>
            <w:shd w:val="clear" w:color="auto" w:fill="auto"/>
            <w:hideMark/>
          </w:tcPr>
          <w:p w14:paraId="7F28CCCB" w14:textId="77777777" w:rsidR="006679C8" w:rsidRPr="009E0F4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45 (33.1)</w:t>
            </w:r>
          </w:p>
        </w:tc>
        <w:tc>
          <w:tcPr>
            <w:tcW w:w="1276" w:type="dxa"/>
            <w:tcBorders>
              <w:top w:val="single" w:sz="4" w:space="0" w:color="auto"/>
              <w:left w:val="nil"/>
              <w:bottom w:val="nil"/>
              <w:right w:val="nil"/>
            </w:tcBorders>
            <w:shd w:val="clear" w:color="auto" w:fill="auto"/>
            <w:hideMark/>
          </w:tcPr>
          <w:p w14:paraId="5B4596C8"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nil"/>
              <w:bottom w:val="nil"/>
              <w:right w:val="nil"/>
            </w:tcBorders>
            <w:shd w:val="clear" w:color="auto" w:fill="auto"/>
          </w:tcPr>
          <w:p w14:paraId="17B66D6C"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3" w:type="dxa"/>
            <w:tcBorders>
              <w:top w:val="single" w:sz="4" w:space="0" w:color="auto"/>
              <w:left w:val="nil"/>
              <w:bottom w:val="nil"/>
              <w:right w:val="nil"/>
            </w:tcBorders>
            <w:shd w:val="clear" w:color="auto" w:fill="auto"/>
          </w:tcPr>
          <w:p w14:paraId="4C9077E3"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5" w:type="dxa"/>
            <w:tcBorders>
              <w:top w:val="single" w:sz="4" w:space="0" w:color="auto"/>
              <w:left w:val="nil"/>
              <w:bottom w:val="nil"/>
              <w:right w:val="nil"/>
            </w:tcBorders>
            <w:shd w:val="clear" w:color="auto" w:fill="auto"/>
            <w:hideMark/>
          </w:tcPr>
          <w:p w14:paraId="5D542D62"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nil"/>
              <w:bottom w:val="nil"/>
              <w:right w:val="nil"/>
            </w:tcBorders>
            <w:shd w:val="clear" w:color="auto" w:fill="auto"/>
          </w:tcPr>
          <w:p w14:paraId="015DF45A"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auto"/>
          </w:tcPr>
          <w:p w14:paraId="0C73DBD1" w14:textId="77777777" w:rsidR="006679C8"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679C8" w14:paraId="785C2BEF"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394CDBC5"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HIV-positive controls</w:t>
            </w:r>
          </w:p>
        </w:tc>
        <w:tc>
          <w:tcPr>
            <w:tcW w:w="1985" w:type="dxa"/>
            <w:tcBorders>
              <w:top w:val="nil"/>
              <w:left w:val="nil"/>
              <w:bottom w:val="nil"/>
              <w:right w:val="nil"/>
            </w:tcBorders>
            <w:shd w:val="clear" w:color="auto" w:fill="auto"/>
            <w:hideMark/>
          </w:tcPr>
          <w:p w14:paraId="5497F154"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4 (26.7)</w:t>
            </w:r>
          </w:p>
        </w:tc>
        <w:tc>
          <w:tcPr>
            <w:tcW w:w="1276" w:type="dxa"/>
            <w:tcBorders>
              <w:top w:val="nil"/>
              <w:left w:val="nil"/>
              <w:bottom w:val="nil"/>
              <w:right w:val="nil"/>
            </w:tcBorders>
            <w:shd w:val="clear" w:color="auto" w:fill="auto"/>
            <w:hideMark/>
          </w:tcPr>
          <w:p w14:paraId="6411F868"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0.7</w:t>
            </w:r>
          </w:p>
        </w:tc>
        <w:tc>
          <w:tcPr>
            <w:tcW w:w="1275" w:type="dxa"/>
            <w:tcBorders>
              <w:top w:val="nil"/>
              <w:left w:val="nil"/>
              <w:bottom w:val="nil"/>
              <w:right w:val="nil"/>
            </w:tcBorders>
            <w:shd w:val="clear" w:color="auto" w:fill="auto"/>
            <w:hideMark/>
          </w:tcPr>
          <w:p w14:paraId="2073A645"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0.2 – 2.4</w:t>
            </w:r>
          </w:p>
        </w:tc>
        <w:tc>
          <w:tcPr>
            <w:tcW w:w="993" w:type="dxa"/>
            <w:tcBorders>
              <w:top w:val="nil"/>
              <w:left w:val="nil"/>
              <w:bottom w:val="nil"/>
              <w:right w:val="nil"/>
            </w:tcBorders>
            <w:shd w:val="clear" w:color="auto" w:fill="auto"/>
            <w:hideMark/>
          </w:tcPr>
          <w:p w14:paraId="0FBE5B8B"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0.615</w:t>
            </w:r>
          </w:p>
        </w:tc>
        <w:tc>
          <w:tcPr>
            <w:tcW w:w="1275" w:type="dxa"/>
            <w:tcBorders>
              <w:top w:val="nil"/>
              <w:left w:val="nil"/>
              <w:bottom w:val="nil"/>
              <w:right w:val="nil"/>
            </w:tcBorders>
            <w:shd w:val="clear" w:color="auto" w:fill="auto"/>
            <w:hideMark/>
          </w:tcPr>
          <w:p w14:paraId="14CA98FF" w14:textId="77777777" w:rsidR="006679C8" w:rsidRPr="0090436B"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 xml:space="preserve">0.9 </w:t>
            </w:r>
          </w:p>
        </w:tc>
        <w:tc>
          <w:tcPr>
            <w:tcW w:w="1276" w:type="dxa"/>
            <w:tcBorders>
              <w:top w:val="nil"/>
              <w:left w:val="nil"/>
              <w:bottom w:val="nil"/>
              <w:right w:val="nil"/>
            </w:tcBorders>
            <w:shd w:val="clear" w:color="auto" w:fill="auto"/>
            <w:hideMark/>
          </w:tcPr>
          <w:p w14:paraId="3B5C3CA3" w14:textId="77777777" w:rsidR="006679C8" w:rsidRPr="0090436B"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0.2 – 3.0</w:t>
            </w:r>
          </w:p>
        </w:tc>
        <w:tc>
          <w:tcPr>
            <w:tcW w:w="992" w:type="dxa"/>
            <w:tcBorders>
              <w:top w:val="nil"/>
              <w:left w:val="nil"/>
              <w:bottom w:val="nil"/>
              <w:right w:val="nil"/>
            </w:tcBorders>
            <w:shd w:val="clear" w:color="auto" w:fill="auto"/>
            <w:hideMark/>
          </w:tcPr>
          <w:p w14:paraId="5C8F166D" w14:textId="77777777" w:rsidR="006679C8" w:rsidRPr="0090436B"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0.808</w:t>
            </w:r>
          </w:p>
        </w:tc>
      </w:tr>
      <w:tr w:rsidR="006679C8" w14:paraId="4180A0FB"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030E75F3"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stroke</w:t>
            </w:r>
          </w:p>
        </w:tc>
        <w:tc>
          <w:tcPr>
            <w:tcW w:w="1985" w:type="dxa"/>
            <w:tcBorders>
              <w:top w:val="nil"/>
              <w:left w:val="nil"/>
              <w:bottom w:val="nil"/>
              <w:right w:val="nil"/>
            </w:tcBorders>
            <w:shd w:val="clear" w:color="auto" w:fill="auto"/>
            <w:hideMark/>
          </w:tcPr>
          <w:p w14:paraId="5CCFA426" w14:textId="77777777" w:rsidR="006679C8" w:rsidRPr="009E0F4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17 (40.5)</w:t>
            </w:r>
          </w:p>
        </w:tc>
        <w:tc>
          <w:tcPr>
            <w:tcW w:w="1276" w:type="dxa"/>
            <w:tcBorders>
              <w:top w:val="nil"/>
              <w:left w:val="nil"/>
              <w:bottom w:val="nil"/>
              <w:right w:val="nil"/>
            </w:tcBorders>
            <w:shd w:val="clear" w:color="auto" w:fill="auto"/>
            <w:hideMark/>
          </w:tcPr>
          <w:p w14:paraId="24D91A7A" w14:textId="77777777" w:rsidR="006679C8" w:rsidRPr="009E0F4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1.4</w:t>
            </w:r>
          </w:p>
        </w:tc>
        <w:tc>
          <w:tcPr>
            <w:tcW w:w="1275" w:type="dxa"/>
            <w:tcBorders>
              <w:top w:val="nil"/>
              <w:left w:val="nil"/>
              <w:bottom w:val="nil"/>
              <w:right w:val="nil"/>
            </w:tcBorders>
            <w:shd w:val="clear" w:color="auto" w:fill="auto"/>
            <w:hideMark/>
          </w:tcPr>
          <w:p w14:paraId="37D98E8A" w14:textId="77777777" w:rsidR="006679C8" w:rsidRPr="009E0F4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0.7 – 2.8</w:t>
            </w:r>
          </w:p>
        </w:tc>
        <w:tc>
          <w:tcPr>
            <w:tcW w:w="993" w:type="dxa"/>
            <w:tcBorders>
              <w:top w:val="nil"/>
              <w:left w:val="nil"/>
              <w:bottom w:val="nil"/>
              <w:right w:val="nil"/>
            </w:tcBorders>
            <w:shd w:val="clear" w:color="auto" w:fill="auto"/>
            <w:hideMark/>
          </w:tcPr>
          <w:p w14:paraId="303E2444" w14:textId="77777777" w:rsidR="006679C8" w:rsidRPr="009E0F4D"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0.381</w:t>
            </w:r>
          </w:p>
        </w:tc>
        <w:tc>
          <w:tcPr>
            <w:tcW w:w="1275" w:type="dxa"/>
            <w:tcBorders>
              <w:top w:val="nil"/>
              <w:left w:val="nil"/>
              <w:bottom w:val="nil"/>
              <w:right w:val="nil"/>
            </w:tcBorders>
            <w:shd w:val="clear" w:color="auto" w:fill="auto"/>
            <w:hideMark/>
          </w:tcPr>
          <w:p w14:paraId="5B022044" w14:textId="77777777" w:rsidR="006679C8" w:rsidRPr="0090436B"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 xml:space="preserve">1.8 </w:t>
            </w:r>
          </w:p>
        </w:tc>
        <w:tc>
          <w:tcPr>
            <w:tcW w:w="1276" w:type="dxa"/>
            <w:tcBorders>
              <w:top w:val="nil"/>
              <w:left w:val="nil"/>
              <w:bottom w:val="nil"/>
              <w:right w:val="nil"/>
            </w:tcBorders>
            <w:shd w:val="clear" w:color="auto" w:fill="auto"/>
            <w:hideMark/>
          </w:tcPr>
          <w:p w14:paraId="7B9CA931" w14:textId="77777777" w:rsidR="006679C8" w:rsidRPr="0090436B"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0.8 – 4.3</w:t>
            </w:r>
          </w:p>
        </w:tc>
        <w:tc>
          <w:tcPr>
            <w:tcW w:w="992" w:type="dxa"/>
            <w:tcBorders>
              <w:top w:val="nil"/>
              <w:left w:val="nil"/>
              <w:bottom w:val="nil"/>
              <w:right w:val="nil"/>
            </w:tcBorders>
            <w:shd w:val="clear" w:color="auto" w:fill="auto"/>
            <w:hideMark/>
          </w:tcPr>
          <w:p w14:paraId="4413AA7F" w14:textId="77777777" w:rsidR="006679C8" w:rsidRPr="0090436B"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0.162</w:t>
            </w:r>
          </w:p>
        </w:tc>
      </w:tr>
      <w:tr w:rsidR="006679C8" w14:paraId="1D45A2E3"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single" w:sz="4" w:space="0" w:color="auto"/>
              <w:right w:val="nil"/>
            </w:tcBorders>
            <w:shd w:val="clear" w:color="auto" w:fill="auto"/>
            <w:hideMark/>
          </w:tcPr>
          <w:p w14:paraId="7EAC84A9"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HIV-positive stroke</w:t>
            </w:r>
          </w:p>
        </w:tc>
        <w:tc>
          <w:tcPr>
            <w:tcW w:w="1985" w:type="dxa"/>
            <w:tcBorders>
              <w:top w:val="nil"/>
              <w:left w:val="nil"/>
              <w:bottom w:val="single" w:sz="4" w:space="0" w:color="auto"/>
              <w:right w:val="nil"/>
            </w:tcBorders>
            <w:shd w:val="clear" w:color="auto" w:fill="auto"/>
            <w:hideMark/>
          </w:tcPr>
          <w:p w14:paraId="3B6A5289"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1 (12.5)</w:t>
            </w:r>
          </w:p>
        </w:tc>
        <w:tc>
          <w:tcPr>
            <w:tcW w:w="1276" w:type="dxa"/>
            <w:tcBorders>
              <w:top w:val="nil"/>
              <w:left w:val="nil"/>
              <w:bottom w:val="single" w:sz="4" w:space="0" w:color="auto"/>
              <w:right w:val="nil"/>
            </w:tcBorders>
            <w:shd w:val="clear" w:color="auto" w:fill="auto"/>
            <w:hideMark/>
          </w:tcPr>
          <w:p w14:paraId="78ED3772"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0.3</w:t>
            </w:r>
          </w:p>
        </w:tc>
        <w:tc>
          <w:tcPr>
            <w:tcW w:w="1275" w:type="dxa"/>
            <w:tcBorders>
              <w:top w:val="nil"/>
              <w:left w:val="nil"/>
              <w:bottom w:val="single" w:sz="4" w:space="0" w:color="auto"/>
              <w:right w:val="nil"/>
            </w:tcBorders>
            <w:shd w:val="clear" w:color="auto" w:fill="auto"/>
            <w:hideMark/>
          </w:tcPr>
          <w:p w14:paraId="3F74FCE9"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0.0 – 2.4</w:t>
            </w:r>
          </w:p>
        </w:tc>
        <w:tc>
          <w:tcPr>
            <w:tcW w:w="993" w:type="dxa"/>
            <w:tcBorders>
              <w:top w:val="nil"/>
              <w:left w:val="nil"/>
              <w:bottom w:val="single" w:sz="4" w:space="0" w:color="auto"/>
              <w:right w:val="nil"/>
            </w:tcBorders>
            <w:shd w:val="clear" w:color="auto" w:fill="auto"/>
            <w:hideMark/>
          </w:tcPr>
          <w:p w14:paraId="06175116" w14:textId="77777777" w:rsidR="006679C8" w:rsidRPr="009E0F4D"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F4D">
              <w:rPr>
                <w:rFonts w:ascii="Times New Roman" w:hAnsi="Times New Roman" w:cs="Times New Roman"/>
                <w:sz w:val="24"/>
                <w:szCs w:val="24"/>
              </w:rPr>
              <w:t>0.252</w:t>
            </w:r>
          </w:p>
        </w:tc>
        <w:tc>
          <w:tcPr>
            <w:tcW w:w="1275" w:type="dxa"/>
            <w:tcBorders>
              <w:top w:val="nil"/>
              <w:left w:val="nil"/>
              <w:bottom w:val="single" w:sz="4" w:space="0" w:color="auto"/>
              <w:right w:val="nil"/>
            </w:tcBorders>
            <w:shd w:val="clear" w:color="auto" w:fill="auto"/>
            <w:hideMark/>
          </w:tcPr>
          <w:p w14:paraId="478E75AF" w14:textId="77777777" w:rsidR="006679C8" w:rsidRPr="0090436B"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 xml:space="preserve">0.4 </w:t>
            </w:r>
          </w:p>
        </w:tc>
        <w:tc>
          <w:tcPr>
            <w:tcW w:w="1276" w:type="dxa"/>
            <w:tcBorders>
              <w:top w:val="nil"/>
              <w:left w:val="nil"/>
              <w:bottom w:val="single" w:sz="4" w:space="0" w:color="auto"/>
              <w:right w:val="nil"/>
            </w:tcBorders>
            <w:shd w:val="clear" w:color="auto" w:fill="auto"/>
            <w:hideMark/>
          </w:tcPr>
          <w:p w14:paraId="3F45995C" w14:textId="77777777" w:rsidR="006679C8" w:rsidRPr="0090436B"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0.0 – 3.9</w:t>
            </w:r>
          </w:p>
        </w:tc>
        <w:tc>
          <w:tcPr>
            <w:tcW w:w="992" w:type="dxa"/>
            <w:tcBorders>
              <w:top w:val="nil"/>
              <w:left w:val="nil"/>
              <w:bottom w:val="single" w:sz="4" w:space="0" w:color="auto"/>
              <w:right w:val="nil"/>
            </w:tcBorders>
            <w:shd w:val="clear" w:color="auto" w:fill="auto"/>
            <w:hideMark/>
          </w:tcPr>
          <w:p w14:paraId="6C192FA4" w14:textId="77777777" w:rsidR="006679C8" w:rsidRPr="0090436B"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0436B">
              <w:rPr>
                <w:rFonts w:ascii="Times New Roman" w:hAnsi="Times New Roman" w:cs="Times New Roman"/>
                <w:sz w:val="24"/>
                <w:szCs w:val="24"/>
              </w:rPr>
              <w:t>0.450</w:t>
            </w:r>
          </w:p>
        </w:tc>
      </w:tr>
      <w:tr w:rsidR="006679C8" w14:paraId="2E938576"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467" w:type="dxa"/>
            <w:gridSpan w:val="9"/>
            <w:tcBorders>
              <w:top w:val="single" w:sz="4" w:space="0" w:color="auto"/>
              <w:left w:val="nil"/>
              <w:bottom w:val="single" w:sz="4" w:space="0" w:color="auto"/>
              <w:right w:val="nil"/>
            </w:tcBorders>
            <w:shd w:val="clear" w:color="auto" w:fill="auto"/>
            <w:hideMark/>
          </w:tcPr>
          <w:p w14:paraId="13869F22" w14:textId="77777777" w:rsidR="006679C8" w:rsidRDefault="006679C8" w:rsidP="0014776B">
            <w:pPr>
              <w:spacing w:after="0" w:line="480" w:lineRule="auto"/>
              <w:rPr>
                <w:rFonts w:ascii="Times New Roman" w:hAnsi="Times New Roman" w:cs="Times New Roman"/>
                <w:sz w:val="24"/>
                <w:szCs w:val="24"/>
              </w:rPr>
            </w:pPr>
            <w:r>
              <w:rPr>
                <w:rFonts w:ascii="Times New Roman" w:hAnsi="Times New Roman" w:cs="Times New Roman"/>
                <w:sz w:val="24"/>
                <w:szCs w:val="24"/>
              </w:rPr>
              <w:t>VEGF</w:t>
            </w:r>
          </w:p>
        </w:tc>
      </w:tr>
      <w:tr w:rsidR="006679C8" w14:paraId="000E6B0C"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auto"/>
              <w:left w:val="nil"/>
              <w:bottom w:val="nil"/>
              <w:right w:val="nil"/>
            </w:tcBorders>
            <w:shd w:val="clear" w:color="auto" w:fill="auto"/>
            <w:hideMark/>
          </w:tcPr>
          <w:p w14:paraId="6C73DCDA"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controls</w:t>
            </w:r>
          </w:p>
        </w:tc>
        <w:tc>
          <w:tcPr>
            <w:tcW w:w="1985" w:type="dxa"/>
            <w:tcBorders>
              <w:top w:val="single" w:sz="4" w:space="0" w:color="auto"/>
              <w:left w:val="nil"/>
              <w:bottom w:val="nil"/>
              <w:right w:val="nil"/>
            </w:tcBorders>
            <w:shd w:val="clear" w:color="auto" w:fill="auto"/>
            <w:hideMark/>
          </w:tcPr>
          <w:p w14:paraId="33EC80FF"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45 (33.1)</w:t>
            </w:r>
          </w:p>
        </w:tc>
        <w:tc>
          <w:tcPr>
            <w:tcW w:w="1276" w:type="dxa"/>
            <w:tcBorders>
              <w:top w:val="single" w:sz="4" w:space="0" w:color="auto"/>
              <w:left w:val="nil"/>
              <w:bottom w:val="nil"/>
              <w:right w:val="nil"/>
            </w:tcBorders>
            <w:shd w:val="clear" w:color="auto" w:fill="auto"/>
            <w:hideMark/>
          </w:tcPr>
          <w:p w14:paraId="131D7C66"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nil"/>
              <w:bottom w:val="nil"/>
              <w:right w:val="nil"/>
            </w:tcBorders>
            <w:shd w:val="clear" w:color="auto" w:fill="auto"/>
          </w:tcPr>
          <w:p w14:paraId="6D3A0CA6"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3" w:type="dxa"/>
            <w:tcBorders>
              <w:top w:val="single" w:sz="4" w:space="0" w:color="auto"/>
              <w:left w:val="nil"/>
              <w:bottom w:val="nil"/>
              <w:right w:val="nil"/>
            </w:tcBorders>
            <w:shd w:val="clear" w:color="auto" w:fill="auto"/>
          </w:tcPr>
          <w:p w14:paraId="670433F7"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5" w:type="dxa"/>
            <w:tcBorders>
              <w:top w:val="single" w:sz="4" w:space="0" w:color="auto"/>
              <w:left w:val="nil"/>
              <w:bottom w:val="nil"/>
              <w:right w:val="nil"/>
            </w:tcBorders>
            <w:shd w:val="clear" w:color="auto" w:fill="auto"/>
            <w:hideMark/>
          </w:tcPr>
          <w:p w14:paraId="274A67B8"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nil"/>
              <w:bottom w:val="nil"/>
              <w:right w:val="nil"/>
            </w:tcBorders>
            <w:shd w:val="clear" w:color="auto" w:fill="auto"/>
          </w:tcPr>
          <w:p w14:paraId="6C79C147"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auto"/>
          </w:tcPr>
          <w:p w14:paraId="15F8ACEB" w14:textId="77777777" w:rsidR="006679C8"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79C8" w14:paraId="7A1FC9C0"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442D5D43"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HIV-positive controls</w:t>
            </w:r>
          </w:p>
        </w:tc>
        <w:tc>
          <w:tcPr>
            <w:tcW w:w="1985" w:type="dxa"/>
            <w:tcBorders>
              <w:top w:val="nil"/>
              <w:left w:val="nil"/>
              <w:bottom w:val="nil"/>
              <w:right w:val="nil"/>
            </w:tcBorders>
            <w:shd w:val="clear" w:color="auto" w:fill="auto"/>
            <w:hideMark/>
          </w:tcPr>
          <w:p w14:paraId="1B5FAC22"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5 (33.3)</w:t>
            </w:r>
          </w:p>
        </w:tc>
        <w:tc>
          <w:tcPr>
            <w:tcW w:w="1276" w:type="dxa"/>
            <w:tcBorders>
              <w:top w:val="nil"/>
              <w:left w:val="nil"/>
              <w:bottom w:val="nil"/>
              <w:right w:val="nil"/>
            </w:tcBorders>
            <w:shd w:val="clear" w:color="auto" w:fill="auto"/>
            <w:hideMark/>
          </w:tcPr>
          <w:p w14:paraId="405B5ED5"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1.0</w:t>
            </w:r>
          </w:p>
        </w:tc>
        <w:tc>
          <w:tcPr>
            <w:tcW w:w="1275" w:type="dxa"/>
            <w:tcBorders>
              <w:top w:val="nil"/>
              <w:left w:val="nil"/>
              <w:bottom w:val="nil"/>
              <w:right w:val="nil"/>
            </w:tcBorders>
            <w:shd w:val="clear" w:color="auto" w:fill="auto"/>
            <w:hideMark/>
          </w:tcPr>
          <w:p w14:paraId="0C51D9FD"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0.3 – 3.1</w:t>
            </w:r>
          </w:p>
        </w:tc>
        <w:tc>
          <w:tcPr>
            <w:tcW w:w="993" w:type="dxa"/>
            <w:tcBorders>
              <w:top w:val="nil"/>
              <w:left w:val="nil"/>
              <w:bottom w:val="nil"/>
              <w:right w:val="nil"/>
            </w:tcBorders>
            <w:shd w:val="clear" w:color="auto" w:fill="auto"/>
            <w:hideMark/>
          </w:tcPr>
          <w:p w14:paraId="3B2472C3"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0.985</w:t>
            </w:r>
          </w:p>
        </w:tc>
        <w:tc>
          <w:tcPr>
            <w:tcW w:w="1275" w:type="dxa"/>
            <w:tcBorders>
              <w:top w:val="nil"/>
              <w:left w:val="nil"/>
              <w:bottom w:val="nil"/>
              <w:right w:val="nil"/>
            </w:tcBorders>
            <w:shd w:val="clear" w:color="auto" w:fill="auto"/>
            <w:hideMark/>
          </w:tcPr>
          <w:p w14:paraId="005370FF"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1.0</w:t>
            </w:r>
          </w:p>
        </w:tc>
        <w:tc>
          <w:tcPr>
            <w:tcW w:w="1276" w:type="dxa"/>
            <w:tcBorders>
              <w:top w:val="nil"/>
              <w:left w:val="nil"/>
              <w:bottom w:val="nil"/>
              <w:right w:val="nil"/>
            </w:tcBorders>
            <w:shd w:val="clear" w:color="auto" w:fill="auto"/>
            <w:hideMark/>
          </w:tcPr>
          <w:p w14:paraId="1C22850F"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0.3 – 3.2</w:t>
            </w:r>
          </w:p>
        </w:tc>
        <w:tc>
          <w:tcPr>
            <w:tcW w:w="992" w:type="dxa"/>
            <w:tcBorders>
              <w:top w:val="nil"/>
              <w:left w:val="nil"/>
              <w:bottom w:val="nil"/>
              <w:right w:val="nil"/>
            </w:tcBorders>
            <w:shd w:val="clear" w:color="auto" w:fill="auto"/>
            <w:hideMark/>
          </w:tcPr>
          <w:p w14:paraId="7357608C"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0.958</w:t>
            </w:r>
          </w:p>
        </w:tc>
      </w:tr>
      <w:tr w:rsidR="006679C8" w14:paraId="334CBA19"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nil"/>
              <w:right w:val="nil"/>
            </w:tcBorders>
            <w:shd w:val="clear" w:color="auto" w:fill="auto"/>
            <w:hideMark/>
          </w:tcPr>
          <w:p w14:paraId="308BC45C"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HIV-negative stroke</w:t>
            </w:r>
          </w:p>
        </w:tc>
        <w:tc>
          <w:tcPr>
            <w:tcW w:w="1985" w:type="dxa"/>
            <w:tcBorders>
              <w:top w:val="nil"/>
              <w:left w:val="nil"/>
              <w:bottom w:val="nil"/>
              <w:right w:val="nil"/>
            </w:tcBorders>
            <w:shd w:val="clear" w:color="auto" w:fill="auto"/>
            <w:hideMark/>
          </w:tcPr>
          <w:p w14:paraId="7CF8CFC4"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12 (28.6)</w:t>
            </w:r>
          </w:p>
        </w:tc>
        <w:tc>
          <w:tcPr>
            <w:tcW w:w="1276" w:type="dxa"/>
            <w:tcBorders>
              <w:top w:val="nil"/>
              <w:left w:val="nil"/>
              <w:bottom w:val="nil"/>
              <w:right w:val="nil"/>
            </w:tcBorders>
            <w:shd w:val="clear" w:color="auto" w:fill="auto"/>
            <w:hideMark/>
          </w:tcPr>
          <w:p w14:paraId="704783F1"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0.8</w:t>
            </w:r>
          </w:p>
        </w:tc>
        <w:tc>
          <w:tcPr>
            <w:tcW w:w="1275" w:type="dxa"/>
            <w:tcBorders>
              <w:top w:val="nil"/>
              <w:left w:val="nil"/>
              <w:bottom w:val="nil"/>
              <w:right w:val="nil"/>
            </w:tcBorders>
            <w:shd w:val="clear" w:color="auto" w:fill="auto"/>
            <w:hideMark/>
          </w:tcPr>
          <w:p w14:paraId="029DAA91"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0.4 – 1.7</w:t>
            </w:r>
          </w:p>
        </w:tc>
        <w:tc>
          <w:tcPr>
            <w:tcW w:w="993" w:type="dxa"/>
            <w:tcBorders>
              <w:top w:val="nil"/>
              <w:left w:val="nil"/>
              <w:bottom w:val="nil"/>
              <w:right w:val="nil"/>
            </w:tcBorders>
            <w:shd w:val="clear" w:color="auto" w:fill="auto"/>
            <w:hideMark/>
          </w:tcPr>
          <w:p w14:paraId="75A53372"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0.584</w:t>
            </w:r>
          </w:p>
        </w:tc>
        <w:tc>
          <w:tcPr>
            <w:tcW w:w="1275" w:type="dxa"/>
            <w:tcBorders>
              <w:top w:val="nil"/>
              <w:left w:val="nil"/>
              <w:bottom w:val="nil"/>
              <w:right w:val="nil"/>
            </w:tcBorders>
            <w:shd w:val="clear" w:color="auto" w:fill="auto"/>
            <w:hideMark/>
          </w:tcPr>
          <w:p w14:paraId="5DB39426"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0.9</w:t>
            </w:r>
          </w:p>
        </w:tc>
        <w:tc>
          <w:tcPr>
            <w:tcW w:w="1276" w:type="dxa"/>
            <w:tcBorders>
              <w:top w:val="nil"/>
              <w:left w:val="nil"/>
              <w:bottom w:val="nil"/>
              <w:right w:val="nil"/>
            </w:tcBorders>
            <w:shd w:val="clear" w:color="auto" w:fill="auto"/>
            <w:hideMark/>
          </w:tcPr>
          <w:p w14:paraId="4D4770C3"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0.4 – 2.1</w:t>
            </w:r>
          </w:p>
        </w:tc>
        <w:tc>
          <w:tcPr>
            <w:tcW w:w="992" w:type="dxa"/>
            <w:tcBorders>
              <w:top w:val="nil"/>
              <w:left w:val="nil"/>
              <w:bottom w:val="nil"/>
              <w:right w:val="nil"/>
            </w:tcBorders>
            <w:shd w:val="clear" w:color="auto" w:fill="auto"/>
            <w:hideMark/>
          </w:tcPr>
          <w:p w14:paraId="48BDC573" w14:textId="77777777" w:rsidR="006679C8" w:rsidRPr="00271922" w:rsidRDefault="006679C8" w:rsidP="0014776B">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0.803</w:t>
            </w:r>
          </w:p>
        </w:tc>
      </w:tr>
      <w:tr w:rsidR="006679C8" w14:paraId="75FF2B6E" w14:textId="77777777" w:rsidTr="001477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single" w:sz="4" w:space="0" w:color="auto"/>
              <w:right w:val="nil"/>
            </w:tcBorders>
            <w:shd w:val="clear" w:color="auto" w:fill="auto"/>
            <w:hideMark/>
          </w:tcPr>
          <w:p w14:paraId="218C2B73"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rPr>
              <w:t>HIV-positive stroke</w:t>
            </w:r>
          </w:p>
        </w:tc>
        <w:tc>
          <w:tcPr>
            <w:tcW w:w="1985" w:type="dxa"/>
            <w:tcBorders>
              <w:top w:val="nil"/>
              <w:left w:val="nil"/>
              <w:bottom w:val="single" w:sz="4" w:space="0" w:color="auto"/>
              <w:right w:val="nil"/>
            </w:tcBorders>
            <w:shd w:val="clear" w:color="auto" w:fill="auto"/>
            <w:hideMark/>
          </w:tcPr>
          <w:p w14:paraId="196B9081"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5 (62.5)</w:t>
            </w:r>
          </w:p>
        </w:tc>
        <w:tc>
          <w:tcPr>
            <w:tcW w:w="1276" w:type="dxa"/>
            <w:tcBorders>
              <w:top w:val="nil"/>
              <w:left w:val="nil"/>
              <w:bottom w:val="single" w:sz="4" w:space="0" w:color="auto"/>
              <w:right w:val="nil"/>
            </w:tcBorders>
            <w:shd w:val="clear" w:color="auto" w:fill="auto"/>
            <w:hideMark/>
          </w:tcPr>
          <w:p w14:paraId="4E936168"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3.4</w:t>
            </w:r>
          </w:p>
        </w:tc>
        <w:tc>
          <w:tcPr>
            <w:tcW w:w="1275" w:type="dxa"/>
            <w:tcBorders>
              <w:top w:val="nil"/>
              <w:left w:val="nil"/>
              <w:bottom w:val="single" w:sz="4" w:space="0" w:color="auto"/>
              <w:right w:val="nil"/>
            </w:tcBorders>
            <w:shd w:val="clear" w:color="auto" w:fill="auto"/>
            <w:hideMark/>
          </w:tcPr>
          <w:p w14:paraId="070CA3A2"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0.7 – 14.7</w:t>
            </w:r>
          </w:p>
        </w:tc>
        <w:tc>
          <w:tcPr>
            <w:tcW w:w="993" w:type="dxa"/>
            <w:tcBorders>
              <w:top w:val="nil"/>
              <w:left w:val="nil"/>
              <w:bottom w:val="single" w:sz="4" w:space="0" w:color="auto"/>
              <w:right w:val="nil"/>
            </w:tcBorders>
            <w:shd w:val="clear" w:color="auto" w:fill="auto"/>
            <w:hideMark/>
          </w:tcPr>
          <w:p w14:paraId="0AEE30F5"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0.106</w:t>
            </w:r>
          </w:p>
        </w:tc>
        <w:tc>
          <w:tcPr>
            <w:tcW w:w="1275" w:type="dxa"/>
            <w:tcBorders>
              <w:top w:val="nil"/>
              <w:left w:val="nil"/>
              <w:bottom w:val="single" w:sz="4" w:space="0" w:color="auto"/>
              <w:right w:val="nil"/>
            </w:tcBorders>
            <w:shd w:val="clear" w:color="auto" w:fill="auto"/>
            <w:hideMark/>
          </w:tcPr>
          <w:p w14:paraId="6ED8D5D5"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3.9</w:t>
            </w:r>
          </w:p>
        </w:tc>
        <w:tc>
          <w:tcPr>
            <w:tcW w:w="1276" w:type="dxa"/>
            <w:tcBorders>
              <w:top w:val="nil"/>
              <w:left w:val="nil"/>
              <w:bottom w:val="single" w:sz="4" w:space="0" w:color="auto"/>
              <w:right w:val="nil"/>
            </w:tcBorders>
            <w:shd w:val="clear" w:color="auto" w:fill="auto"/>
            <w:hideMark/>
          </w:tcPr>
          <w:p w14:paraId="0F903A60"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0.8 – 18.5</w:t>
            </w:r>
          </w:p>
        </w:tc>
        <w:tc>
          <w:tcPr>
            <w:tcW w:w="992" w:type="dxa"/>
            <w:tcBorders>
              <w:top w:val="nil"/>
              <w:left w:val="nil"/>
              <w:bottom w:val="single" w:sz="4" w:space="0" w:color="auto"/>
              <w:right w:val="nil"/>
            </w:tcBorders>
            <w:shd w:val="clear" w:color="auto" w:fill="auto"/>
            <w:hideMark/>
          </w:tcPr>
          <w:p w14:paraId="2B1C413B" w14:textId="77777777" w:rsidR="006679C8" w:rsidRPr="00271922" w:rsidRDefault="006679C8" w:rsidP="0014776B">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1922">
              <w:rPr>
                <w:rFonts w:ascii="Times New Roman" w:hAnsi="Times New Roman" w:cs="Times New Roman"/>
                <w:sz w:val="24"/>
                <w:szCs w:val="24"/>
              </w:rPr>
              <w:t>0.087</w:t>
            </w:r>
          </w:p>
        </w:tc>
      </w:tr>
      <w:tr w:rsidR="006679C8" w14:paraId="6767A48D" w14:textId="77777777" w:rsidTr="0014776B">
        <w:trPr>
          <w:trHeight w:val="272"/>
        </w:trPr>
        <w:tc>
          <w:tcPr>
            <w:cnfStyle w:val="001000000000" w:firstRow="0" w:lastRow="0" w:firstColumn="1" w:lastColumn="0" w:oddVBand="0" w:evenVBand="0" w:oddHBand="0" w:evenHBand="0" w:firstRowFirstColumn="0" w:firstRowLastColumn="0" w:lastRowFirstColumn="0" w:lastRowLastColumn="0"/>
            <w:tcW w:w="13467" w:type="dxa"/>
            <w:gridSpan w:val="9"/>
            <w:tcBorders>
              <w:top w:val="single" w:sz="4" w:space="0" w:color="auto"/>
              <w:left w:val="nil"/>
              <w:bottom w:val="single" w:sz="4" w:space="0" w:color="000000" w:themeColor="text1"/>
              <w:right w:val="nil"/>
            </w:tcBorders>
            <w:shd w:val="clear" w:color="auto" w:fill="auto"/>
            <w:hideMark/>
          </w:tcPr>
          <w:p w14:paraId="5932013D" w14:textId="77777777" w:rsidR="006679C8" w:rsidRDefault="006679C8" w:rsidP="0014776B">
            <w:pPr>
              <w:spacing w:after="0" w:line="480" w:lineRule="auto"/>
              <w:rPr>
                <w:rFonts w:ascii="Times New Roman" w:hAnsi="Times New Roman" w:cs="Times New Roman"/>
                <w:b w:val="0"/>
                <w:sz w:val="24"/>
                <w:szCs w:val="24"/>
              </w:rPr>
            </w:pPr>
            <w:proofErr w:type="gramStart"/>
            <w:r>
              <w:rPr>
                <w:rFonts w:ascii="Times New Roman" w:hAnsi="Times New Roman" w:cs="Times New Roman"/>
                <w:b w:val="0"/>
                <w:sz w:val="24"/>
                <w:szCs w:val="24"/>
                <w:vertAlign w:val="superscript"/>
              </w:rPr>
              <w:t xml:space="preserve">a </w:t>
            </w:r>
            <w:r>
              <w:rPr>
                <w:rFonts w:ascii="Times New Roman" w:hAnsi="Times New Roman" w:cs="Times New Roman"/>
                <w:b w:val="0"/>
                <w:sz w:val="24"/>
                <w:szCs w:val="24"/>
              </w:rPr>
              <w:t>Number of</w:t>
            </w:r>
            <w:proofErr w:type="gramEnd"/>
            <w:r>
              <w:rPr>
                <w:rFonts w:ascii="Times New Roman" w:hAnsi="Times New Roman" w:cs="Times New Roman"/>
                <w:b w:val="0"/>
                <w:sz w:val="24"/>
                <w:szCs w:val="24"/>
              </w:rPr>
              <w:t xml:space="preserve"> participants belonging to each clinical profile: HIV-negative controls (n = 136), HIV-positive controls (n = 15), HIV-negative stroke (n = 42), HIV-positive stroke (n = 8).  As stated in the methods, only cases with ischemic stroke are included.</w:t>
            </w:r>
          </w:p>
          <w:p w14:paraId="6E6658C0" w14:textId="77777777" w:rsidR="006679C8" w:rsidRDefault="006679C8" w:rsidP="0014776B">
            <w:pPr>
              <w:spacing w:after="0" w:line="480" w:lineRule="auto"/>
              <w:rPr>
                <w:rFonts w:ascii="Times New Roman" w:hAnsi="Times New Roman" w:cs="Times New Roman"/>
                <w:b w:val="0"/>
                <w:sz w:val="24"/>
                <w:szCs w:val="24"/>
              </w:rPr>
            </w:pPr>
            <w:r>
              <w:rPr>
                <w:rFonts w:ascii="Times New Roman" w:hAnsi="Times New Roman" w:cs="Times New Roman"/>
                <w:b w:val="0"/>
                <w:sz w:val="24"/>
                <w:szCs w:val="24"/>
                <w:vertAlign w:val="superscript"/>
              </w:rPr>
              <w:t>b</w:t>
            </w:r>
            <w:r>
              <w:rPr>
                <w:rFonts w:ascii="Times New Roman" w:hAnsi="Times New Roman" w:cs="Times New Roman"/>
                <w:b w:val="0"/>
                <w:sz w:val="24"/>
                <w:szCs w:val="24"/>
              </w:rPr>
              <w:t xml:space="preserve"> </w:t>
            </w:r>
            <w:r>
              <w:rPr>
                <w:rFonts w:ascii="Times New Roman" w:hAnsi="Times New Roman" w:cs="Times New Roman"/>
                <w:b w:val="0"/>
                <w:color w:val="000000"/>
                <w:sz w:val="24"/>
                <w:szCs w:val="24"/>
                <w:shd w:val="clear" w:color="auto" w:fill="FFFFFF"/>
              </w:rPr>
              <w:t xml:space="preserve">Adjustment variables were age, sex, hypertension, diabetes mellitus, tobacco and alcohol consumption, hypercholesterolemia, and recent infection. None of these variables had an odds ratio significantly higher than 1.  Personal and family history of stroke, hypercholesterolemia, and recent infection were omitted because of collinearity. </w:t>
            </w:r>
          </w:p>
        </w:tc>
      </w:tr>
    </w:tbl>
    <w:p w14:paraId="0E209728" w14:textId="77777777" w:rsidR="006679C8" w:rsidRDefault="006679C8" w:rsidP="006679C8"/>
    <w:p w14:paraId="13539C85" w14:textId="77777777" w:rsidR="006679C8" w:rsidRDefault="006679C8" w:rsidP="006679C8">
      <w:pPr>
        <w:spacing w:line="480" w:lineRule="auto"/>
        <w:rPr>
          <w:rFonts w:ascii="Times New Roman" w:hAnsi="Times New Roman" w:cs="Times New Roman"/>
          <w:sz w:val="24"/>
          <w:szCs w:val="24"/>
        </w:rPr>
      </w:pPr>
    </w:p>
    <w:p w14:paraId="3182A1C7" w14:textId="77777777" w:rsidR="00F72043" w:rsidRDefault="00F72043">
      <w:bookmarkStart w:id="0" w:name="_GoBack"/>
      <w:bookmarkEnd w:id="0"/>
    </w:p>
    <w:sectPr w:rsidR="00F72043" w:rsidSect="0050462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C8"/>
    <w:rsid w:val="00312AEF"/>
    <w:rsid w:val="006679C8"/>
    <w:rsid w:val="00F7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5E07"/>
  <w15:chartTrackingRefBased/>
  <w15:docId w15:val="{DAD6EB7A-FDF9-4308-ADDB-BD6BA229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9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79C8"/>
    <w:pPr>
      <w:spacing w:after="0" w:line="240" w:lineRule="auto"/>
    </w:pPr>
  </w:style>
  <w:style w:type="character" w:customStyle="1" w:styleId="NoSpacingChar">
    <w:name w:val="No Spacing Char"/>
    <w:link w:val="NoSpacing"/>
    <w:uiPriority w:val="1"/>
    <w:locked/>
    <w:rsid w:val="006679C8"/>
  </w:style>
  <w:style w:type="table" w:customStyle="1" w:styleId="ListTable6Colorful1">
    <w:name w:val="List Table 6 Colorful1"/>
    <w:basedOn w:val="TableNormal"/>
    <w:uiPriority w:val="51"/>
    <w:rsid w:val="006679C8"/>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Sorenson</dc:creator>
  <cp:keywords/>
  <dc:description/>
  <cp:lastModifiedBy>Morgan Sorenson</cp:lastModifiedBy>
  <cp:revision>1</cp:revision>
  <dcterms:created xsi:type="dcterms:W3CDTF">2018-10-12T15:54:00Z</dcterms:created>
  <dcterms:modified xsi:type="dcterms:W3CDTF">2018-10-12T15:55:00Z</dcterms:modified>
</cp:coreProperties>
</file>