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6B" w:rsidRDefault="0086296B" w:rsidP="0086296B">
      <w:pPr>
        <w:jc w:val="both"/>
        <w:rPr>
          <w:b/>
          <w:noProof w:val="0"/>
          <w:color w:val="000000"/>
          <w:sz w:val="28"/>
          <w:szCs w:val="28"/>
          <w:lang w:val="en-GB" w:eastAsia="nb-NO"/>
        </w:rPr>
      </w:pPr>
      <w:bookmarkStart w:id="0" w:name="_GoBack"/>
      <w:bookmarkEnd w:id="0"/>
      <w:r w:rsidRPr="00FE36D7">
        <w:rPr>
          <w:b/>
          <w:noProof w:val="0"/>
          <w:color w:val="000000"/>
          <w:sz w:val="28"/>
          <w:szCs w:val="28"/>
          <w:lang w:val="en-GB" w:eastAsia="nb-NO"/>
        </w:rPr>
        <w:t>Online Supplement</w:t>
      </w:r>
    </w:p>
    <w:p w:rsidR="0086296B" w:rsidRDefault="0086296B" w:rsidP="0086296B">
      <w:pPr>
        <w:jc w:val="both"/>
        <w:rPr>
          <w:b/>
          <w:noProof w:val="0"/>
          <w:color w:val="000000"/>
          <w:sz w:val="28"/>
          <w:szCs w:val="28"/>
          <w:lang w:val="en-GB" w:eastAsia="nb-NO"/>
        </w:rPr>
      </w:pPr>
    </w:p>
    <w:p w:rsidR="0086296B" w:rsidRPr="00FE36D7" w:rsidRDefault="0086296B" w:rsidP="0086296B">
      <w:pPr>
        <w:jc w:val="both"/>
        <w:rPr>
          <w:b/>
          <w:noProof w:val="0"/>
          <w:color w:val="000000"/>
          <w:sz w:val="28"/>
          <w:szCs w:val="28"/>
          <w:lang w:val="en-GB" w:eastAsia="nb-NO"/>
        </w:rPr>
      </w:pPr>
    </w:p>
    <w:p w:rsidR="0086296B" w:rsidRDefault="0086296B" w:rsidP="0086296B">
      <w:pPr>
        <w:spacing w:line="480" w:lineRule="auto"/>
        <w:ind w:right="-1"/>
        <w:jc w:val="both"/>
        <w:rPr>
          <w:b/>
          <w:noProof w:val="0"/>
          <w:sz w:val="32"/>
          <w:szCs w:val="32"/>
        </w:rPr>
      </w:pPr>
      <w:r w:rsidRPr="00A5502D">
        <w:rPr>
          <w:b/>
          <w:noProof w:val="0"/>
          <w:sz w:val="32"/>
          <w:szCs w:val="32"/>
        </w:rPr>
        <w:t xml:space="preserve">Trends of </w:t>
      </w:r>
      <w:r>
        <w:rPr>
          <w:b/>
          <w:noProof w:val="0"/>
          <w:sz w:val="32"/>
          <w:szCs w:val="32"/>
        </w:rPr>
        <w:t>sexually acquired</w:t>
      </w:r>
      <w:r w:rsidRPr="00A5502D">
        <w:rPr>
          <w:b/>
          <w:noProof w:val="0"/>
          <w:sz w:val="32"/>
          <w:szCs w:val="32"/>
        </w:rPr>
        <w:t xml:space="preserve"> chlamydia infection and </w:t>
      </w:r>
      <w:r>
        <w:rPr>
          <w:b/>
          <w:noProof w:val="0"/>
          <w:sz w:val="32"/>
          <w:szCs w:val="32"/>
        </w:rPr>
        <w:t>the</w:t>
      </w:r>
      <w:r w:rsidRPr="00A5502D">
        <w:rPr>
          <w:b/>
          <w:noProof w:val="0"/>
          <w:sz w:val="32"/>
          <w:szCs w:val="32"/>
        </w:rPr>
        <w:t xml:space="preserve"> role of testing in Sweden: a population-based time series analysis </w:t>
      </w:r>
    </w:p>
    <w:p w:rsidR="0086296B" w:rsidRDefault="0086296B" w:rsidP="0086296B">
      <w:pPr>
        <w:jc w:val="both"/>
        <w:rPr>
          <w:b/>
          <w:noProof w:val="0"/>
          <w:color w:val="000000"/>
          <w:lang w:eastAsia="nb-NO"/>
        </w:rPr>
      </w:pPr>
    </w:p>
    <w:p w:rsidR="0086296B" w:rsidRDefault="0086296B" w:rsidP="0086296B">
      <w:pPr>
        <w:suppressAutoHyphens w:val="0"/>
        <w:spacing w:after="160" w:line="259" w:lineRule="auto"/>
        <w:rPr>
          <w:b/>
          <w:noProof w:val="0"/>
          <w:color w:val="000000"/>
          <w:lang w:eastAsia="nb-NO"/>
        </w:rPr>
      </w:pPr>
      <w:r>
        <w:rPr>
          <w:b/>
          <w:noProof w:val="0"/>
          <w:color w:val="000000"/>
          <w:lang w:eastAsia="nb-NO"/>
        </w:rPr>
        <w:br w:type="page"/>
      </w:r>
    </w:p>
    <w:p w:rsidR="0086296B" w:rsidRPr="00FE36D7" w:rsidRDefault="0086296B" w:rsidP="0086296B">
      <w:pPr>
        <w:jc w:val="both"/>
        <w:rPr>
          <w:b/>
          <w:noProof w:val="0"/>
          <w:color w:val="000000"/>
          <w:lang w:eastAsia="nb-NO"/>
        </w:rPr>
      </w:pPr>
    </w:p>
    <w:p w:rsidR="0086296B" w:rsidRDefault="0086296B" w:rsidP="0086296B">
      <w:pPr>
        <w:suppressAutoHyphens w:val="0"/>
        <w:spacing w:after="200" w:line="276" w:lineRule="auto"/>
        <w:jc w:val="both"/>
        <w:rPr>
          <w:noProof w:val="0"/>
          <w:color w:val="000000"/>
          <w:lang w:val="en-GB" w:eastAsia="nb-NO"/>
        </w:rPr>
      </w:pPr>
      <w:r w:rsidRPr="00C8042C">
        <w:rPr>
          <w:b/>
          <w:noProof w:val="0"/>
          <w:color w:val="000000"/>
          <w:lang w:val="en-GB" w:eastAsia="nb-NO"/>
        </w:rPr>
        <w:t xml:space="preserve">Figure 1S. </w:t>
      </w:r>
      <w:r w:rsidRPr="001B1C12">
        <w:rPr>
          <w:noProof w:val="0"/>
          <w:color w:val="000000"/>
          <w:lang w:val="en-GB" w:eastAsia="nb-NO"/>
        </w:rPr>
        <w:t>Data on chlamydia cases and chlamydia tests included into the study</w:t>
      </w:r>
    </w:p>
    <w:p w:rsidR="0086296B" w:rsidRPr="001B1C12" w:rsidRDefault="0086296B" w:rsidP="0086296B">
      <w:pPr>
        <w:suppressAutoHyphens w:val="0"/>
        <w:spacing w:after="200" w:line="276" w:lineRule="auto"/>
        <w:jc w:val="both"/>
        <w:rPr>
          <w:noProof w:val="0"/>
          <w:color w:val="000000"/>
          <w:lang w:val="en-GB" w:eastAsia="nb-NO"/>
        </w:rPr>
      </w:pPr>
      <w:r w:rsidRPr="006B0F8D">
        <w:rPr>
          <w:lang w:val="sv-SE"/>
        </w:rPr>
        <w:drawing>
          <wp:inline distT="0" distB="0" distL="0" distR="0" wp14:anchorId="1C8D123E" wp14:editId="6B01981B">
            <wp:extent cx="8764905" cy="408495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4905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96B" w:rsidRPr="00C8042C" w:rsidRDefault="0086296B" w:rsidP="0086296B">
      <w:pPr>
        <w:suppressAutoHyphens w:val="0"/>
        <w:autoSpaceDE w:val="0"/>
        <w:autoSpaceDN w:val="0"/>
        <w:adjustRightInd w:val="0"/>
        <w:jc w:val="both"/>
        <w:rPr>
          <w:noProof w:val="0"/>
          <w:lang w:val="sv-SE"/>
        </w:rPr>
      </w:pPr>
      <w:r w:rsidRPr="00C8042C">
        <w:rPr>
          <w:noProof w:val="0"/>
          <w:lang w:val="sv-SE"/>
        </w:rPr>
        <w:br w:type="page"/>
      </w:r>
    </w:p>
    <w:p w:rsidR="0086296B" w:rsidRPr="00C8042C" w:rsidRDefault="0086296B" w:rsidP="0086296B">
      <w:pPr>
        <w:jc w:val="both"/>
        <w:rPr>
          <w:noProof w:val="0"/>
        </w:rPr>
      </w:pPr>
      <w:r>
        <w:rPr>
          <w:b/>
          <w:noProof w:val="0"/>
          <w:lang w:val="en-GB"/>
        </w:rPr>
        <w:lastRenderedPageBreak/>
        <w:t>Figure 2</w:t>
      </w:r>
      <w:r w:rsidRPr="00C8042C">
        <w:rPr>
          <w:b/>
          <w:noProof w:val="0"/>
          <w:lang w:val="en-GB"/>
        </w:rPr>
        <w:t xml:space="preserve">S. </w:t>
      </w:r>
      <w:r w:rsidRPr="001B1C12">
        <w:rPr>
          <w:noProof w:val="0"/>
          <w:lang w:val="en-GB"/>
        </w:rPr>
        <w:t>Estimated Periodicity (Monthly Incidence Rate Ratio) From Fitted Model for the National Number of Chlamydia Cases in Sweden, 1992-2004 and 2009-2018.</w:t>
      </w:r>
    </w:p>
    <w:p w:rsidR="0086296B" w:rsidRDefault="0086296B" w:rsidP="0086296B">
      <w:pPr>
        <w:suppressAutoHyphens w:val="0"/>
        <w:autoSpaceDE w:val="0"/>
        <w:autoSpaceDN w:val="0"/>
        <w:adjustRightInd w:val="0"/>
        <w:jc w:val="both"/>
        <w:rPr>
          <w:b/>
          <w:noProof w:val="0"/>
          <w:lang w:val="en-GB"/>
        </w:rPr>
      </w:pPr>
    </w:p>
    <w:p w:rsidR="0086296B" w:rsidRPr="00C8042C" w:rsidRDefault="0086296B" w:rsidP="0086296B">
      <w:pPr>
        <w:suppressAutoHyphens w:val="0"/>
        <w:autoSpaceDE w:val="0"/>
        <w:autoSpaceDN w:val="0"/>
        <w:adjustRightInd w:val="0"/>
        <w:jc w:val="both"/>
        <w:rPr>
          <w:b/>
          <w:noProof w:val="0"/>
          <w:lang w:val="en-GB"/>
        </w:rPr>
      </w:pPr>
      <w:r>
        <w:rPr>
          <w:b/>
          <w:lang w:val="sv-SE"/>
        </w:rPr>
        <w:drawing>
          <wp:inline distT="0" distB="0" distL="0" distR="0" wp14:anchorId="4ED55E2B" wp14:editId="6A8A68B1">
            <wp:extent cx="7045929" cy="4731351"/>
            <wp:effectExtent l="0" t="0" r="317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S2_Seasonality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405" cy="473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96B" w:rsidRPr="00C8042C" w:rsidRDefault="0086296B" w:rsidP="0086296B">
      <w:pPr>
        <w:suppressAutoHyphens w:val="0"/>
        <w:autoSpaceDE w:val="0"/>
        <w:autoSpaceDN w:val="0"/>
        <w:adjustRightInd w:val="0"/>
        <w:jc w:val="both"/>
        <w:rPr>
          <w:b/>
          <w:noProof w:val="0"/>
          <w:color w:val="FF0000"/>
          <w:lang w:val="en-GB"/>
        </w:rPr>
      </w:pPr>
      <w:r w:rsidRPr="00C8042C">
        <w:rPr>
          <w:b/>
          <w:noProof w:val="0"/>
          <w:color w:val="FF0000"/>
          <w:lang w:val="en-GB"/>
        </w:rPr>
        <w:br w:type="page"/>
      </w:r>
    </w:p>
    <w:p w:rsidR="0086296B" w:rsidRPr="00C8042C" w:rsidRDefault="0086296B" w:rsidP="0086296B">
      <w:pPr>
        <w:suppressAutoHyphens w:val="0"/>
        <w:autoSpaceDE w:val="0"/>
        <w:autoSpaceDN w:val="0"/>
        <w:adjustRightInd w:val="0"/>
        <w:jc w:val="both"/>
        <w:rPr>
          <w:b/>
          <w:noProof w:val="0"/>
          <w:lang w:val="en-GB"/>
        </w:rPr>
      </w:pPr>
    </w:p>
    <w:p w:rsidR="0086296B" w:rsidRPr="00C8042C" w:rsidRDefault="0086296B" w:rsidP="0086296B">
      <w:pPr>
        <w:jc w:val="both"/>
        <w:rPr>
          <w:b/>
          <w:noProof w:val="0"/>
          <w:color w:val="000000"/>
          <w:lang w:val="en-GB" w:eastAsia="nb-NO"/>
        </w:rPr>
      </w:pPr>
      <w:r w:rsidRPr="00C8042C">
        <w:rPr>
          <w:b/>
          <w:noProof w:val="0"/>
          <w:color w:val="000000"/>
          <w:lang w:val="en-GB" w:eastAsia="nb-NO"/>
        </w:rPr>
        <w:t>Table S1.</w:t>
      </w:r>
      <w:r w:rsidRPr="00C8042C">
        <w:rPr>
          <w:noProof w:val="0"/>
          <w:color w:val="000000"/>
          <w:lang w:val="en-GB" w:eastAsia="nb-NO"/>
        </w:rPr>
        <w:t xml:space="preserve"> </w:t>
      </w:r>
      <w:r w:rsidRPr="001B1C12">
        <w:rPr>
          <w:noProof w:val="0"/>
          <w:color w:val="000000"/>
          <w:lang w:val="en-GB" w:eastAsia="nb-NO"/>
        </w:rPr>
        <w:t xml:space="preserve">Compilation of the Counties by the Laboratory Test Used Until Discovery (2006) of new Swedish Variant of </w:t>
      </w:r>
      <w:r w:rsidRPr="001B1C12">
        <w:rPr>
          <w:i/>
          <w:noProof w:val="0"/>
          <w:color w:val="000000"/>
          <w:lang w:val="en-GB" w:eastAsia="nb-NO"/>
        </w:rPr>
        <w:t>Chlamydia trachomatis</w:t>
      </w:r>
      <w:r w:rsidRPr="00C8042C">
        <w:rPr>
          <w:b/>
          <w:noProof w:val="0"/>
          <w:color w:val="000000"/>
          <w:lang w:val="en-GB" w:eastAsia="nb-NO"/>
        </w:rPr>
        <w:t xml:space="preserve"> </w:t>
      </w:r>
    </w:p>
    <w:p w:rsidR="0086296B" w:rsidRPr="00C8042C" w:rsidRDefault="0086296B" w:rsidP="0086296B">
      <w:pPr>
        <w:jc w:val="both"/>
        <w:rPr>
          <w:noProof w:val="0"/>
          <w:color w:val="000000"/>
          <w:lang w:val="en-GB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9"/>
        <w:gridCol w:w="5308"/>
      </w:tblGrid>
      <w:tr w:rsidR="0086296B" w:rsidRPr="00C8042C" w:rsidTr="007D4F06">
        <w:trPr>
          <w:trHeight w:val="768"/>
        </w:trPr>
        <w:tc>
          <w:tcPr>
            <w:tcW w:w="7769" w:type="dxa"/>
            <w:shd w:val="clear" w:color="auto" w:fill="auto"/>
          </w:tcPr>
          <w:p w:rsidR="0086296B" w:rsidRPr="00C8042C" w:rsidRDefault="0086296B" w:rsidP="007D4F06">
            <w:pPr>
              <w:jc w:val="both"/>
              <w:rPr>
                <w:b/>
                <w:noProof w:val="0"/>
                <w:color w:val="000000"/>
                <w:lang w:val="en-GB" w:eastAsia="nb-NO"/>
              </w:rPr>
            </w:pPr>
            <w:r w:rsidRPr="00C8042C">
              <w:rPr>
                <w:b/>
                <w:noProof w:val="0"/>
                <w:color w:val="000000"/>
                <w:lang w:val="en-GB" w:eastAsia="nb-NO"/>
              </w:rPr>
              <w:t xml:space="preserve">Laboratory test used </w:t>
            </w:r>
          </w:p>
        </w:tc>
        <w:tc>
          <w:tcPr>
            <w:tcW w:w="5308" w:type="dxa"/>
            <w:shd w:val="clear" w:color="auto" w:fill="auto"/>
          </w:tcPr>
          <w:p w:rsidR="0086296B" w:rsidRPr="00C8042C" w:rsidRDefault="0086296B" w:rsidP="007D4F06">
            <w:pPr>
              <w:jc w:val="both"/>
              <w:rPr>
                <w:b/>
                <w:noProof w:val="0"/>
                <w:color w:val="000000"/>
                <w:lang w:val="en-GB" w:eastAsia="nb-NO"/>
              </w:rPr>
            </w:pPr>
            <w:r w:rsidRPr="00C8042C">
              <w:rPr>
                <w:b/>
                <w:noProof w:val="0"/>
                <w:color w:val="000000"/>
                <w:lang w:val="en-GB" w:eastAsia="nb-NO"/>
              </w:rPr>
              <w:t>Counties (n=21)</w:t>
            </w:r>
          </w:p>
          <w:p w:rsidR="0086296B" w:rsidRPr="00C8042C" w:rsidRDefault="0086296B" w:rsidP="007D4F06">
            <w:pPr>
              <w:jc w:val="both"/>
              <w:rPr>
                <w:b/>
                <w:noProof w:val="0"/>
                <w:color w:val="000000"/>
                <w:lang w:val="en-GB" w:eastAsia="nb-NO"/>
              </w:rPr>
            </w:pPr>
          </w:p>
        </w:tc>
      </w:tr>
      <w:tr w:rsidR="0086296B" w:rsidRPr="001A346B" w:rsidTr="0086296B">
        <w:trPr>
          <w:trHeight w:val="1147"/>
        </w:trPr>
        <w:tc>
          <w:tcPr>
            <w:tcW w:w="7769" w:type="dxa"/>
            <w:shd w:val="clear" w:color="auto" w:fill="auto"/>
          </w:tcPr>
          <w:p w:rsidR="0086296B" w:rsidRPr="00C8042C" w:rsidRDefault="0086296B" w:rsidP="007D4F06">
            <w:pPr>
              <w:jc w:val="both"/>
              <w:rPr>
                <w:noProof w:val="0"/>
                <w:color w:val="000000"/>
                <w:lang w:val="en-GB" w:eastAsia="nb-NO"/>
              </w:rPr>
            </w:pPr>
            <w:r w:rsidRPr="00C8042C">
              <w:rPr>
                <w:b/>
                <w:noProof w:val="0"/>
                <w:color w:val="000000"/>
                <w:lang w:val="en-GB" w:eastAsia="nb-NO"/>
              </w:rPr>
              <w:t>“Able-to-detect” group of counties</w:t>
            </w:r>
            <w:r w:rsidRPr="00C8042C">
              <w:rPr>
                <w:noProof w:val="0"/>
                <w:color w:val="000000"/>
                <w:lang w:val="en-GB" w:eastAsia="nb-NO"/>
              </w:rPr>
              <w:t xml:space="preserve">: </w:t>
            </w:r>
          </w:p>
          <w:p w:rsidR="0086296B" w:rsidRPr="00C8042C" w:rsidRDefault="0086296B" w:rsidP="007D4F06">
            <w:pPr>
              <w:jc w:val="both"/>
              <w:rPr>
                <w:noProof w:val="0"/>
                <w:color w:val="000000"/>
                <w:lang w:val="en-GB" w:eastAsia="nb-NO"/>
              </w:rPr>
            </w:pPr>
            <w:r w:rsidRPr="00C8042C">
              <w:rPr>
                <w:noProof w:val="0"/>
                <w:color w:val="000000"/>
                <w:lang w:val="en-GB" w:eastAsia="nb-NO"/>
              </w:rPr>
              <w:t xml:space="preserve">used ProbecTec ET kit by Becton Dickinson (Could detect new genetic variant of </w:t>
            </w:r>
            <w:r w:rsidRPr="00C8042C">
              <w:rPr>
                <w:i/>
                <w:noProof w:val="0"/>
                <w:color w:val="000000"/>
                <w:lang w:val="en-GB" w:eastAsia="nb-NO"/>
              </w:rPr>
              <w:t>C.trachomatis)</w:t>
            </w:r>
            <w:r w:rsidRPr="00C8042C">
              <w:rPr>
                <w:noProof w:val="0"/>
                <w:color w:val="000000"/>
                <w:lang w:val="en-GB" w:eastAsia="nb-NO"/>
              </w:rPr>
              <w:t xml:space="preserve"> prior and during 2006.</w:t>
            </w:r>
          </w:p>
          <w:p w:rsidR="0086296B" w:rsidRPr="00C8042C" w:rsidRDefault="0086296B" w:rsidP="007D4F06">
            <w:pPr>
              <w:jc w:val="both"/>
              <w:rPr>
                <w:noProof w:val="0"/>
                <w:color w:val="000000"/>
                <w:lang w:val="en-GB" w:eastAsia="nb-NO"/>
              </w:rPr>
            </w:pPr>
          </w:p>
        </w:tc>
        <w:tc>
          <w:tcPr>
            <w:tcW w:w="5308" w:type="dxa"/>
            <w:shd w:val="clear" w:color="auto" w:fill="auto"/>
          </w:tcPr>
          <w:p w:rsidR="0086296B" w:rsidRPr="00C8042C" w:rsidRDefault="0086296B" w:rsidP="007D4F06">
            <w:pPr>
              <w:jc w:val="both"/>
              <w:rPr>
                <w:noProof w:val="0"/>
                <w:color w:val="000000"/>
                <w:lang w:val="sv-SE" w:eastAsia="nb-NO"/>
              </w:rPr>
            </w:pPr>
            <w:r w:rsidRPr="00C8042C">
              <w:rPr>
                <w:noProof w:val="0"/>
                <w:color w:val="000000"/>
                <w:lang w:val="sv-SE" w:eastAsia="nb-NO"/>
              </w:rPr>
              <w:t>Blekinge, Jämtland, Jönköping, Norrbotten, Uppsala, Västerbotten, Västmanland, Västra Götaland</w:t>
            </w:r>
          </w:p>
        </w:tc>
      </w:tr>
      <w:tr w:rsidR="0086296B" w:rsidRPr="001A346B" w:rsidTr="0086296B">
        <w:trPr>
          <w:trHeight w:val="1406"/>
        </w:trPr>
        <w:tc>
          <w:tcPr>
            <w:tcW w:w="7769" w:type="dxa"/>
            <w:shd w:val="clear" w:color="auto" w:fill="auto"/>
          </w:tcPr>
          <w:p w:rsidR="0086296B" w:rsidRPr="00C8042C" w:rsidRDefault="0086296B" w:rsidP="007D4F06">
            <w:pPr>
              <w:jc w:val="both"/>
              <w:rPr>
                <w:noProof w:val="0"/>
                <w:color w:val="000000"/>
                <w:lang w:val="en-GB" w:eastAsia="nb-NO"/>
              </w:rPr>
            </w:pPr>
            <w:r w:rsidRPr="00C8042C">
              <w:rPr>
                <w:b/>
                <w:noProof w:val="0"/>
                <w:color w:val="000000"/>
                <w:lang w:val="en-GB" w:eastAsia="nb-NO"/>
              </w:rPr>
              <w:t>“Unable-to-detect” group of counties</w:t>
            </w:r>
            <w:r w:rsidRPr="00C8042C">
              <w:rPr>
                <w:noProof w:val="0"/>
                <w:color w:val="000000"/>
                <w:lang w:val="en-GB" w:eastAsia="nb-NO"/>
              </w:rPr>
              <w:t xml:space="preserve">: </w:t>
            </w:r>
          </w:p>
          <w:p w:rsidR="0086296B" w:rsidRPr="00C8042C" w:rsidRDefault="0086296B" w:rsidP="007D4F06">
            <w:pPr>
              <w:jc w:val="both"/>
              <w:rPr>
                <w:noProof w:val="0"/>
                <w:color w:val="000000"/>
                <w:lang w:val="en-GB" w:eastAsia="nb-NO"/>
              </w:rPr>
            </w:pPr>
            <w:r w:rsidRPr="00C8042C">
              <w:rPr>
                <w:noProof w:val="0"/>
                <w:color w:val="000000"/>
                <w:lang w:val="en-GB" w:eastAsia="nb-NO"/>
              </w:rPr>
              <w:t xml:space="preserve">used a Cobas Amplicor (Roche Diagnostics), Cobas TagMan48 (Roche Diagnostics) or Abbott m2000 (Abbott Laboratories) (Could not detect new genetic variant of </w:t>
            </w:r>
            <w:r w:rsidRPr="00C8042C">
              <w:rPr>
                <w:i/>
                <w:noProof w:val="0"/>
                <w:color w:val="000000"/>
                <w:lang w:val="en-GB" w:eastAsia="nb-NO"/>
              </w:rPr>
              <w:t>C.trachomatis</w:t>
            </w:r>
            <w:r w:rsidRPr="00C8042C">
              <w:rPr>
                <w:noProof w:val="0"/>
                <w:color w:val="000000"/>
                <w:lang w:val="en-GB" w:eastAsia="nb-NO"/>
              </w:rPr>
              <w:t>) prior and during 2006.</w:t>
            </w:r>
          </w:p>
          <w:p w:rsidR="0086296B" w:rsidRPr="00C8042C" w:rsidRDefault="0086296B" w:rsidP="007D4F06">
            <w:pPr>
              <w:jc w:val="both"/>
              <w:rPr>
                <w:noProof w:val="0"/>
                <w:color w:val="000000"/>
                <w:lang w:val="en-GB" w:eastAsia="nb-NO"/>
              </w:rPr>
            </w:pPr>
          </w:p>
        </w:tc>
        <w:tc>
          <w:tcPr>
            <w:tcW w:w="5308" w:type="dxa"/>
            <w:shd w:val="clear" w:color="auto" w:fill="auto"/>
          </w:tcPr>
          <w:p w:rsidR="0086296B" w:rsidRPr="00C8042C" w:rsidRDefault="0086296B" w:rsidP="007D4F06">
            <w:pPr>
              <w:jc w:val="both"/>
              <w:rPr>
                <w:noProof w:val="0"/>
                <w:color w:val="000000"/>
                <w:lang w:val="sv-SE" w:eastAsia="nb-NO"/>
              </w:rPr>
            </w:pPr>
            <w:r w:rsidRPr="00C8042C">
              <w:rPr>
                <w:noProof w:val="0"/>
                <w:color w:val="000000"/>
                <w:lang w:val="sv-SE" w:eastAsia="nb-NO"/>
              </w:rPr>
              <w:t>Dalarna, Gotland, Gävleborg, Halland, Kalmar, Kronoberg, Skåne, Stockholm, Södermanland, Värmland, Västernorrland, Örebro, Östergötland</w:t>
            </w:r>
          </w:p>
        </w:tc>
      </w:tr>
    </w:tbl>
    <w:p w:rsidR="0086296B" w:rsidRPr="00C8042C" w:rsidRDefault="0086296B" w:rsidP="0086296B">
      <w:pPr>
        <w:suppressAutoHyphens w:val="0"/>
        <w:spacing w:after="160" w:line="259" w:lineRule="auto"/>
        <w:rPr>
          <w:b/>
          <w:noProof w:val="0"/>
          <w:lang w:val="sv-SE"/>
        </w:rPr>
      </w:pPr>
      <w:r w:rsidRPr="00C8042C">
        <w:rPr>
          <w:b/>
          <w:noProof w:val="0"/>
          <w:lang w:val="sv-SE"/>
        </w:rPr>
        <w:br w:type="page"/>
      </w:r>
    </w:p>
    <w:p w:rsidR="0086296B" w:rsidRPr="00C8042C" w:rsidRDefault="0086296B" w:rsidP="0086296B">
      <w:pPr>
        <w:suppressAutoHyphens w:val="0"/>
        <w:spacing w:after="160" w:line="259" w:lineRule="auto"/>
        <w:rPr>
          <w:b/>
          <w:noProof w:val="0"/>
          <w:lang w:val="sv-SE"/>
        </w:rPr>
      </w:pPr>
    </w:p>
    <w:p w:rsidR="0086296B" w:rsidRPr="00C8042C" w:rsidRDefault="0086296B" w:rsidP="0086296B">
      <w:pPr>
        <w:jc w:val="both"/>
        <w:rPr>
          <w:b/>
          <w:noProof w:val="0"/>
          <w:lang w:val="en-GB"/>
        </w:rPr>
      </w:pPr>
      <w:r w:rsidRPr="00C8042C">
        <w:rPr>
          <w:b/>
          <w:noProof w:val="0"/>
          <w:lang w:val="en-GB"/>
        </w:rPr>
        <w:t>Table S2.</w:t>
      </w:r>
      <w:r w:rsidRPr="00C8042C">
        <w:rPr>
          <w:noProof w:val="0"/>
          <w:lang w:val="en-GB"/>
        </w:rPr>
        <w:t xml:space="preserve"> </w:t>
      </w:r>
      <w:r w:rsidRPr="001B1C12">
        <w:rPr>
          <w:noProof w:val="0"/>
          <w:lang w:val="en-GB"/>
        </w:rPr>
        <w:t>Final Model for National Number of Chlamydia Cases, 1992-2004 and 2009-2018</w:t>
      </w:r>
      <w:r w:rsidRPr="00C8042C">
        <w:rPr>
          <w:b/>
          <w:noProof w:val="0"/>
          <w:lang w:val="en-GB"/>
        </w:rPr>
        <w:t xml:space="preserve"> </w:t>
      </w:r>
    </w:p>
    <w:tbl>
      <w:tblPr>
        <w:tblW w:w="1308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276"/>
        <w:gridCol w:w="1369"/>
        <w:gridCol w:w="1214"/>
        <w:gridCol w:w="1069"/>
        <w:gridCol w:w="1876"/>
        <w:gridCol w:w="1276"/>
        <w:gridCol w:w="948"/>
        <w:gridCol w:w="1214"/>
        <w:gridCol w:w="918"/>
      </w:tblGrid>
      <w:tr w:rsidR="0086296B" w:rsidRPr="00C8042C" w:rsidTr="007D4F06">
        <w:trPr>
          <w:trHeight w:val="31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lang w:val="en-GB"/>
              </w:rPr>
              <w:t>1992-2004</w:t>
            </w:r>
          </w:p>
        </w:tc>
        <w:tc>
          <w:tcPr>
            <w:tcW w:w="6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lang w:val="en-GB"/>
              </w:rPr>
              <w:t>2009-2018</w:t>
            </w:r>
          </w:p>
        </w:tc>
      </w:tr>
      <w:tr w:rsidR="0086296B" w:rsidRPr="00C8042C" w:rsidTr="007D4F06">
        <w:trPr>
          <w:trHeight w:val="31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96B" w:rsidRPr="00C8042C" w:rsidRDefault="0086296B" w:rsidP="007D4F06">
            <w:pPr>
              <w:jc w:val="center"/>
              <w:rPr>
                <w:b/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coefficient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95% CI lower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95% CI upper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i/>
                <w:noProof w:val="0"/>
                <w:color w:val="000000"/>
                <w:lang w:val="en-GB"/>
              </w:rPr>
              <w:t>P</w:t>
            </w:r>
            <w:r w:rsidRPr="00C8042C">
              <w:rPr>
                <w:noProof w:val="0"/>
                <w:color w:val="000000"/>
                <w:lang w:val="en-GB"/>
              </w:rPr>
              <w:t xml:space="preserve"> value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coefficient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95% CI lower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95% CI upper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i/>
                <w:noProof w:val="0"/>
                <w:color w:val="000000"/>
                <w:lang w:val="en-GB"/>
              </w:rPr>
              <w:t>P</w:t>
            </w:r>
            <w:r w:rsidRPr="00C8042C">
              <w:rPr>
                <w:noProof w:val="0"/>
                <w:color w:val="000000"/>
                <w:lang w:val="en-GB"/>
              </w:rPr>
              <w:t xml:space="preserve"> value</w:t>
            </w:r>
          </w:p>
        </w:tc>
      </w:tr>
      <w:tr w:rsidR="0086296B" w:rsidRPr="00C8042C" w:rsidTr="007D4F06">
        <w:trPr>
          <w:trHeight w:val="31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Spline term (1st)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-0.005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-0.006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-0.003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Spline term (1st)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-0.002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0.014</w:t>
            </w:r>
          </w:p>
        </w:tc>
      </w:tr>
      <w:tr w:rsidR="0086296B" w:rsidRPr="00C8042C" w:rsidTr="007D4F06">
        <w:trPr>
          <w:trHeight w:val="317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Spline term (2nd)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Spline term (2nd)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0.154</w:t>
            </w:r>
          </w:p>
        </w:tc>
      </w:tr>
      <w:tr w:rsidR="0086296B" w:rsidRPr="00C8042C" w:rsidTr="007D4F06">
        <w:trPr>
          <w:trHeight w:val="317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Spline term (3rd)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Spline term (3rd)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0.029</w:t>
            </w:r>
          </w:p>
        </w:tc>
      </w:tr>
      <w:tr w:rsidR="0086296B" w:rsidRPr="00C8042C" w:rsidTr="007D4F06">
        <w:trPr>
          <w:trHeight w:val="317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0.002</w:t>
            </w:r>
          </w:p>
        </w:tc>
      </w:tr>
      <w:tr w:rsidR="0086296B" w:rsidRPr="00C8042C" w:rsidTr="007D4F06">
        <w:trPr>
          <w:trHeight w:val="317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  <w:tr w:rsidR="0086296B" w:rsidRPr="00C8042C" w:rsidTr="007D4F06">
        <w:trPr>
          <w:trHeight w:val="317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0.091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0.119</w:t>
            </w:r>
          </w:p>
        </w:tc>
      </w:tr>
      <w:tr w:rsidR="0086296B" w:rsidRPr="00C8042C" w:rsidTr="007D4F06">
        <w:trPr>
          <w:trHeight w:val="317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  <w:tr w:rsidR="0086296B" w:rsidRPr="00C8042C" w:rsidTr="007D4F06">
        <w:trPr>
          <w:trHeight w:val="317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-0.032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0.050</w:t>
            </w:r>
          </w:p>
        </w:tc>
      </w:tr>
      <w:tr w:rsidR="0086296B" w:rsidRPr="00C8042C" w:rsidTr="007D4F06">
        <w:trPr>
          <w:trHeight w:val="31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-0.023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-0.058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0.203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-0.027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-0.057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0.079</w:t>
            </w:r>
          </w:p>
        </w:tc>
      </w:tr>
      <w:tr w:rsidR="0086296B" w:rsidRPr="00C8042C" w:rsidTr="007D4F06">
        <w:trPr>
          <w:trHeight w:val="31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-0.045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-0.079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-0.058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-0.086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-0.029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  <w:tr w:rsidR="0086296B" w:rsidRPr="00C8042C" w:rsidTr="007D4F06">
        <w:trPr>
          <w:trHeight w:val="31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-0.197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-0.231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-0.163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-0.112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-0.142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-0.083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  <w:tr w:rsidR="0086296B" w:rsidRPr="00C8042C" w:rsidTr="007D4F06">
        <w:trPr>
          <w:trHeight w:val="31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0.122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0.077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0.166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0.254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0.219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0.289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  <w:tr w:rsidR="0086296B" w:rsidRPr="00C8042C" w:rsidTr="007D4F06">
        <w:trPr>
          <w:trHeight w:val="31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0.245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0.198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0.292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0.165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0.125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  <w:tr w:rsidR="0086296B" w:rsidRPr="00C8042C" w:rsidTr="007D4F06">
        <w:trPr>
          <w:trHeight w:val="31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0.138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0.094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0.182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0.042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-0.004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0.088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0.073</w:t>
            </w:r>
          </w:p>
        </w:tc>
      </w:tr>
      <w:tr w:rsidR="0086296B" w:rsidRPr="00C8042C" w:rsidTr="007D4F06">
        <w:trPr>
          <w:trHeight w:val="31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-0.046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0.052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0.906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-0.002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-0.036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0.032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0.922</w:t>
            </w:r>
          </w:p>
        </w:tc>
      </w:tr>
      <w:tr w:rsidR="0086296B" w:rsidRPr="00C8042C" w:rsidTr="007D4F06">
        <w:trPr>
          <w:trHeight w:val="31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>
              <w:rPr>
                <w:noProof w:val="0"/>
                <w:color w:val="000000"/>
                <w:lang w:val="en-GB"/>
              </w:rPr>
              <w:t>Lag</w:t>
            </w:r>
            <w:r w:rsidRPr="00C8042C">
              <w:rPr>
                <w:noProof w:val="0"/>
                <w:color w:val="000000"/>
                <w:lang w:val="en-GB"/>
              </w:rPr>
              <w:t>1</w:t>
            </w:r>
            <w:r>
              <w:rPr>
                <w:noProof w:val="0"/>
                <w:color w:val="000000"/>
                <w:lang w:val="en-GB"/>
              </w:rPr>
              <w:t>month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0.112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-0.037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0.261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0.140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>
              <w:rPr>
                <w:noProof w:val="0"/>
                <w:color w:val="000000"/>
                <w:lang w:val="en-GB"/>
              </w:rPr>
              <w:t>Lag</w:t>
            </w:r>
            <w:r w:rsidRPr="00C8042C">
              <w:rPr>
                <w:noProof w:val="0"/>
                <w:color w:val="000000"/>
                <w:lang w:val="en-GB"/>
              </w:rPr>
              <w:t>1</w:t>
            </w:r>
            <w:r>
              <w:rPr>
                <w:noProof w:val="0"/>
                <w:color w:val="000000"/>
                <w:lang w:val="en-GB"/>
              </w:rPr>
              <w:t>month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0.410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0.252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0.568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  <w:tr w:rsidR="0086296B" w:rsidRPr="00C8042C" w:rsidTr="007D4F06">
        <w:trPr>
          <w:trHeight w:val="31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>
              <w:rPr>
                <w:noProof w:val="0"/>
                <w:color w:val="000000"/>
                <w:lang w:val="en-GB"/>
              </w:rPr>
              <w:t>Lag</w:t>
            </w:r>
            <w:r w:rsidRPr="00C8042C">
              <w:rPr>
                <w:noProof w:val="0"/>
                <w:color w:val="000000"/>
                <w:lang w:val="en-GB"/>
              </w:rPr>
              <w:t>2</w:t>
            </w:r>
            <w:r>
              <w:rPr>
                <w:noProof w:val="0"/>
                <w:color w:val="000000"/>
                <w:lang w:val="en-GB"/>
              </w:rPr>
              <w:t>months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0.202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0.053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0.350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Constant (</w:t>
            </w:r>
            <w:r w:rsidRPr="00C8042C">
              <w:rPr>
                <w:noProof w:val="0"/>
                <w:lang w:val="en-GB"/>
              </w:rPr>
              <w:t>β</w:t>
            </w:r>
            <w:r w:rsidRPr="00C8042C">
              <w:rPr>
                <w:noProof w:val="0"/>
                <w:vertAlign w:val="subscript"/>
                <w:lang w:val="en-GB"/>
              </w:rPr>
              <w:t>0</w:t>
            </w:r>
            <w:r w:rsidRPr="00C8042C">
              <w:rPr>
                <w:noProof w:val="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-10.968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-12.325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-9.610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  <w:tr w:rsidR="0086296B" w:rsidRPr="00C8042C" w:rsidTr="007D4F06">
        <w:trPr>
          <w:trHeight w:val="31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Constant (</w:t>
            </w:r>
            <w:r w:rsidRPr="00C8042C">
              <w:rPr>
                <w:noProof w:val="0"/>
                <w:lang w:val="en-GB"/>
              </w:rPr>
              <w:t>β</w:t>
            </w:r>
            <w:r w:rsidRPr="00C8042C">
              <w:rPr>
                <w:noProof w:val="0"/>
                <w:vertAlign w:val="subscript"/>
                <w:lang w:val="en-GB"/>
              </w:rPr>
              <w:t>0</w:t>
            </w:r>
            <w:r w:rsidRPr="00C8042C">
              <w:rPr>
                <w:noProof w:val="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-10.813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-12.290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-9.336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</w:p>
        </w:tc>
      </w:tr>
    </w:tbl>
    <w:p w:rsidR="0086296B" w:rsidRPr="00D110DB" w:rsidRDefault="0086296B" w:rsidP="0086296B">
      <w:pPr>
        <w:jc w:val="both"/>
        <w:rPr>
          <w:noProof w:val="0"/>
          <w:lang w:val="en-GB"/>
        </w:rPr>
      </w:pPr>
      <w:r w:rsidRPr="00D110DB">
        <w:rPr>
          <w:noProof w:val="0"/>
          <w:lang w:val="en-GB"/>
        </w:rPr>
        <w:t>CI – Confidence Interval</w:t>
      </w:r>
    </w:p>
    <w:p w:rsidR="0086296B" w:rsidRDefault="0086296B" w:rsidP="0086296B">
      <w:pPr>
        <w:suppressAutoHyphens w:val="0"/>
        <w:spacing w:after="160" w:line="259" w:lineRule="auto"/>
        <w:rPr>
          <w:b/>
          <w:noProof w:val="0"/>
          <w:lang w:val="en-GB"/>
        </w:rPr>
      </w:pPr>
      <w:r>
        <w:rPr>
          <w:b/>
          <w:noProof w:val="0"/>
          <w:lang w:val="en-GB"/>
        </w:rPr>
        <w:br w:type="page"/>
      </w:r>
    </w:p>
    <w:p w:rsidR="0086296B" w:rsidRPr="00C8042C" w:rsidRDefault="0086296B" w:rsidP="0086296B">
      <w:pPr>
        <w:jc w:val="both"/>
        <w:rPr>
          <w:noProof w:val="0"/>
          <w:lang w:val="en-GB"/>
        </w:rPr>
      </w:pPr>
      <w:r>
        <w:rPr>
          <w:b/>
          <w:noProof w:val="0"/>
          <w:lang w:val="en-GB"/>
        </w:rPr>
        <w:lastRenderedPageBreak/>
        <w:t>Table S3</w:t>
      </w:r>
      <w:r w:rsidRPr="00C8042C">
        <w:rPr>
          <w:b/>
          <w:noProof w:val="0"/>
          <w:lang w:val="en-GB"/>
        </w:rPr>
        <w:t xml:space="preserve">. </w:t>
      </w:r>
      <w:r w:rsidRPr="001B1C12">
        <w:rPr>
          <w:noProof w:val="0"/>
          <w:lang w:val="en-GB"/>
        </w:rPr>
        <w:t>Monthly Incidence Rate Ratio Compared to the Average Annual Incidence Rate for the National Chlamydia Cases, 1992-</w:t>
      </w:r>
      <w:r w:rsidRPr="001B1C12">
        <w:rPr>
          <w:noProof w:val="0"/>
          <w:color w:val="000000"/>
          <w:lang w:val="en-GB"/>
        </w:rPr>
        <w:t>2004 and 2009-2018</w:t>
      </w:r>
      <w:r w:rsidRPr="00C8042C">
        <w:rPr>
          <w:b/>
          <w:noProof w:val="0"/>
          <w:color w:val="000000"/>
          <w:lang w:val="en-GB"/>
        </w:rPr>
        <w:t xml:space="preserve"> </w:t>
      </w:r>
    </w:p>
    <w:tbl>
      <w:tblPr>
        <w:tblW w:w="127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4"/>
        <w:gridCol w:w="1768"/>
        <w:gridCol w:w="1571"/>
        <w:gridCol w:w="1374"/>
        <w:gridCol w:w="1376"/>
        <w:gridCol w:w="1376"/>
        <w:gridCol w:w="1496"/>
        <w:gridCol w:w="1253"/>
      </w:tblGrid>
      <w:tr w:rsidR="0086296B" w:rsidRPr="00C8042C" w:rsidTr="007D4F06">
        <w:trPr>
          <w:trHeight w:val="424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 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 </w:t>
            </w:r>
          </w:p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1992-2004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2009-2018</w:t>
            </w:r>
          </w:p>
        </w:tc>
      </w:tr>
      <w:tr w:rsidR="0086296B" w:rsidRPr="00C8042C" w:rsidTr="007D4F06">
        <w:trPr>
          <w:trHeight w:val="42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IRR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95% CI lower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95% CI upper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IRR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95% CI lower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95% CI upper</w:t>
            </w:r>
          </w:p>
        </w:tc>
      </w:tr>
      <w:tr w:rsidR="0086296B" w:rsidRPr="00C8042C" w:rsidTr="007D4F06">
        <w:trPr>
          <w:trHeight w:val="424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1-4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0.98</w:t>
            </w:r>
          </w:p>
        </w:tc>
      </w:tr>
      <w:tr w:rsidR="0086296B" w:rsidRPr="00C8042C" w:rsidTr="007D4F06">
        <w:trPr>
          <w:trHeight w:val="424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5-8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1.16</w:t>
            </w:r>
          </w:p>
        </w:tc>
      </w:tr>
      <w:tr w:rsidR="0086296B" w:rsidRPr="00C8042C" w:rsidTr="007D4F06">
        <w:trPr>
          <w:trHeight w:val="424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9-12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1.01</w:t>
            </w:r>
          </w:p>
        </w:tc>
      </w:tr>
      <w:tr w:rsidR="0086296B" w:rsidRPr="00C8042C" w:rsidTr="007D4F06">
        <w:trPr>
          <w:trHeight w:val="424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13-16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0.89</w:t>
            </w:r>
          </w:p>
        </w:tc>
      </w:tr>
      <w:tr w:rsidR="0086296B" w:rsidRPr="00C8042C" w:rsidTr="007D4F06">
        <w:trPr>
          <w:trHeight w:val="424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17-20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1.00</w:t>
            </w:r>
          </w:p>
        </w:tc>
      </w:tr>
      <w:tr w:rsidR="0086296B" w:rsidRPr="00C8042C" w:rsidTr="007D4F06">
        <w:trPr>
          <w:trHeight w:val="424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21-24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1.00</w:t>
            </w:r>
          </w:p>
        </w:tc>
      </w:tr>
      <w:tr w:rsidR="0086296B" w:rsidRPr="00C8042C" w:rsidTr="007D4F06">
        <w:trPr>
          <w:trHeight w:val="424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25-28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0.97</w:t>
            </w:r>
          </w:p>
        </w:tc>
      </w:tr>
      <w:tr w:rsidR="0086296B" w:rsidRPr="00C8042C" w:rsidTr="007D4F06">
        <w:trPr>
          <w:trHeight w:val="424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29-32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0.79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0.92</w:t>
            </w:r>
          </w:p>
        </w:tc>
      </w:tr>
      <w:tr w:rsidR="0086296B" w:rsidRPr="00C8042C" w:rsidTr="007D4F06">
        <w:trPr>
          <w:trHeight w:val="424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33-36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1.29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1.33</w:t>
            </w:r>
          </w:p>
        </w:tc>
      </w:tr>
      <w:tr w:rsidR="0086296B" w:rsidRPr="00C8042C" w:rsidTr="007D4F06">
        <w:trPr>
          <w:trHeight w:val="424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37-40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1.28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1.34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1.23</w:t>
            </w:r>
          </w:p>
        </w:tc>
      </w:tr>
      <w:tr w:rsidR="0086296B" w:rsidRPr="00C8042C" w:rsidTr="007D4F06">
        <w:trPr>
          <w:trHeight w:val="424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41-44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1.09</w:t>
            </w:r>
          </w:p>
        </w:tc>
      </w:tr>
      <w:tr w:rsidR="0086296B" w:rsidRPr="00C8042C" w:rsidTr="007D4F06">
        <w:trPr>
          <w:trHeight w:val="424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45-48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1.03</w:t>
            </w:r>
          </w:p>
        </w:tc>
      </w:tr>
      <w:tr w:rsidR="0086296B" w:rsidRPr="00C8042C" w:rsidTr="007D4F06">
        <w:trPr>
          <w:trHeight w:val="424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49-52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0.91</w:t>
            </w:r>
          </w:p>
        </w:tc>
      </w:tr>
    </w:tbl>
    <w:p w:rsidR="0086296B" w:rsidRPr="00D110DB" w:rsidRDefault="0086296B" w:rsidP="0086296B">
      <w:pPr>
        <w:jc w:val="both"/>
        <w:rPr>
          <w:noProof w:val="0"/>
          <w:lang w:val="en-GB"/>
        </w:rPr>
      </w:pPr>
      <w:r w:rsidRPr="00D110DB">
        <w:rPr>
          <w:noProof w:val="0"/>
          <w:lang w:val="en-GB"/>
        </w:rPr>
        <w:t>IRR – Incidence Rate Ratio</w:t>
      </w:r>
    </w:p>
    <w:p w:rsidR="0086296B" w:rsidRDefault="0086296B" w:rsidP="0086296B">
      <w:pPr>
        <w:jc w:val="both"/>
        <w:rPr>
          <w:noProof w:val="0"/>
          <w:lang w:val="en-GB"/>
        </w:rPr>
      </w:pPr>
      <w:r w:rsidRPr="00D110DB">
        <w:rPr>
          <w:noProof w:val="0"/>
          <w:lang w:val="en-GB"/>
        </w:rPr>
        <w:t>CI – Confidence Interval</w:t>
      </w:r>
    </w:p>
    <w:p w:rsidR="0086296B" w:rsidRDefault="0086296B" w:rsidP="0086296B">
      <w:pPr>
        <w:suppressAutoHyphens w:val="0"/>
        <w:spacing w:after="160" w:line="259" w:lineRule="auto"/>
        <w:rPr>
          <w:noProof w:val="0"/>
          <w:lang w:val="en-GB"/>
        </w:rPr>
      </w:pPr>
      <w:r>
        <w:rPr>
          <w:noProof w:val="0"/>
          <w:lang w:val="en-GB"/>
        </w:rPr>
        <w:br w:type="page"/>
      </w:r>
    </w:p>
    <w:p w:rsidR="0086296B" w:rsidRPr="00C8042C" w:rsidRDefault="0086296B" w:rsidP="0086296B">
      <w:pPr>
        <w:jc w:val="both"/>
        <w:rPr>
          <w:noProof w:val="0"/>
          <w:lang w:val="en-GB"/>
        </w:rPr>
      </w:pPr>
    </w:p>
    <w:p w:rsidR="0086296B" w:rsidRPr="00C8042C" w:rsidRDefault="0086296B" w:rsidP="0086296B">
      <w:pPr>
        <w:jc w:val="both"/>
        <w:rPr>
          <w:b/>
          <w:noProof w:val="0"/>
          <w:lang w:val="en-GB"/>
        </w:rPr>
      </w:pPr>
      <w:r w:rsidRPr="00C8042C">
        <w:rPr>
          <w:b/>
          <w:noProof w:val="0"/>
          <w:lang w:val="en-GB"/>
        </w:rPr>
        <w:t>Table S</w:t>
      </w:r>
      <w:r>
        <w:rPr>
          <w:b/>
          <w:noProof w:val="0"/>
          <w:lang w:val="en-GB"/>
        </w:rPr>
        <w:t>4</w:t>
      </w:r>
      <w:r w:rsidRPr="00C8042C">
        <w:rPr>
          <w:b/>
          <w:noProof w:val="0"/>
          <w:lang w:val="en-GB"/>
        </w:rPr>
        <w:t xml:space="preserve">. </w:t>
      </w:r>
      <w:r w:rsidRPr="001B1C12">
        <w:rPr>
          <w:noProof w:val="0"/>
          <w:lang w:val="en-GB"/>
        </w:rPr>
        <w:t>Final Model by Group of Counties, 1992 - 2004</w:t>
      </w:r>
      <w:r w:rsidRPr="00C8042C">
        <w:rPr>
          <w:b/>
          <w:noProof w:val="0"/>
          <w:lang w:val="en-GB"/>
        </w:rPr>
        <w:t xml:space="preserve"> </w:t>
      </w:r>
    </w:p>
    <w:p w:rsidR="0086296B" w:rsidRPr="00C8042C" w:rsidRDefault="0086296B" w:rsidP="0086296B">
      <w:pPr>
        <w:jc w:val="both"/>
        <w:rPr>
          <w:noProof w:val="0"/>
          <w:lang w:val="en-GB"/>
        </w:rPr>
      </w:pPr>
    </w:p>
    <w:tbl>
      <w:tblPr>
        <w:tblW w:w="1362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1"/>
        <w:gridCol w:w="1265"/>
        <w:gridCol w:w="1265"/>
        <w:gridCol w:w="1265"/>
        <w:gridCol w:w="1002"/>
        <w:gridCol w:w="1914"/>
        <w:gridCol w:w="1198"/>
        <w:gridCol w:w="1265"/>
        <w:gridCol w:w="1265"/>
        <w:gridCol w:w="956"/>
      </w:tblGrid>
      <w:tr w:rsidR="0086296B" w:rsidRPr="00C8042C" w:rsidTr="007D4F06">
        <w:trPr>
          <w:trHeight w:val="32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“Able-to-detect” group of counties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“Unable-to-detect” group of counties</w:t>
            </w:r>
          </w:p>
        </w:tc>
      </w:tr>
      <w:tr w:rsidR="0086296B" w:rsidRPr="00C8042C" w:rsidTr="007D4F06">
        <w:trPr>
          <w:trHeight w:val="32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96B" w:rsidRPr="00C8042C" w:rsidRDefault="0086296B" w:rsidP="007D4F06">
            <w:pPr>
              <w:jc w:val="center"/>
              <w:rPr>
                <w:b/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coefficient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95% CI lower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95% CI upper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i/>
                <w:noProof w:val="0"/>
                <w:color w:val="000000"/>
                <w:lang w:val="en-GB"/>
              </w:rPr>
              <w:t>P</w:t>
            </w:r>
            <w:r w:rsidRPr="00C8042C">
              <w:rPr>
                <w:noProof w:val="0"/>
                <w:color w:val="000000"/>
                <w:lang w:val="en-GB"/>
              </w:rPr>
              <w:t xml:space="preserve"> value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coefficient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95% CI lower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95% CI upper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i/>
                <w:noProof w:val="0"/>
                <w:color w:val="000000"/>
                <w:lang w:val="en-GB"/>
              </w:rPr>
              <w:t>P</w:t>
            </w:r>
            <w:r w:rsidRPr="00C8042C">
              <w:rPr>
                <w:noProof w:val="0"/>
                <w:color w:val="000000"/>
                <w:lang w:val="en-GB"/>
              </w:rPr>
              <w:t xml:space="preserve"> value</w:t>
            </w:r>
          </w:p>
        </w:tc>
      </w:tr>
      <w:tr w:rsidR="0086296B" w:rsidRPr="00C8042C" w:rsidTr="007D4F06">
        <w:trPr>
          <w:trHeight w:val="32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Spline term (1st)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-0.010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-0.011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-0.008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Spline term (1st)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-0.002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  <w:tr w:rsidR="0086296B" w:rsidRPr="00C8042C" w:rsidTr="007D4F06">
        <w:trPr>
          <w:trHeight w:val="325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Spline term (2nd)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0.032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Spline term (2nd)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  <w:tr w:rsidR="0086296B" w:rsidRPr="00C8042C" w:rsidTr="007D4F06">
        <w:trPr>
          <w:trHeight w:val="325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Spline term (3rd)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Spline term (3rd)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-0.038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  <w:tr w:rsidR="0086296B" w:rsidRPr="00C8042C" w:rsidTr="007D4F06">
        <w:trPr>
          <w:trHeight w:val="325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-0.163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-0.154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  <w:tr w:rsidR="0086296B" w:rsidRPr="00C8042C" w:rsidTr="007D4F06">
        <w:trPr>
          <w:trHeight w:val="325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0.094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0.063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  <w:tr w:rsidR="0086296B" w:rsidRPr="00C8042C" w:rsidTr="007D4F06">
        <w:trPr>
          <w:trHeight w:val="325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0.168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0.013</w:t>
            </w:r>
          </w:p>
        </w:tc>
      </w:tr>
      <w:tr w:rsidR="0086296B" w:rsidRPr="00C8042C" w:rsidTr="007D4F06">
        <w:trPr>
          <w:trHeight w:val="325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  <w:tr w:rsidR="0086296B" w:rsidRPr="00C8042C" w:rsidTr="007D4F06">
        <w:trPr>
          <w:trHeight w:val="325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-0.134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-0.056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-0.094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0.003</w:t>
            </w:r>
          </w:p>
        </w:tc>
      </w:tr>
      <w:tr w:rsidR="0086296B" w:rsidRPr="00C8042C" w:rsidTr="007D4F06">
        <w:trPr>
          <w:trHeight w:val="32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-0.048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-0.095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0.050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-0.022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-0.059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0.250</w:t>
            </w:r>
          </w:p>
        </w:tc>
      </w:tr>
      <w:tr w:rsidR="0086296B" w:rsidRPr="00C8042C" w:rsidTr="007D4F06">
        <w:trPr>
          <w:trHeight w:val="32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-0.080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-0.128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-0.032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0.001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-0.039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-0.074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-0.004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0.028</w:t>
            </w:r>
          </w:p>
        </w:tc>
      </w:tr>
      <w:tr w:rsidR="0086296B" w:rsidRPr="00C8042C" w:rsidTr="007D4F06">
        <w:trPr>
          <w:trHeight w:val="32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-0.217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-0.266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-0.168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-0.196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-0.231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-0.160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  <w:tr w:rsidR="0086296B" w:rsidRPr="00C8042C" w:rsidTr="007D4F06">
        <w:trPr>
          <w:trHeight w:val="32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0.057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0.010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0.104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0.018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0.137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0.091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0.182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  <w:tr w:rsidR="0086296B" w:rsidRPr="00C8042C" w:rsidTr="007D4F06">
        <w:trPr>
          <w:trHeight w:val="32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0.230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0.184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0.276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0.232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0.183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0.281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  <w:tr w:rsidR="0086296B" w:rsidRPr="00C8042C" w:rsidTr="007D4F06">
        <w:trPr>
          <w:trHeight w:val="32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0.170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0.124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0.217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0.137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0.093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0.182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  <w:tr w:rsidR="0086296B" w:rsidRPr="00C8042C" w:rsidTr="007D4F06">
        <w:trPr>
          <w:trHeight w:val="32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0.060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0.107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0.012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-0.044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0.054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0.836</w:t>
            </w:r>
          </w:p>
        </w:tc>
      </w:tr>
      <w:tr w:rsidR="0086296B" w:rsidRPr="00C8042C" w:rsidTr="007D4F06">
        <w:trPr>
          <w:trHeight w:val="32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Constant (</w:t>
            </w:r>
            <w:r w:rsidRPr="00C8042C">
              <w:rPr>
                <w:noProof w:val="0"/>
                <w:lang w:val="en-GB"/>
              </w:rPr>
              <w:t>β</w:t>
            </w:r>
            <w:r w:rsidRPr="00C8042C">
              <w:rPr>
                <w:noProof w:val="0"/>
                <w:vertAlign w:val="subscript"/>
                <w:lang w:val="en-GB"/>
              </w:rPr>
              <w:t>0</w:t>
            </w:r>
            <w:r w:rsidRPr="00C8042C">
              <w:rPr>
                <w:noProof w:val="0"/>
                <w:lang w:val="en-GB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-8.249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-8.367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-8.130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>
              <w:rPr>
                <w:noProof w:val="0"/>
                <w:color w:val="000000"/>
                <w:lang w:val="en-GB"/>
              </w:rPr>
              <w:t>Lag</w:t>
            </w:r>
            <w:r w:rsidRPr="00C8042C">
              <w:rPr>
                <w:noProof w:val="0"/>
                <w:color w:val="000000"/>
                <w:lang w:val="en-GB"/>
              </w:rPr>
              <w:t>1</w:t>
            </w:r>
            <w:r>
              <w:rPr>
                <w:noProof w:val="0"/>
                <w:color w:val="000000"/>
                <w:lang w:val="en-GB"/>
              </w:rPr>
              <w:t>month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0.125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-0.023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0.274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0.098</w:t>
            </w:r>
          </w:p>
        </w:tc>
      </w:tr>
      <w:tr w:rsidR="0086296B" w:rsidRPr="00C8042C" w:rsidTr="007D4F06">
        <w:trPr>
          <w:trHeight w:val="32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right"/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>
              <w:rPr>
                <w:noProof w:val="0"/>
                <w:color w:val="000000"/>
                <w:lang w:val="en-GB"/>
              </w:rPr>
              <w:t>Lag</w:t>
            </w:r>
            <w:r w:rsidRPr="00C8042C">
              <w:rPr>
                <w:noProof w:val="0"/>
                <w:color w:val="000000"/>
                <w:lang w:val="en-GB"/>
              </w:rPr>
              <w:t>2</w:t>
            </w:r>
            <w:r>
              <w:rPr>
                <w:noProof w:val="0"/>
                <w:color w:val="000000"/>
                <w:lang w:val="en-GB"/>
              </w:rPr>
              <w:t>months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0.054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0.347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0.007</w:t>
            </w:r>
          </w:p>
        </w:tc>
      </w:tr>
      <w:tr w:rsidR="0086296B" w:rsidRPr="00C8042C" w:rsidTr="007D4F06">
        <w:trPr>
          <w:trHeight w:val="32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right"/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Constant (β</w:t>
            </w:r>
            <w:r w:rsidRPr="00C8042C">
              <w:rPr>
                <w:noProof w:val="0"/>
                <w:color w:val="000000"/>
                <w:vertAlign w:val="subscript"/>
                <w:lang w:val="en-GB"/>
              </w:rPr>
              <w:t>0</w:t>
            </w:r>
            <w:r w:rsidRPr="00C8042C">
              <w:rPr>
                <w:noProof w:val="0"/>
                <w:color w:val="000000"/>
                <w:lang w:val="en-GB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-10.824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-12.174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-9.474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</w:tbl>
    <w:p w:rsidR="0086296B" w:rsidRDefault="0086296B" w:rsidP="0086296B">
      <w:pPr>
        <w:jc w:val="both"/>
        <w:rPr>
          <w:b/>
          <w:noProof w:val="0"/>
          <w:lang w:val="en-GB"/>
        </w:rPr>
      </w:pPr>
      <w:r w:rsidRPr="00D110DB">
        <w:rPr>
          <w:noProof w:val="0"/>
          <w:lang w:val="en-GB"/>
        </w:rPr>
        <w:t>CI – Confidence Interval</w:t>
      </w:r>
    </w:p>
    <w:p w:rsidR="0086296B" w:rsidRDefault="0086296B" w:rsidP="0086296B">
      <w:pPr>
        <w:suppressAutoHyphens w:val="0"/>
        <w:spacing w:after="160" w:line="259" w:lineRule="auto"/>
        <w:rPr>
          <w:b/>
          <w:noProof w:val="0"/>
          <w:lang w:val="en-GB"/>
        </w:rPr>
      </w:pPr>
      <w:r>
        <w:rPr>
          <w:b/>
          <w:noProof w:val="0"/>
          <w:lang w:val="en-GB"/>
        </w:rPr>
        <w:br w:type="page"/>
      </w:r>
    </w:p>
    <w:p w:rsidR="0086296B" w:rsidRPr="00C8042C" w:rsidRDefault="0086296B" w:rsidP="0086296B">
      <w:pPr>
        <w:suppressAutoHyphens w:val="0"/>
        <w:spacing w:after="160" w:line="259" w:lineRule="auto"/>
        <w:rPr>
          <w:b/>
          <w:noProof w:val="0"/>
          <w:lang w:val="en-GB"/>
        </w:rPr>
      </w:pPr>
    </w:p>
    <w:p w:rsidR="0086296B" w:rsidRPr="00C8042C" w:rsidRDefault="0086296B" w:rsidP="0086296B">
      <w:pPr>
        <w:jc w:val="both"/>
        <w:rPr>
          <w:b/>
          <w:noProof w:val="0"/>
          <w:lang w:val="en-GB"/>
        </w:rPr>
      </w:pPr>
      <w:r w:rsidRPr="00C8042C">
        <w:rPr>
          <w:b/>
          <w:noProof w:val="0"/>
          <w:lang w:val="en-GB"/>
        </w:rPr>
        <w:t>Table S</w:t>
      </w:r>
      <w:r>
        <w:rPr>
          <w:b/>
          <w:noProof w:val="0"/>
          <w:lang w:val="en-GB"/>
        </w:rPr>
        <w:t>5</w:t>
      </w:r>
      <w:r w:rsidRPr="00C8042C">
        <w:rPr>
          <w:b/>
          <w:noProof w:val="0"/>
          <w:lang w:val="en-GB"/>
        </w:rPr>
        <w:t>.</w:t>
      </w:r>
      <w:r w:rsidRPr="00C8042C">
        <w:rPr>
          <w:noProof w:val="0"/>
          <w:lang w:val="en-GB"/>
        </w:rPr>
        <w:t xml:space="preserve"> </w:t>
      </w:r>
      <w:r w:rsidRPr="001B1C12">
        <w:rPr>
          <w:noProof w:val="0"/>
          <w:lang w:val="en-GB"/>
        </w:rPr>
        <w:t>Final Model by Group of Counties, 2009 – 2018</w:t>
      </w:r>
      <w:r w:rsidRPr="00C8042C">
        <w:rPr>
          <w:b/>
          <w:noProof w:val="0"/>
          <w:lang w:val="en-GB"/>
        </w:rPr>
        <w:t xml:space="preserve"> </w:t>
      </w:r>
    </w:p>
    <w:p w:rsidR="0086296B" w:rsidRPr="00C8042C" w:rsidRDefault="0086296B" w:rsidP="0086296B">
      <w:pPr>
        <w:jc w:val="both"/>
        <w:rPr>
          <w:b/>
          <w:noProof w:val="0"/>
          <w:lang w:val="en-GB"/>
        </w:rPr>
      </w:pPr>
    </w:p>
    <w:tbl>
      <w:tblPr>
        <w:tblW w:w="130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1212"/>
        <w:gridCol w:w="1212"/>
        <w:gridCol w:w="1212"/>
        <w:gridCol w:w="970"/>
        <w:gridCol w:w="1843"/>
        <w:gridCol w:w="1276"/>
        <w:gridCol w:w="1070"/>
        <w:gridCol w:w="1212"/>
        <w:gridCol w:w="919"/>
      </w:tblGrid>
      <w:tr w:rsidR="0086296B" w:rsidRPr="00C8042C" w:rsidTr="007D4F06">
        <w:trPr>
          <w:trHeight w:val="32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“Able-to-detect” group of counties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“Unable-to-detect” group of counties</w:t>
            </w:r>
          </w:p>
        </w:tc>
      </w:tr>
      <w:tr w:rsidR="0086296B" w:rsidRPr="00C8042C" w:rsidTr="007D4F06">
        <w:trPr>
          <w:trHeight w:val="32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96B" w:rsidRPr="00C8042C" w:rsidRDefault="0086296B" w:rsidP="007D4F06">
            <w:pPr>
              <w:jc w:val="center"/>
              <w:rPr>
                <w:b/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coefficient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95% CI lower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95% CI upper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i/>
                <w:noProof w:val="0"/>
                <w:color w:val="000000"/>
                <w:lang w:val="en-GB"/>
              </w:rPr>
              <w:t>P</w:t>
            </w:r>
            <w:r w:rsidRPr="00C8042C">
              <w:rPr>
                <w:noProof w:val="0"/>
                <w:color w:val="000000"/>
                <w:lang w:val="en-GB"/>
              </w:rPr>
              <w:t xml:space="preserve"> value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coefficient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95% CI lower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95% CI upper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i/>
                <w:noProof w:val="0"/>
                <w:color w:val="000000"/>
                <w:lang w:val="en-GB"/>
              </w:rPr>
              <w:t>P</w:t>
            </w:r>
            <w:r w:rsidRPr="00C8042C">
              <w:rPr>
                <w:noProof w:val="0"/>
                <w:color w:val="000000"/>
                <w:lang w:val="en-GB"/>
              </w:rPr>
              <w:t xml:space="preserve"> value</w:t>
            </w:r>
          </w:p>
        </w:tc>
      </w:tr>
      <w:tr w:rsidR="0086296B" w:rsidRPr="00C8042C" w:rsidTr="007D4F06">
        <w:trPr>
          <w:trHeight w:val="32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Spline term (1st)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Spline term (1st)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-0.002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-0.003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-0.001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  <w:tr w:rsidR="0086296B" w:rsidRPr="00C8042C" w:rsidTr="007D4F06">
        <w:trPr>
          <w:trHeight w:val="32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Spline term (2nd)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Spline term (2nd)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0.021</w:t>
            </w:r>
          </w:p>
        </w:tc>
      </w:tr>
      <w:tr w:rsidR="0086296B" w:rsidRPr="00C8042C" w:rsidTr="007D4F06">
        <w:trPr>
          <w:trHeight w:val="32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-0.095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Spline term (3rd)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0.004</w:t>
            </w:r>
          </w:p>
        </w:tc>
      </w:tr>
      <w:tr w:rsidR="0086296B" w:rsidRPr="00C8042C" w:rsidTr="007D4F06">
        <w:trPr>
          <w:trHeight w:val="32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0.092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-0.089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0.004</w:t>
            </w:r>
          </w:p>
        </w:tc>
      </w:tr>
      <w:tr w:rsidR="0086296B" w:rsidRPr="00C8042C" w:rsidTr="007D4F06">
        <w:trPr>
          <w:trHeight w:val="32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  <w:tr w:rsidR="0086296B" w:rsidRPr="00C8042C" w:rsidTr="007D4F06">
        <w:trPr>
          <w:trHeight w:val="32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0.373</w:t>
            </w:r>
          </w:p>
        </w:tc>
      </w:tr>
      <w:tr w:rsidR="0086296B" w:rsidRPr="00C8042C" w:rsidTr="007D4F06">
        <w:trPr>
          <w:trHeight w:val="32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  <w:tr w:rsidR="0086296B" w:rsidRPr="00C8042C" w:rsidTr="007D4F06">
        <w:trPr>
          <w:trHeight w:val="32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-0.041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0.005</w:t>
            </w:r>
          </w:p>
        </w:tc>
      </w:tr>
      <w:tr w:rsidR="0086296B" w:rsidRPr="00C8042C" w:rsidTr="007D4F06">
        <w:trPr>
          <w:trHeight w:val="32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-0.049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-0.086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-0.013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-0.038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-0.070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-0.006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0.022</w:t>
            </w:r>
          </w:p>
        </w:tc>
      </w:tr>
      <w:tr w:rsidR="0086296B" w:rsidRPr="00C8042C" w:rsidTr="007D4F06">
        <w:trPr>
          <w:trHeight w:val="32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-0.125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-0.162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-0.087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-0.062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-0.093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-0.032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  <w:tr w:rsidR="0086296B" w:rsidRPr="00C8042C" w:rsidTr="007D4F06">
        <w:trPr>
          <w:trHeight w:val="32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0.256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0.215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0.298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-0.111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-0.143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  <w:tr w:rsidR="0086296B" w:rsidRPr="00C8042C" w:rsidTr="007D4F06">
        <w:trPr>
          <w:trHeight w:val="32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0.219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0.159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0.278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0.242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0.207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0.278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  <w:tr w:rsidR="0086296B" w:rsidRPr="00C8042C" w:rsidTr="007D4F06">
        <w:trPr>
          <w:trHeight w:val="32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0.010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-0.039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0.060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0.682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0.184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0.142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0.227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  <w:tr w:rsidR="0086296B" w:rsidRPr="00C8042C" w:rsidTr="007D4F06">
        <w:trPr>
          <w:trHeight w:val="32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-0.036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-0.085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0.012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0.074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0.026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0.122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0.003</w:t>
            </w:r>
          </w:p>
        </w:tc>
      </w:tr>
      <w:tr w:rsidR="0086296B" w:rsidRPr="00C8042C" w:rsidTr="007D4F06">
        <w:trPr>
          <w:trHeight w:val="32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>
              <w:rPr>
                <w:noProof w:val="0"/>
                <w:color w:val="000000"/>
                <w:lang w:val="en-GB"/>
              </w:rPr>
              <w:t>Lag</w:t>
            </w:r>
            <w:r w:rsidRPr="00C8042C">
              <w:rPr>
                <w:noProof w:val="0"/>
                <w:color w:val="000000"/>
                <w:lang w:val="en-GB"/>
              </w:rPr>
              <w:t>1</w:t>
            </w:r>
            <w:r>
              <w:rPr>
                <w:noProof w:val="0"/>
                <w:color w:val="000000"/>
                <w:lang w:val="en-GB"/>
              </w:rPr>
              <w:t>month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0.347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0.182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0.512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0.010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-0.026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0.047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0.589</w:t>
            </w:r>
          </w:p>
        </w:tc>
      </w:tr>
      <w:tr w:rsidR="0086296B" w:rsidRPr="00C8042C" w:rsidTr="007D4F06">
        <w:trPr>
          <w:trHeight w:val="32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>
              <w:rPr>
                <w:noProof w:val="0"/>
                <w:color w:val="000000"/>
                <w:lang w:val="en-GB"/>
              </w:rPr>
              <w:t>Lag</w:t>
            </w:r>
            <w:r w:rsidRPr="00C8042C">
              <w:rPr>
                <w:noProof w:val="0"/>
                <w:color w:val="000000"/>
                <w:lang w:val="en-GB"/>
              </w:rPr>
              <w:t>2</w:t>
            </w:r>
            <w:r>
              <w:rPr>
                <w:noProof w:val="0"/>
                <w:color w:val="000000"/>
                <w:lang w:val="en-GB"/>
              </w:rPr>
              <w:t>months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0.211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0.047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0.374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>
              <w:rPr>
                <w:noProof w:val="0"/>
                <w:color w:val="000000"/>
                <w:lang w:val="en-GB"/>
              </w:rPr>
              <w:t>Lag</w:t>
            </w:r>
            <w:r w:rsidRPr="00C8042C">
              <w:rPr>
                <w:noProof w:val="0"/>
                <w:color w:val="000000"/>
                <w:lang w:val="en-GB"/>
              </w:rPr>
              <w:t>1</w:t>
            </w:r>
            <w:r>
              <w:rPr>
                <w:noProof w:val="0"/>
                <w:color w:val="000000"/>
                <w:lang w:val="en-GB"/>
              </w:rPr>
              <w:t>month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0.298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0.135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0.462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  <w:tr w:rsidR="0086296B" w:rsidRPr="00C8042C" w:rsidTr="007D4F06">
        <w:trPr>
          <w:trHeight w:val="32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Constant (</w:t>
            </w:r>
            <w:r w:rsidRPr="00C8042C">
              <w:rPr>
                <w:noProof w:val="0"/>
                <w:lang w:val="en-GB"/>
              </w:rPr>
              <w:t>β</w:t>
            </w:r>
            <w:r w:rsidRPr="00C8042C">
              <w:rPr>
                <w:noProof w:val="0"/>
                <w:vertAlign w:val="subscript"/>
                <w:lang w:val="en-GB"/>
              </w:rPr>
              <w:t>0</w:t>
            </w:r>
            <w:r w:rsidRPr="00C8042C">
              <w:rPr>
                <w:noProof w:val="0"/>
                <w:lang w:val="en-GB"/>
              </w:rPr>
              <w:t>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-12.189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-13.282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-11.096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Constant (β</w:t>
            </w:r>
            <w:r w:rsidRPr="00C8042C">
              <w:rPr>
                <w:noProof w:val="0"/>
                <w:color w:val="000000"/>
                <w:vertAlign w:val="subscript"/>
                <w:lang w:val="en-GB"/>
              </w:rPr>
              <w:t>0</w:t>
            </w:r>
            <w:r w:rsidRPr="00C8042C">
              <w:rPr>
                <w:noProof w:val="0"/>
                <w:color w:val="00000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-9.660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-11.039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-8.280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0.000</w:t>
            </w:r>
          </w:p>
        </w:tc>
      </w:tr>
    </w:tbl>
    <w:p w:rsidR="0086296B" w:rsidRDefault="0086296B" w:rsidP="0086296B">
      <w:pPr>
        <w:jc w:val="both"/>
        <w:rPr>
          <w:b/>
          <w:noProof w:val="0"/>
          <w:lang w:val="en-GB"/>
        </w:rPr>
      </w:pPr>
      <w:r w:rsidRPr="00D110DB">
        <w:rPr>
          <w:noProof w:val="0"/>
          <w:lang w:val="en-GB"/>
        </w:rPr>
        <w:t>CI – Confidence Interval</w:t>
      </w:r>
      <w:r>
        <w:rPr>
          <w:b/>
          <w:noProof w:val="0"/>
          <w:lang w:val="en-GB"/>
        </w:rPr>
        <w:br w:type="page"/>
      </w:r>
    </w:p>
    <w:p w:rsidR="0086296B" w:rsidRPr="00C8042C" w:rsidRDefault="0086296B" w:rsidP="0086296B">
      <w:pPr>
        <w:jc w:val="both"/>
        <w:rPr>
          <w:noProof w:val="0"/>
          <w:lang w:val="en-GB"/>
        </w:rPr>
      </w:pPr>
    </w:p>
    <w:p w:rsidR="0086296B" w:rsidRPr="00630E20" w:rsidRDefault="0086296B" w:rsidP="0086296B">
      <w:pPr>
        <w:jc w:val="both"/>
        <w:rPr>
          <w:noProof w:val="0"/>
          <w:color w:val="000000"/>
          <w:lang w:val="en-GB"/>
        </w:rPr>
      </w:pPr>
      <w:r>
        <w:rPr>
          <w:b/>
          <w:noProof w:val="0"/>
          <w:lang w:val="en-GB"/>
        </w:rPr>
        <w:t>Table S6</w:t>
      </w:r>
      <w:r w:rsidRPr="00C8042C">
        <w:rPr>
          <w:b/>
          <w:noProof w:val="0"/>
          <w:lang w:val="en-GB"/>
        </w:rPr>
        <w:t>.</w:t>
      </w:r>
      <w:r w:rsidRPr="00C8042C">
        <w:rPr>
          <w:noProof w:val="0"/>
          <w:lang w:val="en-GB"/>
        </w:rPr>
        <w:t xml:space="preserve"> </w:t>
      </w:r>
      <w:r w:rsidRPr="00630E20">
        <w:rPr>
          <w:noProof w:val="0"/>
          <w:lang w:val="en-GB"/>
        </w:rPr>
        <w:t>Monthly Incidence Rate Ratio Compared to the Average Annual Incidence Rate by Group of Counties, 1992-2004</w:t>
      </w:r>
      <w:r w:rsidRPr="00630E20">
        <w:rPr>
          <w:noProof w:val="0"/>
          <w:color w:val="000000"/>
          <w:lang w:val="en-GB"/>
        </w:rPr>
        <w:t xml:space="preserve"> </w:t>
      </w:r>
    </w:p>
    <w:tbl>
      <w:tblPr>
        <w:tblW w:w="133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666"/>
        <w:gridCol w:w="1753"/>
        <w:gridCol w:w="1754"/>
        <w:gridCol w:w="1756"/>
        <w:gridCol w:w="1519"/>
        <w:gridCol w:w="1234"/>
        <w:gridCol w:w="1439"/>
      </w:tblGrid>
      <w:tr w:rsidR="0086296B" w:rsidRPr="00C8042C" w:rsidTr="007D4F06">
        <w:trPr>
          <w:trHeight w:val="46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suppressAutoHyphens w:val="0"/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suppressAutoHyphens w:val="0"/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5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296B" w:rsidRPr="00C8042C" w:rsidRDefault="0086296B" w:rsidP="007D4F06">
            <w:pPr>
              <w:suppressAutoHyphens w:val="0"/>
              <w:jc w:val="center"/>
              <w:rPr>
                <w:bCs/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“Able-to-detect” group of counties</w:t>
            </w:r>
          </w:p>
        </w:tc>
        <w:tc>
          <w:tcPr>
            <w:tcW w:w="41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suppressAutoHyphens w:val="0"/>
              <w:jc w:val="center"/>
              <w:rPr>
                <w:bCs/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“Unable-to-detect” group of counties</w:t>
            </w:r>
          </w:p>
        </w:tc>
      </w:tr>
      <w:tr w:rsidR="0086296B" w:rsidRPr="00C8042C" w:rsidTr="007D4F06">
        <w:trPr>
          <w:trHeight w:val="44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 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IRR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95% CI lower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95% CI upper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IRR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95% CI lower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95% CI upper</w:t>
            </w:r>
          </w:p>
        </w:tc>
      </w:tr>
      <w:tr w:rsidR="0086296B" w:rsidRPr="00C8042C" w:rsidTr="007D4F06">
        <w:trPr>
          <w:trHeight w:val="44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1-4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0.89</w:t>
            </w:r>
          </w:p>
        </w:tc>
      </w:tr>
      <w:tr w:rsidR="0086296B" w:rsidRPr="00C8042C" w:rsidTr="007D4F06">
        <w:trPr>
          <w:trHeight w:val="44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5-8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Month-2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1.15</w:t>
            </w:r>
          </w:p>
        </w:tc>
      </w:tr>
      <w:tr w:rsidR="0086296B" w:rsidRPr="00C8042C" w:rsidTr="007D4F06">
        <w:trPr>
          <w:trHeight w:val="44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9-12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Month-3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1.10</w:t>
            </w:r>
          </w:p>
        </w:tc>
      </w:tr>
      <w:tr w:rsidR="0086296B" w:rsidRPr="00C8042C" w:rsidTr="007D4F06">
        <w:trPr>
          <w:trHeight w:val="44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13-16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Month-4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0.91</w:t>
            </w:r>
          </w:p>
        </w:tc>
      </w:tr>
      <w:tr w:rsidR="0086296B" w:rsidRPr="00C8042C" w:rsidTr="007D4F06">
        <w:trPr>
          <w:trHeight w:val="44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17-20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Month-5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0.98</w:t>
            </w:r>
          </w:p>
        </w:tc>
      </w:tr>
      <w:tr w:rsidR="0086296B" w:rsidRPr="00C8042C" w:rsidTr="007D4F06">
        <w:trPr>
          <w:trHeight w:val="44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21-24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Month-6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1.02</w:t>
            </w:r>
          </w:p>
        </w:tc>
      </w:tr>
      <w:tr w:rsidR="0086296B" w:rsidRPr="00C8042C" w:rsidTr="007D4F06">
        <w:trPr>
          <w:trHeight w:val="44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25-28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1.00</w:t>
            </w:r>
          </w:p>
        </w:tc>
      </w:tr>
      <w:tr w:rsidR="0086296B" w:rsidRPr="00C8042C" w:rsidTr="007D4F06">
        <w:trPr>
          <w:trHeight w:val="44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29-32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Month-8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0.77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0.85</w:t>
            </w:r>
          </w:p>
        </w:tc>
      </w:tr>
      <w:tr w:rsidR="0086296B" w:rsidRPr="00C8042C" w:rsidTr="007D4F06">
        <w:trPr>
          <w:trHeight w:val="44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33-36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Month-9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1.20</w:t>
            </w:r>
          </w:p>
        </w:tc>
      </w:tr>
      <w:tr w:rsidR="0086296B" w:rsidRPr="00C8042C" w:rsidTr="007D4F06">
        <w:trPr>
          <w:trHeight w:val="44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37-40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Month-10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1.32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1.32</w:t>
            </w:r>
          </w:p>
        </w:tc>
      </w:tr>
      <w:tr w:rsidR="0086296B" w:rsidRPr="00C8042C" w:rsidTr="007D4F06">
        <w:trPr>
          <w:trHeight w:val="44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41-44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Month-11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1.20</w:t>
            </w:r>
          </w:p>
        </w:tc>
      </w:tr>
      <w:tr w:rsidR="0086296B" w:rsidRPr="00C8042C" w:rsidTr="007D4F06">
        <w:trPr>
          <w:trHeight w:val="44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45-48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Month-12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1.06</w:t>
            </w:r>
          </w:p>
        </w:tc>
      </w:tr>
      <w:tr w:rsidR="0086296B" w:rsidRPr="00C8042C" w:rsidTr="007D4F06">
        <w:trPr>
          <w:trHeight w:val="46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49-52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Month-13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0.97</w:t>
            </w:r>
          </w:p>
        </w:tc>
      </w:tr>
    </w:tbl>
    <w:p w:rsidR="0086296B" w:rsidRPr="00D110DB" w:rsidRDefault="0086296B" w:rsidP="0086296B">
      <w:pPr>
        <w:jc w:val="both"/>
        <w:rPr>
          <w:noProof w:val="0"/>
          <w:lang w:val="en-GB"/>
        </w:rPr>
      </w:pPr>
      <w:r w:rsidRPr="00D110DB">
        <w:rPr>
          <w:noProof w:val="0"/>
          <w:lang w:val="en-GB"/>
        </w:rPr>
        <w:t>IRR – Incidence Rate Ratio</w:t>
      </w:r>
    </w:p>
    <w:p w:rsidR="0086296B" w:rsidRPr="00C8042C" w:rsidRDefault="0086296B" w:rsidP="0086296B">
      <w:pPr>
        <w:jc w:val="both"/>
        <w:rPr>
          <w:noProof w:val="0"/>
          <w:lang w:val="en-GB"/>
        </w:rPr>
      </w:pPr>
      <w:r w:rsidRPr="00D110DB">
        <w:rPr>
          <w:noProof w:val="0"/>
          <w:lang w:val="en-GB"/>
        </w:rPr>
        <w:t>CI – Confidence Interval</w:t>
      </w:r>
    </w:p>
    <w:p w:rsidR="0086296B" w:rsidRPr="00C8042C" w:rsidRDefault="0086296B" w:rsidP="0086296B">
      <w:pPr>
        <w:suppressAutoHyphens w:val="0"/>
        <w:spacing w:after="160" w:line="259" w:lineRule="auto"/>
        <w:rPr>
          <w:noProof w:val="0"/>
          <w:lang w:val="en-GB"/>
        </w:rPr>
      </w:pPr>
      <w:r w:rsidRPr="00C8042C">
        <w:rPr>
          <w:noProof w:val="0"/>
          <w:lang w:val="en-GB"/>
        </w:rPr>
        <w:br w:type="page"/>
      </w:r>
    </w:p>
    <w:p w:rsidR="0086296B" w:rsidRPr="00C8042C" w:rsidRDefault="0086296B" w:rsidP="0086296B">
      <w:pPr>
        <w:jc w:val="both"/>
        <w:rPr>
          <w:noProof w:val="0"/>
          <w:lang w:val="en-GB"/>
        </w:rPr>
      </w:pPr>
    </w:p>
    <w:p w:rsidR="0086296B" w:rsidRPr="009F3C77" w:rsidRDefault="0086296B" w:rsidP="0086296B">
      <w:pPr>
        <w:jc w:val="both"/>
        <w:rPr>
          <w:noProof w:val="0"/>
          <w:lang w:val="en-GB"/>
        </w:rPr>
      </w:pPr>
      <w:r>
        <w:rPr>
          <w:b/>
          <w:noProof w:val="0"/>
          <w:lang w:val="en-GB"/>
        </w:rPr>
        <w:t>Table S7</w:t>
      </w:r>
      <w:r w:rsidRPr="00C8042C">
        <w:rPr>
          <w:b/>
          <w:noProof w:val="0"/>
          <w:lang w:val="en-GB"/>
        </w:rPr>
        <w:t>.</w:t>
      </w:r>
      <w:r w:rsidRPr="00C8042C">
        <w:rPr>
          <w:noProof w:val="0"/>
          <w:lang w:val="en-GB"/>
        </w:rPr>
        <w:t xml:space="preserve"> </w:t>
      </w:r>
      <w:r w:rsidRPr="009F3C77">
        <w:rPr>
          <w:noProof w:val="0"/>
          <w:lang w:val="en-GB"/>
        </w:rPr>
        <w:t xml:space="preserve">Monthly Incidence Rate Ratio Compared to the Average Annual Incidence Rate by Group of Counties, 2009-2018 </w:t>
      </w:r>
    </w:p>
    <w:tbl>
      <w:tblPr>
        <w:tblW w:w="129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1986"/>
        <w:gridCol w:w="1615"/>
        <w:gridCol w:w="1554"/>
        <w:gridCol w:w="1332"/>
        <w:gridCol w:w="1331"/>
        <w:gridCol w:w="1521"/>
        <w:gridCol w:w="1523"/>
      </w:tblGrid>
      <w:tr w:rsidR="0086296B" w:rsidRPr="00C8042C" w:rsidTr="007D4F06">
        <w:trPr>
          <w:trHeight w:val="459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suppressAutoHyphens w:val="0"/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suppressAutoHyphens w:val="0"/>
              <w:rPr>
                <w:noProof w:val="0"/>
                <w:color w:val="000000"/>
                <w:lang w:val="en-GB"/>
              </w:rPr>
            </w:pPr>
          </w:p>
        </w:tc>
        <w:tc>
          <w:tcPr>
            <w:tcW w:w="4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296B" w:rsidRPr="00C8042C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“Able-to-detect” group of counties</w:t>
            </w:r>
          </w:p>
        </w:tc>
        <w:tc>
          <w:tcPr>
            <w:tcW w:w="43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“Unable-to-detect” group of counties</w:t>
            </w:r>
          </w:p>
        </w:tc>
      </w:tr>
      <w:tr w:rsidR="0086296B" w:rsidRPr="00C8042C" w:rsidTr="007D4F06">
        <w:trPr>
          <w:trHeight w:val="4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IRR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95% CI lower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95% CI upper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IRR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95% CI lower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95% CI upper</w:t>
            </w:r>
          </w:p>
        </w:tc>
      </w:tr>
      <w:tr w:rsidR="0086296B" w:rsidRPr="00C8042C" w:rsidTr="007D4F06">
        <w:trPr>
          <w:trHeight w:val="43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1-4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0.98</w:t>
            </w:r>
          </w:p>
        </w:tc>
      </w:tr>
      <w:tr w:rsidR="0086296B" w:rsidRPr="00C8042C" w:rsidTr="007D4F06">
        <w:trPr>
          <w:trHeight w:val="43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5-8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Month-2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1.14</w:t>
            </w:r>
          </w:p>
        </w:tc>
      </w:tr>
      <w:tr w:rsidR="0086296B" w:rsidRPr="00C8042C" w:rsidTr="007D4F06">
        <w:trPr>
          <w:trHeight w:val="43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9-12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Month-3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1.02</w:t>
            </w:r>
          </w:p>
        </w:tc>
      </w:tr>
      <w:tr w:rsidR="0086296B" w:rsidRPr="00C8042C" w:rsidTr="007D4F06">
        <w:trPr>
          <w:trHeight w:val="43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13-16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Month-4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0.89</w:t>
            </w:r>
          </w:p>
        </w:tc>
      </w:tr>
      <w:tr w:rsidR="0086296B" w:rsidRPr="00C8042C" w:rsidTr="007D4F06">
        <w:trPr>
          <w:trHeight w:val="43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17-20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Month-5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0.98</w:t>
            </w:r>
          </w:p>
        </w:tc>
      </w:tr>
      <w:tr w:rsidR="0086296B" w:rsidRPr="00C8042C" w:rsidTr="007D4F06">
        <w:trPr>
          <w:trHeight w:val="43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21-24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Month-6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0.99</w:t>
            </w:r>
          </w:p>
        </w:tc>
      </w:tr>
      <w:tr w:rsidR="0086296B" w:rsidRPr="00C8042C" w:rsidTr="007D4F06">
        <w:trPr>
          <w:trHeight w:val="43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25-28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Month-7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0.97</w:t>
            </w:r>
          </w:p>
        </w:tc>
      </w:tr>
      <w:tr w:rsidR="0086296B" w:rsidRPr="00C8042C" w:rsidTr="007D4F06">
        <w:trPr>
          <w:trHeight w:val="43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29-32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Month-8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0.92</w:t>
            </w:r>
          </w:p>
        </w:tc>
      </w:tr>
      <w:tr w:rsidR="0086296B" w:rsidRPr="00C8042C" w:rsidTr="007D4F06">
        <w:trPr>
          <w:trHeight w:val="43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33-36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Month-9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1.32</w:t>
            </w:r>
          </w:p>
        </w:tc>
      </w:tr>
      <w:tr w:rsidR="0086296B" w:rsidRPr="00C8042C" w:rsidTr="007D4F06">
        <w:trPr>
          <w:trHeight w:val="43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37-40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1.25</w:t>
            </w:r>
          </w:p>
        </w:tc>
      </w:tr>
      <w:tr w:rsidR="0086296B" w:rsidRPr="00C8042C" w:rsidTr="007D4F06">
        <w:trPr>
          <w:trHeight w:val="43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41-44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Month-11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1.13</w:t>
            </w:r>
          </w:p>
        </w:tc>
      </w:tr>
      <w:tr w:rsidR="0086296B" w:rsidRPr="00C8042C" w:rsidTr="007D4F06">
        <w:trPr>
          <w:trHeight w:val="43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45-48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Month-12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1.05</w:t>
            </w:r>
          </w:p>
        </w:tc>
      </w:tr>
      <w:tr w:rsidR="0086296B" w:rsidRPr="00C8042C" w:rsidTr="007D4F06">
        <w:trPr>
          <w:trHeight w:val="45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Week 49-52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Month-13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0.85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96B" w:rsidRPr="00C8042C" w:rsidRDefault="0086296B" w:rsidP="007D4F06">
            <w:pPr>
              <w:jc w:val="center"/>
              <w:rPr>
                <w:noProof w:val="0"/>
                <w:color w:val="000000"/>
                <w:lang w:val="en-GB"/>
              </w:rPr>
            </w:pPr>
            <w:r w:rsidRPr="00C8042C">
              <w:rPr>
                <w:noProof w:val="0"/>
                <w:color w:val="000000"/>
                <w:lang w:val="en-GB"/>
              </w:rPr>
              <w:t>0.90</w:t>
            </w:r>
          </w:p>
        </w:tc>
      </w:tr>
    </w:tbl>
    <w:p w:rsidR="0086296B" w:rsidRPr="00D110DB" w:rsidRDefault="0086296B" w:rsidP="0086296B">
      <w:pPr>
        <w:jc w:val="both"/>
        <w:rPr>
          <w:noProof w:val="0"/>
          <w:lang w:val="en-GB"/>
        </w:rPr>
      </w:pPr>
      <w:r w:rsidRPr="00D110DB">
        <w:rPr>
          <w:noProof w:val="0"/>
          <w:lang w:val="en-GB"/>
        </w:rPr>
        <w:t>IRR – Incidence Rate Ratio</w:t>
      </w:r>
    </w:p>
    <w:p w:rsidR="0086296B" w:rsidRDefault="0086296B" w:rsidP="0086296B">
      <w:pPr>
        <w:jc w:val="both"/>
        <w:rPr>
          <w:noProof w:val="0"/>
          <w:lang w:val="en-GB"/>
        </w:rPr>
      </w:pPr>
      <w:r w:rsidRPr="00D110DB">
        <w:rPr>
          <w:noProof w:val="0"/>
          <w:lang w:val="en-GB"/>
        </w:rPr>
        <w:t>CI – Confidence Interval</w:t>
      </w:r>
    </w:p>
    <w:p w:rsidR="0086296B" w:rsidRDefault="0086296B" w:rsidP="0086296B">
      <w:pPr>
        <w:suppressAutoHyphens w:val="0"/>
        <w:spacing w:after="160" w:line="259" w:lineRule="auto"/>
        <w:rPr>
          <w:noProof w:val="0"/>
          <w:lang w:val="en-GB"/>
        </w:rPr>
      </w:pPr>
      <w:r>
        <w:rPr>
          <w:noProof w:val="0"/>
          <w:lang w:val="en-GB"/>
        </w:rPr>
        <w:br w:type="page"/>
      </w:r>
    </w:p>
    <w:p w:rsidR="0086296B" w:rsidRDefault="0086296B" w:rsidP="0086296B">
      <w:pPr>
        <w:suppressAutoHyphens w:val="0"/>
        <w:spacing w:after="160" w:line="259" w:lineRule="auto"/>
        <w:rPr>
          <w:b/>
          <w:noProof w:val="0"/>
          <w:lang w:val="en-GB"/>
        </w:rPr>
      </w:pPr>
      <w:r>
        <w:rPr>
          <w:b/>
          <w:noProof w:val="0"/>
          <w:lang w:val="en-GB"/>
        </w:rPr>
        <w:lastRenderedPageBreak/>
        <w:t>Table S8</w:t>
      </w:r>
      <w:r w:rsidRPr="00FA7E53">
        <w:rPr>
          <w:b/>
          <w:noProof w:val="0"/>
          <w:lang w:val="en-GB"/>
        </w:rPr>
        <w:t>.</w:t>
      </w:r>
      <w:r>
        <w:rPr>
          <w:b/>
          <w:noProof w:val="0"/>
          <w:lang w:val="en-GB"/>
        </w:rPr>
        <w:t xml:space="preserve"> </w:t>
      </w:r>
      <w:r w:rsidRPr="00E158E0">
        <w:rPr>
          <w:noProof w:val="0"/>
          <w:lang w:val="en-GB"/>
        </w:rPr>
        <w:t>Proportion of Tested for Chlamydia by Sex in Sweden, 1996-2018</w:t>
      </w:r>
    </w:p>
    <w:p w:rsidR="0086296B" w:rsidRDefault="0086296B" w:rsidP="0086296B">
      <w:pPr>
        <w:suppressAutoHyphens w:val="0"/>
        <w:spacing w:after="160" w:line="259" w:lineRule="auto"/>
        <w:rPr>
          <w:noProof w:val="0"/>
          <w:lang w:val="en-GB"/>
        </w:rPr>
      </w:pPr>
    </w:p>
    <w:tbl>
      <w:tblPr>
        <w:tblW w:w="601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341"/>
      </w:tblGrid>
      <w:tr w:rsidR="0086296B" w:rsidRPr="0028127D" w:rsidTr="007D4F06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E158E0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Women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Unknown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 xml:space="preserve"> sex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20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80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20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80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20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80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20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80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23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77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5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24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76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7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25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75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8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25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75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6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26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74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6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26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73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7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26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71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1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9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28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70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27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70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1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7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28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69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26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66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6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9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26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65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8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28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63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8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27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64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8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5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28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68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6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29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67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6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29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70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5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27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69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5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29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70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0</w:t>
            </w:r>
            <w:r>
              <w:rPr>
                <w:noProof w:val="0"/>
                <w:color w:val="000000"/>
                <w:sz w:val="20"/>
                <w:szCs w:val="20"/>
                <w:lang w:val="sv-SE"/>
              </w:rPr>
              <w:t>.</w:t>
            </w:r>
            <w:r w:rsidRPr="0028127D">
              <w:rPr>
                <w:noProof w:val="0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86296B">
              <w:rPr>
                <w:noProof w:val="0"/>
                <w:color w:val="000000"/>
                <w:sz w:val="20"/>
                <w:szCs w:val="20"/>
                <w:lang w:val="sv-SE"/>
              </w:rPr>
              <w:t>Average, 1996-2004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86296B">
              <w:rPr>
                <w:noProof w:val="0"/>
                <w:color w:val="000000"/>
                <w:sz w:val="20"/>
                <w:szCs w:val="20"/>
                <w:lang w:val="sv-SE"/>
              </w:rPr>
              <w:t>22.6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86296B">
              <w:rPr>
                <w:noProof w:val="0"/>
                <w:color w:val="000000"/>
                <w:sz w:val="20"/>
                <w:szCs w:val="20"/>
                <w:lang w:val="sv-SE"/>
              </w:rPr>
              <w:t>77.4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86296B">
              <w:rPr>
                <w:noProof w:val="0"/>
                <w:color w:val="000000"/>
                <w:sz w:val="20"/>
                <w:szCs w:val="20"/>
                <w:lang w:val="sv-SE"/>
              </w:rPr>
              <w:t>0.4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86296B">
              <w:rPr>
                <w:noProof w:val="0"/>
                <w:color w:val="000000"/>
                <w:sz w:val="20"/>
                <w:szCs w:val="20"/>
                <w:lang w:val="sv-SE"/>
              </w:rPr>
              <w:t>Median, 1996-2004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86296B">
              <w:rPr>
                <w:noProof w:val="0"/>
                <w:color w:val="000000"/>
                <w:sz w:val="20"/>
                <w:szCs w:val="20"/>
                <w:lang w:val="sv-SE"/>
              </w:rPr>
              <w:t>23.0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86296B">
              <w:rPr>
                <w:noProof w:val="0"/>
                <w:color w:val="000000"/>
                <w:sz w:val="20"/>
                <w:szCs w:val="20"/>
                <w:lang w:val="sv-SE"/>
              </w:rPr>
              <w:t>77.0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86296B">
              <w:rPr>
                <w:noProof w:val="0"/>
                <w:color w:val="000000"/>
                <w:sz w:val="20"/>
                <w:szCs w:val="20"/>
                <w:lang w:val="sv-SE"/>
              </w:rPr>
              <w:t>0.5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86296B">
              <w:rPr>
                <w:noProof w:val="0"/>
                <w:color w:val="000000"/>
                <w:sz w:val="20"/>
                <w:szCs w:val="20"/>
                <w:lang w:val="sv-SE"/>
              </w:rPr>
              <w:t>Average, 2009-2018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86296B">
              <w:rPr>
                <w:noProof w:val="0"/>
                <w:color w:val="000000"/>
                <w:sz w:val="20"/>
                <w:szCs w:val="20"/>
                <w:lang w:val="sv-SE"/>
              </w:rPr>
              <w:t>28.1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86296B">
              <w:rPr>
                <w:noProof w:val="0"/>
                <w:color w:val="000000"/>
                <w:sz w:val="20"/>
                <w:szCs w:val="20"/>
                <w:lang w:val="sv-SE"/>
              </w:rPr>
              <w:t>67.6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86296B">
              <w:rPr>
                <w:noProof w:val="0"/>
                <w:color w:val="000000"/>
                <w:sz w:val="20"/>
                <w:szCs w:val="20"/>
                <w:lang w:val="sv-SE"/>
              </w:rPr>
              <w:t>4.2</w:t>
            </w:r>
          </w:p>
        </w:tc>
      </w:tr>
      <w:tr w:rsidR="0086296B" w:rsidRPr="0028127D" w:rsidTr="007D4F06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86296B">
              <w:rPr>
                <w:noProof w:val="0"/>
                <w:color w:val="000000"/>
                <w:sz w:val="20"/>
                <w:szCs w:val="20"/>
                <w:lang w:val="sv-SE"/>
              </w:rPr>
              <w:t>Median, 2009-2018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86296B">
              <w:rPr>
                <w:noProof w:val="0"/>
                <w:color w:val="000000"/>
                <w:sz w:val="20"/>
                <w:szCs w:val="20"/>
                <w:lang w:val="sv-SE"/>
              </w:rPr>
              <w:t>28.2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86296B">
              <w:rPr>
                <w:noProof w:val="0"/>
                <w:color w:val="000000"/>
                <w:sz w:val="20"/>
                <w:szCs w:val="20"/>
                <w:lang w:val="sv-SE"/>
              </w:rPr>
              <w:t>68.3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96B" w:rsidRPr="0028127D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86296B">
              <w:rPr>
                <w:noProof w:val="0"/>
                <w:color w:val="000000"/>
                <w:sz w:val="20"/>
                <w:szCs w:val="20"/>
                <w:lang w:val="sv-SE"/>
              </w:rPr>
              <w:t>2.6</w:t>
            </w:r>
          </w:p>
        </w:tc>
      </w:tr>
    </w:tbl>
    <w:p w:rsidR="0086296B" w:rsidRDefault="0086296B" w:rsidP="0086296B">
      <w:pPr>
        <w:suppressAutoHyphens w:val="0"/>
        <w:spacing w:after="160" w:line="259" w:lineRule="auto"/>
        <w:rPr>
          <w:noProof w:val="0"/>
          <w:lang w:val="en-GB"/>
        </w:rPr>
      </w:pPr>
      <w:r>
        <w:rPr>
          <w:noProof w:val="0"/>
          <w:lang w:val="en-GB"/>
        </w:rPr>
        <w:br w:type="page"/>
      </w:r>
    </w:p>
    <w:p w:rsidR="0086296B" w:rsidRDefault="0086296B" w:rsidP="0086296B">
      <w:pPr>
        <w:jc w:val="both"/>
        <w:rPr>
          <w:noProof w:val="0"/>
          <w:lang w:val="en-GB"/>
        </w:rPr>
      </w:pPr>
      <w:r w:rsidRPr="00E158E0">
        <w:rPr>
          <w:b/>
          <w:noProof w:val="0"/>
          <w:lang w:val="en-GB"/>
        </w:rPr>
        <w:lastRenderedPageBreak/>
        <w:t>Table S9.</w:t>
      </w:r>
      <w:r>
        <w:rPr>
          <w:noProof w:val="0"/>
          <w:lang w:val="en-GB"/>
        </w:rPr>
        <w:t xml:space="preserve"> Proportion of 15-29 Years O</w:t>
      </w:r>
      <w:r w:rsidRPr="002359FC">
        <w:rPr>
          <w:noProof w:val="0"/>
          <w:lang w:val="en-GB"/>
        </w:rPr>
        <w:t>l</w:t>
      </w:r>
      <w:r>
        <w:rPr>
          <w:noProof w:val="0"/>
          <w:lang w:val="en-GB"/>
        </w:rPr>
        <w:t>d Among All T</w:t>
      </w:r>
      <w:r w:rsidRPr="002359FC">
        <w:rPr>
          <w:noProof w:val="0"/>
          <w:lang w:val="en-GB"/>
        </w:rPr>
        <w:t xml:space="preserve">ested </w:t>
      </w:r>
      <w:r>
        <w:rPr>
          <w:noProof w:val="0"/>
          <w:lang w:val="en-GB"/>
        </w:rPr>
        <w:t>for Chlamydia (for Counties Reporting Age G</w:t>
      </w:r>
      <w:r w:rsidRPr="002359FC">
        <w:rPr>
          <w:noProof w:val="0"/>
          <w:lang w:val="en-GB"/>
        </w:rPr>
        <w:t>roups)</w:t>
      </w:r>
      <w:r>
        <w:rPr>
          <w:noProof w:val="0"/>
          <w:lang w:val="en-GB"/>
        </w:rPr>
        <w:t>, 2009-2018</w:t>
      </w:r>
    </w:p>
    <w:p w:rsidR="0086296B" w:rsidRDefault="0086296B" w:rsidP="0086296B">
      <w:pPr>
        <w:jc w:val="both"/>
        <w:rPr>
          <w:noProof w:val="0"/>
          <w:lang w:val="en-GB"/>
        </w:rPr>
      </w:pP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740"/>
        <w:gridCol w:w="2440"/>
      </w:tblGrid>
      <w:tr w:rsidR="0086296B" w:rsidRPr="00524951" w:rsidTr="007D4F06">
        <w:trPr>
          <w:trHeight w:val="88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3D7535" w:rsidRDefault="0086296B" w:rsidP="007D4F06">
            <w:pPr>
              <w:suppressAutoHyphens w:val="0"/>
              <w:rPr>
                <w:noProof w:val="0"/>
                <w:color w:val="000000"/>
                <w:sz w:val="20"/>
                <w:szCs w:val="20"/>
              </w:rPr>
            </w:pPr>
            <w:r w:rsidRPr="003D7535">
              <w:rPr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6B" w:rsidRPr="003D7535" w:rsidRDefault="0086296B" w:rsidP="007D4F06">
            <w:pPr>
              <w:suppressAutoHyphens w:val="0"/>
              <w:rPr>
                <w:noProof w:val="0"/>
                <w:color w:val="000000"/>
                <w:sz w:val="20"/>
                <w:szCs w:val="20"/>
              </w:rPr>
            </w:pPr>
            <w:r w:rsidRPr="003D7535">
              <w:rPr>
                <w:noProof w:val="0"/>
                <w:color w:val="000000"/>
                <w:sz w:val="20"/>
                <w:szCs w:val="20"/>
              </w:rPr>
              <w:t xml:space="preserve">Proportion of 15-29 years old among all tested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6B" w:rsidRPr="003D7535" w:rsidRDefault="0086296B" w:rsidP="007D4F06">
            <w:pPr>
              <w:suppressAutoHyphens w:val="0"/>
              <w:rPr>
                <w:noProof w:val="0"/>
                <w:color w:val="000000"/>
                <w:sz w:val="20"/>
                <w:szCs w:val="20"/>
              </w:rPr>
            </w:pPr>
            <w:r w:rsidRPr="003D7535">
              <w:rPr>
                <w:noProof w:val="0"/>
                <w:color w:val="000000"/>
                <w:sz w:val="20"/>
                <w:szCs w:val="20"/>
              </w:rPr>
              <w:t>Number of reporting counties</w:t>
            </w:r>
          </w:p>
        </w:tc>
      </w:tr>
      <w:tr w:rsidR="0086296B" w:rsidRPr="002359FC" w:rsidTr="007D4F0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3D7535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3D7535">
              <w:rPr>
                <w:noProof w:val="0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3D7535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</w:rPr>
            </w:pPr>
            <w:r w:rsidRPr="003D7535">
              <w:rPr>
                <w:noProof w:val="0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3D7535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3D7535">
              <w:rPr>
                <w:noProof w:val="0"/>
                <w:color w:val="000000"/>
                <w:sz w:val="20"/>
                <w:szCs w:val="20"/>
                <w:lang w:val="sv-SE"/>
              </w:rPr>
              <w:t>19</w:t>
            </w:r>
          </w:p>
        </w:tc>
      </w:tr>
      <w:tr w:rsidR="0086296B" w:rsidRPr="002359FC" w:rsidTr="007D4F0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3D7535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3D7535">
              <w:rPr>
                <w:noProof w:val="0"/>
                <w:color w:val="000000"/>
                <w:sz w:val="20"/>
                <w:szCs w:val="20"/>
                <w:lang w:val="sv-SE"/>
              </w:rPr>
              <w:t>2010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3D7535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3D7535">
              <w:rPr>
                <w:noProof w:val="0"/>
                <w:color w:val="000000"/>
                <w:sz w:val="20"/>
                <w:szCs w:val="20"/>
                <w:lang w:val="sv-SE"/>
              </w:rPr>
              <w:t>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3D7535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3D7535">
              <w:rPr>
                <w:noProof w:val="0"/>
                <w:color w:val="000000"/>
                <w:sz w:val="20"/>
                <w:szCs w:val="20"/>
                <w:lang w:val="sv-SE"/>
              </w:rPr>
              <w:t>21</w:t>
            </w:r>
          </w:p>
        </w:tc>
      </w:tr>
      <w:tr w:rsidR="0086296B" w:rsidRPr="002359FC" w:rsidTr="007D4F0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3D7535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3D7535">
              <w:rPr>
                <w:noProof w:val="0"/>
                <w:color w:val="000000"/>
                <w:sz w:val="20"/>
                <w:szCs w:val="20"/>
                <w:lang w:val="sv-SE"/>
              </w:rPr>
              <w:t>2011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3D7535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3D7535">
              <w:rPr>
                <w:noProof w:val="0"/>
                <w:color w:val="000000"/>
                <w:sz w:val="20"/>
                <w:szCs w:val="20"/>
                <w:lang w:val="sv-SE"/>
              </w:rPr>
              <w:t>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3D7535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3D7535">
              <w:rPr>
                <w:noProof w:val="0"/>
                <w:color w:val="000000"/>
                <w:sz w:val="20"/>
                <w:szCs w:val="20"/>
                <w:lang w:val="sv-SE"/>
              </w:rPr>
              <w:t>16</w:t>
            </w:r>
          </w:p>
        </w:tc>
      </w:tr>
      <w:tr w:rsidR="0086296B" w:rsidRPr="002359FC" w:rsidTr="007D4F0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3D7535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3D7535">
              <w:rPr>
                <w:noProof w:val="0"/>
                <w:color w:val="000000"/>
                <w:sz w:val="20"/>
                <w:szCs w:val="20"/>
                <w:lang w:val="sv-SE"/>
              </w:rPr>
              <w:t>2012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3D7535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3D7535">
              <w:rPr>
                <w:noProof w:val="0"/>
                <w:color w:val="000000"/>
                <w:sz w:val="20"/>
                <w:szCs w:val="20"/>
                <w:lang w:val="sv-SE"/>
              </w:rPr>
              <w:t>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3D7535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3D7535">
              <w:rPr>
                <w:noProof w:val="0"/>
                <w:color w:val="000000"/>
                <w:sz w:val="20"/>
                <w:szCs w:val="20"/>
                <w:lang w:val="sv-SE"/>
              </w:rPr>
              <w:t>20</w:t>
            </w:r>
          </w:p>
        </w:tc>
      </w:tr>
      <w:tr w:rsidR="0086296B" w:rsidRPr="002359FC" w:rsidTr="007D4F0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3D7535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3D7535">
              <w:rPr>
                <w:noProof w:val="0"/>
                <w:color w:val="000000"/>
                <w:sz w:val="20"/>
                <w:szCs w:val="20"/>
                <w:lang w:val="sv-SE"/>
              </w:rPr>
              <w:t>2013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3D7535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3D7535">
              <w:rPr>
                <w:noProof w:val="0"/>
                <w:color w:val="000000"/>
                <w:sz w:val="20"/>
                <w:szCs w:val="20"/>
                <w:lang w:val="sv-SE"/>
              </w:rPr>
              <w:t>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3D7535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3D7535">
              <w:rPr>
                <w:noProof w:val="0"/>
                <w:color w:val="000000"/>
                <w:sz w:val="20"/>
                <w:szCs w:val="20"/>
                <w:lang w:val="sv-SE"/>
              </w:rPr>
              <w:t>20</w:t>
            </w:r>
          </w:p>
        </w:tc>
      </w:tr>
      <w:tr w:rsidR="0086296B" w:rsidRPr="002359FC" w:rsidTr="007D4F0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3D7535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3D7535">
              <w:rPr>
                <w:noProof w:val="0"/>
                <w:color w:val="000000"/>
                <w:sz w:val="20"/>
                <w:szCs w:val="20"/>
                <w:lang w:val="sv-SE"/>
              </w:rPr>
              <w:t>2014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3D7535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3D7535">
              <w:rPr>
                <w:noProof w:val="0"/>
                <w:color w:val="000000"/>
                <w:sz w:val="20"/>
                <w:szCs w:val="20"/>
                <w:lang w:val="sv-SE"/>
              </w:rPr>
              <w:t>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3D7535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3D7535">
              <w:rPr>
                <w:noProof w:val="0"/>
                <w:color w:val="000000"/>
                <w:sz w:val="20"/>
                <w:szCs w:val="20"/>
                <w:lang w:val="sv-SE"/>
              </w:rPr>
              <w:t>16</w:t>
            </w:r>
          </w:p>
        </w:tc>
      </w:tr>
      <w:tr w:rsidR="0086296B" w:rsidRPr="002359FC" w:rsidTr="007D4F0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32B38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C32B38">
              <w:rPr>
                <w:noProof w:val="0"/>
                <w:color w:val="000000"/>
                <w:sz w:val="20"/>
                <w:szCs w:val="20"/>
                <w:lang w:val="sv-SE"/>
              </w:rPr>
              <w:t>2015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32B38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C32B38">
              <w:rPr>
                <w:noProof w:val="0"/>
                <w:color w:val="000000"/>
                <w:sz w:val="20"/>
                <w:szCs w:val="20"/>
                <w:lang w:val="sv-SE"/>
              </w:rPr>
              <w:t>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32B38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C32B38">
              <w:rPr>
                <w:noProof w:val="0"/>
                <w:color w:val="000000"/>
                <w:sz w:val="20"/>
                <w:szCs w:val="20"/>
                <w:lang w:val="sv-SE"/>
              </w:rPr>
              <w:t>20</w:t>
            </w:r>
          </w:p>
        </w:tc>
      </w:tr>
      <w:tr w:rsidR="0086296B" w:rsidRPr="002359FC" w:rsidTr="007D4F0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32B38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C32B38">
              <w:rPr>
                <w:noProof w:val="0"/>
                <w:color w:val="000000"/>
                <w:sz w:val="20"/>
                <w:szCs w:val="20"/>
                <w:lang w:val="sv-SE"/>
              </w:rPr>
              <w:t>2016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32B38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C32B38">
              <w:rPr>
                <w:noProof w:val="0"/>
                <w:color w:val="000000"/>
                <w:sz w:val="20"/>
                <w:szCs w:val="20"/>
                <w:lang w:val="sv-SE"/>
              </w:rPr>
              <w:t>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32B38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C32B38">
              <w:rPr>
                <w:noProof w:val="0"/>
                <w:color w:val="000000"/>
                <w:sz w:val="20"/>
                <w:szCs w:val="20"/>
                <w:lang w:val="sv-SE"/>
              </w:rPr>
              <w:t>20</w:t>
            </w:r>
          </w:p>
        </w:tc>
      </w:tr>
      <w:tr w:rsidR="0086296B" w:rsidRPr="002359FC" w:rsidTr="007D4F0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32B38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C32B38">
              <w:rPr>
                <w:noProof w:val="0"/>
                <w:color w:val="000000"/>
                <w:sz w:val="20"/>
                <w:szCs w:val="20"/>
                <w:lang w:val="sv-SE"/>
              </w:rPr>
              <w:t>2017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32B38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C32B38">
              <w:rPr>
                <w:noProof w:val="0"/>
                <w:color w:val="000000"/>
                <w:sz w:val="20"/>
                <w:szCs w:val="20"/>
                <w:lang w:val="sv-SE"/>
              </w:rPr>
              <w:t>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32B38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C32B38">
              <w:rPr>
                <w:noProof w:val="0"/>
                <w:color w:val="000000"/>
                <w:sz w:val="20"/>
                <w:szCs w:val="20"/>
                <w:lang w:val="sv-SE"/>
              </w:rPr>
              <w:t>19</w:t>
            </w:r>
          </w:p>
        </w:tc>
      </w:tr>
      <w:tr w:rsidR="0086296B" w:rsidRPr="002359FC" w:rsidTr="007D4F0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32B38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C32B38">
              <w:rPr>
                <w:noProof w:val="0"/>
                <w:color w:val="000000"/>
                <w:sz w:val="20"/>
                <w:szCs w:val="20"/>
                <w:lang w:val="sv-SE"/>
              </w:rPr>
              <w:t>2018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32B38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C32B38">
              <w:rPr>
                <w:noProof w:val="0"/>
                <w:color w:val="000000"/>
                <w:sz w:val="20"/>
                <w:szCs w:val="20"/>
                <w:lang w:val="sv-SE"/>
              </w:rPr>
              <w:t>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32B38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C32B38">
              <w:rPr>
                <w:noProof w:val="0"/>
                <w:color w:val="000000"/>
                <w:sz w:val="20"/>
                <w:szCs w:val="20"/>
                <w:lang w:val="sv-SE"/>
              </w:rPr>
              <w:t>17</w:t>
            </w:r>
          </w:p>
        </w:tc>
      </w:tr>
      <w:tr w:rsidR="0086296B" w:rsidRPr="002359FC" w:rsidTr="007D4F0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32B38" w:rsidRDefault="0086296B" w:rsidP="000C108E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C32B38">
              <w:rPr>
                <w:noProof w:val="0"/>
                <w:color w:val="000000"/>
                <w:sz w:val="20"/>
                <w:szCs w:val="20"/>
                <w:lang w:val="sv-SE"/>
              </w:rPr>
              <w:t>Average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32B38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3D7535">
              <w:rPr>
                <w:noProof w:val="0"/>
                <w:color w:val="000000"/>
                <w:sz w:val="20"/>
                <w:szCs w:val="20"/>
                <w:lang w:val="sv-SE"/>
              </w:rPr>
              <w:t>65.</w:t>
            </w:r>
            <w:r w:rsidRPr="00C32B38">
              <w:rPr>
                <w:noProof w:val="0"/>
                <w:color w:val="000000"/>
                <w:sz w:val="20"/>
                <w:szCs w:val="20"/>
                <w:lang w:val="sv-SE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32B38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</w:p>
        </w:tc>
      </w:tr>
      <w:tr w:rsidR="0086296B" w:rsidRPr="002359FC" w:rsidTr="007D4F0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32B38" w:rsidRDefault="0086296B" w:rsidP="000C108E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C32B38">
              <w:rPr>
                <w:noProof w:val="0"/>
                <w:color w:val="000000"/>
                <w:sz w:val="20"/>
                <w:szCs w:val="20"/>
                <w:lang w:val="sv-SE"/>
              </w:rPr>
              <w:t>Median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6B" w:rsidRPr="00C32B38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  <w:r w:rsidRPr="00C32B38">
              <w:rPr>
                <w:noProof w:val="0"/>
                <w:color w:val="000000"/>
                <w:sz w:val="20"/>
                <w:szCs w:val="20"/>
                <w:lang w:val="sv-SE"/>
              </w:rPr>
              <w:t>66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6B" w:rsidRPr="00C32B38" w:rsidRDefault="0086296B" w:rsidP="007D4F06">
            <w:pPr>
              <w:suppressAutoHyphens w:val="0"/>
              <w:jc w:val="center"/>
              <w:rPr>
                <w:noProof w:val="0"/>
                <w:color w:val="000000"/>
                <w:sz w:val="20"/>
                <w:szCs w:val="20"/>
                <w:lang w:val="sv-SE"/>
              </w:rPr>
            </w:pPr>
          </w:p>
        </w:tc>
      </w:tr>
    </w:tbl>
    <w:p w:rsidR="0086296B" w:rsidRDefault="0086296B" w:rsidP="0086296B">
      <w:pPr>
        <w:jc w:val="both"/>
        <w:rPr>
          <w:noProof w:val="0"/>
          <w:lang w:val="en-GB"/>
        </w:rPr>
      </w:pPr>
    </w:p>
    <w:p w:rsidR="0086296B" w:rsidRDefault="0086296B" w:rsidP="0086296B">
      <w:pPr>
        <w:suppressAutoHyphens w:val="0"/>
        <w:spacing w:after="160" w:line="259" w:lineRule="auto"/>
        <w:rPr>
          <w:noProof w:val="0"/>
          <w:lang w:val="en-GB"/>
        </w:rPr>
      </w:pPr>
      <w:r>
        <w:rPr>
          <w:noProof w:val="0"/>
          <w:lang w:val="en-GB"/>
        </w:rPr>
        <w:br w:type="page"/>
      </w:r>
    </w:p>
    <w:p w:rsidR="0086296B" w:rsidRDefault="0086296B" w:rsidP="0086296B">
      <w:pPr>
        <w:jc w:val="both"/>
        <w:rPr>
          <w:noProof w:val="0"/>
          <w:lang w:val="en-GB"/>
        </w:rPr>
      </w:pPr>
    </w:p>
    <w:p w:rsidR="0086296B" w:rsidRDefault="0086296B" w:rsidP="0086296B">
      <w:pPr>
        <w:jc w:val="both"/>
        <w:rPr>
          <w:b/>
          <w:noProof w:val="0"/>
        </w:rPr>
      </w:pPr>
      <w:r w:rsidRPr="00FA7E53">
        <w:rPr>
          <w:b/>
          <w:noProof w:val="0"/>
          <w:lang w:val="en-GB"/>
        </w:rPr>
        <w:t>Table S</w:t>
      </w:r>
      <w:r>
        <w:rPr>
          <w:b/>
          <w:noProof w:val="0"/>
          <w:lang w:val="en-GB"/>
        </w:rPr>
        <w:t>10</w:t>
      </w:r>
      <w:r w:rsidRPr="00FA7E53">
        <w:rPr>
          <w:b/>
          <w:noProof w:val="0"/>
          <w:lang w:val="en-GB"/>
        </w:rPr>
        <w:t>.</w:t>
      </w:r>
      <w:r>
        <w:rPr>
          <w:noProof w:val="0"/>
          <w:lang w:val="en-GB"/>
        </w:rPr>
        <w:t xml:space="preserve"> </w:t>
      </w:r>
      <w:r w:rsidRPr="00F838E5">
        <w:rPr>
          <w:noProof w:val="0"/>
        </w:rPr>
        <w:t>Adjusted</w:t>
      </w:r>
      <w:r>
        <w:rPr>
          <w:noProof w:val="0"/>
        </w:rPr>
        <w:t>†</w:t>
      </w:r>
      <w:r w:rsidRPr="00F838E5">
        <w:rPr>
          <w:noProof w:val="0"/>
        </w:rPr>
        <w:t xml:space="preserve"> Models of Chlamydia Incidence Rate Ratios by Group of Counties</w:t>
      </w:r>
      <w:r>
        <w:rPr>
          <w:noProof w:val="0"/>
        </w:rPr>
        <w:t>.</w:t>
      </w:r>
      <w:r w:rsidRPr="00F838E5">
        <w:rPr>
          <w:noProof w:val="0"/>
        </w:rPr>
        <w:t xml:space="preserve"> 1992-2004 and 2009-2018.</w:t>
      </w:r>
      <w:r w:rsidRPr="00A5502D">
        <w:rPr>
          <w:b/>
          <w:noProof w:val="0"/>
        </w:rPr>
        <w:t xml:space="preserve"> </w:t>
      </w:r>
    </w:p>
    <w:p w:rsidR="0086296B" w:rsidRDefault="0086296B" w:rsidP="0086296B">
      <w:pPr>
        <w:rPr>
          <w:b/>
          <w:noProof w:val="0"/>
        </w:rPr>
      </w:pPr>
    </w:p>
    <w:p w:rsidR="0086296B" w:rsidRPr="00FA7E53" w:rsidRDefault="0086296B" w:rsidP="0086296B">
      <w:pPr>
        <w:jc w:val="both"/>
        <w:rPr>
          <w:noProof w:val="0"/>
          <w:lang w:val="en-GB"/>
        </w:rPr>
      </w:pPr>
    </w:p>
    <w:tbl>
      <w:tblPr>
        <w:tblW w:w="12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34"/>
        <w:gridCol w:w="1984"/>
        <w:gridCol w:w="1134"/>
        <w:gridCol w:w="1559"/>
        <w:gridCol w:w="1867"/>
        <w:gridCol w:w="961"/>
      </w:tblGrid>
      <w:tr w:rsidR="0086296B" w:rsidRPr="001E74E4" w:rsidTr="007D4F06">
        <w:trPr>
          <w:trHeight w:val="592"/>
          <w:jc w:val="center"/>
        </w:trPr>
        <w:tc>
          <w:tcPr>
            <w:tcW w:w="3823" w:type="dxa"/>
            <w:shd w:val="clear" w:color="auto" w:fill="auto"/>
          </w:tcPr>
          <w:p w:rsidR="0086296B" w:rsidRPr="001E74E4" w:rsidRDefault="0086296B" w:rsidP="007D4F06">
            <w:pPr>
              <w:rPr>
                <w:rFonts w:ascii="Courier New" w:hAnsi="Courier New" w:cs="Courier New"/>
                <w:b/>
                <w:noProof w:val="0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86296B" w:rsidRPr="001E74E4" w:rsidRDefault="0086296B" w:rsidP="007D4F06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1992-2004</w:t>
            </w:r>
          </w:p>
          <w:p w:rsidR="0086296B" w:rsidRPr="001E74E4" w:rsidRDefault="0086296B" w:rsidP="007D4F06">
            <w:pPr>
              <w:jc w:val="center"/>
              <w:rPr>
                <w:rFonts w:ascii="Courier New" w:hAnsi="Courier New" w:cs="Courier New"/>
                <w:noProof w:val="0"/>
              </w:rPr>
            </w:pPr>
          </w:p>
        </w:tc>
        <w:tc>
          <w:tcPr>
            <w:tcW w:w="4387" w:type="dxa"/>
            <w:gridSpan w:val="3"/>
            <w:shd w:val="clear" w:color="auto" w:fill="auto"/>
          </w:tcPr>
          <w:p w:rsidR="0086296B" w:rsidRPr="001E74E4" w:rsidRDefault="0086296B" w:rsidP="007D4F06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2009-2018</w:t>
            </w:r>
          </w:p>
        </w:tc>
      </w:tr>
      <w:tr w:rsidR="0086296B" w:rsidRPr="001E74E4" w:rsidTr="007D4F06">
        <w:trPr>
          <w:trHeight w:val="592"/>
          <w:jc w:val="center"/>
        </w:trPr>
        <w:tc>
          <w:tcPr>
            <w:tcW w:w="3823" w:type="dxa"/>
            <w:shd w:val="clear" w:color="auto" w:fill="auto"/>
          </w:tcPr>
          <w:p w:rsidR="0086296B" w:rsidRPr="001E74E4" w:rsidRDefault="0086296B" w:rsidP="007D4F06">
            <w:pPr>
              <w:rPr>
                <w:rFonts w:ascii="Courier New" w:hAnsi="Courier New" w:cs="Courier New"/>
                <w:b/>
                <w:noProof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296B" w:rsidRPr="001E74E4" w:rsidRDefault="0086296B" w:rsidP="007D4F06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IRR</w:t>
            </w:r>
          </w:p>
        </w:tc>
        <w:tc>
          <w:tcPr>
            <w:tcW w:w="1984" w:type="dxa"/>
            <w:shd w:val="clear" w:color="auto" w:fill="auto"/>
          </w:tcPr>
          <w:p w:rsidR="0086296B" w:rsidRPr="001E74E4" w:rsidRDefault="0086296B" w:rsidP="007D4F06">
            <w:pPr>
              <w:jc w:val="center"/>
              <w:rPr>
                <w:noProof w:val="0"/>
                <w:color w:val="000000"/>
                <w:lang w:eastAsia="nb-NO"/>
              </w:rPr>
            </w:pPr>
            <w:r w:rsidRPr="001E74E4">
              <w:rPr>
                <w:noProof w:val="0"/>
                <w:color w:val="000000"/>
                <w:lang w:eastAsia="nb-NO"/>
              </w:rPr>
              <w:t>95% CI</w:t>
            </w:r>
          </w:p>
        </w:tc>
        <w:tc>
          <w:tcPr>
            <w:tcW w:w="1134" w:type="dxa"/>
            <w:shd w:val="clear" w:color="auto" w:fill="auto"/>
          </w:tcPr>
          <w:p w:rsidR="0086296B" w:rsidRPr="001E74E4" w:rsidRDefault="0086296B" w:rsidP="007D4F06">
            <w:pPr>
              <w:jc w:val="center"/>
              <w:rPr>
                <w:b/>
                <w:noProof w:val="0"/>
              </w:rPr>
            </w:pPr>
            <w:r w:rsidRPr="001E74E4">
              <w:rPr>
                <w:i/>
                <w:noProof w:val="0"/>
                <w:color w:val="000000"/>
                <w:lang w:eastAsia="nb-NO"/>
              </w:rPr>
              <w:t>P</w:t>
            </w:r>
            <w:r w:rsidRPr="001E74E4">
              <w:rPr>
                <w:noProof w:val="0"/>
                <w:color w:val="000000"/>
                <w:lang w:eastAsia="en-US"/>
              </w:rPr>
              <w:t xml:space="preserve"> -value </w:t>
            </w:r>
          </w:p>
        </w:tc>
        <w:tc>
          <w:tcPr>
            <w:tcW w:w="1559" w:type="dxa"/>
            <w:shd w:val="clear" w:color="auto" w:fill="auto"/>
          </w:tcPr>
          <w:p w:rsidR="0086296B" w:rsidRPr="001E74E4" w:rsidRDefault="0086296B" w:rsidP="007D4F06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IRR</w:t>
            </w:r>
          </w:p>
        </w:tc>
        <w:tc>
          <w:tcPr>
            <w:tcW w:w="1867" w:type="dxa"/>
          </w:tcPr>
          <w:p w:rsidR="0086296B" w:rsidRPr="001E74E4" w:rsidRDefault="0086296B" w:rsidP="007D4F06">
            <w:pPr>
              <w:jc w:val="center"/>
              <w:rPr>
                <w:noProof w:val="0"/>
                <w:color w:val="000000"/>
                <w:lang w:eastAsia="nb-NO"/>
              </w:rPr>
            </w:pPr>
            <w:r w:rsidRPr="001E74E4">
              <w:rPr>
                <w:noProof w:val="0"/>
                <w:color w:val="000000"/>
                <w:lang w:eastAsia="nb-NO"/>
              </w:rPr>
              <w:t>95% CI</w:t>
            </w:r>
          </w:p>
        </w:tc>
        <w:tc>
          <w:tcPr>
            <w:tcW w:w="961" w:type="dxa"/>
          </w:tcPr>
          <w:p w:rsidR="0086296B" w:rsidRPr="001E74E4" w:rsidRDefault="0086296B" w:rsidP="007D4F06">
            <w:pPr>
              <w:jc w:val="center"/>
              <w:rPr>
                <w:i/>
                <w:noProof w:val="0"/>
                <w:color w:val="000000"/>
                <w:lang w:eastAsia="nb-NO"/>
              </w:rPr>
            </w:pPr>
            <w:r w:rsidRPr="001E74E4">
              <w:rPr>
                <w:i/>
                <w:noProof w:val="0"/>
                <w:color w:val="000000"/>
                <w:lang w:eastAsia="nb-NO"/>
              </w:rPr>
              <w:t>P</w:t>
            </w:r>
            <w:r w:rsidRPr="001E74E4">
              <w:rPr>
                <w:noProof w:val="0"/>
                <w:color w:val="000000"/>
                <w:lang w:eastAsia="en-US"/>
              </w:rPr>
              <w:t xml:space="preserve"> -value</w:t>
            </w:r>
          </w:p>
        </w:tc>
      </w:tr>
      <w:tr w:rsidR="0086296B" w:rsidRPr="001E74E4" w:rsidTr="007D4F06">
        <w:trPr>
          <w:trHeight w:val="580"/>
          <w:jc w:val="center"/>
        </w:trPr>
        <w:tc>
          <w:tcPr>
            <w:tcW w:w="12462" w:type="dxa"/>
            <w:gridSpan w:val="7"/>
            <w:shd w:val="clear" w:color="auto" w:fill="auto"/>
          </w:tcPr>
          <w:p w:rsidR="0086296B" w:rsidRPr="001E74E4" w:rsidRDefault="0086296B" w:rsidP="007D4F06">
            <w:pPr>
              <w:rPr>
                <w:b/>
                <w:noProof w:val="0"/>
                <w:color w:val="000000"/>
                <w:lang w:eastAsia="en-US"/>
              </w:rPr>
            </w:pPr>
          </w:p>
          <w:p w:rsidR="0086296B" w:rsidRPr="001E74E4" w:rsidRDefault="0086296B" w:rsidP="007D4F06">
            <w:pPr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Model for national Chlamydia IRR</w:t>
            </w:r>
          </w:p>
        </w:tc>
      </w:tr>
      <w:tr w:rsidR="0086296B" w:rsidRPr="001E74E4" w:rsidTr="007D4F06">
        <w:trPr>
          <w:trHeight w:val="889"/>
          <w:jc w:val="center"/>
        </w:trPr>
        <w:tc>
          <w:tcPr>
            <w:tcW w:w="3823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P</w:t>
            </w:r>
            <w:r>
              <w:rPr>
                <w:noProof w:val="0"/>
                <w:color w:val="000000"/>
                <w:lang w:eastAsia="en-US"/>
              </w:rPr>
              <w:t>roportion</w:t>
            </w:r>
            <w:r w:rsidRPr="001E74E4">
              <w:rPr>
                <w:noProof w:val="0"/>
                <w:color w:val="000000"/>
                <w:lang w:eastAsia="en-US"/>
              </w:rPr>
              <w:t xml:space="preserve"> population tested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1.07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1.04</w:t>
            </w:r>
            <w:r>
              <w:rPr>
                <w:b/>
                <w:noProof w:val="0"/>
                <w:color w:val="000000"/>
                <w:lang w:eastAsia="en-US"/>
              </w:rPr>
              <w:t>.</w:t>
            </w:r>
            <w:r w:rsidRPr="001E74E4">
              <w:rPr>
                <w:b/>
                <w:noProof w:val="0"/>
                <w:color w:val="000000"/>
                <w:lang w:eastAsia="en-US"/>
              </w:rPr>
              <w:t xml:space="preserve"> 1.09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1.001</w:t>
            </w:r>
          </w:p>
        </w:tc>
        <w:tc>
          <w:tcPr>
            <w:tcW w:w="1867" w:type="dxa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0.988</w:t>
            </w:r>
            <w:r>
              <w:rPr>
                <w:noProof w:val="0"/>
                <w:color w:val="000000"/>
                <w:lang w:eastAsia="en-US"/>
              </w:rPr>
              <w:t>.</w:t>
            </w:r>
            <w:r w:rsidRPr="001E74E4">
              <w:rPr>
                <w:noProof w:val="0"/>
                <w:color w:val="000000"/>
                <w:lang w:eastAsia="en-US"/>
              </w:rPr>
              <w:t xml:space="preserve"> 1.014</w:t>
            </w:r>
          </w:p>
        </w:tc>
        <w:tc>
          <w:tcPr>
            <w:tcW w:w="961" w:type="dxa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0.892</w:t>
            </w:r>
          </w:p>
        </w:tc>
      </w:tr>
      <w:tr w:rsidR="0086296B" w:rsidRPr="001E74E4" w:rsidTr="007D4F06">
        <w:trPr>
          <w:trHeight w:val="445"/>
          <w:jc w:val="center"/>
        </w:trPr>
        <w:tc>
          <w:tcPr>
            <w:tcW w:w="3823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Year</w:t>
            </w:r>
            <w:r w:rsidRPr="00E158E0">
              <w:rPr>
                <w:noProof w:val="0"/>
                <w:color w:val="000000"/>
                <w:vertAlign w:val="superscript"/>
                <w:lang w:eastAsia="en-US"/>
              </w:rPr>
              <w:t>#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296B" w:rsidRPr="001E74E4" w:rsidRDefault="0086296B" w:rsidP="007D4F06">
            <w:pPr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0.97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6296B" w:rsidRPr="001E74E4" w:rsidRDefault="0086296B" w:rsidP="007D4F06">
            <w:pPr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0.94</w:t>
            </w:r>
            <w:r>
              <w:rPr>
                <w:b/>
                <w:noProof w:val="0"/>
                <w:color w:val="000000"/>
                <w:lang w:eastAsia="en-US"/>
              </w:rPr>
              <w:t>.</w:t>
            </w:r>
            <w:r w:rsidRPr="001E74E4">
              <w:rPr>
                <w:b/>
                <w:noProof w:val="0"/>
                <w:color w:val="000000"/>
                <w:lang w:eastAsia="en-US"/>
              </w:rPr>
              <w:t xml:space="preserve"> 0.99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296B" w:rsidRPr="001E74E4" w:rsidRDefault="0086296B" w:rsidP="007D4F06">
            <w:pPr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0.015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1.012</w:t>
            </w:r>
          </w:p>
        </w:tc>
        <w:tc>
          <w:tcPr>
            <w:tcW w:w="1867" w:type="dxa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0.995</w:t>
            </w:r>
            <w:r>
              <w:rPr>
                <w:noProof w:val="0"/>
                <w:color w:val="000000"/>
                <w:lang w:eastAsia="en-US"/>
              </w:rPr>
              <w:t>.</w:t>
            </w:r>
            <w:r w:rsidRPr="001E74E4">
              <w:rPr>
                <w:noProof w:val="0"/>
                <w:color w:val="000000"/>
                <w:lang w:eastAsia="en-US"/>
              </w:rPr>
              <w:t xml:space="preserve"> 1.030</w:t>
            </w:r>
          </w:p>
        </w:tc>
        <w:tc>
          <w:tcPr>
            <w:tcW w:w="961" w:type="dxa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0.165</w:t>
            </w:r>
          </w:p>
        </w:tc>
      </w:tr>
      <w:tr w:rsidR="0086296B" w:rsidRPr="001E74E4" w:rsidTr="007D4F06">
        <w:trPr>
          <w:trHeight w:val="889"/>
          <w:jc w:val="center"/>
        </w:trPr>
        <w:tc>
          <w:tcPr>
            <w:tcW w:w="3823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P</w:t>
            </w:r>
            <w:r>
              <w:rPr>
                <w:noProof w:val="0"/>
                <w:color w:val="000000"/>
                <w:lang w:eastAsia="en-US"/>
              </w:rPr>
              <w:t>roportion</w:t>
            </w:r>
            <w:r w:rsidRPr="001E74E4">
              <w:rPr>
                <w:noProof w:val="0"/>
                <w:color w:val="000000"/>
                <w:lang w:eastAsia="en-US"/>
              </w:rPr>
              <w:t xml:space="preserve"> population tested * Year</w:t>
            </w:r>
            <w:r w:rsidRPr="00E158E0">
              <w:rPr>
                <w:noProof w:val="0"/>
                <w:color w:val="000000"/>
                <w:vertAlign w:val="superscript"/>
                <w:lang w:eastAsia="en-US"/>
              </w:rPr>
              <w:t>#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296B" w:rsidRPr="001E74E4" w:rsidRDefault="0086296B" w:rsidP="007D4F06">
            <w:pPr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0.996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6296B" w:rsidRPr="001E74E4" w:rsidRDefault="0086296B" w:rsidP="007D4F06">
            <w:pPr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0.993</w:t>
            </w:r>
            <w:r>
              <w:rPr>
                <w:b/>
                <w:noProof w:val="0"/>
                <w:color w:val="000000"/>
                <w:lang w:eastAsia="en-US"/>
              </w:rPr>
              <w:t>.</w:t>
            </w:r>
            <w:r w:rsidRPr="001E74E4">
              <w:rPr>
                <w:b/>
                <w:noProof w:val="0"/>
                <w:color w:val="000000"/>
                <w:lang w:eastAsia="en-US"/>
              </w:rPr>
              <w:t xml:space="preserve"> 0.999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296B" w:rsidRPr="001E74E4" w:rsidRDefault="0086296B" w:rsidP="007D4F06">
            <w:pPr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0.019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lang w:eastAsia="en-US"/>
              </w:rPr>
              <w:t>NA</w:t>
            </w:r>
          </w:p>
        </w:tc>
        <w:tc>
          <w:tcPr>
            <w:tcW w:w="1867" w:type="dxa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lang w:eastAsia="en-US"/>
              </w:rPr>
              <w:t>NA</w:t>
            </w:r>
          </w:p>
        </w:tc>
        <w:tc>
          <w:tcPr>
            <w:tcW w:w="961" w:type="dxa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lang w:eastAsia="en-US"/>
              </w:rPr>
              <w:t>NA</w:t>
            </w:r>
          </w:p>
        </w:tc>
      </w:tr>
      <w:tr w:rsidR="0086296B" w:rsidRPr="001E74E4" w:rsidTr="007D4F06">
        <w:trPr>
          <w:trHeight w:val="877"/>
          <w:jc w:val="center"/>
        </w:trPr>
        <w:tc>
          <w:tcPr>
            <w:tcW w:w="3823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rPr>
                <w:noProof w:val="0"/>
                <w:color w:val="000000"/>
                <w:vertAlign w:val="superscript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Year * Year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296B" w:rsidRPr="001E74E4" w:rsidRDefault="0086296B" w:rsidP="007D4F06">
            <w:pPr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1.01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6296B" w:rsidRPr="001E74E4" w:rsidRDefault="0086296B" w:rsidP="007D4F06">
            <w:pPr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1.008</w:t>
            </w:r>
            <w:r>
              <w:rPr>
                <w:b/>
                <w:noProof w:val="0"/>
                <w:color w:val="000000"/>
                <w:lang w:eastAsia="en-US"/>
              </w:rPr>
              <w:t>.</w:t>
            </w:r>
            <w:r w:rsidRPr="001E74E4">
              <w:rPr>
                <w:b/>
                <w:noProof w:val="0"/>
                <w:color w:val="000000"/>
                <w:lang w:eastAsia="en-US"/>
              </w:rPr>
              <w:t xml:space="preserve"> 1.010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296B" w:rsidRPr="001E74E4" w:rsidRDefault="0086296B" w:rsidP="007D4F06">
            <w:pPr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0.995</w:t>
            </w:r>
          </w:p>
        </w:tc>
        <w:tc>
          <w:tcPr>
            <w:tcW w:w="1867" w:type="dxa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0.993</w:t>
            </w:r>
            <w:r>
              <w:rPr>
                <w:b/>
                <w:noProof w:val="0"/>
                <w:color w:val="000000"/>
                <w:lang w:eastAsia="en-US"/>
              </w:rPr>
              <w:t>.</w:t>
            </w:r>
            <w:r w:rsidRPr="001E74E4">
              <w:rPr>
                <w:b/>
                <w:noProof w:val="0"/>
                <w:color w:val="000000"/>
                <w:lang w:eastAsia="en-US"/>
              </w:rPr>
              <w:t xml:space="preserve"> 0.997</w:t>
            </w:r>
          </w:p>
        </w:tc>
        <w:tc>
          <w:tcPr>
            <w:tcW w:w="961" w:type="dxa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0.000</w:t>
            </w:r>
          </w:p>
        </w:tc>
      </w:tr>
      <w:tr w:rsidR="0086296B" w:rsidRPr="001E74E4" w:rsidTr="007D4F06">
        <w:trPr>
          <w:trHeight w:val="592"/>
          <w:jc w:val="center"/>
        </w:trPr>
        <w:tc>
          <w:tcPr>
            <w:tcW w:w="12462" w:type="dxa"/>
            <w:gridSpan w:val="7"/>
            <w:shd w:val="clear" w:color="auto" w:fill="auto"/>
          </w:tcPr>
          <w:p w:rsidR="0086296B" w:rsidRPr="001E74E4" w:rsidRDefault="0086296B" w:rsidP="007D4F06">
            <w:pPr>
              <w:rPr>
                <w:noProof w:val="0"/>
              </w:rPr>
            </w:pPr>
          </w:p>
          <w:p w:rsidR="0086296B" w:rsidRPr="001E74E4" w:rsidRDefault="0086296B" w:rsidP="007D4F06">
            <w:pPr>
              <w:rPr>
                <w:noProof w:val="0"/>
              </w:rPr>
            </w:pPr>
            <w:r w:rsidRPr="001E74E4">
              <w:rPr>
                <w:noProof w:val="0"/>
              </w:rPr>
              <w:t>Model for Chlamydia IRR in “able-to-detect” group of counties</w:t>
            </w:r>
          </w:p>
        </w:tc>
      </w:tr>
      <w:tr w:rsidR="0086296B" w:rsidRPr="001E74E4" w:rsidTr="007D4F06">
        <w:trPr>
          <w:trHeight w:val="889"/>
          <w:jc w:val="center"/>
        </w:trPr>
        <w:tc>
          <w:tcPr>
            <w:tcW w:w="3823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P</w:t>
            </w:r>
            <w:r>
              <w:rPr>
                <w:noProof w:val="0"/>
                <w:color w:val="000000"/>
                <w:lang w:eastAsia="en-US"/>
              </w:rPr>
              <w:t>roportion</w:t>
            </w:r>
            <w:r w:rsidRPr="001E74E4">
              <w:rPr>
                <w:noProof w:val="0"/>
                <w:color w:val="000000"/>
                <w:lang w:eastAsia="en-US"/>
              </w:rPr>
              <w:t xml:space="preserve"> population tested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1.102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1.043</w:t>
            </w:r>
            <w:r>
              <w:rPr>
                <w:b/>
                <w:noProof w:val="0"/>
                <w:color w:val="000000"/>
                <w:lang w:eastAsia="en-US"/>
              </w:rPr>
              <w:t>.</w:t>
            </w:r>
            <w:r w:rsidRPr="001E74E4">
              <w:rPr>
                <w:b/>
                <w:noProof w:val="0"/>
                <w:color w:val="000000"/>
                <w:lang w:eastAsia="en-US"/>
              </w:rPr>
              <w:t xml:space="preserve"> 1.164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1.001</w:t>
            </w:r>
          </w:p>
        </w:tc>
        <w:tc>
          <w:tcPr>
            <w:tcW w:w="1867" w:type="dxa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0.971</w:t>
            </w:r>
            <w:r>
              <w:rPr>
                <w:noProof w:val="0"/>
                <w:color w:val="000000"/>
                <w:lang w:eastAsia="en-US"/>
              </w:rPr>
              <w:t>.</w:t>
            </w:r>
            <w:r w:rsidRPr="001E74E4">
              <w:rPr>
                <w:noProof w:val="0"/>
                <w:color w:val="000000"/>
                <w:lang w:eastAsia="en-US"/>
              </w:rPr>
              <w:t xml:space="preserve"> 1.031</w:t>
            </w:r>
          </w:p>
        </w:tc>
        <w:tc>
          <w:tcPr>
            <w:tcW w:w="961" w:type="dxa"/>
            <w:vAlign w:val="bottom"/>
          </w:tcPr>
          <w:p w:rsidR="0086296B" w:rsidRPr="001E74E4" w:rsidRDefault="0086296B" w:rsidP="007D4F06">
            <w:pPr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0.964</w:t>
            </w:r>
          </w:p>
        </w:tc>
      </w:tr>
      <w:tr w:rsidR="0086296B" w:rsidRPr="001E74E4" w:rsidTr="007D4F06">
        <w:trPr>
          <w:trHeight w:val="384"/>
          <w:jc w:val="center"/>
        </w:trPr>
        <w:tc>
          <w:tcPr>
            <w:tcW w:w="3823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Year</w:t>
            </w:r>
            <w:r w:rsidRPr="00596F0B">
              <w:rPr>
                <w:noProof w:val="0"/>
                <w:color w:val="000000"/>
                <w:vertAlign w:val="superscript"/>
                <w:lang w:eastAsia="en-US"/>
              </w:rPr>
              <w:t>#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0.98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0.93</w:t>
            </w:r>
            <w:r>
              <w:rPr>
                <w:noProof w:val="0"/>
                <w:color w:val="000000"/>
                <w:lang w:eastAsia="en-US"/>
              </w:rPr>
              <w:t>.</w:t>
            </w:r>
            <w:r w:rsidRPr="001E74E4">
              <w:rPr>
                <w:noProof w:val="0"/>
                <w:color w:val="000000"/>
                <w:lang w:eastAsia="en-US"/>
              </w:rPr>
              <w:t xml:space="preserve"> 1.03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0.469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1.045</w:t>
            </w:r>
          </w:p>
        </w:tc>
        <w:tc>
          <w:tcPr>
            <w:tcW w:w="1867" w:type="dxa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1.017</w:t>
            </w:r>
            <w:r>
              <w:rPr>
                <w:b/>
                <w:noProof w:val="0"/>
                <w:color w:val="000000"/>
                <w:lang w:eastAsia="en-US"/>
              </w:rPr>
              <w:t>.</w:t>
            </w:r>
            <w:r w:rsidRPr="001E74E4">
              <w:rPr>
                <w:b/>
                <w:noProof w:val="0"/>
                <w:color w:val="000000"/>
                <w:lang w:eastAsia="en-US"/>
              </w:rPr>
              <w:t xml:space="preserve"> 1.073</w:t>
            </w:r>
          </w:p>
        </w:tc>
        <w:tc>
          <w:tcPr>
            <w:tcW w:w="961" w:type="dxa"/>
            <w:vAlign w:val="bottom"/>
          </w:tcPr>
          <w:p w:rsidR="0086296B" w:rsidRPr="001E74E4" w:rsidRDefault="0086296B" w:rsidP="007D4F06">
            <w:pPr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0.002</w:t>
            </w:r>
          </w:p>
        </w:tc>
      </w:tr>
      <w:tr w:rsidR="0086296B" w:rsidRPr="001E74E4" w:rsidTr="007D4F06">
        <w:trPr>
          <w:trHeight w:val="889"/>
          <w:jc w:val="center"/>
        </w:trPr>
        <w:tc>
          <w:tcPr>
            <w:tcW w:w="3823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P</w:t>
            </w:r>
            <w:r>
              <w:rPr>
                <w:noProof w:val="0"/>
                <w:color w:val="000000"/>
                <w:lang w:eastAsia="en-US"/>
              </w:rPr>
              <w:t>roportion</w:t>
            </w:r>
            <w:r w:rsidRPr="001E74E4">
              <w:rPr>
                <w:noProof w:val="0"/>
                <w:color w:val="000000"/>
                <w:lang w:eastAsia="en-US"/>
              </w:rPr>
              <w:t xml:space="preserve"> population tested * Year</w:t>
            </w:r>
            <w:r w:rsidRPr="00596F0B">
              <w:rPr>
                <w:noProof w:val="0"/>
                <w:color w:val="000000"/>
                <w:vertAlign w:val="superscript"/>
                <w:lang w:eastAsia="en-US"/>
              </w:rPr>
              <w:t>#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0.99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0.98</w:t>
            </w:r>
            <w:r>
              <w:rPr>
                <w:b/>
                <w:noProof w:val="0"/>
                <w:color w:val="000000"/>
                <w:lang w:eastAsia="en-US"/>
              </w:rPr>
              <w:t>.</w:t>
            </w:r>
            <w:r w:rsidRPr="001E74E4">
              <w:rPr>
                <w:b/>
                <w:noProof w:val="0"/>
                <w:color w:val="000000"/>
                <w:lang w:eastAsia="en-US"/>
              </w:rPr>
              <w:t xml:space="preserve"> 0.997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0.004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lang w:eastAsia="en-US"/>
              </w:rPr>
              <w:t>NA</w:t>
            </w:r>
          </w:p>
        </w:tc>
        <w:tc>
          <w:tcPr>
            <w:tcW w:w="1867" w:type="dxa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lang w:eastAsia="en-US"/>
              </w:rPr>
              <w:t>NA</w:t>
            </w:r>
          </w:p>
        </w:tc>
        <w:tc>
          <w:tcPr>
            <w:tcW w:w="961" w:type="dxa"/>
            <w:vAlign w:val="bottom"/>
          </w:tcPr>
          <w:p w:rsidR="0086296B" w:rsidRPr="001E74E4" w:rsidRDefault="0086296B" w:rsidP="007D4F06">
            <w:pPr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lang w:eastAsia="en-US"/>
              </w:rPr>
              <w:t>NA</w:t>
            </w:r>
          </w:p>
        </w:tc>
      </w:tr>
      <w:tr w:rsidR="0086296B" w:rsidRPr="001E74E4" w:rsidTr="007D4F06">
        <w:trPr>
          <w:trHeight w:val="380"/>
          <w:jc w:val="center"/>
        </w:trPr>
        <w:tc>
          <w:tcPr>
            <w:tcW w:w="3823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rPr>
                <w:noProof w:val="0"/>
                <w:color w:val="000000"/>
                <w:vertAlign w:val="superscript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lastRenderedPageBreak/>
              <w:t>Year * Year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1.011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1.008</w:t>
            </w:r>
            <w:r>
              <w:rPr>
                <w:b/>
                <w:noProof w:val="0"/>
                <w:color w:val="000000"/>
                <w:lang w:eastAsia="en-US"/>
              </w:rPr>
              <w:t>.</w:t>
            </w:r>
            <w:r w:rsidRPr="001E74E4">
              <w:rPr>
                <w:b/>
                <w:noProof w:val="0"/>
                <w:color w:val="000000"/>
                <w:lang w:eastAsia="en-US"/>
              </w:rPr>
              <w:t xml:space="preserve"> 1.014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0.992</w:t>
            </w:r>
          </w:p>
        </w:tc>
        <w:tc>
          <w:tcPr>
            <w:tcW w:w="1867" w:type="dxa"/>
            <w:vAlign w:val="bottom"/>
          </w:tcPr>
          <w:p w:rsidR="0086296B" w:rsidRPr="001E74E4" w:rsidRDefault="0086296B" w:rsidP="007D4F06">
            <w:pPr>
              <w:suppressAutoHyphens w:val="0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0.989</w:t>
            </w:r>
            <w:r>
              <w:rPr>
                <w:b/>
                <w:noProof w:val="0"/>
                <w:color w:val="000000"/>
                <w:lang w:eastAsia="en-US"/>
              </w:rPr>
              <w:t>.</w:t>
            </w:r>
            <w:r w:rsidRPr="001E74E4">
              <w:rPr>
                <w:b/>
                <w:noProof w:val="0"/>
                <w:color w:val="000000"/>
                <w:lang w:eastAsia="en-US"/>
              </w:rPr>
              <w:t xml:space="preserve"> 0.995</w:t>
            </w:r>
          </w:p>
        </w:tc>
        <w:tc>
          <w:tcPr>
            <w:tcW w:w="961" w:type="dxa"/>
            <w:vAlign w:val="bottom"/>
          </w:tcPr>
          <w:p w:rsidR="0086296B" w:rsidRPr="001E74E4" w:rsidRDefault="0086296B" w:rsidP="007D4F06">
            <w:pPr>
              <w:suppressAutoHyphens w:val="0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0.000</w:t>
            </w:r>
          </w:p>
        </w:tc>
      </w:tr>
      <w:tr w:rsidR="0086296B" w:rsidRPr="001E74E4" w:rsidTr="007D4F06">
        <w:trPr>
          <w:trHeight w:val="592"/>
          <w:jc w:val="center"/>
        </w:trPr>
        <w:tc>
          <w:tcPr>
            <w:tcW w:w="12462" w:type="dxa"/>
            <w:gridSpan w:val="7"/>
            <w:shd w:val="clear" w:color="auto" w:fill="auto"/>
          </w:tcPr>
          <w:p w:rsidR="0086296B" w:rsidRPr="001E74E4" w:rsidRDefault="0086296B" w:rsidP="007D4F06">
            <w:pPr>
              <w:rPr>
                <w:b/>
                <w:noProof w:val="0"/>
              </w:rPr>
            </w:pPr>
          </w:p>
          <w:p w:rsidR="0086296B" w:rsidRPr="001E74E4" w:rsidRDefault="0086296B" w:rsidP="007D4F06">
            <w:pPr>
              <w:rPr>
                <w:noProof w:val="0"/>
              </w:rPr>
            </w:pPr>
            <w:r w:rsidRPr="001E74E4">
              <w:rPr>
                <w:noProof w:val="0"/>
              </w:rPr>
              <w:t>Model for Chlamydia IRR in “unable-to-detect” group of counties</w:t>
            </w:r>
          </w:p>
        </w:tc>
      </w:tr>
      <w:tr w:rsidR="0086296B" w:rsidRPr="001E74E4" w:rsidTr="007D4F06">
        <w:trPr>
          <w:trHeight w:val="877"/>
          <w:jc w:val="center"/>
        </w:trPr>
        <w:tc>
          <w:tcPr>
            <w:tcW w:w="3823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P</w:t>
            </w:r>
            <w:r>
              <w:rPr>
                <w:noProof w:val="0"/>
                <w:color w:val="000000"/>
                <w:lang w:eastAsia="en-US"/>
              </w:rPr>
              <w:t>roportion</w:t>
            </w:r>
            <w:r w:rsidRPr="001E74E4">
              <w:rPr>
                <w:noProof w:val="0"/>
                <w:color w:val="000000"/>
                <w:lang w:eastAsia="en-US"/>
              </w:rPr>
              <w:t xml:space="preserve"> population tested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1.048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1.021</w:t>
            </w:r>
            <w:r>
              <w:rPr>
                <w:b/>
                <w:noProof w:val="0"/>
                <w:color w:val="000000"/>
                <w:lang w:eastAsia="en-US"/>
              </w:rPr>
              <w:t>.</w:t>
            </w:r>
            <w:r w:rsidRPr="001E74E4">
              <w:rPr>
                <w:b/>
                <w:noProof w:val="0"/>
                <w:color w:val="000000"/>
                <w:lang w:eastAsia="en-US"/>
              </w:rPr>
              <w:t xml:space="preserve"> 1.077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0.001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1.004</w:t>
            </w:r>
          </w:p>
        </w:tc>
        <w:tc>
          <w:tcPr>
            <w:tcW w:w="1867" w:type="dxa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0.989</w:t>
            </w:r>
            <w:r>
              <w:rPr>
                <w:noProof w:val="0"/>
                <w:color w:val="000000"/>
                <w:lang w:eastAsia="en-US"/>
              </w:rPr>
              <w:t>.</w:t>
            </w:r>
            <w:r w:rsidRPr="001E74E4">
              <w:rPr>
                <w:noProof w:val="0"/>
                <w:color w:val="000000"/>
                <w:lang w:eastAsia="en-US"/>
              </w:rPr>
              <w:t xml:space="preserve"> 1.019</w:t>
            </w:r>
          </w:p>
        </w:tc>
        <w:tc>
          <w:tcPr>
            <w:tcW w:w="961" w:type="dxa"/>
            <w:vAlign w:val="bottom"/>
          </w:tcPr>
          <w:p w:rsidR="0086296B" w:rsidRPr="001E74E4" w:rsidRDefault="0086296B" w:rsidP="007D4F06">
            <w:pPr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0.639</w:t>
            </w:r>
          </w:p>
        </w:tc>
      </w:tr>
      <w:tr w:rsidR="0086296B" w:rsidRPr="001E74E4" w:rsidTr="007D4F06">
        <w:trPr>
          <w:trHeight w:val="476"/>
          <w:jc w:val="center"/>
        </w:trPr>
        <w:tc>
          <w:tcPr>
            <w:tcW w:w="3823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Year</w:t>
            </w:r>
            <w:r w:rsidRPr="00596F0B">
              <w:rPr>
                <w:noProof w:val="0"/>
                <w:color w:val="000000"/>
                <w:vertAlign w:val="superscript"/>
                <w:lang w:eastAsia="en-US"/>
              </w:rPr>
              <w:t>#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0.966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0.939</w:t>
            </w:r>
            <w:r>
              <w:rPr>
                <w:b/>
                <w:noProof w:val="0"/>
                <w:color w:val="000000"/>
                <w:lang w:eastAsia="en-US"/>
              </w:rPr>
              <w:t>.</w:t>
            </w:r>
            <w:r w:rsidRPr="001E74E4">
              <w:rPr>
                <w:b/>
                <w:noProof w:val="0"/>
                <w:color w:val="000000"/>
                <w:lang w:eastAsia="en-US"/>
              </w:rPr>
              <w:t xml:space="preserve"> 0.993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0.015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296B" w:rsidRPr="001E74E4" w:rsidRDefault="0086296B" w:rsidP="007D4F06">
            <w:pPr>
              <w:jc w:val="center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0.993</w:t>
            </w:r>
          </w:p>
        </w:tc>
        <w:tc>
          <w:tcPr>
            <w:tcW w:w="1867" w:type="dxa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0.972</w:t>
            </w:r>
            <w:r>
              <w:rPr>
                <w:noProof w:val="0"/>
                <w:color w:val="000000"/>
                <w:lang w:eastAsia="en-US"/>
              </w:rPr>
              <w:t>.</w:t>
            </w:r>
            <w:r w:rsidRPr="001E74E4">
              <w:rPr>
                <w:noProof w:val="0"/>
                <w:color w:val="000000"/>
                <w:lang w:eastAsia="en-US"/>
              </w:rPr>
              <w:t xml:space="preserve"> 1.015</w:t>
            </w:r>
          </w:p>
        </w:tc>
        <w:tc>
          <w:tcPr>
            <w:tcW w:w="961" w:type="dxa"/>
            <w:vAlign w:val="bottom"/>
          </w:tcPr>
          <w:p w:rsidR="0086296B" w:rsidRPr="001E74E4" w:rsidRDefault="0086296B" w:rsidP="007D4F06">
            <w:pPr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0.536</w:t>
            </w:r>
          </w:p>
        </w:tc>
      </w:tr>
      <w:tr w:rsidR="0086296B" w:rsidRPr="001E74E4" w:rsidTr="007D4F06">
        <w:trPr>
          <w:trHeight w:val="889"/>
          <w:jc w:val="center"/>
        </w:trPr>
        <w:tc>
          <w:tcPr>
            <w:tcW w:w="3823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P</w:t>
            </w:r>
            <w:r>
              <w:rPr>
                <w:noProof w:val="0"/>
                <w:color w:val="000000"/>
                <w:lang w:eastAsia="en-US"/>
              </w:rPr>
              <w:t>roportion</w:t>
            </w:r>
            <w:r w:rsidRPr="001E74E4">
              <w:rPr>
                <w:noProof w:val="0"/>
                <w:color w:val="000000"/>
                <w:lang w:eastAsia="en-US"/>
              </w:rPr>
              <w:t xml:space="preserve"> population tested * Year</w:t>
            </w:r>
            <w:r w:rsidRPr="00596F0B">
              <w:rPr>
                <w:noProof w:val="0"/>
                <w:color w:val="000000"/>
                <w:vertAlign w:val="superscript"/>
                <w:lang w:eastAsia="en-US"/>
              </w:rPr>
              <w:t>#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0.998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0.996</w:t>
            </w:r>
            <w:r>
              <w:rPr>
                <w:noProof w:val="0"/>
                <w:color w:val="000000"/>
                <w:lang w:eastAsia="en-US"/>
              </w:rPr>
              <w:t>.</w:t>
            </w:r>
            <w:r w:rsidRPr="001E74E4">
              <w:rPr>
                <w:noProof w:val="0"/>
                <w:color w:val="000000"/>
                <w:lang w:eastAsia="en-US"/>
              </w:rPr>
              <w:t xml:space="preserve"> 1.002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0.512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lang w:eastAsia="en-US"/>
              </w:rPr>
              <w:t>NA</w:t>
            </w:r>
          </w:p>
        </w:tc>
        <w:tc>
          <w:tcPr>
            <w:tcW w:w="1867" w:type="dxa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lang w:eastAsia="en-US"/>
              </w:rPr>
              <w:t>NA</w:t>
            </w:r>
          </w:p>
        </w:tc>
        <w:tc>
          <w:tcPr>
            <w:tcW w:w="961" w:type="dxa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noProof w:val="0"/>
                <w:color w:val="000000"/>
                <w:lang w:eastAsia="en-US"/>
              </w:rPr>
            </w:pPr>
            <w:r>
              <w:rPr>
                <w:noProof w:val="0"/>
                <w:color w:val="000000"/>
                <w:lang w:eastAsia="en-US"/>
              </w:rPr>
              <w:t>NA</w:t>
            </w:r>
          </w:p>
        </w:tc>
      </w:tr>
      <w:tr w:rsidR="0086296B" w:rsidRPr="001E74E4" w:rsidTr="007D4F06">
        <w:trPr>
          <w:trHeight w:val="366"/>
          <w:jc w:val="center"/>
        </w:trPr>
        <w:tc>
          <w:tcPr>
            <w:tcW w:w="3823" w:type="dxa"/>
            <w:shd w:val="clear" w:color="auto" w:fill="auto"/>
          </w:tcPr>
          <w:p w:rsidR="0086296B" w:rsidRPr="001E74E4" w:rsidRDefault="0086296B" w:rsidP="007D4F06">
            <w:pPr>
              <w:suppressAutoHyphens w:val="0"/>
              <w:rPr>
                <w:noProof w:val="0"/>
                <w:color w:val="000000"/>
                <w:lang w:eastAsia="en-US"/>
              </w:rPr>
            </w:pPr>
            <w:r w:rsidRPr="001E74E4">
              <w:rPr>
                <w:noProof w:val="0"/>
                <w:color w:val="000000"/>
                <w:lang w:eastAsia="en-US"/>
              </w:rPr>
              <w:t>Year * Year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1.008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1.007</w:t>
            </w:r>
            <w:r>
              <w:rPr>
                <w:b/>
                <w:noProof w:val="0"/>
                <w:color w:val="000000"/>
                <w:lang w:eastAsia="en-US"/>
              </w:rPr>
              <w:t>.</w:t>
            </w:r>
            <w:r w:rsidRPr="001E74E4">
              <w:rPr>
                <w:b/>
                <w:noProof w:val="0"/>
                <w:color w:val="000000"/>
                <w:lang w:eastAsia="en-US"/>
              </w:rPr>
              <w:t xml:space="preserve"> 1.009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0.996</w:t>
            </w:r>
          </w:p>
        </w:tc>
        <w:tc>
          <w:tcPr>
            <w:tcW w:w="1867" w:type="dxa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0.994</w:t>
            </w:r>
            <w:r>
              <w:rPr>
                <w:b/>
                <w:noProof w:val="0"/>
                <w:color w:val="000000"/>
                <w:lang w:eastAsia="en-US"/>
              </w:rPr>
              <w:t>.</w:t>
            </w:r>
            <w:r w:rsidRPr="001E74E4">
              <w:rPr>
                <w:b/>
                <w:noProof w:val="0"/>
                <w:color w:val="000000"/>
                <w:lang w:eastAsia="en-US"/>
              </w:rPr>
              <w:t xml:space="preserve"> 0.999 </w:t>
            </w:r>
          </w:p>
        </w:tc>
        <w:tc>
          <w:tcPr>
            <w:tcW w:w="961" w:type="dxa"/>
            <w:vAlign w:val="bottom"/>
          </w:tcPr>
          <w:p w:rsidR="0086296B" w:rsidRPr="001E74E4" w:rsidRDefault="0086296B" w:rsidP="007D4F06">
            <w:pPr>
              <w:suppressAutoHyphens w:val="0"/>
              <w:jc w:val="center"/>
              <w:rPr>
                <w:b/>
                <w:noProof w:val="0"/>
                <w:color w:val="000000"/>
                <w:lang w:eastAsia="en-US"/>
              </w:rPr>
            </w:pPr>
            <w:r w:rsidRPr="001E74E4">
              <w:rPr>
                <w:b/>
                <w:noProof w:val="0"/>
                <w:color w:val="000000"/>
                <w:lang w:eastAsia="en-US"/>
              </w:rPr>
              <w:t>0.003</w:t>
            </w:r>
          </w:p>
        </w:tc>
      </w:tr>
    </w:tbl>
    <w:p w:rsidR="0086296B" w:rsidRDefault="0086296B" w:rsidP="0086296B">
      <w:pPr>
        <w:rPr>
          <w:noProof w:val="0"/>
          <w:color w:val="000000"/>
          <w:sz w:val="20"/>
          <w:szCs w:val="20"/>
          <w:lang w:eastAsia="en-US"/>
        </w:rPr>
      </w:pPr>
    </w:p>
    <w:p w:rsidR="0086296B" w:rsidRDefault="0086296B" w:rsidP="0086296B">
      <w:pPr>
        <w:rPr>
          <w:noProof w:val="0"/>
          <w:color w:val="000000"/>
          <w:sz w:val="20"/>
          <w:szCs w:val="20"/>
          <w:lang w:eastAsia="en-US"/>
        </w:rPr>
      </w:pPr>
    </w:p>
    <w:p w:rsidR="0086296B" w:rsidRDefault="0086296B" w:rsidP="0086296B">
      <w:pPr>
        <w:rPr>
          <w:noProof w:val="0"/>
          <w:color w:val="000000"/>
          <w:sz w:val="20"/>
          <w:szCs w:val="20"/>
          <w:lang w:eastAsia="en-US"/>
        </w:rPr>
      </w:pPr>
      <w:r>
        <w:rPr>
          <w:noProof w:val="0"/>
          <w:color w:val="000000"/>
          <w:sz w:val="20"/>
          <w:szCs w:val="20"/>
          <w:lang w:eastAsia="en-US"/>
        </w:rPr>
        <w:t>†</w:t>
      </w:r>
      <w:r w:rsidRPr="00A5502D">
        <w:rPr>
          <w:noProof w:val="0"/>
          <w:color w:val="000000"/>
          <w:sz w:val="20"/>
          <w:szCs w:val="20"/>
          <w:lang w:eastAsia="en-US"/>
        </w:rPr>
        <w:t xml:space="preserve"> - Models adju</w:t>
      </w:r>
      <w:r>
        <w:rPr>
          <w:noProof w:val="0"/>
          <w:color w:val="000000"/>
          <w:sz w:val="20"/>
          <w:szCs w:val="20"/>
          <w:lang w:eastAsia="en-US"/>
        </w:rPr>
        <w:t>sted for the individual counties</w:t>
      </w:r>
      <w:r w:rsidRPr="00A5502D">
        <w:rPr>
          <w:noProof w:val="0"/>
          <w:color w:val="000000"/>
          <w:sz w:val="20"/>
          <w:szCs w:val="20"/>
          <w:lang w:eastAsia="en-US"/>
        </w:rPr>
        <w:t>.</w:t>
      </w:r>
    </w:p>
    <w:p w:rsidR="0086296B" w:rsidRPr="00A5502D" w:rsidRDefault="0086296B" w:rsidP="0086296B">
      <w:pPr>
        <w:rPr>
          <w:noProof w:val="0"/>
          <w:color w:val="000000"/>
          <w:sz w:val="20"/>
          <w:szCs w:val="20"/>
          <w:lang w:eastAsia="en-US"/>
        </w:rPr>
      </w:pPr>
      <w:r>
        <w:rPr>
          <w:noProof w:val="0"/>
          <w:color w:val="000000"/>
          <w:lang w:eastAsia="en-US"/>
        </w:rPr>
        <w:t>NA</w:t>
      </w:r>
      <w:r>
        <w:rPr>
          <w:noProof w:val="0"/>
          <w:color w:val="000000"/>
          <w:sz w:val="20"/>
          <w:szCs w:val="20"/>
          <w:lang w:eastAsia="en-US"/>
        </w:rPr>
        <w:t xml:space="preserve"> – Not applicable. Without a statistically significant main effect for proportion population tested. no interaction with calendar year was retained in the model.</w:t>
      </w:r>
    </w:p>
    <w:p w:rsidR="0086296B" w:rsidRPr="00A5502D" w:rsidRDefault="0086296B" w:rsidP="0086296B">
      <w:pPr>
        <w:rPr>
          <w:noProof w:val="0"/>
          <w:color w:val="000000"/>
          <w:sz w:val="20"/>
          <w:szCs w:val="20"/>
          <w:lang w:eastAsia="en-US"/>
        </w:rPr>
      </w:pPr>
      <w:r w:rsidRPr="00A5502D">
        <w:rPr>
          <w:noProof w:val="0"/>
          <w:color w:val="000000"/>
          <w:sz w:val="20"/>
          <w:szCs w:val="20"/>
          <w:lang w:eastAsia="en-US"/>
        </w:rPr>
        <w:t>Abbreviation: CI</w:t>
      </w:r>
      <w:r>
        <w:rPr>
          <w:noProof w:val="0"/>
          <w:color w:val="000000"/>
          <w:sz w:val="20"/>
          <w:szCs w:val="20"/>
          <w:lang w:eastAsia="en-US"/>
        </w:rPr>
        <w:t>.</w:t>
      </w:r>
      <w:r w:rsidRPr="00A5502D">
        <w:rPr>
          <w:noProof w:val="0"/>
          <w:color w:val="000000"/>
          <w:sz w:val="20"/>
          <w:szCs w:val="20"/>
          <w:lang w:eastAsia="en-US"/>
        </w:rPr>
        <w:t xml:space="preserve"> Confidence Interval; IRR</w:t>
      </w:r>
      <w:r>
        <w:rPr>
          <w:noProof w:val="0"/>
          <w:color w:val="000000"/>
          <w:sz w:val="20"/>
          <w:szCs w:val="20"/>
          <w:lang w:eastAsia="en-US"/>
        </w:rPr>
        <w:t>.</w:t>
      </w:r>
      <w:r w:rsidRPr="00A5502D">
        <w:rPr>
          <w:noProof w:val="0"/>
          <w:color w:val="000000"/>
          <w:sz w:val="20"/>
          <w:szCs w:val="20"/>
          <w:lang w:eastAsia="en-US"/>
        </w:rPr>
        <w:t xml:space="preserve"> Incidence Rate Ratio.</w:t>
      </w:r>
    </w:p>
    <w:p w:rsidR="0086296B" w:rsidRPr="00C90BC0" w:rsidRDefault="0086296B" w:rsidP="0086296B">
      <w:pPr>
        <w:jc w:val="both"/>
        <w:rPr>
          <w:b/>
          <w:noProof w:val="0"/>
        </w:rPr>
      </w:pPr>
      <w:r w:rsidRPr="00596F0B">
        <w:rPr>
          <w:noProof w:val="0"/>
          <w:color w:val="000000"/>
          <w:vertAlign w:val="superscript"/>
          <w:lang w:eastAsia="en-US"/>
        </w:rPr>
        <w:t>#</w:t>
      </w:r>
      <w:r>
        <w:rPr>
          <w:noProof w:val="0"/>
          <w:color w:val="000000"/>
          <w:vertAlign w:val="superscript"/>
          <w:lang w:eastAsia="en-US"/>
        </w:rPr>
        <w:t xml:space="preserve"> - </w:t>
      </w:r>
      <w:r w:rsidRPr="00C90BC0">
        <w:rPr>
          <w:color w:val="201F1E"/>
          <w:sz w:val="20"/>
          <w:szCs w:val="20"/>
          <w:lang w:val="en-GB"/>
        </w:rPr>
        <w:t>1992 is a reference year for the modelling the joint testing- and calendar effects in the model</w:t>
      </w:r>
    </w:p>
    <w:p w:rsidR="0086296B" w:rsidRDefault="0086296B" w:rsidP="0086296B">
      <w:pPr>
        <w:suppressAutoHyphens w:val="0"/>
        <w:spacing w:after="160" w:line="259" w:lineRule="auto"/>
        <w:rPr>
          <w:b/>
          <w:noProof w:val="0"/>
        </w:rPr>
      </w:pPr>
      <w:r>
        <w:rPr>
          <w:b/>
          <w:noProof w:val="0"/>
        </w:rPr>
        <w:br w:type="page"/>
      </w:r>
    </w:p>
    <w:p w:rsidR="0086296B" w:rsidRPr="00A5502D" w:rsidRDefault="0086296B" w:rsidP="0086296B">
      <w:pPr>
        <w:jc w:val="both"/>
        <w:rPr>
          <w:b/>
          <w:noProof w:val="0"/>
        </w:rPr>
      </w:pPr>
      <w:r w:rsidRPr="00A5502D">
        <w:rPr>
          <w:b/>
          <w:noProof w:val="0"/>
        </w:rPr>
        <w:lastRenderedPageBreak/>
        <w:t>Equation 1</w:t>
      </w:r>
      <w:r>
        <w:rPr>
          <w:b/>
          <w:noProof w:val="0"/>
        </w:rPr>
        <w:t>S</w:t>
      </w:r>
      <w:r w:rsidRPr="00A5502D">
        <w:rPr>
          <w:b/>
          <w:noProof w:val="0"/>
        </w:rPr>
        <w:t xml:space="preserve">: </w:t>
      </w:r>
      <w:r w:rsidRPr="009E0C0C">
        <w:rPr>
          <w:noProof w:val="0"/>
        </w:rPr>
        <w:t>Model specification for monthly incidence rates of chlamydia with cubic spline trend</w:t>
      </w:r>
      <w:r>
        <w:rPr>
          <w:noProof w:val="0"/>
        </w:rPr>
        <w:t>.</w:t>
      </w:r>
      <w:r w:rsidRPr="009E0C0C">
        <w:rPr>
          <w:noProof w:val="0"/>
        </w:rPr>
        <w:t xml:space="preserve"> fixed effects of months and auto</w:t>
      </w:r>
      <w:r>
        <w:rPr>
          <w:noProof w:val="0"/>
        </w:rPr>
        <w:t xml:space="preserve">correlation </w:t>
      </w:r>
      <w:r w:rsidRPr="009E0C0C">
        <w:rPr>
          <w:noProof w:val="0"/>
        </w:rPr>
        <w:t xml:space="preserve"> from the preceding months</w:t>
      </w:r>
    </w:p>
    <w:p w:rsidR="0086296B" w:rsidRPr="00A5502D" w:rsidRDefault="0086296B" w:rsidP="0086296B">
      <w:pPr>
        <w:jc w:val="both"/>
        <w:rPr>
          <w:b/>
          <w:noProof w:val="0"/>
          <w:sz w:val="22"/>
          <w:szCs w:val="22"/>
        </w:rPr>
      </w:pPr>
    </w:p>
    <w:p w:rsidR="0086296B" w:rsidRPr="00A5502D" w:rsidRDefault="0086296B" w:rsidP="0086296B">
      <w:pPr>
        <w:jc w:val="both"/>
        <w:rPr>
          <w:rFonts w:ascii="Tahoma" w:hAnsi="Tahoma" w:cs="Tahoma"/>
          <w:noProof w:val="0"/>
          <w:color w:val="000000"/>
          <w:sz w:val="22"/>
          <w:szCs w:val="22"/>
          <w:lang w:eastAsia="nb-NO"/>
        </w:rPr>
      </w:pPr>
    </w:p>
    <w:p w:rsidR="0086296B" w:rsidRPr="006D131B" w:rsidRDefault="009623A4" w:rsidP="0086296B">
      <w:pPr>
        <w:jc w:val="both"/>
        <w:rPr>
          <w:rFonts w:ascii="Tahoma" w:hAnsi="Tahoma" w:cs="Tahoma"/>
          <w:noProof w:val="0"/>
          <w:color w:val="000000"/>
          <w:sz w:val="22"/>
          <w:szCs w:val="22"/>
          <w:lang w:eastAsia="nb-NO"/>
        </w:rPr>
      </w:pPr>
      <m:oMathPara>
        <m:oMath>
          <m:func>
            <m:funcPr>
              <m:ctrlPr>
                <w:rPr>
                  <w:rFonts w:ascii="Cambria Math" w:hAnsi="Cambria Math" w:cs="Tahoma"/>
                  <w:i/>
                  <w:color w:val="000000"/>
                  <w:sz w:val="22"/>
                  <w:szCs w:val="22"/>
                  <w:lang w:val="sv-SE" w:eastAsia="nb-NO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ahoma"/>
                  <w:color w:val="000000"/>
                  <w:lang w:val="sv-SE" w:eastAsia="nb-NO"/>
                </w:rPr>
                <m:t>log</m:t>
              </m:r>
            </m:fName>
            <m:e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E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  <w:lang w:val="sv-SE" w:eastAsia="nb-NO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color w:val="000000"/>
                          <w:sz w:val="22"/>
                          <w:szCs w:val="22"/>
                          <w:lang w:val="sv-SE" w:eastAsia="nb-NO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color w:val="000000"/>
                              <w:sz w:val="22"/>
                              <w:szCs w:val="22"/>
                              <w:lang w:val="sv-SE" w:eastAsia="nb-N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color w:val="000000"/>
                              <w:sz w:val="22"/>
                              <w:szCs w:val="22"/>
                              <w:lang w:val="sv-SE" w:eastAsia="nb-NO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color w:val="000000"/>
                              <w:sz w:val="22"/>
                              <w:szCs w:val="22"/>
                              <w:lang w:val="sv-SE" w:eastAsia="nb-NO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color w:val="000000"/>
                              <w:sz w:val="22"/>
                              <w:szCs w:val="22"/>
                              <w:lang w:val="sv-SE" w:eastAsia="nb-N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color w:val="000000"/>
                              <w:sz w:val="22"/>
                              <w:szCs w:val="22"/>
                              <w:lang w:val="sv-SE" w:eastAsia="nb-NO"/>
                            </w:rPr>
                            <m:t>pop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color w:val="000000"/>
                              <w:sz w:val="22"/>
                              <w:szCs w:val="22"/>
                              <w:lang w:val="sv-SE" w:eastAsia="nb-NO"/>
                            </w:rPr>
                            <m:t>t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  <w:lang w:val="sv-SE" w:eastAsia="nb-NO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  <w:lang w:val="sv-SE" w:eastAsia="nb-NO"/>
                    </w:rPr>
                    <m:t>β</m:t>
                  </m:r>
                </m:e>
                <m:sub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  <w:lang w:val="sv-SE" w:eastAsia="nb-NO"/>
                    </w:rPr>
                    <m:t>0</m:t>
                  </m:r>
                </m:sub>
              </m:sSub>
            </m:e>
          </m:func>
          <m:r>
            <w:rPr>
              <w:rFonts w:ascii="Cambria Math" w:hAnsi="Cambria Math" w:cs="Tahoma"/>
              <w:color w:val="000000"/>
              <w:sz w:val="22"/>
              <w:szCs w:val="22"/>
              <w:lang w:val="sv-SE" w:eastAsia="nb-NO"/>
            </w:rPr>
            <m:t xml:space="preserve">+ </m:t>
          </m:r>
          <m:sSub>
            <m:sSubPr>
              <m:ctrlPr>
                <w:rPr>
                  <w:rFonts w:ascii="Cambria Math" w:hAnsi="Cambria Math" w:cs="Tahoma"/>
                  <w:i/>
                  <w:color w:val="000000"/>
                  <w:sz w:val="22"/>
                  <w:szCs w:val="22"/>
                  <w:lang w:val="sv-SE" w:eastAsia="nb-NO"/>
                </w:rPr>
              </m:ctrlPr>
            </m:sSubPr>
            <m:e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β</m:t>
              </m:r>
            </m:e>
            <m:sub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ahoma"/>
                  <w:i/>
                  <w:color w:val="000000"/>
                  <w:sz w:val="22"/>
                  <w:szCs w:val="22"/>
                  <w:lang w:val="sv-SE" w:eastAsia="nb-NO"/>
                </w:rPr>
              </m:ctrlPr>
            </m:sSubPr>
            <m:e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s</m:t>
              </m:r>
            </m:e>
            <m:sub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ahoma"/>
                  <w:i/>
                  <w:color w:val="000000"/>
                  <w:sz w:val="22"/>
                  <w:szCs w:val="22"/>
                  <w:lang w:val="sv-SE" w:eastAsia="nb-NO"/>
                </w:rPr>
              </m:ctrlPr>
            </m:dPr>
            <m:e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t</m:t>
              </m:r>
            </m:e>
          </m:d>
          <m:r>
            <w:rPr>
              <w:rFonts w:ascii="Cambria Math" w:hAnsi="Cambria Math" w:cs="Tahoma"/>
              <w:color w:val="000000"/>
              <w:sz w:val="22"/>
              <w:szCs w:val="22"/>
              <w:lang w:val="sv-SE" w:eastAsia="nb-NO"/>
            </w:rPr>
            <m:t xml:space="preserve">+ …+ </m:t>
          </m:r>
          <m:sSub>
            <m:sSubPr>
              <m:ctrlPr>
                <w:rPr>
                  <w:rFonts w:ascii="Cambria Math" w:hAnsi="Cambria Math" w:cs="Tahoma"/>
                  <w:i/>
                  <w:color w:val="000000"/>
                  <w:sz w:val="22"/>
                  <w:szCs w:val="22"/>
                  <w:lang w:val="sv-SE" w:eastAsia="nb-NO"/>
                </w:rPr>
              </m:ctrlPr>
            </m:sSubPr>
            <m:e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β</m:t>
              </m:r>
            </m:e>
            <m:sub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="Tahoma"/>
                  <w:i/>
                  <w:color w:val="000000"/>
                  <w:sz w:val="22"/>
                  <w:szCs w:val="22"/>
                  <w:lang w:val="sv-SE" w:eastAsia="nb-NO"/>
                </w:rPr>
              </m:ctrlPr>
            </m:sSubPr>
            <m:e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s</m:t>
              </m:r>
            </m:e>
            <m:sub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i</m:t>
              </m:r>
            </m:sub>
          </m:sSub>
          <m:d>
            <m:dPr>
              <m:ctrlPr>
                <w:rPr>
                  <w:rFonts w:ascii="Cambria Math" w:hAnsi="Cambria Math" w:cs="Tahoma"/>
                  <w:i/>
                  <w:color w:val="000000"/>
                  <w:sz w:val="22"/>
                  <w:szCs w:val="22"/>
                  <w:lang w:val="sv-SE" w:eastAsia="nb-NO"/>
                </w:rPr>
              </m:ctrlPr>
            </m:dPr>
            <m:e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t</m:t>
              </m:r>
            </m:e>
          </m:d>
          <m:r>
            <w:rPr>
              <w:rFonts w:ascii="Cambria Math" w:hAnsi="Cambria Math" w:cs="Tahoma"/>
              <w:color w:val="000000"/>
              <w:sz w:val="22"/>
              <w:szCs w:val="22"/>
              <w:lang w:val="sv-SE" w:eastAsia="nb-NO"/>
            </w:rPr>
            <m:t xml:space="preserve">+ </m:t>
          </m:r>
          <m:sSub>
            <m:sSubPr>
              <m:ctrlPr>
                <w:rPr>
                  <w:rFonts w:ascii="Cambria Math" w:hAnsi="Cambria Math" w:cs="Tahoma"/>
                  <w:i/>
                  <w:color w:val="000000"/>
                  <w:sz w:val="22"/>
                  <w:szCs w:val="22"/>
                  <w:lang w:val="sv-SE" w:eastAsia="nb-NO"/>
                </w:rPr>
              </m:ctrlPr>
            </m:sSubPr>
            <m:e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γ</m:t>
              </m:r>
            </m:e>
            <m:sub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1</m:t>
              </m:r>
            </m:sub>
          </m:sSub>
          <m:r>
            <w:rPr>
              <w:rFonts w:ascii="Cambria Math" w:hAnsi="Cambria Math" w:cs="Tahoma"/>
              <w:color w:val="000000"/>
              <w:sz w:val="22"/>
              <w:szCs w:val="22"/>
              <w:lang w:val="sv-SE" w:eastAsia="nb-NO"/>
            </w:rPr>
            <m:t xml:space="preserve"> </m:t>
          </m:r>
          <m:sSub>
            <m:sSubPr>
              <m:ctrlPr>
                <w:rPr>
                  <w:rFonts w:ascii="Cambria Math" w:hAnsi="Cambria Math" w:cs="Tahoma"/>
                  <w:i/>
                  <w:color w:val="000000"/>
                  <w:sz w:val="22"/>
                  <w:szCs w:val="22"/>
                  <w:lang w:val="sv-SE" w:eastAsia="nb-NO"/>
                </w:rPr>
              </m:ctrlPr>
            </m:sSubPr>
            <m:e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m</m:t>
              </m:r>
            </m:e>
            <m:sub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1</m:t>
              </m:r>
            </m:sub>
          </m:sSub>
          <m:r>
            <w:rPr>
              <w:rFonts w:ascii="Cambria Math" w:hAnsi="Cambria Math" w:cs="Tahoma"/>
              <w:color w:val="000000"/>
              <w:sz w:val="22"/>
              <w:szCs w:val="22"/>
              <w:lang w:val="sv-SE" w:eastAsia="nb-NO"/>
            </w:rPr>
            <m:t xml:space="preserve">+ </m:t>
          </m:r>
          <m:sSub>
            <m:sSubPr>
              <m:ctrlPr>
                <w:rPr>
                  <w:rFonts w:ascii="Cambria Math" w:hAnsi="Cambria Math" w:cs="Tahoma"/>
                  <w:i/>
                  <w:color w:val="000000"/>
                  <w:sz w:val="22"/>
                  <w:szCs w:val="22"/>
                  <w:lang w:val="sv-SE" w:eastAsia="nb-NO"/>
                </w:rPr>
              </m:ctrlPr>
            </m:sSubPr>
            <m:e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γ</m:t>
              </m:r>
            </m:e>
            <m:sub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ahoma"/>
                  <w:i/>
                  <w:color w:val="000000"/>
                  <w:sz w:val="22"/>
                  <w:szCs w:val="22"/>
                  <w:lang w:val="sv-SE" w:eastAsia="nb-NO"/>
                </w:rPr>
              </m:ctrlPr>
            </m:sSubPr>
            <m:e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m</m:t>
              </m:r>
            </m:e>
            <m:sub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2</m:t>
              </m:r>
            </m:sub>
          </m:sSub>
          <m:r>
            <w:rPr>
              <w:rFonts w:ascii="Cambria Math" w:hAnsi="Cambria Math" w:cs="Tahoma"/>
              <w:color w:val="000000"/>
              <w:sz w:val="22"/>
              <w:szCs w:val="22"/>
              <w:lang w:val="sv-SE" w:eastAsia="nb-NO"/>
            </w:rPr>
            <m:t xml:space="preserve">+…+ </m:t>
          </m:r>
          <m:sSub>
            <m:sSubPr>
              <m:ctrlPr>
                <w:rPr>
                  <w:rFonts w:ascii="Cambria Math" w:hAnsi="Cambria Math" w:cs="Tahoma"/>
                  <w:i/>
                  <w:color w:val="000000"/>
                  <w:sz w:val="22"/>
                  <w:szCs w:val="22"/>
                  <w:lang w:val="sv-SE" w:eastAsia="nb-NO"/>
                </w:rPr>
              </m:ctrlPr>
            </m:sSubPr>
            <m:e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γ</m:t>
              </m:r>
            </m:e>
            <m:sub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13</m:t>
              </m:r>
            </m:sub>
          </m:sSub>
          <m:sSub>
            <m:sSubPr>
              <m:ctrlPr>
                <w:rPr>
                  <w:rFonts w:ascii="Cambria Math" w:hAnsi="Cambria Math" w:cs="Tahoma"/>
                  <w:i/>
                  <w:color w:val="000000"/>
                  <w:sz w:val="22"/>
                  <w:szCs w:val="22"/>
                  <w:lang w:val="sv-SE" w:eastAsia="nb-NO"/>
                </w:rPr>
              </m:ctrlPr>
            </m:sSubPr>
            <m:e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m</m:t>
              </m:r>
            </m:e>
            <m:sub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13</m:t>
              </m:r>
            </m:sub>
          </m:sSub>
          <m:r>
            <w:rPr>
              <w:rFonts w:ascii="Cambria Math" w:hAnsi="Cambria Math" w:cs="Tahoma"/>
              <w:color w:val="000000"/>
              <w:sz w:val="22"/>
              <w:szCs w:val="22"/>
              <w:lang w:val="sv-SE" w:eastAsia="nb-NO"/>
            </w:rPr>
            <m:t xml:space="preserve">+ </m:t>
          </m:r>
          <m:sSub>
            <m:sSubPr>
              <m:ctrlPr>
                <w:rPr>
                  <w:rFonts w:ascii="Cambria Math" w:hAnsi="Cambria Math" w:cs="Tahoma"/>
                  <w:i/>
                  <w:color w:val="000000"/>
                  <w:sz w:val="22"/>
                  <w:szCs w:val="22"/>
                  <w:lang w:val="sv-SE" w:eastAsia="nb-NO"/>
                </w:rPr>
              </m:ctrlPr>
            </m:sSubPr>
            <m:e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α</m:t>
              </m:r>
            </m:e>
            <m:sub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 w:cs="Tahoma"/>
                  <w:i/>
                  <w:color w:val="000000"/>
                  <w:sz w:val="22"/>
                  <w:szCs w:val="22"/>
                  <w:lang w:val="sv-SE" w:eastAsia="nb-NO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ahoma"/>
                  <w:color w:val="000000"/>
                  <w:lang w:val="sv-SE" w:eastAsia="nb-NO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  <w:lang w:val="sv-SE" w:eastAsia="nb-NO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color w:val="000000"/>
                          <w:sz w:val="22"/>
                          <w:szCs w:val="22"/>
                          <w:lang w:val="sv-SE" w:eastAsia="nb-NO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color w:val="000000"/>
                          <w:sz w:val="22"/>
                          <w:szCs w:val="22"/>
                          <w:lang w:val="sv-SE" w:eastAsia="nb-NO"/>
                        </w:rPr>
                        <m:t>y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color w:val="000000"/>
                              <w:sz w:val="22"/>
                              <w:szCs w:val="22"/>
                              <w:lang w:val="sv-SE" w:eastAsia="nb-NO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color w:val="000000"/>
                              <w:sz w:val="22"/>
                              <w:szCs w:val="22"/>
                              <w:lang w:val="sv-SE" w:eastAsia="nb-NO"/>
                            </w:rPr>
                            <m:t>t-1</m:t>
                          </m:r>
                        </m:e>
                      </m:d>
                    </m:sub>
                  </m:sSub>
                </m:e>
              </m:d>
            </m:e>
          </m:func>
          <m:r>
            <w:rPr>
              <w:rFonts w:ascii="Cambria Math" w:hAnsi="Cambria Math" w:cs="Tahoma"/>
              <w:color w:val="000000"/>
              <w:sz w:val="22"/>
              <w:szCs w:val="22"/>
              <w:lang w:val="sv-SE" w:eastAsia="nb-NO"/>
            </w:rPr>
            <m:t>+…+</m:t>
          </m:r>
          <m:sSub>
            <m:sSubPr>
              <m:ctrlPr>
                <w:rPr>
                  <w:rFonts w:ascii="Cambria Math" w:hAnsi="Cambria Math" w:cs="Tahoma"/>
                  <w:i/>
                  <w:color w:val="000000"/>
                  <w:sz w:val="22"/>
                  <w:szCs w:val="22"/>
                  <w:lang w:val="sv-SE" w:eastAsia="nb-NO"/>
                </w:rPr>
              </m:ctrlPr>
            </m:sSubPr>
            <m:e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α</m:t>
              </m:r>
            </m:e>
            <m:sub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j</m:t>
              </m:r>
            </m:sub>
          </m:sSub>
          <m:func>
            <m:funcPr>
              <m:ctrlPr>
                <w:rPr>
                  <w:rFonts w:ascii="Cambria Math" w:hAnsi="Cambria Math" w:cs="Tahoma"/>
                  <w:i/>
                  <w:color w:val="000000"/>
                  <w:sz w:val="22"/>
                  <w:szCs w:val="22"/>
                  <w:lang w:val="sv-SE" w:eastAsia="nb-NO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ahoma"/>
                  <w:color w:val="000000"/>
                  <w:lang w:val="sv-SE" w:eastAsia="nb-NO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  <w:lang w:val="sv-SE" w:eastAsia="nb-NO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color w:val="000000"/>
                          <w:sz w:val="22"/>
                          <w:szCs w:val="22"/>
                          <w:lang w:val="sv-SE" w:eastAsia="nb-NO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color w:val="000000"/>
                          <w:sz w:val="22"/>
                          <w:szCs w:val="22"/>
                          <w:lang w:val="sv-SE" w:eastAsia="nb-NO"/>
                        </w:rPr>
                        <m:t>y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color w:val="000000"/>
                              <w:sz w:val="22"/>
                              <w:szCs w:val="22"/>
                              <w:lang w:val="sv-SE" w:eastAsia="nb-NO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color w:val="000000"/>
                              <w:sz w:val="22"/>
                              <w:szCs w:val="22"/>
                              <w:lang w:val="sv-SE" w:eastAsia="nb-NO"/>
                            </w:rPr>
                            <m:t>t-j</m:t>
                          </m:r>
                        </m:e>
                      </m:d>
                    </m:sub>
                  </m:sSub>
                </m:e>
              </m:d>
            </m:e>
          </m:func>
        </m:oMath>
      </m:oMathPara>
    </w:p>
    <w:p w:rsidR="0086296B" w:rsidRDefault="0086296B" w:rsidP="0086296B">
      <w:pPr>
        <w:jc w:val="both"/>
        <w:rPr>
          <w:rFonts w:ascii="Liberation Serif" w:hAnsi="Liberation Serif" w:cs="Tahoma"/>
          <w:noProof w:val="0"/>
          <w:color w:val="000000"/>
          <w:sz w:val="22"/>
          <w:szCs w:val="22"/>
          <w:u w:val="single"/>
          <w:lang w:eastAsia="nb-NO"/>
        </w:rPr>
      </w:pPr>
    </w:p>
    <w:p w:rsidR="0086296B" w:rsidRPr="00A5502D" w:rsidRDefault="0086296B" w:rsidP="0086296B">
      <w:pPr>
        <w:jc w:val="both"/>
        <w:rPr>
          <w:rFonts w:cs="Tahoma"/>
          <w:noProof w:val="0"/>
          <w:color w:val="000000"/>
          <w:sz w:val="22"/>
          <w:szCs w:val="22"/>
          <w:u w:val="single"/>
          <w:lang w:eastAsia="nb-NO"/>
        </w:rPr>
      </w:pP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u w:val="single"/>
          <w:lang w:eastAsia="nb-NO"/>
        </w:rPr>
        <w:t>where:</w:t>
      </w:r>
    </w:p>
    <w:p w:rsidR="0086296B" w:rsidRPr="00A5502D" w:rsidRDefault="0086296B" w:rsidP="0086296B">
      <w:pPr>
        <w:numPr>
          <w:ilvl w:val="0"/>
          <w:numId w:val="35"/>
        </w:numPr>
        <w:suppressAutoHyphens w:val="0"/>
        <w:jc w:val="both"/>
        <w:rPr>
          <w:rFonts w:cs="Tahoma"/>
          <w:noProof w:val="0"/>
          <w:color w:val="000000"/>
          <w:sz w:val="22"/>
          <w:szCs w:val="22"/>
          <w:lang w:eastAsia="nb-NO"/>
        </w:rPr>
      </w:pP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t: running month of study period (t=1</w:t>
      </w:r>
      <w:r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.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 2</w:t>
      </w:r>
      <w:r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.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 ...</w:t>
      </w:r>
      <w:r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.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 )</w:t>
      </w:r>
    </w:p>
    <w:p w:rsidR="0086296B" w:rsidRPr="00A5502D" w:rsidRDefault="0086296B" w:rsidP="0086296B">
      <w:pPr>
        <w:numPr>
          <w:ilvl w:val="0"/>
          <w:numId w:val="35"/>
        </w:numPr>
        <w:suppressAutoHyphens w:val="0"/>
        <w:jc w:val="both"/>
        <w:rPr>
          <w:rFonts w:cs="Tahoma"/>
          <w:noProof w:val="0"/>
          <w:color w:val="000000"/>
          <w:sz w:val="22"/>
          <w:szCs w:val="22"/>
          <w:lang w:eastAsia="nb-NO"/>
        </w:rPr>
      </w:pP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m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vertAlign w:val="subscript"/>
          <w:lang w:eastAsia="nb-NO"/>
        </w:rPr>
        <w:t>k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: month </w:t>
      </w:r>
      <w:r w:rsidRPr="00A5502D">
        <w:rPr>
          <w:rFonts w:ascii="Liberation Serif" w:hAnsi="Liberation Serif" w:cs="Tahoma"/>
          <w:i/>
          <w:noProof w:val="0"/>
          <w:color w:val="000000"/>
          <w:sz w:val="22"/>
          <w:szCs w:val="22"/>
          <w:lang w:eastAsia="nb-NO"/>
        </w:rPr>
        <w:t>k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 (k=1</w:t>
      </w:r>
      <w:r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.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 2</w:t>
      </w:r>
      <w:r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.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…</w:t>
      </w:r>
      <w:r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.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 </w:t>
      </w:r>
      <w:r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13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)</w:t>
      </w:r>
      <w:r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. required to sum to 0</w:t>
      </w:r>
    </w:p>
    <w:p w:rsidR="0086296B" w:rsidRPr="00A5502D" w:rsidRDefault="0086296B" w:rsidP="0086296B">
      <w:pPr>
        <w:numPr>
          <w:ilvl w:val="0"/>
          <w:numId w:val="35"/>
        </w:numPr>
        <w:suppressAutoHyphens w:val="0"/>
        <w:jc w:val="both"/>
        <w:rPr>
          <w:rFonts w:cs="Tahoma"/>
          <w:noProof w:val="0"/>
          <w:color w:val="000000"/>
          <w:sz w:val="22"/>
          <w:szCs w:val="22"/>
          <w:lang w:eastAsia="nb-NO"/>
        </w:rPr>
      </w:pP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y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vertAlign w:val="subscript"/>
          <w:lang w:eastAsia="nb-NO"/>
        </w:rPr>
        <w:t>t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: number of reported cases</w:t>
      </w:r>
      <w:r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 of chlamydia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 in month </w:t>
      </w:r>
      <w:r w:rsidRPr="00A5502D">
        <w:rPr>
          <w:rFonts w:ascii="Liberation Serif" w:hAnsi="Liberation Serif" w:cs="Tahoma"/>
          <w:i/>
          <w:noProof w:val="0"/>
          <w:color w:val="000000"/>
          <w:sz w:val="22"/>
          <w:szCs w:val="22"/>
          <w:lang w:eastAsia="nb-NO"/>
        </w:rPr>
        <w:t>t</w:t>
      </w:r>
    </w:p>
    <w:p w:rsidR="0086296B" w:rsidRPr="00A5502D" w:rsidRDefault="0086296B" w:rsidP="0086296B">
      <w:pPr>
        <w:numPr>
          <w:ilvl w:val="0"/>
          <w:numId w:val="35"/>
        </w:numPr>
        <w:suppressAutoHyphens w:val="0"/>
        <w:jc w:val="both"/>
        <w:rPr>
          <w:rFonts w:cs="Tahoma"/>
          <w:noProof w:val="0"/>
          <w:color w:val="000000"/>
          <w:sz w:val="22"/>
          <w:szCs w:val="22"/>
          <w:lang w:eastAsia="nb-NO"/>
        </w:rPr>
      </w:pP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s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vertAlign w:val="subscript"/>
          <w:lang w:eastAsia="nb-NO"/>
        </w:rPr>
        <w:t>i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(t): function of month </w:t>
      </w:r>
      <w:r w:rsidRPr="00501AA4">
        <w:rPr>
          <w:rFonts w:ascii="Liberation Serif" w:hAnsi="Liberation Serif" w:cs="Tahoma"/>
          <w:i/>
          <w:noProof w:val="0"/>
          <w:color w:val="000000"/>
          <w:sz w:val="22"/>
          <w:szCs w:val="22"/>
          <w:lang w:eastAsia="nb-NO"/>
        </w:rPr>
        <w:t>t</w:t>
      </w:r>
      <w:r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.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 as an additive component of the cubic spline </w:t>
      </w:r>
      <w:r w:rsidRPr="0067382C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term (i=3</w:t>
      </w:r>
      <w:r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.</w:t>
      </w:r>
      <w:r w:rsidRPr="0067382C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 4</w:t>
      </w:r>
      <w:r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.</w:t>
      </w:r>
      <w:r w:rsidRPr="0067382C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 5)</w:t>
      </w:r>
    </w:p>
    <w:p w:rsidR="0086296B" w:rsidRPr="00A5502D" w:rsidRDefault="0086296B" w:rsidP="0086296B">
      <w:pPr>
        <w:numPr>
          <w:ilvl w:val="0"/>
          <w:numId w:val="35"/>
        </w:numPr>
        <w:suppressAutoHyphens w:val="0"/>
        <w:jc w:val="both"/>
        <w:rPr>
          <w:rFonts w:cs="Tahoma"/>
          <w:noProof w:val="0"/>
          <w:color w:val="000000"/>
          <w:sz w:val="22"/>
          <w:szCs w:val="22"/>
          <w:lang w:eastAsia="nb-NO"/>
        </w:rPr>
      </w:pPr>
      <w:r w:rsidRPr="00A5502D">
        <w:rPr>
          <w:rFonts w:cs="Tahoma"/>
          <w:noProof w:val="0"/>
          <w:color w:val="000000"/>
          <w:sz w:val="22"/>
          <w:szCs w:val="22"/>
          <w:lang w:eastAsia="nb-NO"/>
        </w:rPr>
        <w:t>y</w:t>
      </w:r>
      <w:r w:rsidRPr="00A5502D">
        <w:rPr>
          <w:rFonts w:cs="Tahoma"/>
          <w:noProof w:val="0"/>
          <w:color w:val="000000"/>
          <w:sz w:val="22"/>
          <w:szCs w:val="22"/>
          <w:vertAlign w:val="subscript"/>
          <w:lang w:eastAsia="nb-NO"/>
        </w:rPr>
        <w:t>(t-j):</w:t>
      </w:r>
      <w:r w:rsidRPr="00A5502D">
        <w:rPr>
          <w:rFonts w:cs="Tahoma"/>
          <w:noProof w:val="0"/>
          <w:color w:val="000000"/>
          <w:sz w:val="22"/>
          <w:szCs w:val="22"/>
          <w:lang w:eastAsia="nb-NO"/>
        </w:rPr>
        <w:t xml:space="preserve"> lagged reported cases</w:t>
      </w:r>
      <w:r>
        <w:rPr>
          <w:rFonts w:cs="Tahoma"/>
          <w:noProof w:val="0"/>
          <w:color w:val="000000"/>
          <w:sz w:val="22"/>
          <w:szCs w:val="22"/>
          <w:lang w:eastAsia="nb-NO"/>
        </w:rPr>
        <w:t xml:space="preserve"> of chlamydia</w:t>
      </w:r>
      <w:r w:rsidRPr="00A5502D">
        <w:rPr>
          <w:rFonts w:cs="Tahoma"/>
          <w:noProof w:val="0"/>
          <w:color w:val="000000"/>
          <w:sz w:val="22"/>
          <w:szCs w:val="22"/>
          <w:lang w:eastAsia="nb-NO"/>
        </w:rPr>
        <w:t xml:space="preserve"> in month </w:t>
      </w:r>
      <w:r w:rsidRPr="00A5502D">
        <w:rPr>
          <w:rFonts w:cs="Tahoma"/>
          <w:i/>
          <w:noProof w:val="0"/>
          <w:color w:val="000000"/>
          <w:sz w:val="22"/>
          <w:szCs w:val="22"/>
          <w:lang w:eastAsia="nb-NO"/>
        </w:rPr>
        <w:t>t-</w:t>
      </w:r>
      <w:r w:rsidRPr="00D43847">
        <w:rPr>
          <w:rFonts w:cs="Tahoma"/>
          <w:i/>
          <w:noProof w:val="0"/>
          <w:color w:val="000000"/>
          <w:sz w:val="22"/>
          <w:szCs w:val="22"/>
          <w:lang w:eastAsia="nb-NO"/>
        </w:rPr>
        <w:t>j</w:t>
      </w:r>
      <w:r w:rsidRPr="00D43847">
        <w:rPr>
          <w:rFonts w:cs="Tahoma"/>
          <w:noProof w:val="0"/>
          <w:color w:val="000000"/>
          <w:sz w:val="22"/>
          <w:szCs w:val="22"/>
          <w:lang w:eastAsia="nb-NO"/>
        </w:rPr>
        <w:t xml:space="preserve"> (j=1</w:t>
      </w:r>
      <w:r>
        <w:rPr>
          <w:rFonts w:cs="Tahoma"/>
          <w:noProof w:val="0"/>
          <w:color w:val="000000"/>
          <w:sz w:val="22"/>
          <w:szCs w:val="22"/>
          <w:lang w:eastAsia="nb-NO"/>
        </w:rPr>
        <w:t>.</w:t>
      </w:r>
      <w:r w:rsidRPr="00D43847">
        <w:rPr>
          <w:rFonts w:cs="Tahoma"/>
          <w:noProof w:val="0"/>
          <w:color w:val="000000"/>
          <w:sz w:val="22"/>
          <w:szCs w:val="22"/>
          <w:lang w:eastAsia="nb-NO"/>
        </w:rPr>
        <w:t xml:space="preserve"> 2</w:t>
      </w:r>
      <w:r>
        <w:rPr>
          <w:rFonts w:cs="Tahoma"/>
          <w:noProof w:val="0"/>
          <w:color w:val="000000"/>
          <w:sz w:val="22"/>
          <w:szCs w:val="22"/>
          <w:lang w:eastAsia="nb-NO"/>
        </w:rPr>
        <w:t>.</w:t>
      </w:r>
      <w:r w:rsidRPr="00D43847">
        <w:rPr>
          <w:rFonts w:cs="Tahoma"/>
          <w:noProof w:val="0"/>
          <w:color w:val="000000"/>
          <w:sz w:val="22"/>
          <w:szCs w:val="22"/>
          <w:lang w:eastAsia="nb-NO"/>
        </w:rPr>
        <w:t xml:space="preserve"> 3</w:t>
      </w:r>
      <w:r>
        <w:rPr>
          <w:rFonts w:cs="Tahoma"/>
          <w:noProof w:val="0"/>
          <w:color w:val="000000"/>
          <w:sz w:val="22"/>
          <w:szCs w:val="22"/>
          <w:lang w:eastAsia="nb-NO"/>
        </w:rPr>
        <w:t>.</w:t>
      </w:r>
      <w:r w:rsidRPr="00D43847">
        <w:rPr>
          <w:rFonts w:cs="Tahoma"/>
          <w:noProof w:val="0"/>
          <w:color w:val="000000"/>
          <w:sz w:val="22"/>
          <w:szCs w:val="22"/>
          <w:lang w:eastAsia="nb-NO"/>
        </w:rPr>
        <w:t xml:space="preserve"> 4)</w:t>
      </w:r>
    </w:p>
    <w:p w:rsidR="0086296B" w:rsidRPr="00A5502D" w:rsidRDefault="0086296B" w:rsidP="0086296B">
      <w:pPr>
        <w:numPr>
          <w:ilvl w:val="0"/>
          <w:numId w:val="35"/>
        </w:numPr>
        <w:suppressAutoHyphens w:val="0"/>
        <w:jc w:val="both"/>
        <w:rPr>
          <w:rFonts w:cs="Tahoma"/>
          <w:noProof w:val="0"/>
          <w:color w:val="000000"/>
          <w:sz w:val="22"/>
          <w:szCs w:val="22"/>
          <w:lang w:eastAsia="nb-NO"/>
        </w:rPr>
      </w:pPr>
      <w:r w:rsidRPr="00A5502D">
        <w:rPr>
          <w:rFonts w:ascii="Liberation Serif" w:hAnsi="Liberation Serif" w:cs="Tahoma"/>
          <w:iCs/>
          <w:noProof w:val="0"/>
          <w:color w:val="000000"/>
          <w:sz w:val="22"/>
          <w:szCs w:val="22"/>
          <w:lang w:eastAsia="nb-NO"/>
        </w:rPr>
        <w:t>pop</w:t>
      </w:r>
      <w:r w:rsidRPr="00A5502D">
        <w:rPr>
          <w:rFonts w:ascii="Liberation Serif" w:hAnsi="Liberation Serif" w:cs="Tahoma"/>
          <w:i/>
          <w:iCs/>
          <w:noProof w:val="0"/>
          <w:color w:val="000000"/>
          <w:sz w:val="22"/>
          <w:szCs w:val="22"/>
          <w:vertAlign w:val="subscript"/>
          <w:lang w:eastAsia="nb-NO"/>
        </w:rPr>
        <w:t>t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: population count in month </w:t>
      </w:r>
      <w:r w:rsidRPr="00A5502D">
        <w:rPr>
          <w:rFonts w:ascii="Liberation Serif" w:hAnsi="Liberation Serif" w:cs="Tahoma"/>
          <w:i/>
          <w:noProof w:val="0"/>
          <w:color w:val="000000"/>
          <w:sz w:val="22"/>
          <w:szCs w:val="22"/>
          <w:lang w:eastAsia="nb-NO"/>
        </w:rPr>
        <w:t>t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 </w:t>
      </w:r>
    </w:p>
    <w:p w:rsidR="0086296B" w:rsidRPr="00A5502D" w:rsidRDefault="0086296B" w:rsidP="0086296B">
      <w:pPr>
        <w:suppressAutoHyphens w:val="0"/>
        <w:spacing w:after="200" w:line="480" w:lineRule="auto"/>
        <w:ind w:left="720"/>
        <w:jc w:val="both"/>
        <w:rPr>
          <w:b/>
          <w:noProof w:val="0"/>
          <w:color w:val="000000"/>
          <w:sz w:val="22"/>
          <w:szCs w:val="22"/>
          <w:lang w:eastAsia="nb-NO"/>
        </w:rPr>
      </w:pPr>
    </w:p>
    <w:p w:rsidR="0086296B" w:rsidRPr="00A5502D" w:rsidRDefault="0086296B" w:rsidP="0086296B">
      <w:pPr>
        <w:jc w:val="both"/>
        <w:rPr>
          <w:b/>
          <w:noProof w:val="0"/>
          <w:color w:val="000000"/>
          <w:lang w:eastAsia="nb-NO"/>
        </w:rPr>
      </w:pPr>
      <w:r w:rsidRPr="00A5502D">
        <w:rPr>
          <w:b/>
          <w:noProof w:val="0"/>
          <w:color w:val="000000"/>
          <w:lang w:eastAsia="nb-NO"/>
        </w:rPr>
        <w:t>Equation 2</w:t>
      </w:r>
      <w:r>
        <w:rPr>
          <w:b/>
          <w:noProof w:val="0"/>
          <w:color w:val="000000"/>
          <w:lang w:eastAsia="nb-NO"/>
        </w:rPr>
        <w:t>S</w:t>
      </w:r>
      <w:r w:rsidRPr="00A5502D">
        <w:rPr>
          <w:b/>
          <w:noProof w:val="0"/>
          <w:color w:val="000000"/>
          <w:lang w:eastAsia="nb-NO"/>
        </w:rPr>
        <w:t>:</w:t>
      </w:r>
      <w:r w:rsidRPr="00A5502D">
        <w:rPr>
          <w:noProof w:val="0"/>
          <w:color w:val="000000"/>
          <w:lang w:eastAsia="nb-NO"/>
        </w:rPr>
        <w:t xml:space="preserve"> </w:t>
      </w:r>
      <w:r w:rsidRPr="009E0C0C">
        <w:rPr>
          <w:noProof w:val="0"/>
          <w:color w:val="000000"/>
          <w:lang w:eastAsia="nb-NO"/>
        </w:rPr>
        <w:t xml:space="preserve">Model specification for annual incidence rates of </w:t>
      </w:r>
      <w:r w:rsidRPr="009E0C0C">
        <w:rPr>
          <w:noProof w:val="0"/>
        </w:rPr>
        <w:t>chlamydia</w:t>
      </w:r>
      <w:r w:rsidRPr="009E0C0C">
        <w:rPr>
          <w:noProof w:val="0"/>
          <w:color w:val="000000"/>
          <w:lang w:eastAsia="nb-NO"/>
        </w:rPr>
        <w:t xml:space="preserve"> as function of calendar year and proportion of subjects tested</w:t>
      </w:r>
    </w:p>
    <w:p w:rsidR="0086296B" w:rsidRPr="00A5502D" w:rsidRDefault="0086296B" w:rsidP="0086296B">
      <w:pPr>
        <w:spacing w:line="480" w:lineRule="auto"/>
        <w:jc w:val="center"/>
        <w:rPr>
          <w:noProof w:val="0"/>
        </w:rPr>
      </w:pPr>
    </w:p>
    <w:p w:rsidR="0086296B" w:rsidRPr="006D131B" w:rsidRDefault="009623A4" w:rsidP="0086296B">
      <w:pPr>
        <w:spacing w:line="480" w:lineRule="auto"/>
        <w:jc w:val="center"/>
        <w:rPr>
          <w:noProof w:val="0"/>
        </w:rPr>
      </w:pPr>
      <m:oMathPara>
        <m:oMath>
          <m:func>
            <m:funcPr>
              <m:ctrlPr>
                <w:rPr>
                  <w:rFonts w:ascii="Cambria Math" w:hAnsi="Cambria Math" w:cs="Tahoma"/>
                  <w:i/>
                  <w:color w:val="000000"/>
                  <w:sz w:val="22"/>
                  <w:szCs w:val="22"/>
                  <w:lang w:val="sv-SE" w:eastAsia="nb-NO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ahoma"/>
                  <w:color w:val="000000"/>
                  <w:lang w:val="sv-SE" w:eastAsia="nb-NO"/>
                </w:rPr>
                <m:t>log</m:t>
              </m:r>
            </m:fName>
            <m:e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E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  <w:lang w:val="sv-SE" w:eastAsia="nb-NO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color w:val="000000"/>
                          <w:sz w:val="22"/>
                          <w:szCs w:val="22"/>
                          <w:lang w:val="sv-SE" w:eastAsia="nb-NO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color w:val="000000"/>
                              <w:sz w:val="22"/>
                              <w:szCs w:val="22"/>
                              <w:lang w:val="sv-SE" w:eastAsia="nb-N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color w:val="000000"/>
                              <w:sz w:val="22"/>
                              <w:szCs w:val="22"/>
                              <w:lang w:val="sv-SE" w:eastAsia="nb-NO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color w:val="000000"/>
                              <w:sz w:val="22"/>
                              <w:szCs w:val="22"/>
                              <w:lang w:val="sv-SE" w:eastAsia="nb-NO"/>
                            </w:rPr>
                            <m:t>zc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color w:val="000000"/>
                              <w:sz w:val="22"/>
                              <w:szCs w:val="22"/>
                              <w:lang w:val="sv-SE" w:eastAsia="nb-N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color w:val="000000"/>
                              <w:sz w:val="22"/>
                              <w:szCs w:val="22"/>
                              <w:lang w:val="sv-SE" w:eastAsia="nb-NO"/>
                            </w:rPr>
                            <m:t>pop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color w:val="000000"/>
                              <w:sz w:val="22"/>
                              <w:szCs w:val="22"/>
                              <w:lang w:val="sv-SE" w:eastAsia="nb-NO"/>
                            </w:rPr>
                            <m:t>zc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  <w:lang w:val="sv-SE" w:eastAsia="nb-NO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  <w:lang w:val="sv-SE" w:eastAsia="nb-NO"/>
                    </w:rPr>
                    <m:t>β</m:t>
                  </m:r>
                </m:e>
                <m:sub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  <w:lang w:val="sv-SE" w:eastAsia="nb-NO"/>
                    </w:rPr>
                    <m:t>0</m:t>
                  </m:r>
                </m:sub>
              </m:sSub>
            </m:e>
          </m:func>
          <m:r>
            <w:rPr>
              <w:rFonts w:ascii="Cambria Math" w:hAnsi="Cambria Math" w:cs="Tahoma"/>
              <w:color w:val="000000"/>
              <w:sz w:val="22"/>
              <w:szCs w:val="22"/>
              <w:lang w:val="sv-SE" w:eastAsia="nb-NO"/>
            </w:rPr>
            <m:t xml:space="preserve">+ </m:t>
          </m:r>
          <m:sSub>
            <m:sSubPr>
              <m:ctrlPr>
                <w:rPr>
                  <w:rFonts w:ascii="Cambria Math" w:hAnsi="Cambria Math" w:cs="Tahoma"/>
                  <w:i/>
                  <w:color w:val="000000"/>
                  <w:sz w:val="22"/>
                  <w:szCs w:val="22"/>
                  <w:lang w:val="sv-SE" w:eastAsia="nb-NO"/>
                </w:rPr>
              </m:ctrlPr>
            </m:sSubPr>
            <m:e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β</m:t>
              </m:r>
            </m:e>
            <m:sub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1</m:t>
              </m:r>
            </m:sub>
          </m:sSub>
          <m:r>
            <w:rPr>
              <w:rFonts w:ascii="Cambria Math" w:hAnsi="Cambria Math" w:cs="Tahoma"/>
              <w:color w:val="000000"/>
              <w:sz w:val="22"/>
              <w:szCs w:val="22"/>
              <w:lang w:val="sv-SE" w:eastAsia="nb-NO"/>
            </w:rPr>
            <m:t xml:space="preserve">z+ </m:t>
          </m:r>
          <m:sSub>
            <m:sSubPr>
              <m:ctrlPr>
                <w:rPr>
                  <w:rFonts w:ascii="Cambria Math" w:hAnsi="Cambria Math" w:cs="Tahoma"/>
                  <w:i/>
                  <w:color w:val="000000"/>
                  <w:sz w:val="22"/>
                  <w:szCs w:val="22"/>
                  <w:lang w:val="sv-SE" w:eastAsia="nb-NO"/>
                </w:rPr>
              </m:ctrlPr>
            </m:sSubPr>
            <m:e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β</m:t>
              </m:r>
            </m:e>
            <m:sub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ahoma"/>
                  <w:i/>
                  <w:color w:val="000000"/>
                  <w:sz w:val="22"/>
                  <w:szCs w:val="22"/>
                  <w:lang w:val="sv-SE" w:eastAsia="nb-NO"/>
                </w:rPr>
              </m:ctrlPr>
            </m:sSupPr>
            <m:e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z</m:t>
              </m:r>
            </m:e>
            <m:sup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2</m:t>
              </m:r>
            </m:sup>
          </m:sSup>
          <m:r>
            <w:rPr>
              <w:rFonts w:ascii="Cambria Math" w:hAnsi="Cambria Math" w:cs="Tahoma"/>
              <w:color w:val="000000"/>
              <w:sz w:val="22"/>
              <w:szCs w:val="22"/>
              <w:lang w:val="sv-SE" w:eastAsia="nb-NO"/>
            </w:rPr>
            <m:t xml:space="preserve">+ </m:t>
          </m:r>
          <m:sSub>
            <m:sSubPr>
              <m:ctrlPr>
                <w:rPr>
                  <w:rFonts w:ascii="Cambria Math" w:hAnsi="Cambria Math" w:cs="Tahoma"/>
                  <w:i/>
                  <w:color w:val="000000"/>
                  <w:sz w:val="22"/>
                  <w:szCs w:val="22"/>
                  <w:lang w:val="sv-SE" w:eastAsia="nb-NO"/>
                </w:rPr>
              </m:ctrlPr>
            </m:sSubPr>
            <m:e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β</m:t>
              </m:r>
            </m:e>
            <m:sub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3</m:t>
              </m:r>
            </m:sub>
          </m:sSub>
          <m:r>
            <w:rPr>
              <w:rFonts w:ascii="Cambria Math" w:hAnsi="Cambria Math" w:cs="Tahoma"/>
              <w:color w:val="000000"/>
              <w:sz w:val="22"/>
              <w:szCs w:val="22"/>
              <w:lang w:val="sv-SE" w:eastAsia="nb-NO"/>
            </w:rPr>
            <m:t xml:space="preserve"> </m:t>
          </m:r>
          <m:sSub>
            <m:sSubPr>
              <m:ctrlPr>
                <w:rPr>
                  <w:rFonts w:ascii="Cambria Math" w:hAnsi="Cambria Math" w:cs="Tahoma"/>
                  <w:i/>
                  <w:color w:val="000000"/>
                  <w:sz w:val="22"/>
                  <w:szCs w:val="22"/>
                  <w:lang w:val="sv-SE" w:eastAsia="nb-NO"/>
                </w:rPr>
              </m:ctrlPr>
            </m:sSubPr>
            <m:e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w</m:t>
              </m:r>
            </m:e>
            <m:sub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zc</m:t>
              </m:r>
            </m:sub>
          </m:sSub>
          <m:r>
            <w:rPr>
              <w:rFonts w:ascii="Cambria Math" w:hAnsi="Cambria Math" w:cs="Tahoma"/>
              <w:color w:val="000000"/>
              <w:sz w:val="22"/>
              <w:szCs w:val="22"/>
              <w:lang w:val="sv-SE" w:eastAsia="nb-NO"/>
            </w:rPr>
            <m:t xml:space="preserve">+ </m:t>
          </m:r>
          <m:sSub>
            <m:sSubPr>
              <m:ctrlPr>
                <w:rPr>
                  <w:rFonts w:ascii="Cambria Math" w:hAnsi="Cambria Math" w:cs="Tahoma"/>
                  <w:i/>
                  <w:color w:val="000000"/>
                  <w:sz w:val="22"/>
                  <w:szCs w:val="22"/>
                  <w:lang w:val="sv-SE" w:eastAsia="nb-NO"/>
                </w:rPr>
              </m:ctrlPr>
            </m:sSubPr>
            <m:e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β</m:t>
              </m:r>
            </m:e>
            <m:sub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Tahoma"/>
                  <w:i/>
                  <w:color w:val="000000"/>
                  <w:sz w:val="22"/>
                  <w:szCs w:val="22"/>
                  <w:lang w:val="sv-SE" w:eastAsia="nb-NO"/>
                </w:rPr>
              </m:ctrlPr>
            </m:dPr>
            <m:e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 xml:space="preserve">z* 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color w:val="000000"/>
                      <w:sz w:val="22"/>
                      <w:szCs w:val="22"/>
                      <w:lang w:val="sv-SE" w:eastAsia="nb-NO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  <w:lang w:val="sv-SE" w:eastAsia="nb-NO"/>
                    </w:rPr>
                    <m:t>w</m:t>
                  </m:r>
                </m:e>
                <m:sub>
                  <m:r>
                    <w:rPr>
                      <w:rFonts w:ascii="Cambria Math" w:hAnsi="Cambria Math" w:cs="Tahoma"/>
                      <w:color w:val="000000"/>
                      <w:sz w:val="22"/>
                      <w:szCs w:val="22"/>
                      <w:lang w:val="sv-SE" w:eastAsia="nb-NO"/>
                    </w:rPr>
                    <m:t>zc</m:t>
                  </m:r>
                </m:sub>
              </m:sSub>
            </m:e>
          </m:d>
          <m:r>
            <w:rPr>
              <w:rFonts w:ascii="Cambria Math" w:hAnsi="Cambria Math" w:cs="Tahoma"/>
              <w:color w:val="000000"/>
              <w:sz w:val="22"/>
              <w:szCs w:val="22"/>
              <w:lang w:val="sv-SE" w:eastAsia="nb-NO"/>
            </w:rPr>
            <m:t xml:space="preserve">+ </m:t>
          </m:r>
          <m:sSub>
            <m:sSubPr>
              <m:ctrlPr>
                <w:rPr>
                  <w:rFonts w:ascii="Cambria Math" w:hAnsi="Cambria Math" w:cs="Tahoma"/>
                  <w:i/>
                  <w:color w:val="000000"/>
                  <w:sz w:val="22"/>
                  <w:szCs w:val="22"/>
                  <w:lang w:val="sv-SE" w:eastAsia="nb-NO"/>
                </w:rPr>
              </m:ctrlPr>
            </m:sSubPr>
            <m:e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λ</m:t>
              </m:r>
            </m:e>
            <m:sub>
              <m:r>
                <w:rPr>
                  <w:rFonts w:ascii="Cambria Math" w:hAnsi="Cambria Math" w:cs="Tahoma"/>
                  <w:color w:val="000000"/>
                  <w:sz w:val="22"/>
                  <w:szCs w:val="22"/>
                  <w:lang w:val="sv-SE" w:eastAsia="nb-NO"/>
                </w:rPr>
                <m:t>c</m:t>
              </m:r>
            </m:sub>
          </m:sSub>
        </m:oMath>
      </m:oMathPara>
    </w:p>
    <w:p w:rsidR="0086296B" w:rsidRPr="00A5502D" w:rsidRDefault="0086296B" w:rsidP="0086296B">
      <w:pPr>
        <w:jc w:val="both"/>
        <w:rPr>
          <w:rFonts w:cs="Tahoma"/>
          <w:noProof w:val="0"/>
          <w:color w:val="000000"/>
          <w:sz w:val="22"/>
          <w:szCs w:val="22"/>
          <w:u w:val="single"/>
          <w:lang w:eastAsia="nb-NO"/>
        </w:rPr>
      </w:pP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u w:val="single"/>
          <w:lang w:eastAsia="nb-NO"/>
        </w:rPr>
        <w:t>where:</w:t>
      </w:r>
    </w:p>
    <w:p w:rsidR="0086296B" w:rsidRPr="00A5502D" w:rsidRDefault="0086296B" w:rsidP="0086296B">
      <w:pPr>
        <w:numPr>
          <w:ilvl w:val="0"/>
          <w:numId w:val="35"/>
        </w:numPr>
        <w:suppressAutoHyphens w:val="0"/>
        <w:jc w:val="both"/>
        <w:rPr>
          <w:rFonts w:cs="Tahoma"/>
          <w:noProof w:val="0"/>
          <w:color w:val="000000"/>
          <w:sz w:val="22"/>
          <w:szCs w:val="22"/>
          <w:lang w:eastAsia="nb-NO"/>
        </w:rPr>
      </w:pP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z: calendar year of study period</w:t>
      </w:r>
    </w:p>
    <w:p w:rsidR="0086296B" w:rsidRPr="00A5502D" w:rsidRDefault="0086296B" w:rsidP="0086296B">
      <w:pPr>
        <w:numPr>
          <w:ilvl w:val="0"/>
          <w:numId w:val="35"/>
        </w:numPr>
        <w:suppressAutoHyphens w:val="0"/>
        <w:jc w:val="both"/>
        <w:rPr>
          <w:rFonts w:cs="Tahoma"/>
          <w:noProof w:val="0"/>
          <w:color w:val="000000"/>
          <w:sz w:val="22"/>
          <w:szCs w:val="22"/>
          <w:lang w:eastAsia="nb-NO"/>
        </w:rPr>
      </w:pP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c: index of county (c=1</w:t>
      </w:r>
      <w:r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.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 ...</w:t>
      </w:r>
      <w:r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.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 21)</w:t>
      </w:r>
    </w:p>
    <w:p w:rsidR="0086296B" w:rsidRPr="00A5502D" w:rsidRDefault="0086296B" w:rsidP="0086296B">
      <w:pPr>
        <w:numPr>
          <w:ilvl w:val="0"/>
          <w:numId w:val="35"/>
        </w:numPr>
        <w:suppressAutoHyphens w:val="0"/>
        <w:jc w:val="both"/>
        <w:rPr>
          <w:rFonts w:cs="Tahoma"/>
          <w:noProof w:val="0"/>
          <w:color w:val="000000"/>
          <w:sz w:val="22"/>
          <w:szCs w:val="22"/>
          <w:lang w:eastAsia="nb-NO"/>
        </w:rPr>
      </w:pP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y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vertAlign w:val="subscript"/>
          <w:lang w:eastAsia="nb-NO"/>
        </w:rPr>
        <w:t>zc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: number of reported </w:t>
      </w:r>
      <w:r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cases of 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chlamydia during year </w:t>
      </w:r>
      <w:r w:rsidRPr="00A5502D">
        <w:rPr>
          <w:rFonts w:ascii="Liberation Serif" w:hAnsi="Liberation Serif" w:cs="Tahoma"/>
          <w:i/>
          <w:iCs/>
          <w:noProof w:val="0"/>
          <w:color w:val="000000"/>
          <w:sz w:val="22"/>
          <w:szCs w:val="22"/>
          <w:lang w:eastAsia="nb-NO"/>
        </w:rPr>
        <w:t>z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 in county </w:t>
      </w:r>
      <w:r w:rsidRPr="00A5502D">
        <w:rPr>
          <w:rFonts w:ascii="Liberation Serif" w:hAnsi="Liberation Serif" w:cs="Tahoma"/>
          <w:i/>
          <w:iCs/>
          <w:noProof w:val="0"/>
          <w:color w:val="000000"/>
          <w:sz w:val="22"/>
          <w:szCs w:val="22"/>
          <w:lang w:eastAsia="nb-NO"/>
        </w:rPr>
        <w:t>c</w:t>
      </w:r>
    </w:p>
    <w:p w:rsidR="0086296B" w:rsidRPr="00A5502D" w:rsidRDefault="0086296B" w:rsidP="0086296B">
      <w:pPr>
        <w:numPr>
          <w:ilvl w:val="0"/>
          <w:numId w:val="35"/>
        </w:numPr>
        <w:suppressAutoHyphens w:val="0"/>
        <w:jc w:val="both"/>
        <w:rPr>
          <w:rFonts w:cs="Tahoma"/>
          <w:noProof w:val="0"/>
          <w:color w:val="000000"/>
          <w:sz w:val="22"/>
          <w:szCs w:val="22"/>
          <w:lang w:eastAsia="nb-NO"/>
        </w:rPr>
      </w:pP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w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vertAlign w:val="subscript"/>
          <w:lang w:eastAsia="nb-NO"/>
        </w:rPr>
        <w:t>zc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: proportion of tested individuals aged 15</w:t>
      </w:r>
      <w:r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–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>64</w:t>
      </w:r>
      <w:r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 years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 during year </w:t>
      </w:r>
      <w:r w:rsidRPr="00A5502D">
        <w:rPr>
          <w:rFonts w:ascii="Liberation Serif" w:hAnsi="Liberation Serif" w:cs="Tahoma"/>
          <w:i/>
          <w:iCs/>
          <w:noProof w:val="0"/>
          <w:color w:val="000000"/>
          <w:sz w:val="22"/>
          <w:szCs w:val="22"/>
          <w:lang w:eastAsia="nb-NO"/>
        </w:rPr>
        <w:t>z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 in county </w:t>
      </w:r>
      <w:r w:rsidRPr="00A5502D">
        <w:rPr>
          <w:rFonts w:ascii="Liberation Serif" w:hAnsi="Liberation Serif" w:cs="Tahoma"/>
          <w:i/>
          <w:iCs/>
          <w:noProof w:val="0"/>
          <w:color w:val="000000"/>
          <w:sz w:val="22"/>
          <w:szCs w:val="22"/>
          <w:lang w:eastAsia="nb-NO"/>
        </w:rPr>
        <w:t>c</w:t>
      </w:r>
    </w:p>
    <w:p w:rsidR="0086296B" w:rsidRPr="00A5502D" w:rsidRDefault="0086296B" w:rsidP="0086296B">
      <w:pPr>
        <w:numPr>
          <w:ilvl w:val="0"/>
          <w:numId w:val="35"/>
        </w:numPr>
        <w:suppressAutoHyphens w:val="0"/>
        <w:jc w:val="both"/>
        <w:rPr>
          <w:rFonts w:cs="Tahoma"/>
          <w:noProof w:val="0"/>
          <w:color w:val="000000"/>
          <w:sz w:val="22"/>
          <w:szCs w:val="22"/>
          <w:lang w:eastAsia="nb-NO"/>
        </w:rPr>
      </w:pP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 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</w:rPr>
        <w:t>λ</w:t>
      </w:r>
      <w:r w:rsidRPr="00A5502D">
        <w:rPr>
          <w:rFonts w:cs="Tahoma"/>
          <w:noProof w:val="0"/>
          <w:color w:val="000000"/>
          <w:sz w:val="22"/>
          <w:szCs w:val="22"/>
          <w:vertAlign w:val="subscript"/>
        </w:rPr>
        <w:t>c</w:t>
      </w:r>
      <w:r w:rsidRPr="00A5502D">
        <w:rPr>
          <w:rFonts w:cs="Tahoma"/>
          <w:noProof w:val="0"/>
          <w:color w:val="000000"/>
          <w:sz w:val="22"/>
          <w:szCs w:val="22"/>
        </w:rPr>
        <w:t xml:space="preserve">: fixed effect for baseline IR in county </w:t>
      </w:r>
      <w:r w:rsidRPr="00A5502D">
        <w:rPr>
          <w:rFonts w:cs="Tahoma"/>
          <w:i/>
          <w:iCs/>
          <w:noProof w:val="0"/>
          <w:color w:val="000000"/>
          <w:sz w:val="22"/>
          <w:szCs w:val="22"/>
        </w:rPr>
        <w:t xml:space="preserve">c </w:t>
      </w:r>
      <w:r w:rsidRPr="00A5502D">
        <w:rPr>
          <w:rFonts w:cs="Tahoma"/>
          <w:noProof w:val="0"/>
          <w:color w:val="000000"/>
          <w:sz w:val="22"/>
          <w:szCs w:val="22"/>
        </w:rPr>
        <w:t>(c = 1</w:t>
      </w:r>
      <w:r>
        <w:rPr>
          <w:rFonts w:cs="Tahoma"/>
          <w:noProof w:val="0"/>
          <w:color w:val="000000"/>
          <w:sz w:val="22"/>
          <w:szCs w:val="22"/>
        </w:rPr>
        <w:t>.</w:t>
      </w:r>
      <w:r w:rsidRPr="00A5502D">
        <w:rPr>
          <w:rFonts w:cs="Tahoma"/>
          <w:noProof w:val="0"/>
          <w:color w:val="000000"/>
          <w:sz w:val="22"/>
          <w:szCs w:val="22"/>
        </w:rPr>
        <w:t xml:space="preserve"> …</w:t>
      </w:r>
      <w:r>
        <w:rPr>
          <w:rFonts w:cs="Tahoma"/>
          <w:noProof w:val="0"/>
          <w:color w:val="000000"/>
          <w:sz w:val="22"/>
          <w:szCs w:val="22"/>
        </w:rPr>
        <w:t>.</w:t>
      </w:r>
      <w:r w:rsidRPr="00A5502D">
        <w:rPr>
          <w:rFonts w:cs="Tahoma"/>
          <w:noProof w:val="0"/>
          <w:color w:val="000000"/>
          <w:sz w:val="22"/>
          <w:szCs w:val="22"/>
        </w:rPr>
        <w:t xml:space="preserve"> 21)</w:t>
      </w:r>
    </w:p>
    <w:p w:rsidR="0086296B" w:rsidRPr="00A5502D" w:rsidRDefault="0086296B" w:rsidP="0086296B">
      <w:pPr>
        <w:numPr>
          <w:ilvl w:val="0"/>
          <w:numId w:val="35"/>
        </w:numPr>
        <w:suppressAutoHyphens w:val="0"/>
        <w:jc w:val="both"/>
        <w:rPr>
          <w:rFonts w:cs="Tahoma"/>
          <w:noProof w:val="0"/>
          <w:color w:val="000000"/>
          <w:sz w:val="22"/>
          <w:szCs w:val="22"/>
          <w:lang w:eastAsia="nb-NO"/>
        </w:rPr>
      </w:pPr>
      <w:r w:rsidRPr="00A5502D">
        <w:rPr>
          <w:rFonts w:ascii="Liberation Serif" w:hAnsi="Liberation Serif" w:cs="Tahoma"/>
          <w:i/>
          <w:iCs/>
          <w:noProof w:val="0"/>
          <w:color w:val="000000"/>
          <w:sz w:val="22"/>
          <w:szCs w:val="22"/>
          <w:lang w:eastAsia="nb-NO"/>
        </w:rPr>
        <w:t>pop</w:t>
      </w:r>
      <w:r w:rsidRPr="00A5502D">
        <w:rPr>
          <w:rFonts w:ascii="Liberation Serif" w:hAnsi="Liberation Serif" w:cs="Tahoma"/>
          <w:i/>
          <w:iCs/>
          <w:noProof w:val="0"/>
          <w:color w:val="000000"/>
          <w:sz w:val="22"/>
          <w:szCs w:val="22"/>
          <w:vertAlign w:val="subscript"/>
          <w:lang w:eastAsia="nb-NO"/>
        </w:rPr>
        <w:t>zc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: population count during year </w:t>
      </w:r>
      <w:r w:rsidRPr="00A5502D">
        <w:rPr>
          <w:rFonts w:ascii="Liberation Serif" w:hAnsi="Liberation Serif" w:cs="Tahoma"/>
          <w:i/>
          <w:iCs/>
          <w:noProof w:val="0"/>
          <w:color w:val="000000"/>
          <w:sz w:val="22"/>
          <w:szCs w:val="22"/>
          <w:lang w:eastAsia="nb-NO"/>
        </w:rPr>
        <w:t>z</w:t>
      </w:r>
      <w:r w:rsidRPr="00A5502D">
        <w:rPr>
          <w:rFonts w:ascii="Liberation Serif" w:hAnsi="Liberation Serif" w:cs="Tahoma"/>
          <w:noProof w:val="0"/>
          <w:color w:val="000000"/>
          <w:sz w:val="22"/>
          <w:szCs w:val="22"/>
          <w:lang w:eastAsia="nb-NO"/>
        </w:rPr>
        <w:t xml:space="preserve"> in county </w:t>
      </w:r>
      <w:r w:rsidRPr="00A5502D">
        <w:rPr>
          <w:rFonts w:ascii="Liberation Serif" w:hAnsi="Liberation Serif" w:cs="Tahoma"/>
          <w:i/>
          <w:iCs/>
          <w:noProof w:val="0"/>
          <w:color w:val="000000"/>
          <w:sz w:val="22"/>
          <w:szCs w:val="22"/>
          <w:lang w:eastAsia="nb-NO"/>
        </w:rPr>
        <w:t>c</w:t>
      </w:r>
    </w:p>
    <w:p w:rsidR="0086296B" w:rsidRPr="00FA7E53" w:rsidRDefault="0086296B" w:rsidP="0086296B">
      <w:pPr>
        <w:jc w:val="both"/>
        <w:rPr>
          <w:b/>
          <w:noProof w:val="0"/>
        </w:rPr>
      </w:pPr>
    </w:p>
    <w:p w:rsidR="0086296B" w:rsidRPr="00D811D2" w:rsidRDefault="0086296B" w:rsidP="00D811D2">
      <w:pPr>
        <w:pStyle w:val="Brdtext"/>
      </w:pPr>
    </w:p>
    <w:sectPr w:rsidR="0086296B" w:rsidRPr="00D811D2" w:rsidSect="0086296B">
      <w:headerReference w:type="even" r:id="rId10"/>
      <w:footerReference w:type="even" r:id="rId11"/>
      <w:footerReference w:type="default" r:id="rId12"/>
      <w:headerReference w:type="first" r:id="rId13"/>
      <w:pgSz w:w="16838" w:h="11906" w:orient="landscape" w:code="9"/>
      <w:pgMar w:top="1701" w:right="1701" w:bottom="1274" w:left="158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A4" w:rsidRDefault="009623A4" w:rsidP="000242FA">
      <w:r>
        <w:separator/>
      </w:r>
    </w:p>
    <w:p w:rsidR="009623A4" w:rsidRDefault="009623A4"/>
    <w:p w:rsidR="009623A4" w:rsidRDefault="009623A4"/>
  </w:endnote>
  <w:endnote w:type="continuationSeparator" w:id="0">
    <w:p w:rsidR="009623A4" w:rsidRDefault="009623A4" w:rsidP="000242FA">
      <w:r>
        <w:continuationSeparator/>
      </w:r>
    </w:p>
    <w:p w:rsidR="009623A4" w:rsidRDefault="009623A4"/>
    <w:p w:rsidR="009623A4" w:rsidRDefault="009623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06" w:rsidRPr="00A96E03" w:rsidRDefault="007D4F06" w:rsidP="006550A2">
    <w:pPr>
      <w:autoSpaceDE w:val="0"/>
      <w:autoSpaceDN w:val="0"/>
      <w:adjustRightInd w:val="0"/>
      <w:spacing w:line="200" w:lineRule="atLeast"/>
      <w:ind w:left="-1701" w:right="-1701"/>
      <w:jc w:val="center"/>
      <w:textAlignment w:val="center"/>
      <w:rPr>
        <w:rFonts w:ascii="Tahoma" w:hAnsi="Tahoma" w:cs="Tahoma"/>
        <w:color w:val="000000"/>
        <w:sz w:val="12"/>
        <w:szCs w:val="12"/>
      </w:rPr>
    </w:pPr>
    <w:r>
      <w:rPr>
        <w:rFonts w:ascii="Tahoma" w:hAnsi="Tahoma" w:cs="Tahoma"/>
        <w:color w:val="000000"/>
        <w:sz w:val="12"/>
        <w:szCs w:val="12"/>
        <w:lang w:val="sv-SE"/>
      </w:rPr>
      <w:drawing>
        <wp:anchor distT="0" distB="0" distL="114300" distR="114300" simplePos="0" relativeHeight="251667456" behindDoc="1" locked="0" layoutInCell="1" allowOverlap="1" wp14:anchorId="0A0F26D8" wp14:editId="072743AD">
          <wp:simplePos x="0" y="0"/>
          <wp:positionH relativeFrom="column">
            <wp:posOffset>-1426210</wp:posOffset>
          </wp:positionH>
          <wp:positionV relativeFrom="paragraph">
            <wp:posOffset>-1186502</wp:posOffset>
          </wp:positionV>
          <wp:extent cx="7531903" cy="1789465"/>
          <wp:effectExtent l="0" t="0" r="0" b="1270"/>
          <wp:wrapNone/>
          <wp:docPr id="38" name="Bildobjekt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aksida-besku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903" cy="178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4F06" w:rsidRPr="00A96E03" w:rsidRDefault="007D4F06" w:rsidP="00A96E03">
    <w:pPr>
      <w:autoSpaceDE w:val="0"/>
      <w:autoSpaceDN w:val="0"/>
      <w:adjustRightInd w:val="0"/>
      <w:spacing w:line="200" w:lineRule="atLeast"/>
      <w:ind w:left="-1701" w:right="-1701"/>
      <w:jc w:val="center"/>
      <w:textAlignment w:val="center"/>
      <w:rPr>
        <w:rFonts w:ascii="Tahoma" w:hAnsi="Tahoma" w:cs="Tahoma"/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776011"/>
      <w:docPartObj>
        <w:docPartGallery w:val="Page Numbers (Bottom of Page)"/>
        <w:docPartUnique/>
      </w:docPartObj>
    </w:sdtPr>
    <w:sdtEndPr/>
    <w:sdtContent>
      <w:p w:rsidR="007D4F06" w:rsidRDefault="007D4F0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E9D" w:rsidRPr="006F2E9D">
          <w:rPr>
            <w:lang w:val="sv-SE"/>
          </w:rPr>
          <w:t>8</w:t>
        </w:r>
        <w:r>
          <w:fldChar w:fldCharType="end"/>
        </w:r>
      </w:p>
    </w:sdtContent>
  </w:sdt>
  <w:p w:rsidR="007D4F06" w:rsidRPr="00956D93" w:rsidRDefault="007D4F06" w:rsidP="00BD15A6">
    <w:pPr>
      <w:pStyle w:val="SidfotBrev-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A4" w:rsidRDefault="009623A4" w:rsidP="000242FA">
      <w:r>
        <w:separator/>
      </w:r>
    </w:p>
    <w:p w:rsidR="009623A4" w:rsidRDefault="009623A4"/>
    <w:p w:rsidR="009623A4" w:rsidRDefault="009623A4"/>
  </w:footnote>
  <w:footnote w:type="continuationSeparator" w:id="0">
    <w:p w:rsidR="009623A4" w:rsidRDefault="009623A4" w:rsidP="000242FA">
      <w:r>
        <w:continuationSeparator/>
      </w:r>
    </w:p>
    <w:p w:rsidR="009623A4" w:rsidRDefault="009623A4"/>
    <w:p w:rsidR="009623A4" w:rsidRDefault="009623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06" w:rsidRDefault="007D4F06">
    <w:pPr>
      <w:pStyle w:val="Sidhuvud"/>
    </w:pPr>
  </w:p>
  <w:p w:rsidR="007D4F06" w:rsidRDefault="007D4F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06" w:rsidRDefault="007D4F06" w:rsidP="008363FD">
    <w:pPr>
      <w:pStyle w:val="Logotyp"/>
    </w:pPr>
    <w:bookmarkStart w:id="1" w:name="_Hlk529820686"/>
    <w:bookmarkStart w:id="2" w:name="_Hlk529820687"/>
  </w:p>
  <w:bookmarkEnd w:id="1"/>
  <w:bookmarkEnd w:id="2"/>
  <w:p w:rsidR="007D4F06" w:rsidRDefault="007D4F06" w:rsidP="008363FD">
    <w:pPr>
      <w:pStyle w:val="Logoty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F28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3356D5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847"/>
        </w:tabs>
        <w:ind w:left="2847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AB1FB7"/>
    <w:multiLevelType w:val="hybridMultilevel"/>
    <w:tmpl w:val="DFCC14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1F7A"/>
    <w:multiLevelType w:val="hybridMultilevel"/>
    <w:tmpl w:val="D3785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25349"/>
    <w:multiLevelType w:val="multilevel"/>
    <w:tmpl w:val="51D827CC"/>
    <w:lvl w:ilvl="0">
      <w:start w:val="1"/>
      <w:numFmt w:val="decimal"/>
      <w:pStyle w:val="Referenslista-F"/>
      <w:lvlText w:val="%1."/>
      <w:lvlJc w:val="right"/>
      <w:pPr>
        <w:ind w:left="357" w:hanging="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7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7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7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7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73"/>
      </w:pPr>
      <w:rPr>
        <w:rFonts w:hint="default"/>
      </w:rPr>
    </w:lvl>
  </w:abstractNum>
  <w:abstractNum w:abstractNumId="5" w15:restartNumberingAfterBreak="0">
    <w:nsid w:val="074D3913"/>
    <w:multiLevelType w:val="hybridMultilevel"/>
    <w:tmpl w:val="0E7295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13346"/>
    <w:multiLevelType w:val="hybridMultilevel"/>
    <w:tmpl w:val="A474690C"/>
    <w:lvl w:ilvl="0" w:tplc="2F16DAE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86390"/>
    <w:multiLevelType w:val="hybridMultilevel"/>
    <w:tmpl w:val="BC046E78"/>
    <w:lvl w:ilvl="0" w:tplc="4B72E27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439E2"/>
    <w:multiLevelType w:val="hybridMultilevel"/>
    <w:tmpl w:val="3E48DCCC"/>
    <w:lvl w:ilvl="0" w:tplc="34C6152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30025"/>
    <w:multiLevelType w:val="hybridMultilevel"/>
    <w:tmpl w:val="703410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2F62C9"/>
    <w:multiLevelType w:val="hybridMultilevel"/>
    <w:tmpl w:val="E7987396"/>
    <w:lvl w:ilvl="0" w:tplc="B77ED1FC">
      <w:start w:val="1"/>
      <w:numFmt w:val="upperLetter"/>
      <w:pStyle w:val="ABC-lista-F"/>
      <w:lvlText w:val="%1."/>
      <w:lvlJc w:val="left"/>
      <w:pPr>
        <w:ind w:left="68" w:hanging="360"/>
      </w:pPr>
    </w:lvl>
    <w:lvl w:ilvl="1" w:tplc="041D0019">
      <w:start w:val="1"/>
      <w:numFmt w:val="lowerLetter"/>
      <w:lvlText w:val="%2."/>
      <w:lvlJc w:val="left"/>
      <w:pPr>
        <w:ind w:left="788" w:hanging="360"/>
      </w:pPr>
    </w:lvl>
    <w:lvl w:ilvl="2" w:tplc="041D001B">
      <w:start w:val="1"/>
      <w:numFmt w:val="lowerRoman"/>
      <w:lvlText w:val="%3."/>
      <w:lvlJc w:val="right"/>
      <w:pPr>
        <w:ind w:left="1508" w:hanging="180"/>
      </w:pPr>
    </w:lvl>
    <w:lvl w:ilvl="3" w:tplc="041D000F" w:tentative="1">
      <w:start w:val="1"/>
      <w:numFmt w:val="decimal"/>
      <w:lvlText w:val="%4."/>
      <w:lvlJc w:val="left"/>
      <w:pPr>
        <w:ind w:left="2228" w:hanging="360"/>
      </w:pPr>
    </w:lvl>
    <w:lvl w:ilvl="4" w:tplc="041D0019" w:tentative="1">
      <w:start w:val="1"/>
      <w:numFmt w:val="lowerLetter"/>
      <w:lvlText w:val="%5."/>
      <w:lvlJc w:val="left"/>
      <w:pPr>
        <w:ind w:left="2948" w:hanging="360"/>
      </w:pPr>
    </w:lvl>
    <w:lvl w:ilvl="5" w:tplc="041D001B" w:tentative="1">
      <w:start w:val="1"/>
      <w:numFmt w:val="lowerRoman"/>
      <w:lvlText w:val="%6."/>
      <w:lvlJc w:val="right"/>
      <w:pPr>
        <w:ind w:left="3668" w:hanging="180"/>
      </w:pPr>
    </w:lvl>
    <w:lvl w:ilvl="6" w:tplc="041D000F" w:tentative="1">
      <w:start w:val="1"/>
      <w:numFmt w:val="decimal"/>
      <w:lvlText w:val="%7."/>
      <w:lvlJc w:val="left"/>
      <w:pPr>
        <w:ind w:left="4388" w:hanging="360"/>
      </w:pPr>
    </w:lvl>
    <w:lvl w:ilvl="7" w:tplc="041D0019" w:tentative="1">
      <w:start w:val="1"/>
      <w:numFmt w:val="lowerLetter"/>
      <w:lvlText w:val="%8."/>
      <w:lvlJc w:val="left"/>
      <w:pPr>
        <w:ind w:left="5108" w:hanging="360"/>
      </w:pPr>
    </w:lvl>
    <w:lvl w:ilvl="8" w:tplc="041D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11" w15:restartNumberingAfterBreak="0">
    <w:nsid w:val="1F303174"/>
    <w:multiLevelType w:val="hybridMultilevel"/>
    <w:tmpl w:val="DFCC14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87561"/>
    <w:multiLevelType w:val="hybridMultilevel"/>
    <w:tmpl w:val="B1929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87939"/>
    <w:multiLevelType w:val="multilevel"/>
    <w:tmpl w:val="9326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8020B07"/>
    <w:multiLevelType w:val="hybridMultilevel"/>
    <w:tmpl w:val="BC3E32EA"/>
    <w:lvl w:ilvl="0" w:tplc="890064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43028"/>
    <w:multiLevelType w:val="hybridMultilevel"/>
    <w:tmpl w:val="54EC380E"/>
    <w:lvl w:ilvl="0" w:tplc="AC78FBD6">
      <w:start w:val="4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D8326B"/>
    <w:multiLevelType w:val="hybridMultilevel"/>
    <w:tmpl w:val="6AA4AAC0"/>
    <w:lvl w:ilvl="0" w:tplc="30B645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6144B9E"/>
    <w:multiLevelType w:val="hybridMultilevel"/>
    <w:tmpl w:val="B9546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641BA"/>
    <w:multiLevelType w:val="hybridMultilevel"/>
    <w:tmpl w:val="689488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4173A"/>
    <w:multiLevelType w:val="hybridMultilevel"/>
    <w:tmpl w:val="9AAE79D2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F9905AE"/>
    <w:multiLevelType w:val="multilevel"/>
    <w:tmpl w:val="7DB4E4C0"/>
    <w:lvl w:ilvl="0">
      <w:start w:val="1"/>
      <w:numFmt w:val="bullet"/>
      <w:pStyle w:val="Punktlista"/>
      <w:lvlText w:val="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65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49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33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817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01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3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669" w:hanging="284"/>
      </w:pPr>
      <w:rPr>
        <w:rFonts w:ascii="Symbol" w:hAnsi="Symbol" w:hint="default"/>
      </w:rPr>
    </w:lvl>
  </w:abstractNum>
  <w:abstractNum w:abstractNumId="21" w15:restartNumberingAfterBreak="0">
    <w:nsid w:val="44E841D0"/>
    <w:multiLevelType w:val="hybridMultilevel"/>
    <w:tmpl w:val="44F6E23A"/>
    <w:lvl w:ilvl="0" w:tplc="8D14996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64574"/>
    <w:multiLevelType w:val="hybridMultilevel"/>
    <w:tmpl w:val="5C20C2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6642A"/>
    <w:multiLevelType w:val="hybridMultilevel"/>
    <w:tmpl w:val="04A200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4266E"/>
    <w:multiLevelType w:val="multilevel"/>
    <w:tmpl w:val="1C5AFD7E"/>
    <w:lvl w:ilvl="0">
      <w:start w:val="1"/>
      <w:numFmt w:val="decimal"/>
      <w:pStyle w:val="Nummerlista"/>
      <w:lvlText w:val="%1."/>
      <w:lvlJc w:val="right"/>
      <w:pPr>
        <w:ind w:left="357" w:hanging="68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8" w:hanging="68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19" w:hanging="6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0" w:hanging="6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081" w:hanging="68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2512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3" w:hanging="6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74" w:hanging="68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3805" w:hanging="68"/>
      </w:pPr>
      <w:rPr>
        <w:rFonts w:hint="default"/>
      </w:rPr>
    </w:lvl>
  </w:abstractNum>
  <w:abstractNum w:abstractNumId="25" w15:restartNumberingAfterBreak="0">
    <w:nsid w:val="5E0D6336"/>
    <w:multiLevelType w:val="multilevel"/>
    <w:tmpl w:val="85F0C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6" w15:restartNumberingAfterBreak="0">
    <w:nsid w:val="6763038C"/>
    <w:multiLevelType w:val="hybridMultilevel"/>
    <w:tmpl w:val="6B949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640AF"/>
    <w:multiLevelType w:val="hybridMultilevel"/>
    <w:tmpl w:val="41B661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C333F"/>
    <w:multiLevelType w:val="hybridMultilevel"/>
    <w:tmpl w:val="51FCABD4"/>
    <w:lvl w:ilvl="0" w:tplc="D97ADB7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E3116"/>
    <w:multiLevelType w:val="hybridMultilevel"/>
    <w:tmpl w:val="92FE97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44719"/>
    <w:multiLevelType w:val="hybridMultilevel"/>
    <w:tmpl w:val="9DC41A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24"/>
  </w:num>
  <w:num w:numId="5">
    <w:abstractNumId w:val="28"/>
  </w:num>
  <w:num w:numId="6">
    <w:abstractNumId w:val="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5"/>
  </w:num>
  <w:num w:numId="11">
    <w:abstractNumId w:val="26"/>
  </w:num>
  <w:num w:numId="12">
    <w:abstractNumId w:val="3"/>
  </w:num>
  <w:num w:numId="13">
    <w:abstractNumId w:val="6"/>
  </w:num>
  <w:num w:numId="14">
    <w:abstractNumId w:val="24"/>
  </w:num>
  <w:num w:numId="15">
    <w:abstractNumId w:val="20"/>
  </w:num>
  <w:num w:numId="16">
    <w:abstractNumId w:val="4"/>
  </w:num>
  <w:num w:numId="17">
    <w:abstractNumId w:val="30"/>
  </w:num>
  <w:num w:numId="18">
    <w:abstractNumId w:val="29"/>
  </w:num>
  <w:num w:numId="19">
    <w:abstractNumId w:val="10"/>
  </w:num>
  <w:num w:numId="20">
    <w:abstractNumId w:val="1"/>
  </w:num>
  <w:num w:numId="21">
    <w:abstractNumId w:val="15"/>
  </w:num>
  <w:num w:numId="22">
    <w:abstractNumId w:val="25"/>
  </w:num>
  <w:num w:numId="23">
    <w:abstractNumId w:val="2"/>
  </w:num>
  <w:num w:numId="24">
    <w:abstractNumId w:val="27"/>
  </w:num>
  <w:num w:numId="25">
    <w:abstractNumId w:val="23"/>
  </w:num>
  <w:num w:numId="26">
    <w:abstractNumId w:val="16"/>
  </w:num>
  <w:num w:numId="27">
    <w:abstractNumId w:val="22"/>
  </w:num>
  <w:num w:numId="28">
    <w:abstractNumId w:val="19"/>
  </w:num>
  <w:num w:numId="29">
    <w:abstractNumId w:val="18"/>
  </w:num>
  <w:num w:numId="30">
    <w:abstractNumId w:val="21"/>
  </w:num>
  <w:num w:numId="31">
    <w:abstractNumId w:val="8"/>
  </w:num>
  <w:num w:numId="32">
    <w:abstractNumId w:val="7"/>
  </w:num>
  <w:num w:numId="33">
    <w:abstractNumId w:val="17"/>
  </w:num>
  <w:num w:numId="34">
    <w:abstractNumId w:val="1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6B"/>
    <w:rsid w:val="0000291C"/>
    <w:rsid w:val="00005BE5"/>
    <w:rsid w:val="00013748"/>
    <w:rsid w:val="000173A9"/>
    <w:rsid w:val="000242FA"/>
    <w:rsid w:val="00033D91"/>
    <w:rsid w:val="00036CE4"/>
    <w:rsid w:val="00042E66"/>
    <w:rsid w:val="0004499A"/>
    <w:rsid w:val="000473D9"/>
    <w:rsid w:val="000609B2"/>
    <w:rsid w:val="00062339"/>
    <w:rsid w:val="00071885"/>
    <w:rsid w:val="0007553D"/>
    <w:rsid w:val="00077B1A"/>
    <w:rsid w:val="00081E99"/>
    <w:rsid w:val="0008433B"/>
    <w:rsid w:val="00090C4A"/>
    <w:rsid w:val="00091093"/>
    <w:rsid w:val="000A0C2E"/>
    <w:rsid w:val="000A19D6"/>
    <w:rsid w:val="000A2B1C"/>
    <w:rsid w:val="000A70AA"/>
    <w:rsid w:val="000B1EE0"/>
    <w:rsid w:val="000B2C1F"/>
    <w:rsid w:val="000C0B0A"/>
    <w:rsid w:val="000C108E"/>
    <w:rsid w:val="000D3D2E"/>
    <w:rsid w:val="000F68F1"/>
    <w:rsid w:val="000F7307"/>
    <w:rsid w:val="0010476B"/>
    <w:rsid w:val="00117D20"/>
    <w:rsid w:val="00117DD3"/>
    <w:rsid w:val="00127AE3"/>
    <w:rsid w:val="00131823"/>
    <w:rsid w:val="00134248"/>
    <w:rsid w:val="001400AF"/>
    <w:rsid w:val="001438E6"/>
    <w:rsid w:val="00151C5A"/>
    <w:rsid w:val="00152802"/>
    <w:rsid w:val="00153464"/>
    <w:rsid w:val="00153668"/>
    <w:rsid w:val="001564F4"/>
    <w:rsid w:val="0016765E"/>
    <w:rsid w:val="001701DE"/>
    <w:rsid w:val="00170444"/>
    <w:rsid w:val="00173577"/>
    <w:rsid w:val="00176F3F"/>
    <w:rsid w:val="00182B52"/>
    <w:rsid w:val="00184435"/>
    <w:rsid w:val="0018595A"/>
    <w:rsid w:val="001859ED"/>
    <w:rsid w:val="0018600E"/>
    <w:rsid w:val="001868F7"/>
    <w:rsid w:val="001A1933"/>
    <w:rsid w:val="001A346B"/>
    <w:rsid w:val="001A75E3"/>
    <w:rsid w:val="001B0A28"/>
    <w:rsid w:val="001B2FB8"/>
    <w:rsid w:val="001C2528"/>
    <w:rsid w:val="001D20B6"/>
    <w:rsid w:val="001E23D4"/>
    <w:rsid w:val="001E2CF5"/>
    <w:rsid w:val="001E6172"/>
    <w:rsid w:val="001E7A0D"/>
    <w:rsid w:val="001F3730"/>
    <w:rsid w:val="002059F4"/>
    <w:rsid w:val="00205C48"/>
    <w:rsid w:val="00207C65"/>
    <w:rsid w:val="00215CE8"/>
    <w:rsid w:val="00223214"/>
    <w:rsid w:val="00224E8C"/>
    <w:rsid w:val="00225FF5"/>
    <w:rsid w:val="002263F3"/>
    <w:rsid w:val="00227F09"/>
    <w:rsid w:val="00231972"/>
    <w:rsid w:val="002368C6"/>
    <w:rsid w:val="002418A2"/>
    <w:rsid w:val="00253AB5"/>
    <w:rsid w:val="00253E7A"/>
    <w:rsid w:val="00254BAD"/>
    <w:rsid w:val="0026180B"/>
    <w:rsid w:val="00264536"/>
    <w:rsid w:val="00267208"/>
    <w:rsid w:val="002715B8"/>
    <w:rsid w:val="00273175"/>
    <w:rsid w:val="00273267"/>
    <w:rsid w:val="00277EF7"/>
    <w:rsid w:val="00283C0F"/>
    <w:rsid w:val="002911C4"/>
    <w:rsid w:val="00293635"/>
    <w:rsid w:val="00297ABA"/>
    <w:rsid w:val="002A024D"/>
    <w:rsid w:val="002A0C7F"/>
    <w:rsid w:val="002A672D"/>
    <w:rsid w:val="002A6D18"/>
    <w:rsid w:val="002A7A02"/>
    <w:rsid w:val="002B2156"/>
    <w:rsid w:val="002B27BF"/>
    <w:rsid w:val="002B77FD"/>
    <w:rsid w:val="002D1017"/>
    <w:rsid w:val="002D121E"/>
    <w:rsid w:val="002D50B7"/>
    <w:rsid w:val="002D5AD9"/>
    <w:rsid w:val="002E14E5"/>
    <w:rsid w:val="002E3C1B"/>
    <w:rsid w:val="002E5FE6"/>
    <w:rsid w:val="002E6BCD"/>
    <w:rsid w:val="002F03AA"/>
    <w:rsid w:val="002F12F6"/>
    <w:rsid w:val="002F3D37"/>
    <w:rsid w:val="00306093"/>
    <w:rsid w:val="0030631C"/>
    <w:rsid w:val="00321877"/>
    <w:rsid w:val="003264C1"/>
    <w:rsid w:val="003267EA"/>
    <w:rsid w:val="003274E8"/>
    <w:rsid w:val="00327888"/>
    <w:rsid w:val="003415C6"/>
    <w:rsid w:val="003444EC"/>
    <w:rsid w:val="0034724E"/>
    <w:rsid w:val="0034741A"/>
    <w:rsid w:val="00350493"/>
    <w:rsid w:val="00353DCC"/>
    <w:rsid w:val="00354A64"/>
    <w:rsid w:val="00354CB0"/>
    <w:rsid w:val="00356409"/>
    <w:rsid w:val="003572FE"/>
    <w:rsid w:val="00360E94"/>
    <w:rsid w:val="00375E35"/>
    <w:rsid w:val="00380189"/>
    <w:rsid w:val="003867D4"/>
    <w:rsid w:val="00393FDA"/>
    <w:rsid w:val="00396BF1"/>
    <w:rsid w:val="003A04EF"/>
    <w:rsid w:val="003A24FC"/>
    <w:rsid w:val="003B15C1"/>
    <w:rsid w:val="003C089C"/>
    <w:rsid w:val="003C19C5"/>
    <w:rsid w:val="003D1115"/>
    <w:rsid w:val="003D50A5"/>
    <w:rsid w:val="003E212F"/>
    <w:rsid w:val="003E6A49"/>
    <w:rsid w:val="003F2B5D"/>
    <w:rsid w:val="00414043"/>
    <w:rsid w:val="00414904"/>
    <w:rsid w:val="00417436"/>
    <w:rsid w:val="0042740C"/>
    <w:rsid w:val="00430E78"/>
    <w:rsid w:val="00431C8F"/>
    <w:rsid w:val="00441681"/>
    <w:rsid w:val="004520E3"/>
    <w:rsid w:val="0045258C"/>
    <w:rsid w:val="004546A4"/>
    <w:rsid w:val="0045734B"/>
    <w:rsid w:val="0046358C"/>
    <w:rsid w:val="00464ABA"/>
    <w:rsid w:val="00465D88"/>
    <w:rsid w:val="00485856"/>
    <w:rsid w:val="004A292F"/>
    <w:rsid w:val="004A35A8"/>
    <w:rsid w:val="004B54C1"/>
    <w:rsid w:val="004B7388"/>
    <w:rsid w:val="004C1270"/>
    <w:rsid w:val="004C38AE"/>
    <w:rsid w:val="004D363E"/>
    <w:rsid w:val="004D7825"/>
    <w:rsid w:val="004D7AA5"/>
    <w:rsid w:val="004D7BCC"/>
    <w:rsid w:val="004E427B"/>
    <w:rsid w:val="004E4332"/>
    <w:rsid w:val="00506C19"/>
    <w:rsid w:val="0051472E"/>
    <w:rsid w:val="0053166C"/>
    <w:rsid w:val="00532A6C"/>
    <w:rsid w:val="00533046"/>
    <w:rsid w:val="005341E8"/>
    <w:rsid w:val="00555674"/>
    <w:rsid w:val="0056395B"/>
    <w:rsid w:val="0056536B"/>
    <w:rsid w:val="005772BD"/>
    <w:rsid w:val="00580181"/>
    <w:rsid w:val="005833EA"/>
    <w:rsid w:val="0058430C"/>
    <w:rsid w:val="00587822"/>
    <w:rsid w:val="005878C1"/>
    <w:rsid w:val="00597249"/>
    <w:rsid w:val="00597A24"/>
    <w:rsid w:val="00597C87"/>
    <w:rsid w:val="005A0C69"/>
    <w:rsid w:val="005A3777"/>
    <w:rsid w:val="005A3F5F"/>
    <w:rsid w:val="005A468C"/>
    <w:rsid w:val="005A627E"/>
    <w:rsid w:val="005B0CD9"/>
    <w:rsid w:val="005B3FE3"/>
    <w:rsid w:val="005B716E"/>
    <w:rsid w:val="005E2CB1"/>
    <w:rsid w:val="005E684E"/>
    <w:rsid w:val="005F0D17"/>
    <w:rsid w:val="005F5C87"/>
    <w:rsid w:val="005F71A3"/>
    <w:rsid w:val="00602E2D"/>
    <w:rsid w:val="00615EB9"/>
    <w:rsid w:val="00620CF5"/>
    <w:rsid w:val="00622910"/>
    <w:rsid w:val="00640B7F"/>
    <w:rsid w:val="006500C6"/>
    <w:rsid w:val="00651DD2"/>
    <w:rsid w:val="006520CF"/>
    <w:rsid w:val="00653077"/>
    <w:rsid w:val="006550A2"/>
    <w:rsid w:val="00664F76"/>
    <w:rsid w:val="006663C2"/>
    <w:rsid w:val="00666800"/>
    <w:rsid w:val="0067388A"/>
    <w:rsid w:val="0068052E"/>
    <w:rsid w:val="006827F1"/>
    <w:rsid w:val="00685825"/>
    <w:rsid w:val="006A0F79"/>
    <w:rsid w:val="006A1D8C"/>
    <w:rsid w:val="006A6791"/>
    <w:rsid w:val="006E25B7"/>
    <w:rsid w:val="006F2447"/>
    <w:rsid w:val="006F2E9D"/>
    <w:rsid w:val="006F739E"/>
    <w:rsid w:val="007064D5"/>
    <w:rsid w:val="007077EF"/>
    <w:rsid w:val="0071436B"/>
    <w:rsid w:val="00725994"/>
    <w:rsid w:val="00726848"/>
    <w:rsid w:val="00726AA8"/>
    <w:rsid w:val="0073478F"/>
    <w:rsid w:val="00741EDC"/>
    <w:rsid w:val="00744C99"/>
    <w:rsid w:val="00744D0C"/>
    <w:rsid w:val="0074618E"/>
    <w:rsid w:val="007463BF"/>
    <w:rsid w:val="00752A0C"/>
    <w:rsid w:val="00752D78"/>
    <w:rsid w:val="0075452F"/>
    <w:rsid w:val="00756DBD"/>
    <w:rsid w:val="007719B2"/>
    <w:rsid w:val="00775502"/>
    <w:rsid w:val="00776655"/>
    <w:rsid w:val="00777A50"/>
    <w:rsid w:val="00785D7D"/>
    <w:rsid w:val="00797500"/>
    <w:rsid w:val="007A1A91"/>
    <w:rsid w:val="007A54A8"/>
    <w:rsid w:val="007A68E7"/>
    <w:rsid w:val="007B0A1C"/>
    <w:rsid w:val="007B5BF8"/>
    <w:rsid w:val="007C2F8F"/>
    <w:rsid w:val="007C4741"/>
    <w:rsid w:val="007C5B2B"/>
    <w:rsid w:val="007C6CC2"/>
    <w:rsid w:val="007D1317"/>
    <w:rsid w:val="007D4F06"/>
    <w:rsid w:val="007D6835"/>
    <w:rsid w:val="007E4D09"/>
    <w:rsid w:val="007F57B9"/>
    <w:rsid w:val="00803E1D"/>
    <w:rsid w:val="00804762"/>
    <w:rsid w:val="008071DD"/>
    <w:rsid w:val="00811BD7"/>
    <w:rsid w:val="008125B9"/>
    <w:rsid w:val="00814D98"/>
    <w:rsid w:val="00823310"/>
    <w:rsid w:val="00831585"/>
    <w:rsid w:val="008325AB"/>
    <w:rsid w:val="008363FD"/>
    <w:rsid w:val="0086296B"/>
    <w:rsid w:val="008669C8"/>
    <w:rsid w:val="00866D0D"/>
    <w:rsid w:val="00867F8B"/>
    <w:rsid w:val="00867F95"/>
    <w:rsid w:val="0087517B"/>
    <w:rsid w:val="0087632E"/>
    <w:rsid w:val="00880969"/>
    <w:rsid w:val="00882566"/>
    <w:rsid w:val="008828BC"/>
    <w:rsid w:val="0089063B"/>
    <w:rsid w:val="00893D49"/>
    <w:rsid w:val="008969AC"/>
    <w:rsid w:val="008A30BF"/>
    <w:rsid w:val="008A3B20"/>
    <w:rsid w:val="008A3B39"/>
    <w:rsid w:val="008A42A8"/>
    <w:rsid w:val="008A49B8"/>
    <w:rsid w:val="008A683F"/>
    <w:rsid w:val="008B206A"/>
    <w:rsid w:val="008B24D8"/>
    <w:rsid w:val="008B5C07"/>
    <w:rsid w:val="008C0004"/>
    <w:rsid w:val="008C1F59"/>
    <w:rsid w:val="008C46AC"/>
    <w:rsid w:val="008C6140"/>
    <w:rsid w:val="008D10DE"/>
    <w:rsid w:val="008D284D"/>
    <w:rsid w:val="008D490A"/>
    <w:rsid w:val="008D4F15"/>
    <w:rsid w:val="008D6C21"/>
    <w:rsid w:val="008E5950"/>
    <w:rsid w:val="008E60F6"/>
    <w:rsid w:val="008F172C"/>
    <w:rsid w:val="00902464"/>
    <w:rsid w:val="00907289"/>
    <w:rsid w:val="009127CA"/>
    <w:rsid w:val="00915A78"/>
    <w:rsid w:val="009179D5"/>
    <w:rsid w:val="009208C1"/>
    <w:rsid w:val="009239C9"/>
    <w:rsid w:val="00930EA8"/>
    <w:rsid w:val="00937D96"/>
    <w:rsid w:val="00946597"/>
    <w:rsid w:val="00950FED"/>
    <w:rsid w:val="00953303"/>
    <w:rsid w:val="00953A77"/>
    <w:rsid w:val="00956D93"/>
    <w:rsid w:val="00956DB4"/>
    <w:rsid w:val="00962214"/>
    <w:rsid w:val="009623A4"/>
    <w:rsid w:val="00962CD2"/>
    <w:rsid w:val="00965234"/>
    <w:rsid w:val="00970D99"/>
    <w:rsid w:val="0097692A"/>
    <w:rsid w:val="0098141F"/>
    <w:rsid w:val="00982710"/>
    <w:rsid w:val="0099209F"/>
    <w:rsid w:val="009A1BDA"/>
    <w:rsid w:val="009A5D16"/>
    <w:rsid w:val="009A7CD5"/>
    <w:rsid w:val="009B039D"/>
    <w:rsid w:val="009B265E"/>
    <w:rsid w:val="009C1A2A"/>
    <w:rsid w:val="009C4E2C"/>
    <w:rsid w:val="009C75D3"/>
    <w:rsid w:val="009D0F93"/>
    <w:rsid w:val="009D425E"/>
    <w:rsid w:val="009E3A1C"/>
    <w:rsid w:val="009E6F14"/>
    <w:rsid w:val="009F3B76"/>
    <w:rsid w:val="00A04D5C"/>
    <w:rsid w:val="00A06CAA"/>
    <w:rsid w:val="00A073A1"/>
    <w:rsid w:val="00A12515"/>
    <w:rsid w:val="00A14283"/>
    <w:rsid w:val="00A16BE8"/>
    <w:rsid w:val="00A30469"/>
    <w:rsid w:val="00A36B8A"/>
    <w:rsid w:val="00A47427"/>
    <w:rsid w:val="00A55EA8"/>
    <w:rsid w:val="00A57934"/>
    <w:rsid w:val="00A6349B"/>
    <w:rsid w:val="00A6643C"/>
    <w:rsid w:val="00A679E0"/>
    <w:rsid w:val="00A7402A"/>
    <w:rsid w:val="00A74636"/>
    <w:rsid w:val="00A841E9"/>
    <w:rsid w:val="00A85586"/>
    <w:rsid w:val="00A87D26"/>
    <w:rsid w:val="00A92AC9"/>
    <w:rsid w:val="00A93D1A"/>
    <w:rsid w:val="00A956C2"/>
    <w:rsid w:val="00A96520"/>
    <w:rsid w:val="00A96E03"/>
    <w:rsid w:val="00AA32E6"/>
    <w:rsid w:val="00AB0109"/>
    <w:rsid w:val="00AB0841"/>
    <w:rsid w:val="00AC62BE"/>
    <w:rsid w:val="00AE1033"/>
    <w:rsid w:val="00AE12F3"/>
    <w:rsid w:val="00AE242C"/>
    <w:rsid w:val="00AE6BCA"/>
    <w:rsid w:val="00AF06AF"/>
    <w:rsid w:val="00AF0964"/>
    <w:rsid w:val="00AF138D"/>
    <w:rsid w:val="00AF67CC"/>
    <w:rsid w:val="00B02066"/>
    <w:rsid w:val="00B02D51"/>
    <w:rsid w:val="00B1247D"/>
    <w:rsid w:val="00B13E51"/>
    <w:rsid w:val="00B20E8A"/>
    <w:rsid w:val="00B22769"/>
    <w:rsid w:val="00B25359"/>
    <w:rsid w:val="00B27101"/>
    <w:rsid w:val="00B31C2E"/>
    <w:rsid w:val="00B323AA"/>
    <w:rsid w:val="00B32C79"/>
    <w:rsid w:val="00B428F0"/>
    <w:rsid w:val="00B436F5"/>
    <w:rsid w:val="00B46A4A"/>
    <w:rsid w:val="00B53C16"/>
    <w:rsid w:val="00B53DDF"/>
    <w:rsid w:val="00B54C54"/>
    <w:rsid w:val="00B5537F"/>
    <w:rsid w:val="00B63C6C"/>
    <w:rsid w:val="00B65A19"/>
    <w:rsid w:val="00B7274D"/>
    <w:rsid w:val="00B7447F"/>
    <w:rsid w:val="00B77090"/>
    <w:rsid w:val="00B8169B"/>
    <w:rsid w:val="00B83747"/>
    <w:rsid w:val="00B872E8"/>
    <w:rsid w:val="00B91BCC"/>
    <w:rsid w:val="00B94FBD"/>
    <w:rsid w:val="00BA5813"/>
    <w:rsid w:val="00BB1424"/>
    <w:rsid w:val="00BC2A01"/>
    <w:rsid w:val="00BC659C"/>
    <w:rsid w:val="00BD15A6"/>
    <w:rsid w:val="00BD423D"/>
    <w:rsid w:val="00BD662F"/>
    <w:rsid w:val="00BE0856"/>
    <w:rsid w:val="00BF091D"/>
    <w:rsid w:val="00C01040"/>
    <w:rsid w:val="00C04F4E"/>
    <w:rsid w:val="00C07790"/>
    <w:rsid w:val="00C12742"/>
    <w:rsid w:val="00C1295E"/>
    <w:rsid w:val="00C20F1E"/>
    <w:rsid w:val="00C2471F"/>
    <w:rsid w:val="00C247D9"/>
    <w:rsid w:val="00C24A97"/>
    <w:rsid w:val="00C24FC2"/>
    <w:rsid w:val="00C30FF2"/>
    <w:rsid w:val="00C357D7"/>
    <w:rsid w:val="00C40A2B"/>
    <w:rsid w:val="00C41258"/>
    <w:rsid w:val="00C52916"/>
    <w:rsid w:val="00C53793"/>
    <w:rsid w:val="00C57FB4"/>
    <w:rsid w:val="00C63804"/>
    <w:rsid w:val="00C64BD5"/>
    <w:rsid w:val="00C66ACF"/>
    <w:rsid w:val="00C7082C"/>
    <w:rsid w:val="00C71BE6"/>
    <w:rsid w:val="00C737FD"/>
    <w:rsid w:val="00C7477E"/>
    <w:rsid w:val="00C8313B"/>
    <w:rsid w:val="00C83D08"/>
    <w:rsid w:val="00C83DFD"/>
    <w:rsid w:val="00C86E1B"/>
    <w:rsid w:val="00CA6058"/>
    <w:rsid w:val="00CB00CF"/>
    <w:rsid w:val="00CC43A6"/>
    <w:rsid w:val="00CC68FE"/>
    <w:rsid w:val="00CD1BF9"/>
    <w:rsid w:val="00CE3210"/>
    <w:rsid w:val="00CE5014"/>
    <w:rsid w:val="00CE68FA"/>
    <w:rsid w:val="00CF0193"/>
    <w:rsid w:val="00CF76B8"/>
    <w:rsid w:val="00D03C9A"/>
    <w:rsid w:val="00D0430C"/>
    <w:rsid w:val="00D272B3"/>
    <w:rsid w:val="00D32D8A"/>
    <w:rsid w:val="00D3598A"/>
    <w:rsid w:val="00D367DC"/>
    <w:rsid w:val="00D370C1"/>
    <w:rsid w:val="00D42715"/>
    <w:rsid w:val="00D451E8"/>
    <w:rsid w:val="00D46ACD"/>
    <w:rsid w:val="00D53744"/>
    <w:rsid w:val="00D649D9"/>
    <w:rsid w:val="00D661EE"/>
    <w:rsid w:val="00D6682D"/>
    <w:rsid w:val="00D70386"/>
    <w:rsid w:val="00D7326B"/>
    <w:rsid w:val="00D73A47"/>
    <w:rsid w:val="00D75EC5"/>
    <w:rsid w:val="00D80CD7"/>
    <w:rsid w:val="00D811D2"/>
    <w:rsid w:val="00D90158"/>
    <w:rsid w:val="00D90ED2"/>
    <w:rsid w:val="00D933C6"/>
    <w:rsid w:val="00D93961"/>
    <w:rsid w:val="00D96599"/>
    <w:rsid w:val="00D97E60"/>
    <w:rsid w:val="00DA7F07"/>
    <w:rsid w:val="00DB28BB"/>
    <w:rsid w:val="00DB4BA7"/>
    <w:rsid w:val="00DC15EA"/>
    <w:rsid w:val="00DC75E1"/>
    <w:rsid w:val="00DE0673"/>
    <w:rsid w:val="00DE132C"/>
    <w:rsid w:val="00DE1654"/>
    <w:rsid w:val="00DE508E"/>
    <w:rsid w:val="00DF67EB"/>
    <w:rsid w:val="00E148D0"/>
    <w:rsid w:val="00E20706"/>
    <w:rsid w:val="00E22E19"/>
    <w:rsid w:val="00E26522"/>
    <w:rsid w:val="00E359AA"/>
    <w:rsid w:val="00E35B4D"/>
    <w:rsid w:val="00E43E16"/>
    <w:rsid w:val="00E44445"/>
    <w:rsid w:val="00E5120B"/>
    <w:rsid w:val="00E5264B"/>
    <w:rsid w:val="00E557A9"/>
    <w:rsid w:val="00E57241"/>
    <w:rsid w:val="00E61142"/>
    <w:rsid w:val="00E6221A"/>
    <w:rsid w:val="00E63599"/>
    <w:rsid w:val="00E87F1B"/>
    <w:rsid w:val="00E90257"/>
    <w:rsid w:val="00E906DF"/>
    <w:rsid w:val="00E94758"/>
    <w:rsid w:val="00E95E35"/>
    <w:rsid w:val="00EA07AE"/>
    <w:rsid w:val="00EA07C5"/>
    <w:rsid w:val="00EA1086"/>
    <w:rsid w:val="00EA4CB9"/>
    <w:rsid w:val="00EA78FD"/>
    <w:rsid w:val="00EA7E81"/>
    <w:rsid w:val="00EB17AC"/>
    <w:rsid w:val="00EC3C80"/>
    <w:rsid w:val="00EC46F4"/>
    <w:rsid w:val="00ED6C9B"/>
    <w:rsid w:val="00ED71E2"/>
    <w:rsid w:val="00EE1732"/>
    <w:rsid w:val="00EE2EE5"/>
    <w:rsid w:val="00EE5806"/>
    <w:rsid w:val="00F0135B"/>
    <w:rsid w:val="00F02555"/>
    <w:rsid w:val="00F03978"/>
    <w:rsid w:val="00F04FCD"/>
    <w:rsid w:val="00F07F76"/>
    <w:rsid w:val="00F12579"/>
    <w:rsid w:val="00F15C85"/>
    <w:rsid w:val="00F43ACD"/>
    <w:rsid w:val="00F71BA5"/>
    <w:rsid w:val="00F73FD6"/>
    <w:rsid w:val="00F760C6"/>
    <w:rsid w:val="00F77CC1"/>
    <w:rsid w:val="00F94A94"/>
    <w:rsid w:val="00FA5689"/>
    <w:rsid w:val="00FA57B1"/>
    <w:rsid w:val="00FA595C"/>
    <w:rsid w:val="00FA619C"/>
    <w:rsid w:val="00FA6A07"/>
    <w:rsid w:val="00FB3A44"/>
    <w:rsid w:val="00FB7FE8"/>
    <w:rsid w:val="00FC04E8"/>
    <w:rsid w:val="00FC10D5"/>
    <w:rsid w:val="00FC358B"/>
    <w:rsid w:val="00FC3BDF"/>
    <w:rsid w:val="00FC5179"/>
    <w:rsid w:val="00FC711F"/>
    <w:rsid w:val="00FD6197"/>
    <w:rsid w:val="00FE06A5"/>
    <w:rsid w:val="00FE23C3"/>
    <w:rsid w:val="00FE40C8"/>
    <w:rsid w:val="00FE69E6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F6D944-9664-4738-B354-0E3CF40D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60" w:after="165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uiPriority="28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2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uiPriority="28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5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7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96B"/>
    <w:pPr>
      <w:suppressAutoHyphens/>
      <w:spacing w:before="0"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sv-SE"/>
    </w:rPr>
  </w:style>
  <w:style w:type="paragraph" w:styleId="Rubrik1">
    <w:name w:val="heading 1"/>
    <w:aliases w:val="Rubrik 1 - F"/>
    <w:basedOn w:val="Titel"/>
    <w:next w:val="Brdtext"/>
    <w:link w:val="Rubrik1Char"/>
    <w:qFormat/>
    <w:rsid w:val="003E6A49"/>
    <w:pPr>
      <w:spacing w:after="120" w:line="540" w:lineRule="atLeast"/>
      <w:outlineLvl w:val="0"/>
    </w:pPr>
    <w:rPr>
      <w:sz w:val="38"/>
    </w:rPr>
  </w:style>
  <w:style w:type="paragraph" w:styleId="Rubrik2">
    <w:name w:val="heading 2"/>
    <w:aliases w:val="Rubrik 2 - F"/>
    <w:basedOn w:val="Normal"/>
    <w:next w:val="Brdtext"/>
    <w:link w:val="Rubrik2Char"/>
    <w:qFormat/>
    <w:rsid w:val="00FA568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styleId="Rubrik3">
    <w:name w:val="heading 3"/>
    <w:aliases w:val="Rubrik 3 - F"/>
    <w:basedOn w:val="Normal"/>
    <w:next w:val="Brdtext"/>
    <w:link w:val="Rubrik3Char"/>
    <w:qFormat/>
    <w:rsid w:val="00FA5689"/>
    <w:pPr>
      <w:keepNext/>
      <w:keepLines/>
      <w:spacing w:before="360" w:line="320" w:lineRule="atLeast"/>
      <w:outlineLvl w:val="2"/>
    </w:pPr>
    <w:rPr>
      <w:rFonts w:asciiTheme="majorHAnsi" w:eastAsiaTheme="majorEastAsia" w:hAnsiTheme="majorHAnsi" w:cstheme="majorHAnsi"/>
      <w:bCs/>
    </w:rPr>
  </w:style>
  <w:style w:type="paragraph" w:styleId="Rubrik4">
    <w:name w:val="heading 4"/>
    <w:aliases w:val="Rubrik 4 - F"/>
    <w:basedOn w:val="Normal"/>
    <w:next w:val="Brdtext"/>
    <w:link w:val="Rubrik4Char"/>
    <w:qFormat/>
    <w:rsid w:val="00FA5689"/>
    <w:pPr>
      <w:keepNext/>
      <w:keepLines/>
      <w:spacing w:before="360" w:line="320" w:lineRule="atLeast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styleId="Rubrik5">
    <w:name w:val="heading 5"/>
    <w:basedOn w:val="Normal"/>
    <w:next w:val="Normal"/>
    <w:link w:val="Rubrik5Char"/>
    <w:qFormat/>
    <w:rsid w:val="0086296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86296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qFormat/>
    <w:rsid w:val="0086296B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Rubrik8">
    <w:name w:val="heading 8"/>
    <w:basedOn w:val="Normal"/>
    <w:next w:val="Normal"/>
    <w:link w:val="Rubrik8Char"/>
    <w:qFormat/>
    <w:rsid w:val="0086296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rsid w:val="0086296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725994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rsid w:val="00811BD7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nhideWhenUsed/>
    <w:rsid w:val="00FA56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A5689"/>
    <w:rPr>
      <w:rFonts w:ascii="Tahoma" w:hAnsi="Tahoma" w:cs="Tahoma"/>
      <w:sz w:val="16"/>
      <w:szCs w:val="16"/>
    </w:rPr>
  </w:style>
  <w:style w:type="character" w:customStyle="1" w:styleId="Rubrik3Char">
    <w:name w:val="Rubrik 3 Char"/>
    <w:aliases w:val="Rubrik 3 - F Char"/>
    <w:basedOn w:val="Standardstycketeckensnitt"/>
    <w:link w:val="Rubrik3"/>
    <w:rsid w:val="00FA5689"/>
    <w:rPr>
      <w:rFonts w:asciiTheme="majorHAnsi" w:eastAsiaTheme="majorEastAsia" w:hAnsiTheme="majorHAnsi" w:cstheme="majorHAnsi"/>
      <w:bCs/>
      <w:lang w:eastAsia="sv-SE"/>
    </w:rPr>
  </w:style>
  <w:style w:type="paragraph" w:styleId="Brdtext">
    <w:name w:val="Body Text"/>
    <w:aliases w:val="Brödtext - F"/>
    <w:basedOn w:val="Normal"/>
    <w:link w:val="BrdtextChar"/>
    <w:qFormat/>
    <w:rsid w:val="00DE508E"/>
    <w:pPr>
      <w:spacing w:after="160"/>
    </w:pPr>
    <w:rPr>
      <w:color w:val="000000" w:themeColor="text1"/>
    </w:rPr>
  </w:style>
  <w:style w:type="character" w:customStyle="1" w:styleId="BrdtextChar">
    <w:name w:val="Brödtext Char"/>
    <w:aliases w:val="Brödtext - F Char"/>
    <w:basedOn w:val="Standardstycketeckensnitt"/>
    <w:link w:val="Brdtext"/>
    <w:rsid w:val="00DE508E"/>
    <w:rPr>
      <w:color w:val="000000" w:themeColor="text1"/>
    </w:rPr>
  </w:style>
  <w:style w:type="paragraph" w:customStyle="1" w:styleId="Rubrik3-F-direktunderrubrik2">
    <w:name w:val="Rubrik 3 - F - direkt under rubrik 2"/>
    <w:basedOn w:val="Rubrik3"/>
    <w:next w:val="Brdtext"/>
    <w:uiPriority w:val="5"/>
    <w:qFormat/>
    <w:rsid w:val="00FA5689"/>
    <w:pPr>
      <w:spacing w:before="80"/>
    </w:pPr>
  </w:style>
  <w:style w:type="character" w:customStyle="1" w:styleId="Rubrik1Char">
    <w:name w:val="Rubrik 1 Char"/>
    <w:aliases w:val="Rubrik 1 - F Char"/>
    <w:basedOn w:val="Standardstycketeckensnitt"/>
    <w:link w:val="Rubrik1"/>
    <w:rsid w:val="003E6A49"/>
    <w:rPr>
      <w:rFonts w:asciiTheme="majorHAnsi" w:hAnsiTheme="majorHAnsi" w:cstheme="majorHAnsi"/>
      <w:sz w:val="38"/>
      <w:szCs w:val="32"/>
    </w:rPr>
  </w:style>
  <w:style w:type="paragraph" w:styleId="Innehllsfrteckningsrubrik">
    <w:name w:val="TOC Heading"/>
    <w:aliases w:val="Innehållsförteckningsrubrik - F"/>
    <w:basedOn w:val="Rubrik1"/>
    <w:next w:val="Brdtext"/>
    <w:uiPriority w:val="38"/>
    <w:qFormat/>
    <w:rsid w:val="00FA5689"/>
    <w:pPr>
      <w:spacing w:line="276" w:lineRule="auto"/>
      <w:outlineLvl w:val="9"/>
    </w:pPr>
  </w:style>
  <w:style w:type="paragraph" w:customStyle="1" w:styleId="Titel">
    <w:name w:val="Titel"/>
    <w:aliases w:val="Titelsidan Titel - F"/>
    <w:basedOn w:val="Normal"/>
    <w:link w:val="TitelChar"/>
    <w:uiPriority w:val="33"/>
    <w:semiHidden/>
    <w:qFormat/>
    <w:rsid w:val="00FA5689"/>
    <w:pPr>
      <w:spacing w:line="600" w:lineRule="atLeast"/>
      <w:contextualSpacing/>
    </w:pPr>
    <w:rPr>
      <w:rFonts w:asciiTheme="majorHAnsi" w:hAnsiTheme="majorHAnsi" w:cstheme="majorHAnsi"/>
      <w:sz w:val="46"/>
      <w:szCs w:val="32"/>
    </w:rPr>
  </w:style>
  <w:style w:type="paragraph" w:customStyle="1" w:styleId="Undertitel">
    <w:name w:val="Undertitel"/>
    <w:aliases w:val="Titelsidan Undertitel - F"/>
    <w:basedOn w:val="Normal"/>
    <w:link w:val="UndertitelChar"/>
    <w:uiPriority w:val="34"/>
    <w:semiHidden/>
    <w:qFormat/>
    <w:rsid w:val="00FA5689"/>
    <w:pPr>
      <w:spacing w:before="120" w:after="120"/>
    </w:pPr>
    <w:rPr>
      <w:rFonts w:asciiTheme="majorHAnsi" w:hAnsiTheme="majorHAnsi" w:cstheme="majorHAnsi"/>
      <w:szCs w:val="26"/>
    </w:rPr>
  </w:style>
  <w:style w:type="character" w:customStyle="1" w:styleId="TitelChar">
    <w:name w:val="Titel Char"/>
    <w:aliases w:val="Titelsidan Titel - F Char"/>
    <w:basedOn w:val="Standardstycketeckensnitt"/>
    <w:link w:val="Titel"/>
    <w:uiPriority w:val="33"/>
    <w:semiHidden/>
    <w:rsid w:val="00FA5689"/>
    <w:rPr>
      <w:rFonts w:asciiTheme="majorHAnsi" w:hAnsiTheme="majorHAnsi" w:cstheme="majorHAnsi"/>
      <w:sz w:val="46"/>
      <w:szCs w:val="32"/>
    </w:rPr>
  </w:style>
  <w:style w:type="character" w:customStyle="1" w:styleId="UndertitelChar">
    <w:name w:val="Undertitel Char"/>
    <w:aliases w:val="Titelsidan Undertitel - F Char"/>
    <w:basedOn w:val="Standardstycketeckensnitt"/>
    <w:link w:val="Undertitel"/>
    <w:uiPriority w:val="34"/>
    <w:semiHidden/>
    <w:rsid w:val="00FA5689"/>
    <w:rPr>
      <w:rFonts w:asciiTheme="majorHAnsi" w:hAnsiTheme="majorHAnsi" w:cstheme="majorHAnsi"/>
      <w:sz w:val="24"/>
      <w:szCs w:val="26"/>
    </w:rPr>
  </w:style>
  <w:style w:type="paragraph" w:styleId="Innehll1">
    <w:name w:val="toc 1"/>
    <w:aliases w:val="Innehåll 1 - F"/>
    <w:basedOn w:val="Normal"/>
    <w:next w:val="Brdtext"/>
    <w:autoRedefine/>
    <w:uiPriority w:val="38"/>
    <w:rsid w:val="00FA5689"/>
    <w:pPr>
      <w:tabs>
        <w:tab w:val="right" w:leader="dot" w:pos="7360"/>
      </w:tabs>
      <w:spacing w:after="120" w:line="320" w:lineRule="atLeast"/>
    </w:pPr>
    <w:rPr>
      <w:rFonts w:asciiTheme="majorHAnsi" w:hAnsiTheme="majorHAnsi"/>
      <w:sz w:val="18"/>
    </w:rPr>
  </w:style>
  <w:style w:type="paragraph" w:styleId="Innehll2">
    <w:name w:val="toc 2"/>
    <w:aliases w:val="Innehåll 2 - F"/>
    <w:basedOn w:val="Normal"/>
    <w:next w:val="Brdtext"/>
    <w:autoRedefine/>
    <w:uiPriority w:val="38"/>
    <w:rsid w:val="00FA5689"/>
    <w:pPr>
      <w:spacing w:after="120" w:line="320" w:lineRule="atLeast"/>
      <w:ind w:left="221"/>
    </w:pPr>
    <w:rPr>
      <w:rFonts w:asciiTheme="majorHAnsi" w:hAnsiTheme="majorHAnsi"/>
      <w:sz w:val="18"/>
    </w:rPr>
  </w:style>
  <w:style w:type="character" w:styleId="Hyperlnk">
    <w:name w:val="Hyperlink"/>
    <w:aliases w:val="Hyperlänk - F"/>
    <w:basedOn w:val="Standardstycketeckensnitt"/>
    <w:unhideWhenUsed/>
    <w:rsid w:val="00FA5689"/>
    <w:rPr>
      <w:color w:val="005C9A"/>
      <w:u w:val="single"/>
    </w:rPr>
  </w:style>
  <w:style w:type="character" w:customStyle="1" w:styleId="Rubrik2Char">
    <w:name w:val="Rubrik 2 Char"/>
    <w:aliases w:val="Rubrik 2 - F Char"/>
    <w:basedOn w:val="Standardstycketeckensnitt"/>
    <w:link w:val="Rubrik2"/>
    <w:rsid w:val="00FA5689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customStyle="1" w:styleId="Rubrik2-F-direktunderrubrik1">
    <w:name w:val="Rubrik 2 - F - direkt under rubrik 1"/>
    <w:basedOn w:val="Rubrik2"/>
    <w:next w:val="Brdtext"/>
    <w:link w:val="Rubrik2-F-direktunderrubrik1Char"/>
    <w:uiPriority w:val="3"/>
    <w:qFormat/>
    <w:rsid w:val="00FA5689"/>
    <w:pPr>
      <w:spacing w:before="200"/>
    </w:pPr>
  </w:style>
  <w:style w:type="paragraph" w:styleId="Punktlista">
    <w:name w:val="List Bullet"/>
    <w:aliases w:val="Punktlista - F"/>
    <w:basedOn w:val="Brdtext"/>
    <w:uiPriority w:val="9"/>
    <w:qFormat/>
    <w:rsid w:val="00FA5689"/>
    <w:pPr>
      <w:numPr>
        <w:numId w:val="15"/>
      </w:numPr>
      <w:spacing w:after="100"/>
    </w:pPr>
  </w:style>
  <w:style w:type="character" w:customStyle="1" w:styleId="Rubrik2-F-direktunderrubrik1Char">
    <w:name w:val="Rubrik 2 - F - direkt under rubrik 1 Char"/>
    <w:basedOn w:val="Rubrik2Char"/>
    <w:link w:val="Rubrik2-F-direktunderrubrik1"/>
    <w:uiPriority w:val="3"/>
    <w:rsid w:val="00FA5689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character" w:customStyle="1" w:styleId="Rubrik4Char">
    <w:name w:val="Rubrik 4 Char"/>
    <w:aliases w:val="Rubrik 4 - F Char"/>
    <w:basedOn w:val="Standardstycketeckensnitt"/>
    <w:link w:val="Rubrik4"/>
    <w:rsid w:val="00FA5689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customStyle="1" w:styleId="Rubrik4-F-direktunderRubrik3">
    <w:name w:val="Rubrik 4 - F - direkt under Rubrik 3"/>
    <w:basedOn w:val="Rubrik4"/>
    <w:next w:val="Brdtext"/>
    <w:link w:val="Rubrik4-F-direktunderRubrik3Char"/>
    <w:uiPriority w:val="7"/>
    <w:qFormat/>
    <w:rsid w:val="00FA5689"/>
    <w:pPr>
      <w:spacing w:before="80"/>
    </w:pPr>
  </w:style>
  <w:style w:type="character" w:customStyle="1" w:styleId="Rubrik4-F-direktunderRubrik3Char">
    <w:name w:val="Rubrik 4 - F - direkt under Rubrik 3 Char"/>
    <w:basedOn w:val="Rubrik4Char"/>
    <w:link w:val="Rubrik4-F-direktunderRubrik3"/>
    <w:uiPriority w:val="7"/>
    <w:rsid w:val="00FA5689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styleId="Citat">
    <w:name w:val="Quote"/>
    <w:aliases w:val="Citat - F"/>
    <w:basedOn w:val="Normal"/>
    <w:next w:val="Brdtext"/>
    <w:link w:val="CitatChar"/>
    <w:uiPriority w:val="25"/>
    <w:qFormat/>
    <w:rsid w:val="00FA5689"/>
    <w:pPr>
      <w:spacing w:after="200" w:line="240" w:lineRule="atLeast"/>
      <w:ind w:left="851" w:right="851"/>
    </w:pPr>
    <w:rPr>
      <w:rFonts w:asciiTheme="majorHAnsi" w:hAnsiTheme="majorHAnsi"/>
      <w:iCs/>
      <w:color w:val="000000" w:themeColor="text1"/>
      <w:sz w:val="16"/>
    </w:rPr>
  </w:style>
  <w:style w:type="character" w:customStyle="1" w:styleId="CitatChar">
    <w:name w:val="Citat Char"/>
    <w:aliases w:val="Citat - F Char"/>
    <w:basedOn w:val="Standardstycketeckensnitt"/>
    <w:link w:val="Citat"/>
    <w:uiPriority w:val="25"/>
    <w:rsid w:val="00FA5689"/>
    <w:rPr>
      <w:rFonts w:asciiTheme="majorHAnsi" w:hAnsiTheme="majorHAnsi"/>
      <w:iCs/>
      <w:color w:val="000000" w:themeColor="text1"/>
      <w:sz w:val="16"/>
    </w:rPr>
  </w:style>
  <w:style w:type="paragraph" w:customStyle="1" w:styleId="Rubrikbilagor-F">
    <w:name w:val="Rubrik bilagor - F"/>
    <w:basedOn w:val="Rubrik1"/>
    <w:next w:val="Brdtext"/>
    <w:link w:val="Rubrikbilagor-FChar"/>
    <w:uiPriority w:val="27"/>
    <w:qFormat/>
    <w:rsid w:val="00FA5689"/>
    <w:pPr>
      <w:outlineLvl w:val="9"/>
    </w:pPr>
  </w:style>
  <w:style w:type="paragraph" w:styleId="Liststycke">
    <w:name w:val="List Paragraph"/>
    <w:basedOn w:val="Normal"/>
    <w:uiPriority w:val="34"/>
    <w:qFormat/>
    <w:rsid w:val="00FA5689"/>
    <w:pPr>
      <w:ind w:left="720"/>
      <w:contextualSpacing/>
    </w:pPr>
  </w:style>
  <w:style w:type="character" w:customStyle="1" w:styleId="Rubrikbilagor-FChar">
    <w:name w:val="Rubrik bilagor - F Char"/>
    <w:basedOn w:val="Rubrik1Char"/>
    <w:link w:val="Rubrikbilagor-F"/>
    <w:uiPriority w:val="27"/>
    <w:rsid w:val="00FA5689"/>
    <w:rPr>
      <w:rFonts w:asciiTheme="majorHAnsi" w:hAnsiTheme="majorHAnsi" w:cstheme="majorHAnsi"/>
      <w:sz w:val="38"/>
      <w:szCs w:val="32"/>
    </w:rPr>
  </w:style>
  <w:style w:type="paragraph" w:customStyle="1" w:styleId="Nummerlista">
    <w:name w:val="Nummerlista"/>
    <w:aliases w:val="Nummerlista - F"/>
    <w:uiPriority w:val="10"/>
    <w:qFormat/>
    <w:rsid w:val="00FA5689"/>
    <w:pPr>
      <w:numPr>
        <w:numId w:val="14"/>
      </w:numPr>
      <w:spacing w:after="100" w:line="300" w:lineRule="exact"/>
    </w:pPr>
    <w:rPr>
      <w:rFonts w:ascii="Times New Roman" w:eastAsiaTheme="minorEastAsia" w:hAnsi="Times New Roman"/>
      <w:lang w:eastAsia="sv-SE"/>
    </w:rPr>
  </w:style>
  <w:style w:type="paragraph" w:styleId="Underrubrik">
    <w:name w:val="Subtitle"/>
    <w:basedOn w:val="Normal"/>
    <w:next w:val="Normal"/>
    <w:link w:val="UnderrubrikChar"/>
    <w:uiPriority w:val="99"/>
    <w:semiHidden/>
    <w:unhideWhenUsed/>
    <w:rsid w:val="00FA5689"/>
    <w:pPr>
      <w:numPr>
        <w:ilvl w:val="1"/>
      </w:numPr>
    </w:pPr>
    <w:rPr>
      <w:rFonts w:asciiTheme="majorHAnsi" w:eastAsiaTheme="majorEastAsia" w:hAnsiTheme="majorHAnsi" w:cstheme="majorBidi"/>
      <w:i/>
      <w:iCs/>
      <w:color w:val="E30613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99"/>
    <w:semiHidden/>
    <w:rsid w:val="00FA5689"/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  <w:szCs w:val="24"/>
    </w:rPr>
  </w:style>
  <w:style w:type="table" w:styleId="Tabellrutnt">
    <w:name w:val="Table Grid"/>
    <w:basedOn w:val="Normaltabell"/>
    <w:uiPriority w:val="59"/>
    <w:rsid w:val="00FA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kommentar">
    <w:name w:val="endnote text"/>
    <w:basedOn w:val="Normal"/>
    <w:link w:val="SlutkommentarChar"/>
    <w:uiPriority w:val="99"/>
    <w:semiHidden/>
    <w:unhideWhenUsed/>
    <w:rsid w:val="00FA5689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A5689"/>
    <w:rPr>
      <w:sz w:val="20"/>
      <w:szCs w:val="20"/>
    </w:rPr>
  </w:style>
  <w:style w:type="table" w:customStyle="1" w:styleId="FoHMEndasttext">
    <w:name w:val="FoHM Endast text"/>
    <w:basedOn w:val="Normaltabell"/>
    <w:uiPriority w:val="99"/>
    <w:rsid w:val="00FA5689"/>
    <w:pPr>
      <w:spacing w:after="60" w:line="200" w:lineRule="atLeast"/>
    </w:pPr>
    <w:rPr>
      <w:rFonts w:asciiTheme="majorHAnsi" w:hAnsiTheme="majorHAnsi"/>
      <w:sz w:val="16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  <w:shd w:val="clear" w:color="auto" w:fill="FFFFFF" w:themeFill="background1"/>
      </w:tcPr>
    </w:tblStylePr>
    <w:tblStylePr w:type="lastRow">
      <w:rPr>
        <w:b w:val="0"/>
      </w:rPr>
      <w:tblPr/>
      <w:tcPr>
        <w:tcBorders>
          <w:top w:val="nil"/>
          <w:bottom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ell-ochdiagramrubrik-F">
    <w:name w:val="Tabell- och diagramrubrik - F"/>
    <w:basedOn w:val="Brdtext"/>
    <w:next w:val="Brdtext"/>
    <w:uiPriority w:val="19"/>
    <w:qFormat/>
    <w:rsid w:val="00FA5689"/>
    <w:pPr>
      <w:spacing w:before="200" w:after="120" w:line="260" w:lineRule="atLeast"/>
    </w:pPr>
    <w:rPr>
      <w:rFonts w:asciiTheme="majorHAnsi" w:hAnsiTheme="majorHAnsi"/>
      <w:sz w:val="18"/>
    </w:rPr>
  </w:style>
  <w:style w:type="paragraph" w:customStyle="1" w:styleId="Tabelltext-F">
    <w:name w:val="Tabelltext - F"/>
    <w:basedOn w:val="Brdtext"/>
    <w:uiPriority w:val="20"/>
    <w:qFormat/>
    <w:rsid w:val="00FA5689"/>
    <w:pPr>
      <w:spacing w:after="60" w:line="200" w:lineRule="atLeast"/>
    </w:pPr>
    <w:rPr>
      <w:rFonts w:asciiTheme="majorHAnsi" w:hAnsiTheme="majorHAnsi"/>
      <w:sz w:val="16"/>
    </w:rPr>
  </w:style>
  <w:style w:type="paragraph" w:customStyle="1" w:styleId="FTabellsiffrorHger">
    <w:name w:val="F Tabellsiffror Höger"/>
    <w:basedOn w:val="Brdtext"/>
    <w:uiPriority w:val="21"/>
    <w:semiHidden/>
    <w:qFormat/>
    <w:rsid w:val="00FA5689"/>
    <w:pPr>
      <w:spacing w:after="60" w:line="200" w:lineRule="atLeast"/>
      <w:jc w:val="right"/>
    </w:pPr>
    <w:rPr>
      <w:rFonts w:asciiTheme="majorHAnsi" w:hAnsiTheme="majorHAnsi"/>
      <w:sz w:val="15"/>
    </w:rPr>
  </w:style>
  <w:style w:type="paragraph" w:customStyle="1" w:styleId="Tabellklla-F">
    <w:name w:val="Tabellkälla - F"/>
    <w:basedOn w:val="Brdtext"/>
    <w:uiPriority w:val="22"/>
    <w:qFormat/>
    <w:rsid w:val="00FA5689"/>
    <w:pPr>
      <w:spacing w:after="200" w:line="200" w:lineRule="atLeast"/>
    </w:pPr>
    <w:rPr>
      <w:rFonts w:asciiTheme="majorHAnsi" w:hAnsiTheme="majorHAnsi"/>
      <w:sz w:val="14"/>
    </w:rPr>
  </w:style>
  <w:style w:type="character" w:styleId="Fotnotsreferens">
    <w:name w:val="footnote reference"/>
    <w:aliases w:val="Fotnotsreferens - F"/>
    <w:basedOn w:val="Standardstycketeckensnitt"/>
    <w:uiPriority w:val="28"/>
    <w:semiHidden/>
    <w:rsid w:val="00FA5689"/>
    <w:rPr>
      <w:vertAlign w:val="superscript"/>
    </w:rPr>
  </w:style>
  <w:style w:type="paragraph" w:styleId="Fotnotstext">
    <w:name w:val="footnote text"/>
    <w:aliases w:val="Fotnotstext - F"/>
    <w:basedOn w:val="Normal"/>
    <w:link w:val="FotnotstextChar"/>
    <w:uiPriority w:val="28"/>
    <w:semiHidden/>
    <w:rsid w:val="00FA5689"/>
    <w:pPr>
      <w:spacing w:after="60"/>
    </w:pPr>
    <w:rPr>
      <w:rFonts w:asciiTheme="majorHAnsi" w:hAnsiTheme="majorHAnsi"/>
      <w:sz w:val="14"/>
      <w:szCs w:val="20"/>
    </w:rPr>
  </w:style>
  <w:style w:type="character" w:customStyle="1" w:styleId="FotnotstextChar">
    <w:name w:val="Fotnotstext Char"/>
    <w:aliases w:val="Fotnotstext - F Char"/>
    <w:basedOn w:val="Standardstycketeckensnitt"/>
    <w:link w:val="Fotnotstext"/>
    <w:uiPriority w:val="28"/>
    <w:semiHidden/>
    <w:rsid w:val="00FA5689"/>
    <w:rPr>
      <w:rFonts w:asciiTheme="majorHAnsi" w:hAnsiTheme="majorHAnsi"/>
      <w:sz w:val="14"/>
      <w:szCs w:val="20"/>
    </w:rPr>
  </w:style>
  <w:style w:type="paragraph" w:styleId="Beskrivning">
    <w:name w:val="caption"/>
    <w:aliases w:val="F Beskrivning"/>
    <w:basedOn w:val="Normal"/>
    <w:next w:val="Brdtext"/>
    <w:uiPriority w:val="25"/>
    <w:semiHidden/>
    <w:qFormat/>
    <w:rsid w:val="00FA5689"/>
    <w:pPr>
      <w:spacing w:after="200" w:line="200" w:lineRule="atLeast"/>
    </w:pPr>
    <w:rPr>
      <w:rFonts w:asciiTheme="majorHAnsi" w:hAnsiTheme="majorHAnsi"/>
      <w:iCs/>
      <w:sz w:val="14"/>
      <w:szCs w:val="18"/>
    </w:rPr>
  </w:style>
  <w:style w:type="paragraph" w:customStyle="1" w:styleId="Referenslista-F">
    <w:name w:val="Referenslista - F"/>
    <w:basedOn w:val="Brdtext"/>
    <w:uiPriority w:val="28"/>
    <w:qFormat/>
    <w:rsid w:val="00FA5689"/>
    <w:pPr>
      <w:numPr>
        <w:numId w:val="16"/>
      </w:numPr>
      <w:spacing w:after="120" w:line="240" w:lineRule="atLeast"/>
    </w:pPr>
    <w:rPr>
      <w:rFonts w:asciiTheme="majorHAnsi" w:hAnsiTheme="majorHAnsi"/>
      <w:sz w:val="16"/>
    </w:rPr>
  </w:style>
  <w:style w:type="paragraph" w:customStyle="1" w:styleId="Faktarutarubrik-F">
    <w:name w:val="Faktarutarubrik - F"/>
    <w:basedOn w:val="Brdtext"/>
    <w:next w:val="Faktarutetext-F"/>
    <w:uiPriority w:val="30"/>
    <w:rsid w:val="00FA5689"/>
    <w:pPr>
      <w:spacing w:after="60" w:line="240" w:lineRule="atLeast"/>
    </w:pPr>
    <w:rPr>
      <w:rFonts w:asciiTheme="majorHAnsi" w:hAnsiTheme="majorHAnsi"/>
      <w:b/>
      <w:sz w:val="18"/>
    </w:rPr>
  </w:style>
  <w:style w:type="paragraph" w:customStyle="1" w:styleId="Faktarutetext-F">
    <w:name w:val="Faktarutetext - F"/>
    <w:basedOn w:val="Brdtext"/>
    <w:uiPriority w:val="30"/>
    <w:qFormat/>
    <w:rsid w:val="00FA5689"/>
    <w:pPr>
      <w:spacing w:after="120" w:line="240" w:lineRule="atLeast"/>
    </w:pPr>
    <w:rPr>
      <w:rFonts w:asciiTheme="majorHAnsi" w:hAnsiTheme="majorHAnsi"/>
      <w:sz w:val="18"/>
    </w:rPr>
  </w:style>
  <w:style w:type="paragraph" w:styleId="Innehll3">
    <w:name w:val="toc 3"/>
    <w:aliases w:val="Innehåll 3 - F"/>
    <w:basedOn w:val="Normal"/>
    <w:next w:val="Brdtext"/>
    <w:autoRedefine/>
    <w:uiPriority w:val="38"/>
    <w:rsid w:val="00FA5689"/>
    <w:pPr>
      <w:spacing w:after="120" w:line="320" w:lineRule="atLeast"/>
      <w:ind w:left="442"/>
    </w:pPr>
    <w:rPr>
      <w:rFonts w:asciiTheme="majorHAnsi" w:hAnsiTheme="majorHAnsi"/>
      <w:sz w:val="18"/>
    </w:rPr>
  </w:style>
  <w:style w:type="table" w:customStyle="1" w:styleId="FoHMMestsiffror">
    <w:name w:val="FoHM Mest siffror"/>
    <w:basedOn w:val="Normaltabell"/>
    <w:uiPriority w:val="99"/>
    <w:rsid w:val="00FA5689"/>
    <w:pPr>
      <w:spacing w:after="60" w:line="200" w:lineRule="atLeast"/>
    </w:pPr>
    <w:rPr>
      <w:rFonts w:ascii="Tahoma" w:hAnsi="Tahoma"/>
      <w:sz w:val="16"/>
    </w:rPr>
    <w:tblPr>
      <w:tblStyleRowBandSize w:val="1"/>
      <w:tblBorders>
        <w:top w:val="single" w:sz="4" w:space="0" w:color="BFBFBF" w:themeColor="background1" w:themeShade="BF"/>
        <w:bottom w:val="single" w:sz="2" w:space="0" w:color="BFBFBF" w:themeColor="background1" w:themeShade="BF"/>
      </w:tblBorders>
    </w:tblPr>
    <w:tblStylePr w:type="firstRow">
      <w:pPr>
        <w:wordWrap/>
        <w:spacing w:line="220" w:lineRule="exact"/>
      </w:pPr>
      <w:rPr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</w:tcPr>
    </w:tblStylePr>
    <w:tblStylePr w:type="lastRow">
      <w:pPr>
        <w:wordWrap/>
        <w:jc w:val="right"/>
      </w:pPr>
      <w:tblPr/>
      <w:tcPr>
        <w:tcBorders>
          <w:top w:val="nil"/>
          <w:bottom w:val="single" w:sz="4" w:space="0" w:color="BFBFBF" w:themeColor="background1" w:themeShade="BF"/>
        </w:tcBorders>
      </w:tcPr>
    </w:tblStylePr>
    <w:tblStylePr w:type="firstCol">
      <w:pPr>
        <w:wordWrap/>
        <w:jc w:val="left"/>
      </w:pPr>
    </w:tblStylePr>
    <w:tblStylePr w:type="band1Horz">
      <w:pPr>
        <w:wordWrap/>
        <w:jc w:val="right"/>
      </w:pPr>
    </w:tblStylePr>
    <w:tblStylePr w:type="band2Horz">
      <w:pPr>
        <w:wordWrap/>
        <w:jc w:val="right"/>
      </w:pPr>
    </w:tblStylePr>
  </w:style>
  <w:style w:type="character" w:styleId="Slutkommentarsreferens">
    <w:name w:val="endnote reference"/>
    <w:basedOn w:val="Standardstycketeckensnitt"/>
    <w:uiPriority w:val="99"/>
    <w:semiHidden/>
    <w:unhideWhenUsed/>
    <w:rsid w:val="00FA5689"/>
    <w:rPr>
      <w:vertAlign w:val="superscript"/>
    </w:rPr>
  </w:style>
  <w:style w:type="paragraph" w:styleId="Innehll4">
    <w:name w:val="toc 4"/>
    <w:basedOn w:val="Normal"/>
    <w:next w:val="Normal"/>
    <w:autoRedefine/>
    <w:uiPriority w:val="38"/>
    <w:semiHidden/>
    <w:rsid w:val="00FA5689"/>
    <w:pPr>
      <w:spacing w:after="120" w:line="320" w:lineRule="atLeast"/>
      <w:ind w:left="658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autoRedefine/>
    <w:uiPriority w:val="38"/>
    <w:semiHidden/>
    <w:rsid w:val="00FA5689"/>
    <w:pPr>
      <w:spacing w:after="120" w:line="320" w:lineRule="atLeast"/>
      <w:ind w:left="879"/>
    </w:pPr>
    <w:rPr>
      <w:rFonts w:asciiTheme="majorHAnsi" w:hAnsiTheme="majorHAnsi"/>
      <w:sz w:val="18"/>
    </w:rPr>
  </w:style>
  <w:style w:type="paragraph" w:styleId="Innehll6">
    <w:name w:val="toc 6"/>
    <w:basedOn w:val="Normal"/>
    <w:next w:val="Normal"/>
    <w:autoRedefine/>
    <w:uiPriority w:val="38"/>
    <w:semiHidden/>
    <w:rsid w:val="00FA5689"/>
    <w:pPr>
      <w:spacing w:after="120" w:line="320" w:lineRule="atLeast"/>
      <w:ind w:left="1100"/>
    </w:pPr>
    <w:rPr>
      <w:rFonts w:asciiTheme="majorHAnsi" w:hAnsiTheme="majorHAnsi"/>
      <w:sz w:val="18"/>
    </w:rPr>
  </w:style>
  <w:style w:type="paragraph" w:styleId="Innehll7">
    <w:name w:val="toc 7"/>
    <w:basedOn w:val="Normal"/>
    <w:next w:val="Normal"/>
    <w:autoRedefine/>
    <w:uiPriority w:val="38"/>
    <w:semiHidden/>
    <w:rsid w:val="00FA5689"/>
    <w:pPr>
      <w:spacing w:after="120" w:line="320" w:lineRule="atLeast"/>
      <w:ind w:left="1321"/>
    </w:pPr>
    <w:rPr>
      <w:rFonts w:asciiTheme="majorHAnsi" w:hAnsiTheme="majorHAnsi"/>
      <w:sz w:val="18"/>
    </w:rPr>
  </w:style>
  <w:style w:type="paragraph" w:styleId="Innehll8">
    <w:name w:val="toc 8"/>
    <w:basedOn w:val="Normal"/>
    <w:next w:val="Normal"/>
    <w:autoRedefine/>
    <w:uiPriority w:val="38"/>
    <w:semiHidden/>
    <w:rsid w:val="00FA5689"/>
    <w:pPr>
      <w:spacing w:after="120" w:line="320" w:lineRule="atLeast"/>
      <w:ind w:left="1542"/>
    </w:pPr>
    <w:rPr>
      <w:rFonts w:asciiTheme="majorHAnsi" w:hAnsiTheme="majorHAnsi"/>
      <w:sz w:val="18"/>
    </w:rPr>
  </w:style>
  <w:style w:type="paragraph" w:styleId="Innehll9">
    <w:name w:val="toc 9"/>
    <w:basedOn w:val="Normal"/>
    <w:next w:val="Normal"/>
    <w:autoRedefine/>
    <w:uiPriority w:val="38"/>
    <w:semiHidden/>
    <w:rsid w:val="00FA5689"/>
    <w:pPr>
      <w:spacing w:after="120" w:line="320" w:lineRule="atLeast"/>
      <w:ind w:left="1758"/>
    </w:pPr>
    <w:rPr>
      <w:rFonts w:asciiTheme="majorHAnsi" w:hAnsiTheme="majorHAnsi"/>
      <w:sz w:val="18"/>
    </w:rPr>
  </w:style>
  <w:style w:type="character" w:styleId="Kommentarsreferens">
    <w:name w:val="annotation reference"/>
    <w:basedOn w:val="Standardstycketeckensnitt"/>
    <w:unhideWhenUsed/>
    <w:rsid w:val="00FA5689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FA568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2D5AD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nhideWhenUsed/>
    <w:rsid w:val="00FA568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A5689"/>
    <w:rPr>
      <w:b/>
      <w:bCs/>
      <w:sz w:val="20"/>
      <w:szCs w:val="20"/>
    </w:rPr>
  </w:style>
  <w:style w:type="paragraph" w:customStyle="1" w:styleId="Default">
    <w:name w:val="Default"/>
    <w:semiHidden/>
    <w:rsid w:val="00FA5689"/>
    <w:pPr>
      <w:autoSpaceDE w:val="0"/>
      <w:autoSpaceDN w:val="0"/>
      <w:adjustRightInd w:val="0"/>
      <w:spacing w:before="0" w:after="0" w:line="240" w:lineRule="auto"/>
    </w:pPr>
    <w:rPr>
      <w:rFonts w:ascii="Tahoma" w:hAnsi="Tahoma" w:cs="Tahoma"/>
      <w:color w:val="000000"/>
      <w:sz w:val="24"/>
      <w:szCs w:val="24"/>
      <w:lang w:val="en-GB"/>
    </w:rPr>
  </w:style>
  <w:style w:type="table" w:styleId="Oformateradtabell4">
    <w:name w:val="Plain Table 4"/>
    <w:basedOn w:val="Normaltabell"/>
    <w:uiPriority w:val="44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1ljus">
    <w:name w:val="List Table 1 Light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3">
    <w:name w:val="Grid Table 2 Accent 3"/>
    <w:basedOn w:val="Normaltabell"/>
    <w:uiPriority w:val="47"/>
    <w:rsid w:val="00FA5689"/>
    <w:pPr>
      <w:spacing w:after="0" w:line="240" w:lineRule="auto"/>
    </w:pPr>
    <w:tblPr>
      <w:tblStyleRowBandSize w:val="1"/>
      <w:tblStyleColBandSize w:val="1"/>
      <w:tblBorders>
        <w:top w:val="single" w:sz="2" w:space="0" w:color="55CBFF" w:themeColor="accent3" w:themeTint="99"/>
        <w:bottom w:val="single" w:sz="2" w:space="0" w:color="55CBFF" w:themeColor="accent3" w:themeTint="99"/>
        <w:insideH w:val="single" w:sz="2" w:space="0" w:color="55CBFF" w:themeColor="accent3" w:themeTint="99"/>
        <w:insideV w:val="single" w:sz="2" w:space="0" w:color="55CB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CB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CB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2dekorfrg3">
    <w:name w:val="List Table 2 Accent 3"/>
    <w:basedOn w:val="Normaltabell"/>
    <w:uiPriority w:val="47"/>
    <w:rsid w:val="00FA5689"/>
    <w:pPr>
      <w:spacing w:after="0" w:line="240" w:lineRule="auto"/>
    </w:pPr>
    <w:tblPr>
      <w:tblStyleRowBandSize w:val="1"/>
      <w:tblStyleColBandSize w:val="1"/>
      <w:tblBorders>
        <w:top w:val="single" w:sz="4" w:space="0" w:color="55CBFF" w:themeColor="accent3" w:themeTint="99"/>
        <w:bottom w:val="single" w:sz="4" w:space="0" w:color="55CBFF" w:themeColor="accent3" w:themeTint="99"/>
        <w:insideH w:val="single" w:sz="4" w:space="0" w:color="55CB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1ljusdekorfrg3">
    <w:name w:val="List Table 1 Light Accent 3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C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C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Tabellrutntljust">
    <w:name w:val="Grid Table Light"/>
    <w:basedOn w:val="Normaltabell"/>
    <w:uiPriority w:val="40"/>
    <w:rsid w:val="00FA56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nvndHyperlnk">
    <w:name w:val="FollowedHyperlink"/>
    <w:basedOn w:val="Standardstycketeckensnitt"/>
    <w:unhideWhenUsed/>
    <w:rsid w:val="00FA5689"/>
    <w:rPr>
      <w:color w:val="005C9A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FA5689"/>
    <w:rPr>
      <w:color w:val="808080"/>
    </w:rPr>
  </w:style>
  <w:style w:type="paragraph" w:customStyle="1" w:styleId="Kontaktuppgift-F">
    <w:name w:val="Kontaktuppgift - F"/>
    <w:basedOn w:val="Normal"/>
    <w:uiPriority w:val="97"/>
    <w:qFormat/>
    <w:rsid w:val="00B77090"/>
    <w:pPr>
      <w:spacing w:after="113" w:line="200" w:lineRule="atLeast"/>
    </w:pPr>
    <w:rPr>
      <w:rFonts w:asciiTheme="majorHAnsi" w:hAnsiTheme="majorHAnsi" w:cstheme="majorHAnsi"/>
      <w:sz w:val="16"/>
      <w:szCs w:val="16"/>
    </w:rPr>
  </w:style>
  <w:style w:type="paragraph" w:customStyle="1" w:styleId="KontaktuppgiftRub-F">
    <w:name w:val="KontaktuppgiftRub - F"/>
    <w:basedOn w:val="Kontaktuppgift-F"/>
    <w:uiPriority w:val="97"/>
    <w:qFormat/>
    <w:rsid w:val="00FA5689"/>
    <w:pPr>
      <w:spacing w:after="0"/>
    </w:pPr>
    <w:rPr>
      <w:b/>
    </w:rPr>
  </w:style>
  <w:style w:type="paragraph" w:customStyle="1" w:styleId="SidfotBrev-F">
    <w:name w:val="Sidfot Brev - F"/>
    <w:uiPriority w:val="98"/>
    <w:qFormat/>
    <w:rsid w:val="00C57FB4"/>
    <w:pPr>
      <w:spacing w:before="0" w:after="0" w:line="180" w:lineRule="atLeast"/>
    </w:pPr>
    <w:rPr>
      <w:rFonts w:ascii="Tahoma" w:eastAsia="Times New Roman" w:hAnsi="Tahoma" w:cs="Tahoma"/>
      <w:noProof/>
      <w:color w:val="000000"/>
      <w:sz w:val="12"/>
      <w:szCs w:val="12"/>
    </w:rPr>
  </w:style>
  <w:style w:type="paragraph" w:customStyle="1" w:styleId="Logotyp">
    <w:name w:val="Logotyp"/>
    <w:basedOn w:val="Sidhuvud"/>
    <w:link w:val="LogotypChar"/>
    <w:uiPriority w:val="99"/>
    <w:semiHidden/>
    <w:qFormat/>
    <w:rsid w:val="004520E3"/>
    <w:pPr>
      <w:tabs>
        <w:tab w:val="clear" w:pos="4536"/>
        <w:tab w:val="clear" w:pos="9072"/>
        <w:tab w:val="center" w:pos="3686"/>
      </w:tabs>
      <w:spacing w:after="120"/>
    </w:pPr>
  </w:style>
  <w:style w:type="character" w:customStyle="1" w:styleId="LogotypChar">
    <w:name w:val="Logotyp Char"/>
    <w:basedOn w:val="SidhuvudChar"/>
    <w:link w:val="Logotyp"/>
    <w:uiPriority w:val="99"/>
    <w:semiHidden/>
    <w:rsid w:val="004520E3"/>
    <w:rPr>
      <w:rFonts w:asciiTheme="majorHAnsi" w:hAnsiTheme="majorHAnsi"/>
      <w:sz w:val="16"/>
    </w:rPr>
  </w:style>
  <w:style w:type="paragraph" w:customStyle="1" w:styleId="Sidnummer-F">
    <w:name w:val="Sidnummer - F"/>
    <w:basedOn w:val="Sidhuvud"/>
    <w:uiPriority w:val="95"/>
    <w:rsid w:val="00C83D08"/>
  </w:style>
  <w:style w:type="paragraph" w:customStyle="1" w:styleId="ABC-lista-F">
    <w:name w:val="ABC-lista - F"/>
    <w:basedOn w:val="Normal"/>
    <w:uiPriority w:val="11"/>
    <w:rsid w:val="005F0D17"/>
    <w:pPr>
      <w:numPr>
        <w:numId w:val="19"/>
      </w:numPr>
      <w:spacing w:after="100" w:line="300" w:lineRule="exact"/>
    </w:pPr>
    <w:rPr>
      <w:rFonts w:cstheme="majorHAnsi"/>
      <w:szCs w:val="44"/>
    </w:rPr>
  </w:style>
  <w:style w:type="character" w:customStyle="1" w:styleId="Rubrik5Char">
    <w:name w:val="Rubrik 5 Char"/>
    <w:basedOn w:val="Standardstycketeckensnitt"/>
    <w:link w:val="Rubrik5"/>
    <w:rsid w:val="0086296B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en-US" w:eastAsia="sv-SE"/>
    </w:rPr>
  </w:style>
  <w:style w:type="character" w:customStyle="1" w:styleId="Rubrik6Char">
    <w:name w:val="Rubrik 6 Char"/>
    <w:basedOn w:val="Standardstycketeckensnitt"/>
    <w:link w:val="Rubrik6"/>
    <w:rsid w:val="0086296B"/>
    <w:rPr>
      <w:rFonts w:ascii="Times New Roman" w:eastAsia="Times New Roman" w:hAnsi="Times New Roman" w:cs="Times New Roman"/>
      <w:b/>
      <w:bCs/>
      <w:noProof/>
      <w:lang w:val="en-US" w:eastAsia="sv-SE"/>
    </w:rPr>
  </w:style>
  <w:style w:type="character" w:customStyle="1" w:styleId="Rubrik7Char">
    <w:name w:val="Rubrik 7 Char"/>
    <w:basedOn w:val="Standardstycketeckensnitt"/>
    <w:link w:val="Rubrik7"/>
    <w:rsid w:val="0086296B"/>
    <w:rPr>
      <w:rFonts w:ascii="Times New Roman" w:eastAsia="Times New Roman" w:hAnsi="Times New Roman" w:cs="Times New Roman"/>
      <w:noProof/>
      <w:sz w:val="24"/>
      <w:szCs w:val="24"/>
      <w:lang w:val="en-US" w:eastAsia="sv-SE"/>
    </w:rPr>
  </w:style>
  <w:style w:type="character" w:customStyle="1" w:styleId="Rubrik8Char">
    <w:name w:val="Rubrik 8 Char"/>
    <w:basedOn w:val="Standardstycketeckensnitt"/>
    <w:link w:val="Rubrik8"/>
    <w:rsid w:val="0086296B"/>
    <w:rPr>
      <w:rFonts w:ascii="Times New Roman" w:eastAsia="Times New Roman" w:hAnsi="Times New Roman" w:cs="Times New Roman"/>
      <w:i/>
      <w:iCs/>
      <w:noProof/>
      <w:sz w:val="24"/>
      <w:szCs w:val="24"/>
      <w:lang w:val="en-US" w:eastAsia="sv-SE"/>
    </w:rPr>
  </w:style>
  <w:style w:type="character" w:customStyle="1" w:styleId="Rubrik9Char">
    <w:name w:val="Rubrik 9 Char"/>
    <w:basedOn w:val="Standardstycketeckensnitt"/>
    <w:link w:val="Rubrik9"/>
    <w:rsid w:val="0086296B"/>
    <w:rPr>
      <w:rFonts w:ascii="Arial" w:eastAsia="Times New Roman" w:hAnsi="Arial" w:cs="Arial"/>
      <w:noProof/>
      <w:lang w:val="en-US" w:eastAsia="sv-SE"/>
    </w:rPr>
  </w:style>
  <w:style w:type="character" w:customStyle="1" w:styleId="INS">
    <w:name w:val="INS"/>
    <w:rsid w:val="0086296B"/>
  </w:style>
  <w:style w:type="paragraph" w:styleId="Normalwebb">
    <w:name w:val="Normal (Web)"/>
    <w:basedOn w:val="Normal"/>
    <w:uiPriority w:val="99"/>
    <w:rsid w:val="0086296B"/>
    <w:pPr>
      <w:suppressAutoHyphens w:val="0"/>
      <w:spacing w:before="100" w:beforeAutospacing="1" w:after="119"/>
    </w:pPr>
    <w:rPr>
      <w:noProof w:val="0"/>
      <w:lang w:eastAsia="en-US"/>
    </w:rPr>
  </w:style>
  <w:style w:type="paragraph" w:styleId="Sidfot">
    <w:name w:val="footer"/>
    <w:basedOn w:val="Normal"/>
    <w:link w:val="SidfotChar"/>
    <w:uiPriority w:val="99"/>
    <w:rsid w:val="0086296B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6296B"/>
    <w:rPr>
      <w:rFonts w:ascii="Times New Roman" w:eastAsia="Times New Roman" w:hAnsi="Times New Roman" w:cs="Times New Roman"/>
      <w:noProof/>
      <w:sz w:val="24"/>
      <w:szCs w:val="24"/>
      <w:lang w:val="en-US" w:eastAsia="sv-SE"/>
    </w:rPr>
  </w:style>
  <w:style w:type="character" w:styleId="Sidnummer">
    <w:name w:val="page number"/>
    <w:basedOn w:val="Standardstycketeckensnitt"/>
    <w:rsid w:val="0086296B"/>
  </w:style>
  <w:style w:type="paragraph" w:styleId="Brdtext2">
    <w:name w:val="Body Text 2"/>
    <w:basedOn w:val="Normal"/>
    <w:link w:val="Brdtext2Char"/>
    <w:rsid w:val="0086296B"/>
    <w:pPr>
      <w:suppressAutoHyphens w:val="0"/>
      <w:spacing w:line="360" w:lineRule="auto"/>
    </w:pPr>
    <w:rPr>
      <w:b/>
      <w:noProof w:val="0"/>
      <w:lang w:val="en-GB" w:eastAsia="en-US"/>
    </w:rPr>
  </w:style>
  <w:style w:type="character" w:customStyle="1" w:styleId="Brdtext2Char">
    <w:name w:val="Brödtext 2 Char"/>
    <w:basedOn w:val="Standardstycketeckensnitt"/>
    <w:link w:val="Brdtext2"/>
    <w:rsid w:val="0086296B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rdtext3">
    <w:name w:val="Body Text 3"/>
    <w:basedOn w:val="Normal"/>
    <w:link w:val="Brdtext3Char"/>
    <w:rsid w:val="0086296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86296B"/>
    <w:rPr>
      <w:rFonts w:ascii="Times New Roman" w:eastAsia="Times New Roman" w:hAnsi="Times New Roman" w:cs="Times New Roman"/>
      <w:noProof/>
      <w:sz w:val="16"/>
      <w:szCs w:val="16"/>
      <w:lang w:val="en-US" w:eastAsia="sv-SE"/>
    </w:rPr>
  </w:style>
  <w:style w:type="character" w:customStyle="1" w:styleId="highlight">
    <w:name w:val="highlight"/>
    <w:rsid w:val="0086296B"/>
  </w:style>
  <w:style w:type="paragraph" w:customStyle="1" w:styleId="Title1">
    <w:name w:val="Title1"/>
    <w:basedOn w:val="Normal"/>
    <w:rsid w:val="0086296B"/>
    <w:pPr>
      <w:suppressAutoHyphens w:val="0"/>
      <w:spacing w:before="100" w:beforeAutospacing="1" w:after="100" w:afterAutospacing="1"/>
    </w:pPr>
    <w:rPr>
      <w:noProof w:val="0"/>
      <w:lang w:val="sv-SE"/>
    </w:rPr>
  </w:style>
  <w:style w:type="paragraph" w:customStyle="1" w:styleId="desc">
    <w:name w:val="desc"/>
    <w:basedOn w:val="Normal"/>
    <w:rsid w:val="0086296B"/>
    <w:pPr>
      <w:suppressAutoHyphens w:val="0"/>
      <w:spacing w:before="100" w:beforeAutospacing="1" w:after="100" w:afterAutospacing="1"/>
    </w:pPr>
    <w:rPr>
      <w:noProof w:val="0"/>
      <w:lang w:val="sv-SE"/>
    </w:rPr>
  </w:style>
  <w:style w:type="paragraph" w:customStyle="1" w:styleId="details">
    <w:name w:val="details"/>
    <w:basedOn w:val="Normal"/>
    <w:rsid w:val="0086296B"/>
    <w:pPr>
      <w:suppressAutoHyphens w:val="0"/>
      <w:spacing w:before="100" w:beforeAutospacing="1" w:after="100" w:afterAutospacing="1"/>
    </w:pPr>
    <w:rPr>
      <w:noProof w:val="0"/>
      <w:lang w:val="sv-SE"/>
    </w:rPr>
  </w:style>
  <w:style w:type="character" w:customStyle="1" w:styleId="jrnl">
    <w:name w:val="jrnl"/>
    <w:rsid w:val="0086296B"/>
  </w:style>
  <w:style w:type="character" w:customStyle="1" w:styleId="name">
    <w:name w:val="name"/>
    <w:rsid w:val="0086296B"/>
  </w:style>
  <w:style w:type="paragraph" w:styleId="HTML-frformaterad">
    <w:name w:val="HTML Preformatted"/>
    <w:basedOn w:val="Normal"/>
    <w:link w:val="HTML-frformateradChar"/>
    <w:uiPriority w:val="99"/>
    <w:unhideWhenUsed/>
    <w:rsid w:val="00862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noProof w:val="0"/>
      <w:sz w:val="20"/>
      <w:szCs w:val="20"/>
      <w:lang w:val="en-GB" w:eastAsia="en-GB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86296B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Stark">
    <w:name w:val="Strong"/>
    <w:uiPriority w:val="22"/>
    <w:qFormat/>
    <w:rsid w:val="0086296B"/>
    <w:rPr>
      <w:b/>
      <w:bCs/>
    </w:rPr>
  </w:style>
  <w:style w:type="character" w:styleId="Betoning">
    <w:name w:val="Emphasis"/>
    <w:uiPriority w:val="20"/>
    <w:qFormat/>
    <w:rsid w:val="0086296B"/>
    <w:rPr>
      <w:i/>
      <w:iCs/>
    </w:rPr>
  </w:style>
  <w:style w:type="paragraph" w:customStyle="1" w:styleId="authors">
    <w:name w:val="authors"/>
    <w:basedOn w:val="Normal"/>
    <w:rsid w:val="0086296B"/>
    <w:pPr>
      <w:suppressAutoHyphens w:val="0"/>
      <w:spacing w:after="432"/>
    </w:pPr>
    <w:rPr>
      <w:noProof w:val="0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86296B"/>
    <w:pPr>
      <w:jc w:val="center"/>
    </w:pPr>
    <w:rPr>
      <w:lang w:val="sv-SE"/>
    </w:rPr>
  </w:style>
  <w:style w:type="character" w:customStyle="1" w:styleId="EndNoteBibliographyTitleChar">
    <w:name w:val="EndNote Bibliography Title Char"/>
    <w:link w:val="EndNoteBibliographyTitle"/>
    <w:rsid w:val="0086296B"/>
    <w:rPr>
      <w:rFonts w:ascii="Times New Roman" w:eastAsia="Times New Roman" w:hAnsi="Times New Roman" w:cs="Times New Roman"/>
      <w:noProof/>
      <w:sz w:val="24"/>
      <w:szCs w:val="24"/>
      <w:lang w:eastAsia="sv-SE"/>
    </w:rPr>
  </w:style>
  <w:style w:type="paragraph" w:customStyle="1" w:styleId="EndNoteBibliography">
    <w:name w:val="EndNote Bibliography"/>
    <w:basedOn w:val="Normal"/>
    <w:link w:val="EndNoteBibliographyChar"/>
    <w:rsid w:val="0086296B"/>
    <w:pPr>
      <w:jc w:val="both"/>
    </w:pPr>
    <w:rPr>
      <w:lang w:val="sv-SE"/>
    </w:rPr>
  </w:style>
  <w:style w:type="character" w:customStyle="1" w:styleId="EndNoteBibliographyChar">
    <w:name w:val="EndNote Bibliography Char"/>
    <w:link w:val="EndNoteBibliography"/>
    <w:rsid w:val="0086296B"/>
    <w:rPr>
      <w:rFonts w:ascii="Times New Roman" w:eastAsia="Times New Roman" w:hAnsi="Times New Roman" w:cs="Times New Roman"/>
      <w:noProof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6296B"/>
    <w:pPr>
      <w:suppressAutoHyphens w:val="0"/>
    </w:pPr>
    <w:rPr>
      <w:rFonts w:ascii="Calibri" w:eastAsia="Calibri" w:hAnsi="Calibri"/>
      <w:noProof w:val="0"/>
      <w:sz w:val="22"/>
      <w:szCs w:val="21"/>
      <w:lang w:val="en-GB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6296B"/>
    <w:rPr>
      <w:rFonts w:ascii="Calibri" w:eastAsia="Calibri" w:hAnsi="Calibri" w:cs="Times New Roman"/>
      <w:szCs w:val="21"/>
      <w:lang w:val="en-GB"/>
    </w:rPr>
  </w:style>
  <w:style w:type="character" w:customStyle="1" w:styleId="tgc">
    <w:name w:val="_tgc"/>
    <w:rsid w:val="0086296B"/>
  </w:style>
  <w:style w:type="character" w:customStyle="1" w:styleId="st1">
    <w:name w:val="st1"/>
    <w:rsid w:val="0086296B"/>
  </w:style>
  <w:style w:type="paragraph" w:customStyle="1" w:styleId="title10">
    <w:name w:val="title1"/>
    <w:basedOn w:val="Normal"/>
    <w:rsid w:val="0086296B"/>
    <w:pPr>
      <w:suppressAutoHyphens w:val="0"/>
    </w:pPr>
    <w:rPr>
      <w:noProof w:val="0"/>
      <w:sz w:val="27"/>
      <w:szCs w:val="27"/>
      <w:lang w:val="sv-SE"/>
    </w:rPr>
  </w:style>
  <w:style w:type="paragraph" w:customStyle="1" w:styleId="desc2">
    <w:name w:val="desc2"/>
    <w:basedOn w:val="Normal"/>
    <w:rsid w:val="0086296B"/>
    <w:pPr>
      <w:suppressAutoHyphens w:val="0"/>
    </w:pPr>
    <w:rPr>
      <w:noProof w:val="0"/>
      <w:sz w:val="26"/>
      <w:szCs w:val="26"/>
      <w:lang w:val="sv-SE"/>
    </w:rPr>
  </w:style>
  <w:style w:type="paragraph" w:customStyle="1" w:styleId="details1">
    <w:name w:val="details1"/>
    <w:basedOn w:val="Normal"/>
    <w:rsid w:val="0086296B"/>
    <w:pPr>
      <w:suppressAutoHyphens w:val="0"/>
    </w:pPr>
    <w:rPr>
      <w:noProof w:val="0"/>
      <w:sz w:val="22"/>
      <w:szCs w:val="22"/>
      <w:lang w:val="sv-SE"/>
    </w:rPr>
  </w:style>
  <w:style w:type="character" w:customStyle="1" w:styleId="ui-ncbitoggler-master-text">
    <w:name w:val="ui-ncbitoggler-master-text"/>
    <w:rsid w:val="0086296B"/>
  </w:style>
  <w:style w:type="paragraph" w:styleId="Revision">
    <w:name w:val="Revision"/>
    <w:hidden/>
    <w:uiPriority w:val="99"/>
    <w:semiHidden/>
    <w:rsid w:val="0086296B"/>
    <w:pPr>
      <w:spacing w:before="0"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FoHM Word Tahoma-Times New Roman">
  <a:themeElements>
    <a:clrScheme name="FoHM 2018">
      <a:dk1>
        <a:sysClr val="windowText" lastClr="000000"/>
      </a:dk1>
      <a:lt1>
        <a:sysClr val="window" lastClr="FFFFFF"/>
      </a:lt1>
      <a:dk2>
        <a:srgbClr val="A2A2A2"/>
      </a:dk2>
      <a:lt2>
        <a:srgbClr val="D8D8D8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F6600"/>
      </a:accent6>
      <a:hlink>
        <a:srgbClr val="005C9A"/>
      </a:hlink>
      <a:folHlink>
        <a:srgbClr val="005C9A"/>
      </a:folHlink>
    </a:clrScheme>
    <a:fontScheme name="FoHM Tahoma-Times New Roman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ekor 1 100%">
      <a:srgbClr val="E30613"/>
    </a:custClr>
    <a:custClr name="Dekor 1 60%">
      <a:srgbClr val="EE6A71"/>
    </a:custClr>
    <a:custClr name="Dekor 1 30%">
      <a:srgbClr val="F7B4B8"/>
    </a:custClr>
    <a:custClr name="Dekor 2 100%">
      <a:srgbClr val="951B81"/>
    </a:custClr>
    <a:custClr name="Dekor 2 60%">
      <a:srgbClr val="BF76B3"/>
    </a:custClr>
    <a:custClr name="Dekor 2 30%">
      <a:srgbClr val="DFBAD9"/>
    </a:custClr>
    <a:custClr name="Dekor 3 100%">
      <a:srgbClr val="009FE3"/>
    </a:custClr>
    <a:custClr name="Dekor 3 60%">
      <a:srgbClr val="66C5EE"/>
    </a:custClr>
    <a:custClr name="Dekor 3 30%">
      <a:srgbClr val="B2E2F7"/>
    </a:custClr>
    <a:custClr name="Dekor 4 100%">
      <a:srgbClr val="E6007E"/>
    </a:custClr>
    <a:custClr name="Dekor 4 60%">
      <a:srgbClr val="F066B2"/>
    </a:custClr>
    <a:custClr name="Dekor 4 30%">
      <a:srgbClr val="F7B2D8"/>
    </a:custClr>
    <a:custClr name="Dekor 5 100%">
      <a:srgbClr val="95C11F"/>
    </a:custClr>
    <a:custClr name="Dekor 5 60%">
      <a:srgbClr val="BFDA79"/>
    </a:custClr>
    <a:custClr name="Dekor 5 30%">
      <a:srgbClr val="DFECBB"/>
    </a:custClr>
    <a:custClr name="Orange 100%">
      <a:srgbClr val="FF6600"/>
    </a:custClr>
    <a:custClr name="Orange 60%">
      <a:srgbClr val="FFA466"/>
    </a:custClr>
    <a:custClr name="Orange 30%">
      <a:srgbClr val="FFD1B2"/>
    </a:custClr>
    <a:custClr name="Grön">
      <a:srgbClr val="009284"/>
    </a:custClr>
    <a:custClr name="Blå">
      <a:srgbClr val="0065AC"/>
    </a:custClr>
    <a:custClr name="Gul">
      <a:srgbClr val="F1C300"/>
    </a:custClr>
  </a:custClrLst>
  <a:extLst>
    <a:ext uri="{05A4C25C-085E-4340-85A3-A5531E510DB2}">
      <thm15:themeFamily xmlns:thm15="http://schemas.microsoft.com/office/thememl/2012/main" name="FoHM Sve 2018" id="{5F51E183-CAB2-4E1F-942A-B1694654AF92}" vid="{FEF77C71-113C-4888-8CFF-75F43FB6BE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1811-DA48-49B3-8093-4CA58A99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1979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Folkhälsomyndigheten</Company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Velicko</dc:creator>
  <cp:keywords/>
  <dc:description/>
  <cp:lastModifiedBy>Inga Velicko</cp:lastModifiedBy>
  <cp:revision>2</cp:revision>
  <cp:lastPrinted>2015-11-16T12:28:00Z</cp:lastPrinted>
  <dcterms:created xsi:type="dcterms:W3CDTF">2020-09-04T17:03:00Z</dcterms:created>
  <dcterms:modified xsi:type="dcterms:W3CDTF">2020-09-04T17:03:00Z</dcterms:modified>
</cp:coreProperties>
</file>