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3" w:rsidRPr="00E801C6" w:rsidRDefault="007D485A">
      <w:pPr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  <w:b/>
          <w:bCs/>
          <w:color w:val="000000"/>
        </w:rPr>
        <w:t xml:space="preserve">Supplemental </w:t>
      </w:r>
      <w:r w:rsidR="00C10863" w:rsidRPr="00E801C6">
        <w:rPr>
          <w:rFonts w:asciiTheme="minorHAnsi" w:hAnsiTheme="minorHAnsi" w:cs="Arial"/>
          <w:b/>
          <w:bCs/>
          <w:color w:val="000000"/>
        </w:rPr>
        <w:t xml:space="preserve">Table </w:t>
      </w:r>
      <w:r>
        <w:rPr>
          <w:rFonts w:asciiTheme="minorHAnsi" w:hAnsiTheme="minorHAnsi" w:cs="Arial"/>
          <w:b/>
          <w:bCs/>
          <w:color w:val="000000"/>
        </w:rPr>
        <w:t>1</w:t>
      </w:r>
      <w:r w:rsidR="00C10863" w:rsidRPr="00E801C6">
        <w:rPr>
          <w:rFonts w:asciiTheme="minorHAnsi" w:hAnsiTheme="minorHAnsi" w:cs="Arial"/>
          <w:b/>
          <w:bCs/>
          <w:color w:val="000000"/>
        </w:rPr>
        <w:t>.</w:t>
      </w:r>
      <w:proofErr w:type="gramEnd"/>
      <w:r w:rsidR="00C10863" w:rsidRPr="00E801C6">
        <w:rPr>
          <w:rFonts w:asciiTheme="minorHAnsi" w:hAnsiTheme="minorHAnsi" w:cs="Arial"/>
          <w:b/>
          <w:bCs/>
          <w:color w:val="000000"/>
        </w:rPr>
        <w:t xml:space="preserve"> Sample characteristics by </w:t>
      </w:r>
      <w:proofErr w:type="spellStart"/>
      <w:r w:rsidR="00C10863" w:rsidRPr="00E801C6">
        <w:rPr>
          <w:rFonts w:asciiTheme="minorHAnsi" w:hAnsiTheme="minorHAnsi" w:cs="Arial"/>
          <w:b/>
          <w:bCs/>
          <w:color w:val="000000"/>
        </w:rPr>
        <w:t>urbanicity</w:t>
      </w:r>
      <w:proofErr w:type="spellEnd"/>
      <w:r w:rsidR="00C10863" w:rsidRPr="00E801C6">
        <w:rPr>
          <w:rFonts w:asciiTheme="minorHAnsi" w:hAnsiTheme="minorHAnsi" w:cs="Arial"/>
          <w:b/>
          <w:bCs/>
          <w:color w:val="000000"/>
        </w:rPr>
        <w:t xml:space="preserve"> among heterosexuals </w:t>
      </w:r>
      <w:r w:rsidR="00314BC4">
        <w:rPr>
          <w:rFonts w:asciiTheme="minorHAnsi" w:hAnsiTheme="minorHAnsi" w:cs="Arial"/>
          <w:b/>
          <w:bCs/>
          <w:color w:val="000000"/>
        </w:rPr>
        <w:t>of low socioeconomic status</w:t>
      </w:r>
      <w:r w:rsidR="00942EA8">
        <w:rPr>
          <w:rFonts w:asciiTheme="minorHAnsi" w:hAnsiTheme="minorHAnsi" w:cs="Arial"/>
          <w:b/>
          <w:bCs/>
          <w:color w:val="000000"/>
        </w:rPr>
        <w:t>*</w:t>
      </w:r>
      <w:r w:rsidR="00C10863" w:rsidRPr="00E801C6">
        <w:rPr>
          <w:rFonts w:asciiTheme="minorHAnsi" w:hAnsiTheme="minorHAnsi" w:cs="Arial"/>
          <w:b/>
          <w:bCs/>
          <w:color w:val="000000"/>
        </w:rPr>
        <w:t xml:space="preserve">, </w:t>
      </w:r>
      <w:r w:rsidR="00314BC4">
        <w:rPr>
          <w:rFonts w:asciiTheme="minorHAnsi" w:hAnsiTheme="minorHAnsi" w:cs="Arial"/>
          <w:b/>
          <w:bCs/>
          <w:color w:val="000000"/>
        </w:rPr>
        <w:t xml:space="preserve">aged 18-59 years, </w:t>
      </w:r>
      <w:r w:rsidR="00C10863" w:rsidRPr="00E801C6">
        <w:rPr>
          <w:rFonts w:asciiTheme="minorHAnsi" w:hAnsiTheme="minorHAnsi" w:cs="Arial"/>
          <w:b/>
          <w:bCs/>
          <w:color w:val="000000"/>
        </w:rPr>
        <w:t>NHA</w:t>
      </w:r>
      <w:r w:rsidR="00314BC4">
        <w:rPr>
          <w:rFonts w:asciiTheme="minorHAnsi" w:hAnsiTheme="minorHAnsi" w:cs="Arial"/>
          <w:b/>
          <w:bCs/>
          <w:color w:val="000000"/>
        </w:rPr>
        <w:t>NES, 1999-2010</w:t>
      </w:r>
    </w:p>
    <w:tbl>
      <w:tblPr>
        <w:tblStyle w:val="MediumShading2-Accent6"/>
        <w:tblW w:w="9169" w:type="dxa"/>
        <w:tblLayout w:type="fixed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2599"/>
        <w:gridCol w:w="1440"/>
        <w:gridCol w:w="1440"/>
        <w:gridCol w:w="1440"/>
        <w:gridCol w:w="1440"/>
        <w:gridCol w:w="810"/>
      </w:tblGrid>
      <w:tr w:rsidR="00314BC4" w:rsidRPr="00B10944" w:rsidTr="00020A89">
        <w:trPr>
          <w:trHeight w:hRule="exact" w:val="855"/>
        </w:trPr>
        <w:tc>
          <w:tcPr>
            <w:tcW w:w="2599" w:type="dxa"/>
            <w:tcBorders>
              <w:top w:val="single" w:sz="18" w:space="0" w:color="auto"/>
              <w:bottom w:val="nil"/>
              <w:right w:val="nil"/>
            </w:tcBorders>
          </w:tcPr>
          <w:p w:rsidR="00314BC4" w:rsidRPr="00B10944" w:rsidRDefault="00314BC4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:rsidR="00314BC4" w:rsidRPr="00B10944" w:rsidRDefault="00314BC4" w:rsidP="00E801C6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Overall</w:t>
            </w: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% (95% CI)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vAlign w:val="bottom"/>
          </w:tcPr>
          <w:p w:rsidR="00314BC4" w:rsidRPr="00B10944" w:rsidRDefault="00314BC4" w:rsidP="00E801C6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Large Central Metro</w:t>
            </w: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% (95% CI)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vAlign w:val="bottom"/>
          </w:tcPr>
          <w:p w:rsidR="00314BC4" w:rsidRPr="00B10944" w:rsidRDefault="00314BC4" w:rsidP="00E801C6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Large Fringe Metro</w:t>
            </w: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% (95% CI)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vAlign w:val="bottom"/>
          </w:tcPr>
          <w:p w:rsidR="00314BC4" w:rsidRPr="00511958" w:rsidRDefault="00314BC4" w:rsidP="00E801C6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SV"/>
              </w:rPr>
            </w:pPr>
            <w:r w:rsidRPr="0051195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SV"/>
              </w:rPr>
              <w:t>Medium/Small Metro/Nonmetro</w:t>
            </w:r>
            <w:r w:rsidRPr="0051195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SV"/>
              </w:rPr>
              <w:br/>
              <w:t>% (95% CI)</w:t>
            </w:r>
          </w:p>
        </w:tc>
        <w:tc>
          <w:tcPr>
            <w:tcW w:w="810" w:type="dxa"/>
            <w:tcBorders>
              <w:top w:val="single" w:sz="18" w:space="0" w:color="auto"/>
              <w:bottom w:val="nil"/>
            </w:tcBorders>
            <w:vAlign w:val="bottom"/>
          </w:tcPr>
          <w:p w:rsidR="00314BC4" w:rsidRPr="00B10944" w:rsidRDefault="00314BC4" w:rsidP="00E801C6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195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s-SV"/>
              </w:rPr>
              <w:br/>
            </w:r>
            <w:r w:rsidRPr="00B1094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P- value</w:t>
            </w:r>
          </w:p>
        </w:tc>
      </w:tr>
      <w:tr w:rsidR="00314BC4" w:rsidRPr="00B10944" w:rsidTr="00020A89">
        <w:trPr>
          <w:trHeight w:hRule="exact" w:val="288"/>
        </w:trPr>
        <w:tc>
          <w:tcPr>
            <w:tcW w:w="2599" w:type="dxa"/>
            <w:tcBorders>
              <w:top w:val="nil"/>
              <w:bottom w:val="single" w:sz="18" w:space="0" w:color="auto"/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N=8709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N=3332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N=1180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N=4197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317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50.2 (49.0 - 51.3)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49.7 (48.0 - 51.5)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52.4 (49.5 - 55.4)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49.8 (48.1 - 51.4)</w:t>
            </w:r>
          </w:p>
        </w:tc>
        <w:tc>
          <w:tcPr>
            <w:tcW w:w="810" w:type="dxa"/>
          </w:tcPr>
          <w:p w:rsidR="00314BC4" w:rsidRPr="00B10944" w:rsidRDefault="00314BC4" w:rsidP="003D2FD4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0.3</w:t>
            </w: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&lt;0.0001</w:t>
            </w: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Mexican-American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13.8 (11.7 - 16.3)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24.0 (19.9 - 28.6)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8.0 (4.8 - 13.1)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10.4 (7.2 - 14.6)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804CD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Non-Hispanic</w:t>
            </w:r>
            <w:r w:rsidR="0021426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w</w:t>
            </w:r>
            <w:r w:rsidR="00314BC4"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hite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60.7 (56.5 - 64.8)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34.2 (29.8 - 38.9)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69.0 (59.0 - 77.5)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71.7 (65.7 - 76.9)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804CD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Non-Hispanic</w:t>
            </w:r>
            <w:r w:rsidR="0021426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</w:t>
            </w:r>
            <w:r w:rsidR="00314BC4"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lack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14.4 (12.5 - 16.5)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24.1 (20.6 - 27.9)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12.6 (8.6 - 18.1)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10.0 (7.5 - 13.2)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11.1 (9.0 - 13.6)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17.7 (13.7 - 22.7)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10.4 (6.8 - 15.6)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7.9 (5.5 - 11.4)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3D2FD4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0.001</w:t>
            </w: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18-29 years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32.0 (30.1 - 33.9)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35.0 (32.7 - 37.4)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31.4 (27.3 - 35.7)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30.7 (27.8 - 33.7)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30-39 years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25.3 (23.9 - 26.9)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27.4 (25.0 - 29.9)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21.4 (19.1 - 23.9)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25.4 (23.5 - 27.5)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40-49 years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24.8 (23.3 - 26.4)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22.6 (20.1 - 25.4)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27.2 (23.7 - 30.9)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25.3 (23.1 - 27.6)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50-59 years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17.8 (16.4 - 19.3)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14.9 (13.2 - 16.8)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20.1 (16.3 - 24.4)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18.6 (16.6 - 20.9)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&lt;0.0001</w:t>
            </w: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020A89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&lt;High school</w:t>
            </w:r>
            <w:r w:rsidR="00314BC4"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diploma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36.0 (33.9 - 38.1)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46.1 (43.4 - 48.9)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31.2 (26.9 - 35.9)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32.3 (29.2 - 35.7)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020A89" w:rsidP="003D2FD4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High school</w:t>
            </w:r>
            <w:r w:rsidR="00314BC4"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diploma/equiv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alent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55.0 (52.7 - 57.3)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44.9 (42.2 - 47.7)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63.1 (58.2 - 67.7)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57.7 (54.1 - 61.3)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3D2FD4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≥Some college</w:t>
            </w:r>
            <w:r w:rsidR="00020A89">
              <w:rPr>
                <w:rFonts w:asciiTheme="minorHAnsi" w:hAnsiTheme="minorHAnsi" w:cs="Arial"/>
                <w:color w:val="000000"/>
                <w:sz w:val="18"/>
                <w:szCs w:val="18"/>
              </w:rPr>
              <w:t>/technical school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9.0 (7.9 - 10.3)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8.9 (7.8 - 10.3)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5.7 (4.5 - 7.3)</w:t>
            </w:r>
          </w:p>
        </w:tc>
        <w:tc>
          <w:tcPr>
            <w:tcW w:w="144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9.9 (8.1 - 12.2)</w:t>
            </w:r>
          </w:p>
        </w:tc>
        <w:tc>
          <w:tcPr>
            <w:tcW w:w="810" w:type="dxa"/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Household income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&lt;0.0001</w:t>
            </w: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0-$19,999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26.7 (24.5 - 28.9)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26.8 (24.6 - 29.2)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18.2 (15.2 - 21.6)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28.9 (25.5 - 32.5)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$20,000-44,999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31.6 (29.7 - 33.7)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37.0 (33.4 - 40.9)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26.5 (22.3 - 31.1)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30.5 (28.1 - 33.0)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$45,000-74,999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24.1 (22.6 - 25.7)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21.9 (19.5 - 24.6)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25.4 (21.2 - 30.1)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24.8 (22.8 - 27.0)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$75,000+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17.6 (15.5 - 19.9)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14.2 (12.0 - 16.8)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29.9 (25.0 - 35.4)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15.8 (12.9 - 19.1)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Health insurance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14BC4" w:rsidRPr="00B10944" w:rsidRDefault="00314BC4" w:rsidP="00A357F3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0.006</w:t>
            </w: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Public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13.3 (12.3 - 14.4)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13.3 (11.8 - 15.1)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13.1 (10.9 - 15.8)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13.3 (11.7 - 15.2)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53.4 (51.4 - 55.4)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48.3 (45.3 - 51.3)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58.6 (54.3 - 62.8)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54.5 (51.2 - 57.8)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020A89">
        <w:trPr>
          <w:trHeight w:hRule="exact" w:val="259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6206B0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33.3 (31.4 - 35.2)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38.4 (35.3 - 41.5)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28.2 (23.8 - 33.1)</w:t>
            </w:r>
          </w:p>
        </w:tc>
        <w:tc>
          <w:tcPr>
            <w:tcW w:w="144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32.1 (29.4 - 35.0)</w:t>
            </w:r>
          </w:p>
        </w:tc>
        <w:tc>
          <w:tcPr>
            <w:tcW w:w="810" w:type="dxa"/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HIV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positive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0.3 (0.2 - 0.4)</w:t>
            </w:r>
          </w:p>
        </w:tc>
        <w:tc>
          <w:tcPr>
            <w:tcW w:w="144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0.4 (0.2 - 0.8)</w:t>
            </w:r>
          </w:p>
        </w:tc>
        <w:tc>
          <w:tcPr>
            <w:tcW w:w="1440" w:type="dxa"/>
          </w:tcPr>
          <w:p w:rsidR="00314BC4" w:rsidRPr="007D485A" w:rsidRDefault="007D485A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0.4 (0.1 - 1.2) </w:t>
            </w:r>
            <w:r w:rsidRPr="007D485A">
              <w:rPr>
                <w:rFonts w:asciiTheme="minorHAnsi" w:hAnsiTheme="minorHAnsi" w:cs="Arial"/>
                <w:color w:val="000000"/>
                <w:sz w:val="16"/>
                <w:szCs w:val="16"/>
              </w:rPr>
              <w:t>^^</w:t>
            </w:r>
          </w:p>
        </w:tc>
        <w:tc>
          <w:tcPr>
            <w:tcW w:w="1440" w:type="dxa"/>
          </w:tcPr>
          <w:p w:rsidR="00314BC4" w:rsidRPr="007D485A" w:rsidRDefault="007D485A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0.1 (0.0 - 0.3) </w:t>
            </w:r>
            <w:r w:rsidRPr="007D485A">
              <w:rPr>
                <w:rFonts w:asciiTheme="minorHAnsi" w:hAnsiTheme="minorHAnsi" w:cs="Arial"/>
                <w:color w:val="000000"/>
                <w:sz w:val="16"/>
                <w:szCs w:val="16"/>
              </w:rPr>
              <w:t>^</w:t>
            </w:r>
          </w:p>
        </w:tc>
        <w:tc>
          <w:tcPr>
            <w:tcW w:w="81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0.02</w:t>
            </w: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HSV-2 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21.1 (19.5 - 22.8)</w:t>
            </w:r>
          </w:p>
        </w:tc>
        <w:tc>
          <w:tcPr>
            <w:tcW w:w="144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25.7 (23.3 - 28.4)</w:t>
            </w:r>
          </w:p>
        </w:tc>
        <w:tc>
          <w:tcPr>
            <w:tcW w:w="144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16.7 (13.3 - 20.7)</w:t>
            </w:r>
          </w:p>
        </w:tc>
        <w:tc>
          <w:tcPr>
            <w:tcW w:w="144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19.9 (17.7 - 22.3)</w:t>
            </w:r>
          </w:p>
        </w:tc>
        <w:tc>
          <w:tcPr>
            <w:tcW w:w="81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0.0004</w:t>
            </w: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HPV 6/11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positive</w:t>
            </w:r>
            <w:r w:rsidR="008E28FB" w:rsidRPr="008E28FB">
              <w:rPr>
                <w:rFonts w:asciiTheme="minorHAnsi" w:hAnsiTheme="minorHAnsi" w:cs="Arial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14.9 (12.3 - 17.8)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15.5 (12.0 - 19.8)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14.2 (8.2 - 23.6)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14.8 (11.7 - 18.5)</w:t>
            </w:r>
          </w:p>
        </w:tc>
        <w:tc>
          <w:tcPr>
            <w:tcW w:w="810" w:type="dxa"/>
          </w:tcPr>
          <w:p w:rsidR="00314BC4" w:rsidRPr="007D485A" w:rsidRDefault="00314BC4" w:rsidP="00C27D22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0.9</w:t>
            </w: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HPV 16/18 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positive</w:t>
            </w:r>
            <w:r w:rsidR="008E28FB" w:rsidRPr="008E28FB">
              <w:rPr>
                <w:rFonts w:asciiTheme="minorHAnsi" w:hAnsiTheme="minorHAnsi" w:cs="Arial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14.5 (12.3 - 17.1)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13.5 (11.0 - 16.4)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18.3 (13.6 - 24.3)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13.0 (10.1 - 16.5)</w:t>
            </w:r>
          </w:p>
        </w:tc>
        <w:tc>
          <w:tcPr>
            <w:tcW w:w="81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0.2</w:t>
            </w: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Chlamydia 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left w:val="nil"/>
            </w:tcBorders>
          </w:tcPr>
          <w:p w:rsidR="00314BC4" w:rsidRPr="00B10944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2.8 (2.4 - 3.4)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3.0 (2.4 - 3.7)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2.8 (1.9 - 4.3)</w:t>
            </w:r>
          </w:p>
        </w:tc>
        <w:tc>
          <w:tcPr>
            <w:tcW w:w="144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2.8 (2.2 - 3.5)</w:t>
            </w:r>
          </w:p>
        </w:tc>
        <w:tc>
          <w:tcPr>
            <w:tcW w:w="810" w:type="dxa"/>
          </w:tcPr>
          <w:p w:rsidR="00314BC4" w:rsidRPr="007D485A" w:rsidRDefault="00314BC4" w:rsidP="00C27D22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0.9</w:t>
            </w: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Hepatitis B 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0.2 (0.1 - 0.3)</w:t>
            </w:r>
          </w:p>
        </w:tc>
        <w:tc>
          <w:tcPr>
            <w:tcW w:w="1440" w:type="dxa"/>
          </w:tcPr>
          <w:p w:rsidR="00314BC4" w:rsidRPr="007D485A" w:rsidRDefault="007D485A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0.4 (0.2 - 0.8) </w:t>
            </w:r>
            <w:r w:rsidRPr="007D485A">
              <w:rPr>
                <w:rFonts w:asciiTheme="minorHAnsi" w:hAnsiTheme="minorHAnsi" w:cs="Arial"/>
                <w:color w:val="000000"/>
                <w:sz w:val="16"/>
                <w:szCs w:val="16"/>
              </w:rPr>
              <w:t>^</w:t>
            </w:r>
          </w:p>
        </w:tc>
        <w:tc>
          <w:tcPr>
            <w:tcW w:w="1440" w:type="dxa"/>
          </w:tcPr>
          <w:p w:rsidR="00314BC4" w:rsidRPr="007D485A" w:rsidRDefault="007D485A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&lt;0.4 </w:t>
            </w:r>
            <w:r w:rsidRPr="007D485A">
              <w:rPr>
                <w:rFonts w:asciiTheme="minorHAnsi" w:hAnsiTheme="minorHAnsi" w:cs="Arial"/>
                <w:color w:val="000000"/>
                <w:sz w:val="16"/>
                <w:szCs w:val="16"/>
              </w:rPr>
              <w:t>^^</w:t>
            </w:r>
          </w:p>
        </w:tc>
        <w:tc>
          <w:tcPr>
            <w:tcW w:w="1440" w:type="dxa"/>
          </w:tcPr>
          <w:p w:rsidR="00314BC4" w:rsidRPr="007D485A" w:rsidRDefault="007D485A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&lt;0.3 </w:t>
            </w:r>
            <w:r w:rsidRPr="007D485A">
              <w:rPr>
                <w:rFonts w:asciiTheme="minorHAnsi" w:hAnsiTheme="minorHAnsi" w:cs="Arial"/>
                <w:color w:val="000000"/>
                <w:sz w:val="16"/>
                <w:szCs w:val="16"/>
              </w:rPr>
              <w:t>^^</w:t>
            </w:r>
            <w:r w:rsidR="00314BC4"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0.07</w:t>
            </w:r>
          </w:p>
        </w:tc>
      </w:tr>
      <w:tr w:rsidR="00314BC4" w:rsidRPr="00B10944" w:rsidTr="00E657D0">
        <w:trPr>
          <w:trHeight w:hRule="exact" w:val="288"/>
        </w:trPr>
        <w:tc>
          <w:tcPr>
            <w:tcW w:w="2599" w:type="dxa"/>
            <w:tcBorders>
              <w:right w:val="nil"/>
            </w:tcBorders>
          </w:tcPr>
          <w:p w:rsidR="00314BC4" w:rsidRPr="00B10944" w:rsidRDefault="00314BC4" w:rsidP="00E801C6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Hepatitis C </w:t>
            </w:r>
            <w:r w:rsidR="00E657D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</w:tcBorders>
          </w:tcPr>
          <w:p w:rsidR="00314BC4" w:rsidRPr="00B10944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10944">
              <w:rPr>
                <w:rFonts w:asciiTheme="minorHAnsi" w:hAnsiTheme="minorHAnsi" w:cs="Arial"/>
                <w:color w:val="000000"/>
                <w:sz w:val="18"/>
                <w:szCs w:val="18"/>
              </w:rPr>
              <w:t>1.6 (1.3 - 1.9)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1.6 (1.0 - 2.4)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1.6 (1.0 - 2.4)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1.6 (1.1 - 2.1)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14BC4" w:rsidRPr="007D485A" w:rsidRDefault="00314BC4" w:rsidP="00C83640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D485A">
              <w:rPr>
                <w:rFonts w:asciiTheme="minorHAnsi" w:hAnsiTheme="minorHAnsi" w:cs="Arial"/>
                <w:color w:val="000000"/>
                <w:sz w:val="18"/>
                <w:szCs w:val="18"/>
              </w:rPr>
              <w:t>1.0</w:t>
            </w:r>
          </w:p>
        </w:tc>
      </w:tr>
    </w:tbl>
    <w:p w:rsidR="00E657D0" w:rsidRDefault="00E657D0" w:rsidP="00213F5E">
      <w:pPr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>HSV-2: human simplex virus type 2; HPV: human papillomavirus</w:t>
      </w:r>
    </w:p>
    <w:p w:rsidR="00285F67" w:rsidRDefault="00285F67" w:rsidP="00213F5E">
      <w:pPr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Heterosexuals: never IDU, never MSM, reported an opposite sex partner in the past 12 months.  </w:t>
      </w:r>
    </w:p>
    <w:p w:rsidR="00213F5E" w:rsidRDefault="00213F5E" w:rsidP="00213F5E">
      <w:pPr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6B21A4">
        <w:rPr>
          <w:rFonts w:asciiTheme="minorHAnsi" w:hAnsiTheme="minorHAnsi" w:cs="Arial"/>
          <w:color w:val="000000"/>
          <w:sz w:val="16"/>
          <w:szCs w:val="16"/>
        </w:rPr>
        <w:t xml:space="preserve">*Low </w:t>
      </w:r>
      <w:r w:rsidR="0072206F">
        <w:rPr>
          <w:rFonts w:asciiTheme="minorHAnsi" w:hAnsiTheme="minorHAnsi" w:cs="Arial"/>
          <w:color w:val="000000"/>
          <w:sz w:val="16"/>
          <w:szCs w:val="16"/>
        </w:rPr>
        <w:t xml:space="preserve">socioeconomic status </w:t>
      </w:r>
      <w:r w:rsidRPr="006B21A4">
        <w:rPr>
          <w:rFonts w:asciiTheme="minorHAnsi" w:hAnsiTheme="minorHAnsi" w:cs="Arial"/>
          <w:color w:val="000000"/>
          <w:sz w:val="16"/>
          <w:szCs w:val="16"/>
        </w:rPr>
        <w:t>defined as having not more than a high school diploma or having an income at or below the HHS poverty guidelines for 20</w:t>
      </w:r>
      <w:r>
        <w:rPr>
          <w:rFonts w:asciiTheme="minorHAnsi" w:hAnsiTheme="minorHAnsi" w:cs="Arial"/>
          <w:color w:val="000000"/>
          <w:sz w:val="16"/>
          <w:szCs w:val="16"/>
        </w:rPr>
        <w:t>08</w:t>
      </w:r>
      <w:r w:rsidRPr="006B21A4">
        <w:rPr>
          <w:rFonts w:asciiTheme="minorHAnsi" w:hAnsiTheme="minorHAnsi" w:cs="Arial"/>
          <w:color w:val="000000"/>
          <w:sz w:val="16"/>
          <w:szCs w:val="16"/>
        </w:rPr>
        <w:t>.</w:t>
      </w:r>
      <w:bookmarkStart w:id="0" w:name="_GoBack"/>
      <w:bookmarkEnd w:id="0"/>
    </w:p>
    <w:p w:rsidR="008E28FB" w:rsidRDefault="008E28FB" w:rsidP="008E28FB">
      <w:pPr>
        <w:adjustRightInd w:val="0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†HPV data available for 2003–2004 only.</w:t>
      </w:r>
    </w:p>
    <w:p w:rsidR="00213F5E" w:rsidRDefault="007D485A" w:rsidP="00213F5E">
      <w:pPr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>^</w:t>
      </w:r>
      <w:r w:rsidR="00213F5E">
        <w:rPr>
          <w:rFonts w:asciiTheme="minorHAnsi" w:hAnsiTheme="minorHAnsi" w:cs="Arial"/>
          <w:color w:val="000000"/>
          <w:sz w:val="16"/>
          <w:szCs w:val="16"/>
        </w:rPr>
        <w:t>Relative standard error 30-50%.</w:t>
      </w:r>
    </w:p>
    <w:p w:rsidR="00213F5E" w:rsidRPr="00A964B2" w:rsidRDefault="007D485A" w:rsidP="00213F5E">
      <w:pPr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proofErr w:type="gramStart"/>
      <w:r>
        <w:rPr>
          <w:rFonts w:asciiTheme="minorHAnsi" w:hAnsiTheme="minorHAnsi" w:cs="Arial"/>
          <w:color w:val="000000"/>
          <w:sz w:val="16"/>
          <w:szCs w:val="16"/>
        </w:rPr>
        <w:t>^^</w:t>
      </w:r>
      <w:r w:rsidR="00213F5E">
        <w:rPr>
          <w:rFonts w:asciiTheme="minorHAnsi" w:hAnsiTheme="minorHAnsi" w:cs="Arial"/>
          <w:color w:val="000000"/>
          <w:sz w:val="16"/>
          <w:szCs w:val="16"/>
        </w:rPr>
        <w:t>Relative standard error &gt;50%.</w:t>
      </w:r>
      <w:proofErr w:type="gramEnd"/>
    </w:p>
    <w:p w:rsidR="00B97A68" w:rsidRDefault="00B97A68" w:rsidP="00B1094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sectPr w:rsidR="00B97A68" w:rsidSect="00D145DF">
      <w:headerReference w:type="default" r:id="rId7"/>
      <w:footerReference w:type="default" r:id="rId8"/>
      <w:pgSz w:w="12240" w:h="15840" w:code="1"/>
      <w:pgMar w:top="1440" w:right="1440" w:bottom="1440" w:left="144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5E" w:rsidRDefault="003F3D5E">
      <w:r>
        <w:separator/>
      </w:r>
    </w:p>
  </w:endnote>
  <w:endnote w:type="continuationSeparator" w:id="0">
    <w:p w:rsidR="003F3D5E" w:rsidRDefault="003F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E" w:rsidRDefault="003F3D5E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5E" w:rsidRDefault="003F3D5E">
      <w:r>
        <w:separator/>
      </w:r>
    </w:p>
  </w:footnote>
  <w:footnote w:type="continuationSeparator" w:id="0">
    <w:p w:rsidR="003F3D5E" w:rsidRDefault="003F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119"/>
    </w:tblGrid>
    <w:tr w:rsidR="003F3D5E">
      <w:trPr>
        <w:cantSplit/>
        <w:jc w:val="center"/>
      </w:trPr>
      <w:tc>
        <w:tcPr>
          <w:tcW w:w="151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F3D5E" w:rsidRDefault="003F3D5E" w:rsidP="00B94084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3F3D5E" w:rsidRDefault="003F3D5E">
    <w:pPr>
      <w:adjustRightInd w:val="0"/>
      <w:rPr>
        <w:rFonts w:ascii="Arial" w:hAnsi="Arial" w:cs="Arial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8"/>
    <w:rsid w:val="00020A89"/>
    <w:rsid w:val="00093CC0"/>
    <w:rsid w:val="000C7903"/>
    <w:rsid w:val="0018600D"/>
    <w:rsid w:val="001F3EE0"/>
    <w:rsid w:val="00213F5E"/>
    <w:rsid w:val="00214269"/>
    <w:rsid w:val="0023200B"/>
    <w:rsid w:val="00262AC6"/>
    <w:rsid w:val="0027754A"/>
    <w:rsid w:val="00285F67"/>
    <w:rsid w:val="00314BC4"/>
    <w:rsid w:val="003804CD"/>
    <w:rsid w:val="003D2FD4"/>
    <w:rsid w:val="003F3D5E"/>
    <w:rsid w:val="0042117E"/>
    <w:rsid w:val="00511958"/>
    <w:rsid w:val="0052333C"/>
    <w:rsid w:val="00577CA3"/>
    <w:rsid w:val="006206B0"/>
    <w:rsid w:val="00626B63"/>
    <w:rsid w:val="00663B16"/>
    <w:rsid w:val="006B559A"/>
    <w:rsid w:val="0072206F"/>
    <w:rsid w:val="00773096"/>
    <w:rsid w:val="007D485A"/>
    <w:rsid w:val="0081729C"/>
    <w:rsid w:val="00852296"/>
    <w:rsid w:val="008E28FB"/>
    <w:rsid w:val="00942EA8"/>
    <w:rsid w:val="009E2D6A"/>
    <w:rsid w:val="00A039A6"/>
    <w:rsid w:val="00A07A5A"/>
    <w:rsid w:val="00A357F3"/>
    <w:rsid w:val="00B10944"/>
    <w:rsid w:val="00B62A1C"/>
    <w:rsid w:val="00B87914"/>
    <w:rsid w:val="00B94084"/>
    <w:rsid w:val="00B97A68"/>
    <w:rsid w:val="00BB6B06"/>
    <w:rsid w:val="00BC4CE5"/>
    <w:rsid w:val="00C10863"/>
    <w:rsid w:val="00C27D22"/>
    <w:rsid w:val="00C83640"/>
    <w:rsid w:val="00CC4AEC"/>
    <w:rsid w:val="00CC54B5"/>
    <w:rsid w:val="00CD4DD7"/>
    <w:rsid w:val="00D145DF"/>
    <w:rsid w:val="00D52D03"/>
    <w:rsid w:val="00D90DB1"/>
    <w:rsid w:val="00E10A27"/>
    <w:rsid w:val="00E657D0"/>
    <w:rsid w:val="00E801C6"/>
    <w:rsid w:val="00F07600"/>
    <w:rsid w:val="00F11515"/>
    <w:rsid w:val="00F70B1F"/>
    <w:rsid w:val="00F75337"/>
    <w:rsid w:val="00FE6962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7A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6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7A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A6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C0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C0"/>
    <w:rPr>
      <w:rFonts w:ascii="Times New Roman" w:hAnsi="Times New Roman"/>
      <w:sz w:val="20"/>
      <w:szCs w:val="20"/>
    </w:rPr>
  </w:style>
  <w:style w:type="table" w:styleId="MediumShading2-Accent6">
    <w:name w:val="Medium Shading 2 Accent 6"/>
    <w:basedOn w:val="TableNormal"/>
    <w:uiPriority w:val="64"/>
    <w:rsid w:val="00CD4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7A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6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7A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A6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C0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C0"/>
    <w:rPr>
      <w:rFonts w:ascii="Times New Roman" w:hAnsi="Times New Roman"/>
      <w:sz w:val="20"/>
      <w:szCs w:val="20"/>
    </w:rPr>
  </w:style>
  <w:style w:type="table" w:styleId="MediumShading2-Accent6">
    <w:name w:val="Medium Shading 2 Accent 6"/>
    <w:basedOn w:val="TableNormal"/>
    <w:uiPriority w:val="64"/>
    <w:rsid w:val="00CD4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Centers for Disease Control and Prevention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Alexa Oster</cp:lastModifiedBy>
  <cp:revision>2</cp:revision>
  <cp:lastPrinted>2013-06-25T17:24:00Z</cp:lastPrinted>
  <dcterms:created xsi:type="dcterms:W3CDTF">2013-12-06T15:48:00Z</dcterms:created>
  <dcterms:modified xsi:type="dcterms:W3CDTF">2013-12-06T15:48:00Z</dcterms:modified>
</cp:coreProperties>
</file>