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4FE0C" w14:textId="77777777" w:rsidR="00233B5E" w:rsidRDefault="00233B5E" w:rsidP="00DE345A">
      <w:pPr>
        <w:pStyle w:val="Heading1"/>
        <w:spacing w:after="0" w:line="240" w:lineRule="auto"/>
        <w:jc w:val="center"/>
      </w:pPr>
      <w:bookmarkStart w:id="0" w:name="_GoBack"/>
      <w:bookmarkEnd w:id="0"/>
      <w:r>
        <w:t>Appendix 1: Supplementary Material</w:t>
      </w:r>
    </w:p>
    <w:p w14:paraId="3832E561" w14:textId="4F670A42" w:rsidR="00233B5E" w:rsidRPr="005C141C" w:rsidRDefault="00233B5E" w:rsidP="00233B5E">
      <w:pPr>
        <w:pStyle w:val="Caption"/>
        <w:keepNext/>
        <w:ind w:firstLine="0"/>
        <w:rPr>
          <w:b w:val="0"/>
          <w:color w:val="auto"/>
          <w:sz w:val="20"/>
          <w:szCs w:val="20"/>
        </w:rPr>
      </w:pPr>
    </w:p>
    <w:tbl>
      <w:tblPr>
        <w:tblW w:w="8762" w:type="dxa"/>
        <w:jc w:val="center"/>
        <w:tblLayout w:type="fixed"/>
        <w:tblLook w:val="04A0" w:firstRow="1" w:lastRow="0" w:firstColumn="1" w:lastColumn="0" w:noHBand="0" w:noVBand="1"/>
      </w:tblPr>
      <w:tblGrid>
        <w:gridCol w:w="3480"/>
        <w:gridCol w:w="1310"/>
        <w:gridCol w:w="836"/>
        <w:gridCol w:w="1190"/>
        <w:gridCol w:w="1163"/>
        <w:gridCol w:w="783"/>
      </w:tblGrid>
      <w:tr w:rsidR="00233B5E" w:rsidRPr="00EF3D57" w14:paraId="42EED296" w14:textId="77777777" w:rsidTr="003A79C4">
        <w:trPr>
          <w:trHeight w:val="23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969DF9" w14:textId="77777777" w:rsidR="00233B5E" w:rsidRPr="006767E1" w:rsidRDefault="00233B5E" w:rsidP="00503D9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7E1"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3703DF" w14:textId="77777777" w:rsidR="00233B5E" w:rsidRPr="006767E1" w:rsidRDefault="00233B5E" w:rsidP="00503D9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7E1">
              <w:rPr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9C2E26" w14:textId="77777777" w:rsidR="00233B5E" w:rsidRPr="006767E1" w:rsidRDefault="00233B5E" w:rsidP="00503D9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7E1">
              <w:rPr>
                <w:b/>
                <w:bCs/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A31AC2" w14:textId="77777777" w:rsidR="00233B5E" w:rsidRPr="006767E1" w:rsidRDefault="00233B5E" w:rsidP="00503D9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7E1">
              <w:rPr>
                <w:b/>
                <w:bCs/>
                <w:color w:val="000000"/>
                <w:sz w:val="22"/>
                <w:szCs w:val="22"/>
              </w:rPr>
              <w:t>Z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464BBD" w14:textId="77777777" w:rsidR="00233B5E" w:rsidRPr="006767E1" w:rsidRDefault="00233B5E" w:rsidP="00503D9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7E1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D43B2C" w14:textId="77777777" w:rsidR="00233B5E" w:rsidRPr="006767E1" w:rsidRDefault="00233B5E" w:rsidP="00503D9F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7E1">
              <w:rPr>
                <w:b/>
                <w:bCs/>
                <w:color w:val="000000"/>
                <w:sz w:val="22"/>
                <w:szCs w:val="22"/>
              </w:rPr>
              <w:t>Sig.</w:t>
            </w:r>
          </w:p>
        </w:tc>
      </w:tr>
      <w:tr w:rsidR="00233B5E" w:rsidRPr="00EF3D57" w14:paraId="0DC76454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8E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Intercept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5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7.60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133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7D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45.84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41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F8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3994159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389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16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-18.50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B3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09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-24.59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E6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84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B2852D9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B7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E7C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17.72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C1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94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17.37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4E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44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6DEC9424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3B4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02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-5.11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CAC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32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-14.00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AE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7446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1015D59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2CCE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AE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F0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75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-11.46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53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40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7AB051F" w14:textId="77777777" w:rsidTr="003A79C4">
        <w:trPr>
          <w:trHeight w:val="288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080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EF3D57">
              <w:rPr>
                <w:i/>
                <w:iCs/>
                <w:color w:val="000000"/>
                <w:sz w:val="22"/>
                <w:szCs w:val="22"/>
              </w:rPr>
              <w:t>Comparison Group (Race=African American)</w:t>
            </w:r>
          </w:p>
        </w:tc>
      </w:tr>
      <w:tr w:rsidR="00233B5E" w:rsidRPr="00EF3D57" w14:paraId="613C8C85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2A4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Race (Hispanic)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EB8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2F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97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47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D3B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</w:t>
            </w:r>
          </w:p>
        </w:tc>
      </w:tr>
      <w:tr w:rsidR="00233B5E" w:rsidRPr="00EF3D57" w14:paraId="2E0A3A36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AD38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Race (White)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D348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6052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F78C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-2.11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9A0E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DEA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</w:t>
            </w:r>
          </w:p>
        </w:tc>
      </w:tr>
      <w:tr w:rsidR="00233B5E" w:rsidRPr="00EF3D57" w14:paraId="09BD9DD7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B4A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Race (Other)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F4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8EA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EC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0F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78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6A7ED10A" w14:textId="77777777" w:rsidTr="00503D9F">
        <w:trPr>
          <w:trHeight w:val="288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F06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EF3D57">
              <w:rPr>
                <w:i/>
                <w:iCs/>
                <w:color w:val="000000"/>
                <w:sz w:val="22"/>
                <w:szCs w:val="22"/>
              </w:rPr>
              <w:t>Comparison Group (Gender=Female)</w:t>
            </w:r>
          </w:p>
        </w:tc>
      </w:tr>
      <w:tr w:rsidR="00233B5E" w:rsidRPr="00EF3D57" w14:paraId="5F590974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CFD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Gender (Male)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F2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-0.61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2A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C3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-10.20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22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4E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4129929B" w14:textId="77777777" w:rsidTr="003A79C4">
        <w:trPr>
          <w:trHeight w:val="288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7ECE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EF3D57">
              <w:rPr>
                <w:i/>
                <w:iCs/>
                <w:color w:val="000000"/>
                <w:sz w:val="22"/>
                <w:szCs w:val="22"/>
              </w:rPr>
              <w:t>Comparison Group (Unit=Medicine)</w:t>
            </w:r>
          </w:p>
        </w:tc>
      </w:tr>
      <w:tr w:rsidR="00233B5E" w:rsidRPr="00EF3D57" w14:paraId="054D624D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23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OB</w:t>
            </w: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A27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-1.72</w:t>
            </w:r>
          </w:p>
        </w:tc>
        <w:tc>
          <w:tcPr>
            <w:tcW w:w="8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9CC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6D4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-25.54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A3A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32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249DC880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A60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Psychiatry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6436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-2.03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4BEE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C80C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-14.40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447F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0FD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15FACD87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ED7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Surgical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D4DD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0F65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58613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7735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DF7E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3B5E" w:rsidRPr="00EF3D57" w14:paraId="55068EDA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64F8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Sickle Cell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D6F63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2.07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6F50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2824D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30.64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DBABD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46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1C90C749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8D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ICU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22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7F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FD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5.85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FB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F88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407E0832" w14:textId="77777777" w:rsidTr="003A79C4">
        <w:trPr>
          <w:trHeight w:val="288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FBCE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EF3D57">
              <w:rPr>
                <w:i/>
                <w:iCs/>
                <w:color w:val="000000"/>
                <w:sz w:val="22"/>
                <w:szCs w:val="22"/>
              </w:rPr>
              <w:t>Comparison Group (Medication=No Meds)</w:t>
            </w:r>
          </w:p>
        </w:tc>
      </w:tr>
      <w:tr w:rsidR="00233B5E" w:rsidRPr="00EF3D57" w14:paraId="45EA7A61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3178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Medication (Opioid)</w:t>
            </w: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912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83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4BE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7C4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8.81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C0E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3E14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F61EFC8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17B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Medication (Non-Opioid)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6982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7A2D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E5B4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5.10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FCE5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D0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1BCB4F8D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C7BC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Time: Gender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C536FB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7F148B3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E7EBBB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7.68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EF345C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9A1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65DC4D6C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91BD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EF3D57">
              <w:rPr>
                <w:color w:val="000000"/>
                <w:sz w:val="22"/>
                <w:szCs w:val="22"/>
              </w:rPr>
              <w:t>: Gender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A5EDE5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485ACC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741B54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-5.67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ED3D84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0F2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1692085F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0FC9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3D57">
              <w:rPr>
                <w:color w:val="000000"/>
                <w:sz w:val="22"/>
                <w:szCs w:val="22"/>
              </w:rPr>
              <w:t>:Gender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7D16CE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84BE6C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2E1731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4.50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E0899BD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A878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4860A477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D2E4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Time: Hispanic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3425F6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-3.57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451CB1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0E98D9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-6.22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AE8EDC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FAE2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199FBF4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467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EF3D57">
              <w:rPr>
                <w:color w:val="000000"/>
                <w:sz w:val="22"/>
                <w:szCs w:val="22"/>
              </w:rPr>
              <w:t>: Hispanic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CA5356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3.77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8FE1D1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7AEB41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4.97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43F29F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0776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6525C889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A16C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3D57">
              <w:rPr>
                <w:color w:val="000000"/>
                <w:sz w:val="22"/>
                <w:szCs w:val="22"/>
              </w:rPr>
              <w:t>: Hispanic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83487B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-1.12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24795B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F47F263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-4.18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62A966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EB5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7382CBE2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137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Time: White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377E64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9C9DE13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059663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0B3AB6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F460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6523041C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821A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EF3D57">
              <w:rPr>
                <w:color w:val="000000"/>
                <w:sz w:val="22"/>
                <w:szCs w:val="22"/>
              </w:rPr>
              <w:t>: White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29019F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D407EE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E506463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-0.98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D28245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4F7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3B9B0313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8064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3D57">
              <w:rPr>
                <w:color w:val="000000"/>
                <w:sz w:val="22"/>
                <w:szCs w:val="22"/>
              </w:rPr>
              <w:t>: White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687241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98157A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20DA4A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0733B1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DA4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49E3F1CA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B55C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Time: Other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C2772D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06EB6C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267652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-3.29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3A0A07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2B5B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557172E5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A0E8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EF3D57">
              <w:rPr>
                <w:color w:val="000000"/>
                <w:sz w:val="22"/>
                <w:szCs w:val="22"/>
              </w:rPr>
              <w:t>: Other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A8CCBE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677652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D6FD23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5E18F4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9EA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</w:t>
            </w:r>
          </w:p>
        </w:tc>
      </w:tr>
      <w:tr w:rsidR="00233B5E" w:rsidRPr="00EF3D57" w14:paraId="1AA4C388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946D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3D57">
              <w:rPr>
                <w:color w:val="000000"/>
                <w:sz w:val="22"/>
                <w:szCs w:val="22"/>
              </w:rPr>
              <w:t>: Other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0B8269C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3AE292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B6EA2E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-1.81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E6B4B0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5690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268E25F9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FD91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Time: Medication (Opioid)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E25704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7.61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D503984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9BB56F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3033B29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650B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11CB471D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862B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EF3D57">
              <w:rPr>
                <w:color w:val="000000"/>
                <w:sz w:val="22"/>
                <w:szCs w:val="22"/>
              </w:rPr>
              <w:t>: Medication (Opioid)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D4EE8C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-8.27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743F262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4B64AE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-9.05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0646DB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D6C0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0468FACD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F0B6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3D57">
              <w:rPr>
                <w:color w:val="000000"/>
                <w:sz w:val="22"/>
                <w:szCs w:val="22"/>
              </w:rPr>
              <w:t>: Medication (Opioid)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0E6536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2.53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F1A75B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5233C3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7.72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3C9A83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17CE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56D2AADE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507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Time: Medication (Non-Opioid)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B9D650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038C2A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C90AB6D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50D733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A5102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29B6496F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EB46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EF3D57">
              <w:rPr>
                <w:color w:val="000000"/>
                <w:sz w:val="22"/>
                <w:szCs w:val="22"/>
              </w:rPr>
              <w:t>: Medication (Non-Opioid)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DDBDA7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-1.38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658A86C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24222FC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-1.32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E44D8A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D7AA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71296D18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F566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F3D57">
              <w:rPr>
                <w:color w:val="000000"/>
                <w:sz w:val="22"/>
                <w:szCs w:val="22"/>
              </w:rPr>
              <w:t>: Medication (Non-Opioid)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E722E3C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D648805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4C2E196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355130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D893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NS</w:t>
            </w:r>
          </w:p>
        </w:tc>
      </w:tr>
      <w:tr w:rsidR="00233B5E" w:rsidRPr="00EF3D57" w14:paraId="6D7EE505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2EEC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EF3D57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85401A8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9D04F6A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78376F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-3.44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978ADD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DF9B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***</w:t>
            </w:r>
          </w:p>
        </w:tc>
      </w:tr>
      <w:tr w:rsidR="00233B5E" w:rsidRPr="00EF3D57" w14:paraId="58A8F716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D4FF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EF3D57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1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80C0EEE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3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1A5A79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B1A16C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163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2E7C2FB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83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FE67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</w:t>
            </w:r>
          </w:p>
        </w:tc>
      </w:tr>
      <w:tr w:rsidR="00233B5E" w:rsidRPr="00EF3D57" w14:paraId="5E58E200" w14:textId="77777777" w:rsidTr="003A79C4">
        <w:trPr>
          <w:trHeight w:val="259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E600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Time</w:t>
            </w:r>
            <w:r w:rsidRPr="00F55A0F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EF3D57">
              <w:rPr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7420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DF91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A5E7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-2.23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5BDF" w14:textId="77777777" w:rsidR="00233B5E" w:rsidRPr="00EF3D57" w:rsidRDefault="00233B5E" w:rsidP="00503D9F">
            <w:pPr>
              <w:spacing w:before="0" w:after="0"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4265" w14:textId="77777777" w:rsidR="00233B5E" w:rsidRPr="00EF3D57" w:rsidRDefault="00233B5E" w:rsidP="00503D9F">
            <w:pPr>
              <w:spacing w:before="0"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**</w:t>
            </w:r>
          </w:p>
        </w:tc>
      </w:tr>
    </w:tbl>
    <w:p w14:paraId="12E2F484" w14:textId="3F015B65" w:rsidR="00233B5E" w:rsidRDefault="00C843BD" w:rsidP="00C843BD">
      <w:pPr>
        <w:spacing w:line="240" w:lineRule="auto"/>
        <w:ind w:firstLine="0"/>
        <w:jc w:val="center"/>
      </w:pPr>
      <w:r w:rsidRPr="00C843BD">
        <w:t>Appendix Table 1. Regression of pain scores on age, race, gender, unit, medications and their interactions (*** p&lt;0.001; ** p&lt;0.01; * p&lt;0.05)</w:t>
      </w:r>
    </w:p>
    <w:p w14:paraId="25C0748C" w14:textId="54E2546F" w:rsidR="00233B5E" w:rsidRPr="00C843BD" w:rsidRDefault="00233B5E" w:rsidP="00C843BD">
      <w:pPr>
        <w:ind w:firstLine="360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08949A2" wp14:editId="6DDA9B59">
            <wp:extent cx="4346306" cy="3200400"/>
            <wp:effectExtent l="0" t="0" r="0" b="0"/>
            <wp:docPr id="2" name="Picture 2" descr="Macintosh HD:Users:tgk2:Desktop:AHRQ CERT:Figures:K-means 8.23.20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gk2:Desktop:AHRQ CERT:Figures:K-means 8.23.2015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0" r="3143" b="1769"/>
                    <a:stretch/>
                  </pic:blipFill>
                  <pic:spPr bwMode="auto">
                    <a:xfrm>
                      <a:off x="0" y="0"/>
                      <a:ext cx="4348451" cy="32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6BBE6B9" w14:textId="2B66676C" w:rsidR="00C843BD" w:rsidRDefault="00C843BD" w:rsidP="00263F7D">
      <w:pPr>
        <w:spacing w:line="240" w:lineRule="auto"/>
        <w:ind w:firstLine="0"/>
        <w:jc w:val="center"/>
      </w:pPr>
      <w:r>
        <w:t xml:space="preserve">Appendix Figure 1. </w:t>
      </w:r>
      <w:r w:rsidRPr="00C843BD">
        <w:t xml:space="preserve">Scree-plot using the within-group sum of squares versus the number of clusters that were extracted; the limited change in the within-group sum of squares after </w:t>
      </w:r>
      <w:r w:rsidR="0044450B">
        <w:t>four</w:t>
      </w:r>
      <w:r w:rsidRPr="00C843BD">
        <w:t xml:space="preserve"> clusters suggests a 4-cluster solution</w:t>
      </w:r>
    </w:p>
    <w:p w14:paraId="6343F134" w14:textId="77777777" w:rsidR="001C651B" w:rsidRDefault="001C651B"/>
    <w:sectPr w:rsidR="001C651B" w:rsidSect="00F2474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BB99" w14:textId="77777777" w:rsidR="006E76DF" w:rsidRDefault="0044450B">
      <w:pPr>
        <w:spacing w:before="0" w:after="0" w:line="240" w:lineRule="auto"/>
      </w:pPr>
      <w:r>
        <w:separator/>
      </w:r>
    </w:p>
  </w:endnote>
  <w:endnote w:type="continuationSeparator" w:id="0">
    <w:p w14:paraId="4842D905" w14:textId="77777777" w:rsidR="006E76DF" w:rsidRDefault="004445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69AD1" w14:textId="77777777" w:rsidR="006224EF" w:rsidRDefault="00DE345A" w:rsidP="00A75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E3CF0" w14:textId="77777777" w:rsidR="006224EF" w:rsidRDefault="00BF1E9A" w:rsidP="009A1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9226" w14:textId="77777777" w:rsidR="006224EF" w:rsidRDefault="00DE345A" w:rsidP="00A75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E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9AEAC" w14:textId="77777777" w:rsidR="006224EF" w:rsidRDefault="00BF1E9A" w:rsidP="009A12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A735" w14:textId="77777777" w:rsidR="006E76DF" w:rsidRDefault="0044450B">
      <w:pPr>
        <w:spacing w:before="0" w:after="0" w:line="240" w:lineRule="auto"/>
      </w:pPr>
      <w:r>
        <w:separator/>
      </w:r>
    </w:p>
  </w:footnote>
  <w:footnote w:type="continuationSeparator" w:id="0">
    <w:p w14:paraId="037B0FAD" w14:textId="77777777" w:rsidR="006E76DF" w:rsidRDefault="004445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E"/>
    <w:rsid w:val="00037640"/>
    <w:rsid w:val="001C651B"/>
    <w:rsid w:val="00233B5E"/>
    <w:rsid w:val="00263F7D"/>
    <w:rsid w:val="003A79C4"/>
    <w:rsid w:val="0044450B"/>
    <w:rsid w:val="006767E1"/>
    <w:rsid w:val="006E76DF"/>
    <w:rsid w:val="00BF1E9A"/>
    <w:rsid w:val="00C843BD"/>
    <w:rsid w:val="00CB316F"/>
    <w:rsid w:val="00D558A3"/>
    <w:rsid w:val="00D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5DAA7"/>
  <w14:defaultImageDpi w14:val="300"/>
  <w15:docId w15:val="{9F772B0F-4685-4588-914B-6BE5832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5E"/>
    <w:pPr>
      <w:spacing w:before="120" w:after="120" w:line="480" w:lineRule="auto"/>
      <w:ind w:firstLine="216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640"/>
    <w:pPr>
      <w:keepNext/>
      <w:keepLines/>
      <w:ind w:firstLine="0"/>
      <w:outlineLvl w:val="0"/>
    </w:pPr>
    <w:rPr>
      <w:rFonts w:eastAsia="Times New Roman" w:cs="Times New Roman"/>
      <w:b/>
      <w:bCs/>
      <w:kern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640"/>
    <w:rPr>
      <w:rFonts w:ascii="Times New Roman" w:eastAsia="Times New Roman" w:hAnsi="Times New Roman" w:cs="Times New Roman"/>
      <w:b/>
      <w:b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A3"/>
    <w:pPr>
      <w:spacing w:before="0" w:after="0" w:line="240" w:lineRule="auto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A3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33B5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3B5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5E"/>
    <w:rPr>
      <w:rFonts w:ascii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Kannampallil</dc:creator>
  <cp:keywords/>
  <dc:description/>
  <cp:lastModifiedBy>Kiniry, Jennie</cp:lastModifiedBy>
  <cp:revision>2</cp:revision>
  <dcterms:created xsi:type="dcterms:W3CDTF">2016-08-18T17:16:00Z</dcterms:created>
  <dcterms:modified xsi:type="dcterms:W3CDTF">2016-08-18T17:16:00Z</dcterms:modified>
</cp:coreProperties>
</file>