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3"/>
        <w:gridCol w:w="1030"/>
        <w:gridCol w:w="1309"/>
        <w:gridCol w:w="1240"/>
        <w:gridCol w:w="963"/>
        <w:gridCol w:w="1139"/>
        <w:gridCol w:w="1116"/>
      </w:tblGrid>
      <w:tr w:rsidR="00182E10" w:rsidRPr="005A15D7" w:rsidTr="004765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Online Supplemental Table 1: Risk Factors Associated with Opioid Related Hospitalization and Mortality – Oregon 2013</w:t>
            </w:r>
          </w:p>
        </w:tc>
      </w:tr>
      <w:tr w:rsidR="00182E10" w:rsidRPr="005A15D7" w:rsidTr="004765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Risk Factor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= 838689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No. controls (%)</w:t>
            </w:r>
          </w:p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= 837280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No. cases (%)</w:t>
            </w:r>
          </w:p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 = 1409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Unadjusted OR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tabs>
                <w:tab w:val="decimal" w:pos="20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Χ</w:t>
            </w:r>
            <w:r w:rsidRPr="005A15D7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182E10" w:rsidRPr="005A15D7" w:rsidTr="004765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E10" w:rsidRPr="005A15D7" w:rsidRDefault="00182E10" w:rsidP="00476540">
            <w:pPr>
              <w:pStyle w:val="TableContents"/>
              <w:tabs>
                <w:tab w:val="left" w:pos="271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Urbanicity</w:t>
            </w:r>
            <w:proofErr w:type="spellEnd"/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/Rurality</w:t>
            </w: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511592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510743(99.83)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849(.17)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324918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324360(99.83)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558(.17)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(.93, 1.15)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.40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2177(99.91)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2(.09)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(.14, 2.21)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</w:tr>
      <w:tr w:rsidR="00182E10" w:rsidRPr="005A15D7" w:rsidTr="004765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82E10" w:rsidRPr="005A15D7" w:rsidRDefault="00182E10" w:rsidP="00476540">
            <w:pPr>
              <w:pStyle w:val="TableContents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 category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016D89" w:rsidRDefault="00182E10" w:rsidP="004765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  <w:r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12-24</w:t>
            </w:r>
            <w:r w:rsidR="00016D89"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D89" w:rsidRPr="00016D89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 xml:space="preserve"> 100501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100460(99.96)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41 (.04)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016D89" w:rsidRDefault="00182E10" w:rsidP="004765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  <w:r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25-34</w:t>
            </w:r>
            <w:r w:rsidR="00016D89"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D89" w:rsidRPr="00016D89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127674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127590 (99.93)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84 (.07)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(1.11, 2.34)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6.42*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016D89" w:rsidRDefault="00182E10" w:rsidP="004765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  <w:r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35-44</w:t>
            </w:r>
            <w:r w:rsidR="00016D89"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D89" w:rsidRPr="00016D89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125966 (99.89)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134 (.11)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(1.84, 3.70)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31.06***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016D89" w:rsidRDefault="00182E10" w:rsidP="004765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  <w:r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45-54</w:t>
            </w:r>
            <w:r w:rsidR="00016D89"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D89" w:rsidRPr="00016D89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143455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143226 (99.84)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229 (.16)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3.92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(2.81, 5.46)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75.49***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016D89" w:rsidRDefault="00182E10" w:rsidP="004765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  <w:r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55-64</w:t>
            </w:r>
            <w:r w:rsidR="00016D89"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D89" w:rsidRPr="00016D89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154776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154421 (99.77)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355 (.23)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5.63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(4.08, 7.78)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139.89***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016D89" w:rsidRDefault="00182E10" w:rsidP="004765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  <w:r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65-74</w:t>
            </w:r>
            <w:r w:rsidR="00016D89"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D89" w:rsidRPr="00016D89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106717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106434 (99.73)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283 (.27)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6.52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(4.69, 9.04)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166.94***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016D89" w:rsidRDefault="00182E10" w:rsidP="004765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6D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  <w:r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75+</w:t>
            </w:r>
            <w:r w:rsidR="00016D89" w:rsidRPr="00016D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16D89" w:rsidRPr="00016D89">
              <w:rPr>
                <w:rFonts w:ascii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79466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79183 (99.64)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283 (.36)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8.76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(6.31, 12.15)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245.54***</w:t>
            </w:r>
          </w:p>
        </w:tc>
      </w:tr>
      <w:tr w:rsidR="00182E10" w:rsidRPr="005A15D7" w:rsidTr="004765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DDDDDD"/>
              </w:rPr>
              <w:t xml:space="preserve">Number of prescribers 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533754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533372 (99.93)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382 (.07)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172557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172234 (99.81)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323 (.19)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(2.26, 3.04)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174.81***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70254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69984 (99.62)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270 (.38)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5.39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(4.61, 6.30)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563.16***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62124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61690 (99.30)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434 (.70)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9.82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(8.56, 11.27)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1599.88***</w:t>
            </w:r>
          </w:p>
        </w:tc>
      </w:tr>
      <w:tr w:rsidR="00182E10" w:rsidRPr="005A15D7" w:rsidTr="004765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pharmacies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654034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653402(99.90)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632(.10)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129659(99.68)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420(.32)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(2.96, 3.79)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414.52***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34696(99.52)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169(.48)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(4.25, 5.97)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429.28***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19523(99.05)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188(.95)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(8.45, 11.72)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1156.48***</w:t>
            </w:r>
          </w:p>
        </w:tc>
      </w:tr>
      <w:tr w:rsidR="00182E10" w:rsidRPr="005A15D7" w:rsidTr="0047654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Number of prescriptions 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400631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400449(99.95)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182(.05)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 xml:space="preserve">    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134643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134499(99.89)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144(.11)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(1.89, 2.93)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62.66***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 xml:space="preserve">     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62598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62506(99.85)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92(.15)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(2.52, 4.16)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94.43***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 xml:space="preserve">   &gt;4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240817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239826(99.59)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991(.41)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(7.76, 10.65)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1104.33***</w:t>
            </w:r>
          </w:p>
        </w:tc>
      </w:tr>
      <w:tr w:rsidR="00182E10" w:rsidRPr="005A15D7" w:rsidTr="00476540">
        <w:trPr>
          <w:trHeight w:val="1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Other Prescription Measures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4 x 4 Metric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12371(98.86)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143(1.14)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(15.24, 22.68)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1613.68***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Opioid-Opioid Overlap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261054(99.61)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1011(.39)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(4.99, 6.30)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1077.91***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ER/LA Opioid Rx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65458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64863(99.09)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595(.91)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(7.83, 9.68)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2324.27***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LA/SA Opioid Overlap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51800(99.01)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519(.99)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(7.93, 9.86)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2258.91***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Benzodiazepine Rx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183558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182787(99.58)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771(.42)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(3.90, 4.81)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889.96***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Opioid-Benzo/Sedative Overlap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108877(99.46)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586(.54)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(4.28, 5.30)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1012.89***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Carisoprodol</w:t>
            </w:r>
            <w:proofErr w:type="spellEnd"/>
            <w:r w:rsidRPr="005A15D7">
              <w:rPr>
                <w:rFonts w:ascii="Times New Roman" w:hAnsi="Times New Roman" w:cs="Times New Roman"/>
                <w:sz w:val="16"/>
                <w:szCs w:val="16"/>
              </w:rPr>
              <w:t xml:space="preserve"> Rx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10449(99.44)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59(.56)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(2.66, 4.49)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98.23***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Opioid-Benzo-</w:t>
            </w:r>
            <w:proofErr w:type="spellStart"/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Carisoprodol</w:t>
            </w:r>
            <w:proofErr w:type="spellEnd"/>
            <w:r w:rsidRPr="005A15D7">
              <w:rPr>
                <w:rFonts w:ascii="Times New Roman" w:hAnsi="Times New Roman" w:cs="Times New Roman"/>
                <w:sz w:val="16"/>
                <w:szCs w:val="16"/>
              </w:rPr>
              <w:t xml:space="preserve"> Overlap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2796(98.97)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29(1.03)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(4.33, 9.08)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124.58***</w:t>
            </w:r>
          </w:p>
        </w:tc>
      </w:tr>
      <w:tr w:rsidR="00182E10" w:rsidRPr="005A15D7" w:rsidTr="00476540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sz w:val="16"/>
                <w:szCs w:val="16"/>
              </w:rPr>
              <w:t>MMEDD ≥ 90 mg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29648(99.11)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267(.89)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(5.57, 7.28)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0" w:rsidRPr="005A15D7" w:rsidRDefault="00182E10" w:rsidP="00476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970.94***</w:t>
            </w:r>
          </w:p>
        </w:tc>
      </w:tr>
    </w:tbl>
    <w:p w:rsidR="00713866" w:rsidRDefault="00AD6CC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AD6CCD">
        <w:rPr>
          <w:rFonts w:ascii="Times New Roman" w:hAnsi="Times New Roman" w:cs="Times New Roman"/>
          <w:i/>
          <w:color w:val="000000"/>
          <w:sz w:val="18"/>
          <w:szCs w:val="18"/>
        </w:rPr>
        <w:t>Note.</w:t>
      </w:r>
      <w:r w:rsidRPr="00AD6CC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D6CC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*</w:t>
      </w:r>
      <w:r w:rsidRPr="00AD6CCD">
        <w:rPr>
          <w:rFonts w:ascii="Times New Roman" w:hAnsi="Times New Roman" w:cs="Times New Roman"/>
          <w:i/>
          <w:color w:val="000000"/>
          <w:sz w:val="18"/>
          <w:szCs w:val="18"/>
        </w:rPr>
        <w:t>p</w:t>
      </w:r>
      <w:r w:rsidRPr="00AD6CCD">
        <w:rPr>
          <w:rFonts w:ascii="Times New Roman" w:hAnsi="Times New Roman" w:cs="Times New Roman"/>
          <w:color w:val="000000"/>
          <w:sz w:val="18"/>
          <w:szCs w:val="18"/>
        </w:rPr>
        <w:t xml:space="preserve">&lt;.05, </w:t>
      </w:r>
      <w:r w:rsidRPr="00AD6CC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**</w:t>
      </w:r>
      <w:r w:rsidRPr="00AD6CCD">
        <w:rPr>
          <w:rFonts w:ascii="Times New Roman" w:hAnsi="Times New Roman" w:cs="Times New Roman"/>
          <w:i/>
          <w:color w:val="000000"/>
          <w:sz w:val="18"/>
          <w:szCs w:val="18"/>
        </w:rPr>
        <w:t>p</w:t>
      </w:r>
      <w:r w:rsidRPr="00AD6CCD">
        <w:rPr>
          <w:rFonts w:ascii="Times New Roman" w:hAnsi="Times New Roman" w:cs="Times New Roman"/>
          <w:color w:val="000000"/>
          <w:sz w:val="18"/>
          <w:szCs w:val="18"/>
        </w:rPr>
        <w:t xml:space="preserve">&lt;.01, </w:t>
      </w:r>
      <w:r w:rsidRPr="00AD6CC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***</w:t>
      </w:r>
      <w:r w:rsidRPr="00AD6CCD">
        <w:rPr>
          <w:rFonts w:ascii="Times New Roman" w:hAnsi="Times New Roman" w:cs="Times New Roman"/>
          <w:i/>
          <w:color w:val="000000"/>
          <w:sz w:val="18"/>
          <w:szCs w:val="18"/>
        </w:rPr>
        <w:t>p</w:t>
      </w:r>
      <w:r w:rsidRPr="00AD6CCD">
        <w:rPr>
          <w:rFonts w:ascii="Times New Roman" w:hAnsi="Times New Roman" w:cs="Times New Roman"/>
          <w:color w:val="000000"/>
          <w:sz w:val="18"/>
          <w:szCs w:val="18"/>
        </w:rPr>
        <w:t>&lt;.001; LA/SA = Long Acting/Short Acting; ER/LA = Extended Release/ Long Acting; MMEDD = Morphine Milligrams Equivalent Daily Dose OR = odds ratio; CI = confidence interval.</w:t>
      </w:r>
    </w:p>
    <w:tbl>
      <w:tblPr>
        <w:tblW w:w="988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1170"/>
        <w:gridCol w:w="1075"/>
        <w:gridCol w:w="1170"/>
        <w:gridCol w:w="795"/>
        <w:gridCol w:w="930"/>
        <w:gridCol w:w="1321"/>
      </w:tblGrid>
      <w:tr w:rsidR="00BE5D12" w:rsidRPr="005A15D7" w:rsidTr="00942C3A">
        <w:tc>
          <w:tcPr>
            <w:tcW w:w="9881" w:type="dxa"/>
            <w:gridSpan w:val="7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Online Supplemental Table 2: Model 1 Regression Coefficients</w:t>
            </w:r>
          </w:p>
        </w:tc>
      </w:tr>
      <w:tr w:rsidR="00BE5D12" w:rsidRPr="005A15D7" w:rsidTr="00942C3A">
        <w:tc>
          <w:tcPr>
            <w:tcW w:w="9881" w:type="dxa"/>
            <w:gridSpan w:val="7"/>
            <w:shd w:val="clear" w:color="auto" w:fill="DDDDDD"/>
          </w:tcPr>
          <w:p w:rsidR="00BE5D12" w:rsidRPr="005A15D7" w:rsidRDefault="00BE5D12" w:rsidP="00942C3A">
            <w:pPr>
              <w:pStyle w:val="TableContents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D12" w:rsidRPr="005A15D7" w:rsidTr="00942C3A">
        <w:tc>
          <w:tcPr>
            <w:tcW w:w="3420" w:type="dxa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170" w:type="dxa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075" w:type="dxa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70" w:type="dxa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χ2</w:t>
            </w:r>
          </w:p>
        </w:tc>
        <w:tc>
          <w:tcPr>
            <w:tcW w:w="795" w:type="dxa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30" w:type="dxa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BE5D12" w:rsidRPr="005A15D7" w:rsidRDefault="00BE5D12" w:rsidP="00942C3A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95%CI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-8.24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2604.64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(0.84, 1.04)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25-34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(0.77, 1.63)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35-44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(1.12, 2.27)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45-54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(1.52, 2.98)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55-64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(2.25, 4.35)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65-74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(2.98, 5.78)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107.83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(4.16, 8.06)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Number of prescribers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(1.10, 1.17)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Number of pharmacies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(1.06, 1.16)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Number of prescriptions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&lt;.01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(0.98, 0.99)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LA/SA Opioid Overlap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171.67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(2.32, 3.13)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Opioid-Benzodiazepine/sedative overlap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158.79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(1.89, 2.39)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Opioid-Opioid Overlap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160.98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(2.16, 2.86)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Opioid-Benzo-</w:t>
            </w:r>
            <w:proofErr w:type="spellStart"/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Carisoprodol</w:t>
            </w:r>
            <w:proofErr w:type="spellEnd"/>
            <w:r w:rsidRPr="005A15D7">
              <w:rPr>
                <w:rFonts w:ascii="Times New Roman" w:hAnsi="Times New Roman" w:cs="Times New Roman"/>
                <w:sz w:val="20"/>
                <w:szCs w:val="20"/>
              </w:rPr>
              <w:t xml:space="preserve"> Overlap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(1.08, 2.32)</w:t>
            </w:r>
          </w:p>
        </w:tc>
      </w:tr>
      <w:tr w:rsidR="00BE5D12" w:rsidRPr="005A15D7" w:rsidTr="00942C3A">
        <w:tc>
          <w:tcPr>
            <w:tcW w:w="3420" w:type="dxa"/>
            <w:shd w:val="clear" w:color="auto" w:fill="auto"/>
            <w:vAlign w:val="center"/>
          </w:tcPr>
          <w:p w:rsidR="00BE5D12" w:rsidRPr="005A15D7" w:rsidRDefault="00BE5D12" w:rsidP="00942C3A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MMEDD &gt;= 90 mg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E5D12" w:rsidRPr="005A15D7" w:rsidRDefault="00BE5D12" w:rsidP="00942C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(1.25, 1.83)</w:t>
            </w:r>
          </w:p>
        </w:tc>
      </w:tr>
    </w:tbl>
    <w:p w:rsidR="00BE5D12" w:rsidRDefault="00BE5D12">
      <w:pPr>
        <w:rPr>
          <w:rFonts w:ascii="Times New Roman" w:hAnsi="Times New Roman" w:cs="Times New Roman"/>
          <w:color w:val="000000"/>
          <w:kern w:val="2"/>
          <w:sz w:val="18"/>
          <w:szCs w:val="18"/>
        </w:rPr>
      </w:pPr>
    </w:p>
    <w:p w:rsidR="00BE5D12" w:rsidRPr="00BE5D12" w:rsidRDefault="00BE5D12" w:rsidP="00BE5D12">
      <w:pPr>
        <w:rPr>
          <w:rFonts w:ascii="Times New Roman" w:hAnsi="Times New Roman" w:cs="Times New Roman"/>
          <w:sz w:val="18"/>
          <w:szCs w:val="18"/>
        </w:rPr>
      </w:pPr>
    </w:p>
    <w:p w:rsidR="00BE5D12" w:rsidRPr="00BE5D12" w:rsidRDefault="00BE5D12" w:rsidP="00BE5D12">
      <w:pPr>
        <w:rPr>
          <w:rFonts w:ascii="Times New Roman" w:hAnsi="Times New Roman" w:cs="Times New Roman"/>
          <w:sz w:val="18"/>
          <w:szCs w:val="18"/>
        </w:rPr>
      </w:pPr>
    </w:p>
    <w:p w:rsidR="00BE5D12" w:rsidRDefault="00BE5D12" w:rsidP="00BE5D12">
      <w:pPr>
        <w:rPr>
          <w:rFonts w:ascii="Times New Roman" w:hAnsi="Times New Roman" w:cs="Times New Roman"/>
          <w:sz w:val="18"/>
          <w:szCs w:val="18"/>
        </w:rPr>
      </w:pPr>
    </w:p>
    <w:p w:rsidR="00BE5D12" w:rsidRDefault="00BE5D12">
      <w:pPr>
        <w:widowControl/>
        <w:suppressAutoHyphens w:val="0"/>
        <w:spacing w:after="160" w:line="259" w:lineRule="auto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88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1260"/>
        <w:gridCol w:w="1170"/>
        <w:gridCol w:w="795"/>
        <w:gridCol w:w="750"/>
        <w:gridCol w:w="1501"/>
      </w:tblGrid>
      <w:tr w:rsidR="00BE5D12" w:rsidRPr="00BE5D12" w:rsidTr="00942C3A">
        <w:tc>
          <w:tcPr>
            <w:tcW w:w="9886" w:type="dxa"/>
            <w:gridSpan w:val="7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Online Supplemental Table 3: Model 2 Regression Coefficients</w:t>
            </w:r>
          </w:p>
        </w:tc>
      </w:tr>
      <w:tr w:rsidR="00BE5D12" w:rsidRPr="00BE5D12" w:rsidTr="00942C3A">
        <w:tc>
          <w:tcPr>
            <w:tcW w:w="9886" w:type="dxa"/>
            <w:gridSpan w:val="7"/>
            <w:shd w:val="clear" w:color="auto" w:fill="DDDDDD"/>
          </w:tcPr>
          <w:p w:rsidR="00BE5D12" w:rsidRPr="00BE5D12" w:rsidRDefault="00BE5D12" w:rsidP="00BE5D12">
            <w:pPr>
              <w:suppressLineNumbers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D12" w:rsidRPr="00BE5D12" w:rsidTr="00942C3A">
        <w:tc>
          <w:tcPr>
            <w:tcW w:w="3150" w:type="dxa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60" w:type="dxa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1260" w:type="dxa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70" w:type="dxa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χ2</w:t>
            </w:r>
          </w:p>
        </w:tc>
        <w:tc>
          <w:tcPr>
            <w:tcW w:w="795" w:type="dxa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50" w:type="dxa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95%CI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-7.99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.09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7275.29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35-44 years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9.38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(1.15, 1.88)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45-54 years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34.91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(1.57, 2.44)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55-64 years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94.65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2.82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BE5D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(2.29, 3.48)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65-74 years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140.57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3.68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BE5D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(2.97, 4.57)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75+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212.04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4.99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(4.02, 6.19)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No. of prescribers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101.69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(1.12, 1.18)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No. of pharmacies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19.70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1.11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(1.06, 1.16)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Any Rx of ER/LA opioid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640.53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4.41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(3.93, 4.94)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Any Rx of benzodiazepine/sedative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262.20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&lt;.0001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2.50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(2.23, 2.79)</w:t>
            </w:r>
          </w:p>
        </w:tc>
      </w:tr>
      <w:tr w:rsidR="00BE5D12" w:rsidRPr="00BE5D12" w:rsidTr="00942C3A">
        <w:tc>
          <w:tcPr>
            <w:tcW w:w="31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suppressLineNumbers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D12">
              <w:rPr>
                <w:rFonts w:ascii="Times New Roman" w:hAnsi="Times New Roman" w:cs="Times New Roman"/>
                <w:sz w:val="20"/>
                <w:szCs w:val="20"/>
              </w:rPr>
              <w:t xml:space="preserve">Any Rx of </w:t>
            </w:r>
            <w:proofErr w:type="spellStart"/>
            <w:r w:rsidRPr="00BE5D12">
              <w:rPr>
                <w:rFonts w:ascii="Times New Roman" w:hAnsi="Times New Roman" w:cs="Times New Roman"/>
                <w:sz w:val="20"/>
                <w:szCs w:val="20"/>
              </w:rPr>
              <w:t>Carisoprodol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0.14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12.94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0.0002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1.63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E5D12" w:rsidRPr="00BE5D12" w:rsidRDefault="00BE5D12" w:rsidP="00BE5D12">
            <w:pPr>
              <w:widowControl/>
              <w:suppressAutoHyphens w:val="0"/>
              <w:spacing w:after="160" w:line="36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E5D12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(1.25, 2.13)</w:t>
            </w:r>
          </w:p>
        </w:tc>
      </w:tr>
    </w:tbl>
    <w:p w:rsidR="00BE5D12" w:rsidRPr="00BE5D12" w:rsidRDefault="00BE5D12" w:rsidP="00BE5D1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E5D12" w:rsidRPr="00BE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0"/>
    <w:rsid w:val="00016D89"/>
    <w:rsid w:val="00182E10"/>
    <w:rsid w:val="00713866"/>
    <w:rsid w:val="00AD6CCD"/>
    <w:rsid w:val="00BE5D12"/>
    <w:rsid w:val="00BE75FD"/>
    <w:rsid w:val="00E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B120F-774B-4750-9BED-D86B22FA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2E10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82E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Geissert</dc:creator>
  <cp:keywords/>
  <dc:description/>
  <cp:lastModifiedBy>Kiniry, Jennie</cp:lastModifiedBy>
  <cp:revision>2</cp:revision>
  <dcterms:created xsi:type="dcterms:W3CDTF">2017-09-27T15:12:00Z</dcterms:created>
  <dcterms:modified xsi:type="dcterms:W3CDTF">2017-09-27T15:12:00Z</dcterms:modified>
</cp:coreProperties>
</file>