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68855" w14:textId="77777777" w:rsidR="006C59E7" w:rsidRDefault="006C59E7" w:rsidP="006C59E7">
      <w:pPr>
        <w:spacing w:line="480" w:lineRule="auto"/>
        <w:jc w:val="center"/>
        <w:rPr>
          <w:rFonts w:ascii="Times" w:hAnsi="Times"/>
          <w:b/>
        </w:rPr>
      </w:pPr>
      <w:r>
        <w:rPr>
          <w:rFonts w:ascii="Times" w:hAnsi="Times"/>
          <w:b/>
        </w:rPr>
        <w:t>SUPPLEMENTARY MATERIALS</w:t>
      </w:r>
    </w:p>
    <w:p w14:paraId="7318ED2F" w14:textId="77777777" w:rsidR="006C59E7" w:rsidRDefault="006C59E7" w:rsidP="006C59E7">
      <w:pPr>
        <w:spacing w:line="480" w:lineRule="auto"/>
        <w:rPr>
          <w:rFonts w:ascii="Times" w:hAnsi="Times"/>
          <w:b/>
        </w:rPr>
      </w:pPr>
      <w:r>
        <w:rPr>
          <w:rFonts w:ascii="Times" w:hAnsi="Times"/>
          <w:b/>
        </w:rPr>
        <w:t>Supplementary methods</w:t>
      </w:r>
    </w:p>
    <w:p w14:paraId="1E5008C8" w14:textId="77777777" w:rsidR="006C59E7" w:rsidRDefault="006C59E7" w:rsidP="006C59E7">
      <w:pPr>
        <w:spacing w:line="480" w:lineRule="auto"/>
        <w:ind w:firstLine="720"/>
        <w:rPr>
          <w:rFonts w:ascii="Times New Roman" w:eastAsia="Times New Roman" w:hAnsi="Times New Roman" w:cs="Times New Roman"/>
        </w:rPr>
      </w:pPr>
      <w:r>
        <w:rPr>
          <w:rFonts w:ascii="Times" w:hAnsi="Times"/>
        </w:rPr>
        <w:t xml:space="preserve">In a supplemental set of analyses, we explored whether accounting for potential nonlinear associations between sensory stimuli and autonomic responses </w:t>
      </w:r>
      <w:r>
        <w:rPr>
          <w:rFonts w:ascii="Times" w:hAnsi="Times"/>
        </w:rPr>
        <w:fldChar w:fldCharType="begin"/>
      </w:r>
      <w:r>
        <w:rPr>
          <w:rFonts w:ascii="Times" w:hAnsi="Times"/>
        </w:rPr>
        <w:instrText xml:space="preserve"> ADDIN ZOTERO_ITEM CSL_CITATION {"citationID":"RZE9IB5B","properties":{"formattedCitation":"[3,5]","plainCitation":"[3,5]"},"citationItems":[{"id":46,"uris":["http://zotero.org/users/2538362/items/V2K3UPUD"],"uri":["http://zotero.org/users/2538362/items/V2K3UPUD"],"itemData":{"id":46,"type":"book","title":"Elemente der Psychophysik","publisher":"Breitkopf und Härtel","publisher-place":"Leipzig","event-place":"Leipzig","author":[{"family":"Fechner","given":"G. T."}],"issued":{"date-parts":[["1860"]]}}},{"id":45,"uris":["http://zotero.org/users/2538362/items/PH2AH7JE"],"uri":["http://zotero.org/users/2538362/items/PH2AH7JE"],"itemData":{"id":45,"type":"article-journal","title":"To honor Fechner and repeal his law","container-title":"Science","page":"80-86","volume":"133","issue":"3446","ISSN":"00368075, 10959203","author":[{"family":"Stevens","given":"S. S."}],"issued":{"date-parts":[["1961"]]}}}],"schema":"https://github.com/citation-style-language/schema/raw/master/csl-citation.json"} </w:instrText>
      </w:r>
      <w:r>
        <w:rPr>
          <w:rFonts w:ascii="Times" w:hAnsi="Times"/>
        </w:rPr>
        <w:fldChar w:fldCharType="separate"/>
      </w:r>
      <w:r w:rsidRPr="00972BA2">
        <w:rPr>
          <w:rFonts w:ascii="Calibri" w:hAnsi="Calibri" w:cs="Calibri"/>
        </w:rPr>
        <w:t>[3,5]</w:t>
      </w:r>
      <w:r>
        <w:rPr>
          <w:rFonts w:ascii="Times" w:hAnsi="Times"/>
        </w:rPr>
        <w:fldChar w:fldCharType="end"/>
      </w:r>
      <w:r>
        <w:rPr>
          <w:rFonts w:ascii="Times" w:hAnsi="Times"/>
        </w:rPr>
        <w:t xml:space="preserve"> would lead to different conclusions from those derived from the models described above. Researchers have characterized the non-linear relationship between stimulation and pain using power functions which one can model linearly using log-transformations of both predictor and </w:t>
      </w:r>
      <w:proofErr w:type="spellStart"/>
      <w:r>
        <w:rPr>
          <w:rFonts w:ascii="Times" w:hAnsi="Times"/>
        </w:rPr>
        <w:t>predictand</w:t>
      </w:r>
      <w:proofErr w:type="spellEnd"/>
      <w:r>
        <w:rPr>
          <w:rFonts w:ascii="Times" w:hAnsi="Times"/>
        </w:rPr>
        <w:t xml:space="preserve"> variables </w:t>
      </w:r>
      <w:r>
        <w:rPr>
          <w:rFonts w:ascii="Times" w:hAnsi="Times"/>
        </w:rPr>
        <w:fldChar w:fldCharType="begin"/>
      </w:r>
      <w:r>
        <w:rPr>
          <w:rFonts w:ascii="Times" w:hAnsi="Times"/>
        </w:rPr>
        <w:instrText xml:space="preserve"> ADDIN ZOTERO_ITEM CSL_CITATION {"citationID":"NaJcMvAx","properties":{"formattedCitation":"[1,4]","plainCitation":"[1,4]"},"citationItems":[{"id":44,"uris":["http://zotero.org/users/2538362/items/STMV5XFM"],"uri":["http://zotero.org/users/2538362/items/STMV5XFM"],"itemData":{"id":44,"type":"article-journal","title":"Thermally induced pain, the dol scale, and the psychophysical power law","container-title":"The American Journal of Psychology","page":"147-164","volume":"81","issue":"2","DOI":"10.2307/1421259","ISSN":"00029556","author":[{"family":"Adair","given":"Eleanor R."},{"family":"Stevens","given":"Joseph C."},{"family":"Marks","given":"Lawrence E."}],"issued":{"date-parts":[["1968"]]}}},{"id":10,"uris":["http://zotero.org/users/2538362/items/6W2AZCHG"],"uri":["http://zotero.org/users/2538362/items/6W2AZCHG"],"itemData":{"id":10,"type":"article-journal","title":"The validation of visual analogue scales as ratio scale measures for chronic and experimental pain","container-title":"Pain","page":"45-56","volume":"17","issue":"1","abstract":"Visual analogue scales (VAS) of sensory intensity and affective magnitude were validated as ratio scale measures for both chronic and experimental pain. Chronic pain patients and healthy volunteers made VAS sensory and affective responses to 6 noxious thermal stimuli (43, 45, 47, 48, 49 and 51°C) applied for 5 sec to the forearm by a contact thermode. Sensory VAS and affective VAS responses to these temperatures yielded power functions with exponents 2.1 and 3.8, respectively; these functions were similar for pain patients and for volunteers. The power functions were predictive of estimated ratios of sensation or affect produced by pairs of standard temperatures (e.g. 47 and 49°C), thereby providing direct evidence for ratio scaling properties of VAS. VAS sensory intensity responses to experimental pain, VAS sensory intensity responses to different levels of chronic pain and direct temperature (experimental pain) matches to 3 levels of chronic pain were all internally consistent, thereby demonstrating the valid use of VAS for the measurement of and comparison between chronic pain and experimental heat pain.","DOI":"10.1016/0304-3959(83)90126-4","ISSN":"0304-3959","journalAbbreviation":"PAIN","author":[{"family":"Price","given":"Donald D."},{"family":"McGrath","given":"Patricia A."},{"family":"Rafii","given":"Amir"},{"family":"Buckingham","given":"Barbara"}],"issued":{"date-parts":[["1983",9,1]]}}}],"schema":"https://github.com/citation-style-language/schema/raw/master/csl-citation.json"} </w:instrText>
      </w:r>
      <w:r>
        <w:rPr>
          <w:rFonts w:ascii="Times" w:hAnsi="Times"/>
        </w:rPr>
        <w:fldChar w:fldCharType="separate"/>
      </w:r>
      <w:r w:rsidRPr="001824CB">
        <w:rPr>
          <w:rFonts w:ascii="Calibri" w:hAnsi="Calibri" w:cs="Calibri"/>
        </w:rPr>
        <w:t>[1,4]</w:t>
      </w:r>
      <w:r>
        <w:rPr>
          <w:rFonts w:ascii="Times" w:hAnsi="Times"/>
        </w:rPr>
        <w:fldChar w:fldCharType="end"/>
      </w:r>
      <w:r>
        <w:rPr>
          <w:rFonts w:ascii="Times" w:hAnsi="Times"/>
        </w:rPr>
        <w:t xml:space="preserve">. Adapting established log-transformation procedures for heat pain sensory testing </w:t>
      </w:r>
      <w:r>
        <w:rPr>
          <w:rFonts w:ascii="Times" w:hAnsi="Times"/>
        </w:rPr>
        <w:fldChar w:fldCharType="begin"/>
      </w:r>
      <w:r>
        <w:rPr>
          <w:rFonts w:ascii="Times" w:hAnsi="Times"/>
        </w:rPr>
        <w:instrText xml:space="preserve"> ADDIN ZOTERO_ITEM CSL_CITATION {"citationID":"xOgTLtzg","properties":{"formattedCitation":"[2,4]","plainCitation":"[2,4]"},"citationItems":[{"id":43,"uris":["http://zotero.org/users/2538362/items/BWP43924"],"uri":["http://zotero.org/users/2538362/items/BWP43924"],"itemData":{"id":43,"type":"article-journal","title":"Wide dynamic range but not nociceptive-specific neurons encode multidimensional features of prolonged repetitive heat pain.","container-title":"Journal of neurophysiology","page":"703","volume":"69","issue":"3","ISSN":"0022-3077","journalAbbreviation":"Journal of neurophysiology","author":[{"family":"Coghill","given":"R C"}],"issued":{"date-parts":[["1993",3]]}}},{"id":10,"uris":["http://zotero.org/users/2538362/items/6W2AZCHG"],"uri":["http://zotero.org/users/2538362/items/6W2AZCHG"],"itemData":{"id":10,"type":"article-journal","title":"The validation of visual analogue scales as ratio scale measures for chronic and experimental pain","container-title":"Pain","page":"45-56","volume":"17","issue":"1","abstract":"Visual analogue scales (VAS) of sensory intensity and affective magnitude were validated as ratio scale measures for both chronic and experimental pain. Chronic pain patients and healthy volunteers made VAS sensory and affective responses to 6 noxious thermal stimuli (43, 45, 47, 48, 49 and 51°C) applied for 5 sec to the forearm by a contact thermode. Sensory VAS and affective VAS responses to these temperatures yielded power functions with exponents 2.1 and 3.8, respectively; these functions were similar for pain patients and for volunteers. The power functions were predictive of estimated ratios of sensation or affect produced by pairs of standard temperatures (e.g. 47 and 49°C), thereby providing direct evidence for ratio scaling properties of VAS. VAS sensory intensity responses to experimental pain, VAS sensory intensity responses to different levels of chronic pain and direct temperature (experimental pain) matches to 3 levels of chronic pain were all internally consistent, thereby demonstrating the valid use of VAS for the measurement of and comparison between chronic pain and experimental heat pain.","DOI":"10.1016/0304-3959(83)90126-4","ISSN":"0304-3959","journalAbbreviation":"PAIN","author":[{"family":"Price","given":"Donald D."},{"family":"McGrath","given":"Patricia A."},{"family":"Rafii","given":"Amir"},{"family":"Buckingham","given":"Barbara"}],"issued":{"date-parts":[["1983",9,1]]}}}],"schema":"https://github.com/citation-style-language/schema/raw/master/csl-citation.json"} </w:instrText>
      </w:r>
      <w:r>
        <w:rPr>
          <w:rFonts w:ascii="Times" w:hAnsi="Times"/>
        </w:rPr>
        <w:fldChar w:fldCharType="separate"/>
      </w:r>
      <w:r w:rsidRPr="00B7682C">
        <w:rPr>
          <w:rFonts w:ascii="Calibri" w:hAnsi="Calibri" w:cs="Calibri"/>
        </w:rPr>
        <w:t>[2,4]</w:t>
      </w:r>
      <w:r>
        <w:rPr>
          <w:rFonts w:ascii="Times" w:hAnsi="Times"/>
        </w:rPr>
        <w:fldChar w:fldCharType="end"/>
      </w:r>
      <w:r>
        <w:rPr>
          <w:rFonts w:ascii="Times" w:hAnsi="Times"/>
        </w:rPr>
        <w:t>, we used a temperature of 32</w:t>
      </w:r>
      <w:r>
        <w:rPr>
          <w:rFonts w:ascii="Times New Roman" w:eastAsia="Times New Roman" w:hAnsi="Times New Roman" w:cs="Times New Roman"/>
        </w:rPr>
        <w:t>°C to baseline-correct the stimulus temperature variable. To ensure positive values on all our variables as log-transformation requires, we added .1 (on 10-point VAS) to the pain variable in the ASC and 1 (on 100-point VAS) to the thermal intensity variable in the TSPA, and set negative and zero values of AUC variables to 1 and of autonomic response amplitudes to 0.01. The resulting model can be depicted as follows:</w:t>
      </w:r>
    </w:p>
    <w:p w14:paraId="7F6D98ED" w14:textId="77777777" w:rsidR="006C59E7" w:rsidRDefault="006C59E7" w:rsidP="006C59E7">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log(AR) = </w:t>
      </w:r>
      <w:r w:rsidRPr="00673213">
        <w:rPr>
          <w:rFonts w:ascii="Times New Roman" w:eastAsia="Times New Roman" w:hAnsi="Times New Roman" w:cs="Times New Roman"/>
          <w:i/>
        </w:rPr>
        <w:t>b</w:t>
      </w:r>
      <w:r w:rsidRPr="00DE59A9">
        <w:rPr>
          <w:rFonts w:ascii="Times New Roman" w:eastAsia="Times New Roman" w:hAnsi="Times New Roman" w:cs="Times New Roman"/>
          <w:vertAlign w:val="subscript"/>
        </w:rPr>
        <w:t>0</w:t>
      </w:r>
      <w:r>
        <w:rPr>
          <w:rFonts w:ascii="Times New Roman" w:eastAsia="Times New Roman" w:hAnsi="Times New Roman" w:cs="Times New Roman"/>
        </w:rPr>
        <w:t xml:space="preserve"> + </w:t>
      </w:r>
      <w:r w:rsidRPr="00673213">
        <w:rPr>
          <w:rFonts w:ascii="Times New Roman" w:eastAsia="Times New Roman" w:hAnsi="Times New Roman" w:cs="Times New Roman"/>
          <w:i/>
        </w:rPr>
        <w:t>b</w:t>
      </w:r>
      <w:r w:rsidRPr="00DE59A9">
        <w:rPr>
          <w:rFonts w:ascii="Times New Roman" w:eastAsia="Times New Roman" w:hAnsi="Times New Roman" w:cs="Times New Roman"/>
          <w:vertAlign w:val="subscript"/>
        </w:rPr>
        <w:t>1</w:t>
      </w:r>
      <w:r>
        <w:rPr>
          <w:rFonts w:ascii="Times New Roman" w:eastAsia="Times New Roman" w:hAnsi="Times New Roman" w:cs="Times New Roman"/>
        </w:rPr>
        <w:t xml:space="preserve"> </w:t>
      </w:r>
      <w:proofErr w:type="gramStart"/>
      <w:r>
        <w:rPr>
          <w:rFonts w:ascii="Times New Roman" w:eastAsia="Times New Roman" w:hAnsi="Times New Roman" w:cs="Times New Roman"/>
        </w:rPr>
        <w:t>log(</w:t>
      </w:r>
      <w:proofErr w:type="gramEnd"/>
      <w:r w:rsidRPr="00DE59A9">
        <w:rPr>
          <w:rFonts w:ascii="Times New Roman" w:eastAsia="Times New Roman" w:hAnsi="Times New Roman" w:cs="Times New Roman"/>
          <w:i/>
        </w:rPr>
        <w:t>T</w:t>
      </w:r>
      <w:r>
        <w:rPr>
          <w:rFonts w:ascii="Times New Roman" w:eastAsia="Times New Roman" w:hAnsi="Times New Roman" w:cs="Times New Roman"/>
        </w:rPr>
        <w:t xml:space="preserve"> – </w:t>
      </w:r>
      <w:r>
        <w:rPr>
          <w:rFonts w:ascii="Times New Roman" w:eastAsia="Times New Roman" w:hAnsi="Times New Roman" w:cs="Times New Roman"/>
          <w:i/>
        </w:rPr>
        <w:t>t</w:t>
      </w:r>
      <w:r w:rsidRPr="00DE59A9">
        <w:rPr>
          <w:rFonts w:ascii="Times New Roman" w:eastAsia="Times New Roman" w:hAnsi="Times New Roman" w:cs="Times New Roman"/>
          <w:vertAlign w:val="subscript"/>
        </w:rPr>
        <w:t>0</w:t>
      </w:r>
      <w:r>
        <w:rPr>
          <w:rFonts w:ascii="Times New Roman" w:eastAsia="Times New Roman" w:hAnsi="Times New Roman" w:cs="Times New Roman"/>
        </w:rPr>
        <w:t xml:space="preserve">) + </w:t>
      </w:r>
      <w:r w:rsidRPr="00673213">
        <w:rPr>
          <w:rFonts w:ascii="Times New Roman" w:eastAsia="Times New Roman" w:hAnsi="Times New Roman" w:cs="Times New Roman"/>
          <w:i/>
        </w:rPr>
        <w:t>b</w:t>
      </w:r>
      <w:r w:rsidRPr="00DE59A9">
        <w:rPr>
          <w:rFonts w:ascii="Times New Roman" w:eastAsia="Times New Roman" w:hAnsi="Times New Roman" w:cs="Times New Roman"/>
          <w:vertAlign w:val="subscript"/>
        </w:rPr>
        <w:t>2</w:t>
      </w:r>
      <w:r>
        <w:rPr>
          <w:rFonts w:ascii="Times New Roman" w:eastAsia="Times New Roman" w:hAnsi="Times New Roman" w:cs="Times New Roman"/>
        </w:rPr>
        <w:t xml:space="preserve"> log(</w:t>
      </w:r>
      <w:r w:rsidRPr="00DE59A9">
        <w:rPr>
          <w:rFonts w:ascii="Times New Roman" w:eastAsia="Times New Roman" w:hAnsi="Times New Roman" w:cs="Times New Roman"/>
          <w:i/>
        </w:rPr>
        <w:t>I</w:t>
      </w:r>
      <w:r>
        <w:rPr>
          <w:rFonts w:ascii="Times New Roman" w:eastAsia="Times New Roman" w:hAnsi="Times New Roman" w:cs="Times New Roman"/>
        </w:rPr>
        <w:t xml:space="preserve"> +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rPr>
        <w:t>)</w:t>
      </w:r>
    </w:p>
    <w:p w14:paraId="2A90A5C0" w14:textId="77777777" w:rsidR="006C59E7" w:rsidRDefault="006C59E7" w:rsidP="006C59E7">
      <w:pPr>
        <w:spacing w:line="480" w:lineRule="auto"/>
        <w:rPr>
          <w:rFonts w:ascii="Times New Roman" w:eastAsia="Times New Roman" w:hAnsi="Times New Roman" w:cs="Times New Roman"/>
        </w:rPr>
      </w:pPr>
      <w:r>
        <w:rPr>
          <w:rFonts w:ascii="Times New Roman" w:eastAsia="Times New Roman" w:hAnsi="Times New Roman" w:cs="Times New Roman"/>
        </w:rPr>
        <w:t xml:space="preserve">with AR denoting the autonomic response using measures of SCR and PDR AUC, amplitude, and latency; </w:t>
      </w:r>
      <w:r>
        <w:rPr>
          <w:rFonts w:ascii="Times New Roman" w:eastAsia="Times New Roman" w:hAnsi="Times New Roman" w:cs="Times New Roman"/>
          <w:i/>
        </w:rPr>
        <w:t>t</w:t>
      </w:r>
      <w:r w:rsidRPr="000474E1">
        <w:rPr>
          <w:rFonts w:ascii="Times New Roman" w:eastAsia="Times New Roman" w:hAnsi="Times New Roman" w:cs="Times New Roman"/>
          <w:vertAlign w:val="subscript"/>
        </w:rPr>
        <w:t>0</w:t>
      </w:r>
      <w:r>
        <w:rPr>
          <w:rFonts w:ascii="Times New Roman" w:eastAsia="Times New Roman" w:hAnsi="Times New Roman" w:cs="Times New Roman"/>
        </w:rPr>
        <w:t xml:space="preserve"> denoting the baseline temperature of 32°C which we used to baseline-correct the stimulus temperature variable </w:t>
      </w:r>
      <w:r w:rsidRPr="00D33DB2">
        <w:rPr>
          <w:rFonts w:ascii="Times New Roman" w:eastAsia="Times New Roman" w:hAnsi="Times New Roman" w:cs="Times New Roman"/>
          <w:i/>
        </w:rPr>
        <w:t>T</w:t>
      </w:r>
      <w:r>
        <w:rPr>
          <w:rFonts w:ascii="Times New Roman" w:eastAsia="Times New Roman" w:hAnsi="Times New Roman" w:cs="Times New Roman"/>
        </w:rPr>
        <w:t xml:space="preserve">; and </w:t>
      </w:r>
      <w:proofErr w:type="spellStart"/>
      <w:r w:rsidRPr="008E0F77">
        <w:rPr>
          <w:rFonts w:ascii="Times New Roman" w:eastAsia="Times New Roman" w:hAnsi="Times New Roman" w:cs="Times New Roman"/>
          <w:i/>
        </w:rPr>
        <w:t>i</w:t>
      </w:r>
      <w:proofErr w:type="spellEnd"/>
      <w:r>
        <w:rPr>
          <w:rFonts w:ascii="Times New Roman" w:eastAsia="Times New Roman" w:hAnsi="Times New Roman" w:cs="Times New Roman"/>
        </w:rPr>
        <w:t xml:space="preserve"> denoting a 0.1 unit in the adaptive staircase and 1 unit in the two-step pain assessment which we added to the thermal intensity variable </w:t>
      </w:r>
      <w:r w:rsidRPr="00D33DB2">
        <w:rPr>
          <w:rFonts w:ascii="Times New Roman" w:eastAsia="Times New Roman" w:hAnsi="Times New Roman" w:cs="Times New Roman"/>
          <w:i/>
        </w:rPr>
        <w:t>I</w:t>
      </w:r>
      <w:r>
        <w:rPr>
          <w:rFonts w:ascii="Times New Roman" w:eastAsia="Times New Roman" w:hAnsi="Times New Roman" w:cs="Times New Roman"/>
        </w:rPr>
        <w:t xml:space="preserve">. When testing interactions with thermal stimulus categorization (painful vs. </w:t>
      </w:r>
      <w:proofErr w:type="spellStart"/>
      <w:r>
        <w:rPr>
          <w:rFonts w:ascii="Times New Roman" w:eastAsia="Times New Roman" w:hAnsi="Times New Roman" w:cs="Times New Roman"/>
        </w:rPr>
        <w:t>nonpainful</w:t>
      </w:r>
      <w:proofErr w:type="spellEnd"/>
      <w:r>
        <w:rPr>
          <w:rFonts w:ascii="Times New Roman" w:eastAsia="Times New Roman" w:hAnsi="Times New Roman" w:cs="Times New Roman"/>
        </w:rPr>
        <w:t>), we added the categorization variable and the multiplicative terms of the categorization variable with the log-transformed temperature or the intensity variables to the regression model. Using the same procedures as in our previous mediation analyses, we calculated mediation model coefficients while controlling for nonlinear associations of temperature and intensity with ANS responses.</w:t>
      </w:r>
    </w:p>
    <w:p w14:paraId="0A336EBA" w14:textId="77777777" w:rsidR="006C59E7" w:rsidRDefault="006C59E7" w:rsidP="006C59E7">
      <w:pPr>
        <w:spacing w:line="480" w:lineRule="auto"/>
        <w:rPr>
          <w:rFonts w:ascii="Times New Roman" w:eastAsia="Times New Roman" w:hAnsi="Times New Roman" w:cs="Times New Roman"/>
        </w:rPr>
      </w:pPr>
    </w:p>
    <w:p w14:paraId="722B7CFB" w14:textId="77777777" w:rsidR="006C59E7" w:rsidRPr="001824CB" w:rsidRDefault="006C59E7" w:rsidP="006C59E7">
      <w:pPr>
        <w:spacing w:line="480" w:lineRule="auto"/>
        <w:rPr>
          <w:rFonts w:ascii="Times New Roman" w:eastAsia="Times New Roman" w:hAnsi="Times New Roman" w:cs="Times New Roman"/>
          <w:b/>
        </w:rPr>
      </w:pPr>
      <w:r>
        <w:rPr>
          <w:rFonts w:ascii="Times New Roman" w:eastAsia="Times New Roman" w:hAnsi="Times New Roman" w:cs="Times New Roman"/>
          <w:b/>
        </w:rPr>
        <w:t>Supplementary r</w:t>
      </w:r>
      <w:r w:rsidRPr="001824CB">
        <w:rPr>
          <w:rFonts w:ascii="Times New Roman" w:eastAsia="Times New Roman" w:hAnsi="Times New Roman" w:cs="Times New Roman"/>
          <w:b/>
        </w:rPr>
        <w:t>esults</w:t>
      </w:r>
    </w:p>
    <w:p w14:paraId="096697DB" w14:textId="77777777" w:rsidR="006C59E7" w:rsidRPr="006548AB" w:rsidRDefault="006C59E7" w:rsidP="006C59E7">
      <w:pPr>
        <w:spacing w:line="480" w:lineRule="auto"/>
        <w:rPr>
          <w:rFonts w:ascii="Times" w:hAnsi="Times"/>
        </w:rPr>
      </w:pPr>
      <w:r>
        <w:rPr>
          <w:rFonts w:ascii="Times" w:hAnsi="Times"/>
          <w:b/>
        </w:rPr>
        <w:tab/>
      </w:r>
      <w:r w:rsidRPr="001824CB">
        <w:rPr>
          <w:rFonts w:ascii="Times" w:hAnsi="Times"/>
          <w:b/>
        </w:rPr>
        <w:t>Modelling non-linearity in the independent associations of objective and subjective stimulation intensity with autonomic responses</w:t>
      </w:r>
      <w:r w:rsidRPr="00972BA2">
        <w:rPr>
          <w:rFonts w:ascii="Times" w:hAnsi="Times"/>
          <w:b/>
        </w:rPr>
        <w:t>.</w:t>
      </w:r>
      <w:r>
        <w:rPr>
          <w:rFonts w:ascii="Times" w:hAnsi="Times"/>
          <w:b/>
        </w:rPr>
        <w:t xml:space="preserve"> </w:t>
      </w:r>
      <w:r>
        <w:rPr>
          <w:rFonts w:ascii="Times" w:hAnsi="Times"/>
        </w:rPr>
        <w:t xml:space="preserve">Log-transforming variables did not substantially change results in the ASC data. Pain still statistically mediated the effect of temperature on SCR and PDR AUC (paths </w:t>
      </w:r>
      <w:r>
        <w:rPr>
          <w:rFonts w:ascii="Times" w:hAnsi="Times"/>
          <w:i/>
        </w:rPr>
        <w:t>a*b</w:t>
      </w:r>
      <w:r>
        <w:rPr>
          <w:rFonts w:ascii="Times" w:hAnsi="Times"/>
        </w:rPr>
        <w:t xml:space="preserve">), and continued to predict both SCR and PDR </w:t>
      </w:r>
      <w:r w:rsidRPr="00805F83">
        <w:rPr>
          <w:rFonts w:ascii="Times" w:hAnsi="Times"/>
        </w:rPr>
        <w:t xml:space="preserve">AUC </w:t>
      </w:r>
      <w:r w:rsidRPr="00612555">
        <w:rPr>
          <w:rFonts w:ascii="Times" w:hAnsi="Times"/>
        </w:rPr>
        <w:t>when con</w:t>
      </w:r>
      <w:r>
        <w:rPr>
          <w:rFonts w:ascii="Times" w:hAnsi="Times"/>
        </w:rPr>
        <w:t xml:space="preserve">trolling for stimulus temperature (paths </w:t>
      </w:r>
      <w:r w:rsidRPr="006548AB">
        <w:rPr>
          <w:rFonts w:ascii="Times" w:hAnsi="Times"/>
          <w:i/>
        </w:rPr>
        <w:t>b</w:t>
      </w:r>
      <w:r>
        <w:rPr>
          <w:rFonts w:ascii="Times" w:hAnsi="Times"/>
        </w:rPr>
        <w:t xml:space="preserve">). </w:t>
      </w:r>
      <w:r>
        <w:rPr>
          <w:rFonts w:ascii="Times" w:hAnsi="Times"/>
          <w:iCs/>
        </w:rPr>
        <w:t xml:space="preserve">As when using non-transformed model variables, </w:t>
      </w:r>
      <w:r>
        <w:rPr>
          <w:rFonts w:ascii="Times" w:hAnsi="Times"/>
        </w:rPr>
        <w:t xml:space="preserve">controlling for pain substantially weakened the effect of temperature on SCR and PDR AUC (paths </w:t>
      </w:r>
      <w:r w:rsidRPr="00CE6545">
        <w:rPr>
          <w:rFonts w:ascii="Times" w:hAnsi="Times"/>
          <w:i/>
          <w:iCs/>
        </w:rPr>
        <w:t>c’</w:t>
      </w:r>
      <w:r>
        <w:rPr>
          <w:rFonts w:ascii="Times" w:hAnsi="Times"/>
          <w:iCs/>
        </w:rPr>
        <w:t>). Complete details are reported in</w:t>
      </w:r>
      <w:r>
        <w:rPr>
          <w:rFonts w:ascii="Times" w:hAnsi="Times"/>
        </w:rPr>
        <w:t xml:space="preserve"> </w:t>
      </w:r>
      <w:r w:rsidRPr="006548AB">
        <w:rPr>
          <w:rFonts w:ascii="Times" w:hAnsi="Times"/>
          <w:i/>
        </w:rPr>
        <w:t>Supplemental Table 4</w:t>
      </w:r>
      <w:r>
        <w:rPr>
          <w:rFonts w:ascii="Times" w:hAnsi="Times"/>
        </w:rPr>
        <w:t xml:space="preserve"> and conclusions do not vary from those made using non-transformed variables.</w:t>
      </w:r>
    </w:p>
    <w:p w14:paraId="3FDC6AF9" w14:textId="77777777" w:rsidR="006C59E7" w:rsidRPr="002E3F8E" w:rsidRDefault="006C59E7" w:rsidP="006C59E7">
      <w:pPr>
        <w:spacing w:line="480" w:lineRule="auto"/>
        <w:ind w:firstLine="720"/>
        <w:rPr>
          <w:rFonts w:ascii="Times" w:hAnsi="Times"/>
          <w:i/>
        </w:rPr>
      </w:pPr>
      <w:r>
        <w:rPr>
          <w:rFonts w:ascii="Times" w:hAnsi="Times"/>
        </w:rPr>
        <w:t xml:space="preserve">Similarly, log-transforming the TSPA data also led to the same conclusions as the basic linear mediation analyses reported in the main paper. The log-transformed intensity </w:t>
      </w:r>
      <w:r w:rsidRPr="00CA6623">
        <w:rPr>
          <w:rFonts w:ascii="Times" w:hAnsi="Times"/>
        </w:rPr>
        <w:t>×</w:t>
      </w:r>
      <w:r>
        <w:rPr>
          <w:rFonts w:ascii="Times" w:hAnsi="Times"/>
        </w:rPr>
        <w:t xml:space="preserve"> categorization interaction remained significant when controlling for the log-transformed temperature </w:t>
      </w:r>
      <w:r w:rsidRPr="00CA6623">
        <w:rPr>
          <w:rFonts w:ascii="Times" w:hAnsi="Times"/>
        </w:rPr>
        <w:t>×</w:t>
      </w:r>
      <w:r>
        <w:rPr>
          <w:rFonts w:ascii="Times" w:hAnsi="Times"/>
        </w:rPr>
        <w:t xml:space="preserve"> categorization interaction </w:t>
      </w:r>
      <w:r w:rsidRPr="00612555">
        <w:rPr>
          <w:rFonts w:ascii="Times" w:hAnsi="Times"/>
        </w:rPr>
        <w:t>(</w:t>
      </w:r>
      <w:r w:rsidRPr="00CB5507">
        <w:rPr>
          <w:rFonts w:ascii="Times" w:hAnsi="Times"/>
        </w:rPr>
        <w:t>paths</w:t>
      </w:r>
      <w:r>
        <w:rPr>
          <w:rFonts w:ascii="Times" w:hAnsi="Times"/>
          <w:i/>
        </w:rPr>
        <w:t xml:space="preserve"> b</w:t>
      </w:r>
      <w:r w:rsidRPr="00612555">
        <w:rPr>
          <w:rFonts w:ascii="Times" w:hAnsi="Times"/>
        </w:rPr>
        <w:t xml:space="preserve">). When restricting analyses in the TSPA to stimulation categorized as painful, </w:t>
      </w:r>
      <w:r>
        <w:rPr>
          <w:rFonts w:ascii="Times" w:hAnsi="Times"/>
        </w:rPr>
        <w:t xml:space="preserve">perceived intensity still statistically mediated the effect of temperature on SCR AUC (path </w:t>
      </w:r>
      <w:r>
        <w:rPr>
          <w:rFonts w:ascii="Times" w:hAnsi="Times"/>
          <w:i/>
        </w:rPr>
        <w:t>a*b</w:t>
      </w:r>
      <w:r>
        <w:rPr>
          <w:rFonts w:ascii="Times" w:hAnsi="Times"/>
        </w:rPr>
        <w:t xml:space="preserve">). In contrast, when restricting analyses to stimulation categorized as </w:t>
      </w:r>
      <w:proofErr w:type="spellStart"/>
      <w:r>
        <w:rPr>
          <w:rFonts w:ascii="Times" w:hAnsi="Times"/>
        </w:rPr>
        <w:t>nonpainful</w:t>
      </w:r>
      <w:proofErr w:type="spellEnd"/>
      <w:r>
        <w:rPr>
          <w:rFonts w:ascii="Times" w:hAnsi="Times"/>
        </w:rPr>
        <w:t xml:space="preserve">, intensity still did not statistically mediate the effect of temperature on SCR AUC (path </w:t>
      </w:r>
      <w:r>
        <w:rPr>
          <w:rFonts w:ascii="Times" w:hAnsi="Times"/>
          <w:i/>
        </w:rPr>
        <w:t>a*b</w:t>
      </w:r>
      <w:r>
        <w:rPr>
          <w:rFonts w:ascii="Times" w:hAnsi="Times"/>
        </w:rPr>
        <w:t xml:space="preserve">). It is noteworthy that intensity mediated the effect of temperature on other SCR indicators, consistent with analogous analyses using non-transformed model variables. Complete results from log-transformed mediation analyses are reported in </w:t>
      </w:r>
      <w:r>
        <w:rPr>
          <w:rFonts w:ascii="Times" w:hAnsi="Times"/>
          <w:i/>
        </w:rPr>
        <w:t>Supplemental Table 4.</w:t>
      </w:r>
    </w:p>
    <w:p w14:paraId="0600B810" w14:textId="77777777" w:rsidR="006C59E7" w:rsidRPr="00CA6623" w:rsidRDefault="006C59E7" w:rsidP="006C59E7">
      <w:pPr>
        <w:spacing w:line="480" w:lineRule="auto"/>
        <w:ind w:firstLine="720"/>
        <w:rPr>
          <w:rFonts w:ascii="Times" w:hAnsi="Times"/>
        </w:rPr>
      </w:pPr>
      <w:r w:rsidRPr="00612555">
        <w:rPr>
          <w:rFonts w:ascii="Times" w:hAnsi="Times"/>
        </w:rPr>
        <w:t>Taken</w:t>
      </w:r>
      <w:r>
        <w:rPr>
          <w:rFonts w:ascii="Times" w:hAnsi="Times"/>
        </w:rPr>
        <w:t xml:space="preserve"> together, these findings suggest that non-linearity in the modelled associations cannot account for the association between perceived stimulation intensity and autonomic responses over and above stimulus temperature.</w:t>
      </w:r>
      <w:r w:rsidRPr="00C81FFA">
        <w:rPr>
          <w:rFonts w:ascii="Times" w:hAnsi="Times"/>
          <w:b/>
        </w:rPr>
        <w:t xml:space="preserve"> </w:t>
      </w:r>
    </w:p>
    <w:p w14:paraId="64A1FCFA" w14:textId="77777777" w:rsidR="006C59E7" w:rsidRDefault="006C59E7" w:rsidP="006C59E7">
      <w:pPr>
        <w:spacing w:line="480" w:lineRule="auto"/>
        <w:ind w:firstLine="720"/>
        <w:rPr>
          <w:rFonts w:ascii="Times" w:hAnsi="Times"/>
        </w:rPr>
      </w:pPr>
      <w:r>
        <w:rPr>
          <w:rFonts w:ascii="Times" w:hAnsi="Times"/>
          <w:b/>
        </w:rPr>
        <w:lastRenderedPageBreak/>
        <w:t xml:space="preserve">Effects of pain categorization on autonomic responses within constant temperature ranges. </w:t>
      </w:r>
      <w:r>
        <w:rPr>
          <w:rFonts w:ascii="Times" w:hAnsi="Times"/>
        </w:rPr>
        <w:t xml:space="preserve">Our moderated mediation analysis results suggest that simply characterizing a stimulus as painful increases SCR and pain, and that temperature effects on arousal are consistently mediated by subjective intensity only when temperatures are characterized as painful. However, temperature could be a confound in these analyses, e.g., if high temperatures are always characterized as painful and low temperatures are always characterized as non-painful. This would prevent us from making meaningful inferences on the effects of categorization per se. Thus, to rule out this possibility, we tested effects of stimulus categorization within restricted temperature ranges. Specifically, we created different temperature intervals and limited analyses to participants who had provided both painful and </w:t>
      </w:r>
      <w:proofErr w:type="spellStart"/>
      <w:r>
        <w:rPr>
          <w:rFonts w:ascii="Times" w:hAnsi="Times"/>
        </w:rPr>
        <w:t>nonpainful</w:t>
      </w:r>
      <w:proofErr w:type="spellEnd"/>
      <w:r>
        <w:rPr>
          <w:rFonts w:ascii="Times" w:hAnsi="Times"/>
        </w:rPr>
        <w:t xml:space="preserve"> ratings in a given interval to calculate within person effects of stimulus categorization. As reported in </w:t>
      </w:r>
      <w:r w:rsidRPr="00F71753">
        <w:rPr>
          <w:rFonts w:ascii="Times" w:hAnsi="Times"/>
          <w:i/>
        </w:rPr>
        <w:t>Table 2</w:t>
      </w:r>
      <w:r>
        <w:rPr>
          <w:rFonts w:ascii="Times" w:hAnsi="Times"/>
        </w:rPr>
        <w:t xml:space="preserve">, we found no significant effect of categorization on any SCR measure for temperatures below 41 degrees. Overall, SCR AUC did not differ as a function of categorization within restricted ranges. However, particularly </w:t>
      </w:r>
      <w:r w:rsidRPr="0085159F">
        <w:rPr>
          <w:rFonts w:ascii="Times" w:hAnsi="Times"/>
        </w:rPr>
        <w:t xml:space="preserve">in the medium </w:t>
      </w:r>
      <w:r>
        <w:rPr>
          <w:rFonts w:ascii="Times" w:hAnsi="Times"/>
        </w:rPr>
        <w:t>and high temperature range (44 to 50</w:t>
      </w:r>
      <w:r w:rsidRPr="00093A52">
        <w:rPr>
          <w:rFonts w:ascii="Times" w:hAnsi="Times"/>
        </w:rPr>
        <w:t>°C</w:t>
      </w:r>
      <w:r>
        <w:rPr>
          <w:rFonts w:ascii="Times" w:hAnsi="Times"/>
        </w:rPr>
        <w:t xml:space="preserve">) we found that SCR amplitudes and latencies were elevated when thermal stimuli were characterized as painful relative to </w:t>
      </w:r>
      <w:proofErr w:type="spellStart"/>
      <w:r>
        <w:rPr>
          <w:rFonts w:ascii="Times" w:hAnsi="Times"/>
        </w:rPr>
        <w:t>nonpainful</w:t>
      </w:r>
      <w:proofErr w:type="spellEnd"/>
      <w:r>
        <w:rPr>
          <w:rFonts w:ascii="Times" w:hAnsi="Times"/>
        </w:rPr>
        <w:t>, probably because temperature stimulus categorization predicted SCR AUC after the heat episode. In addition, stimulus categorization predicted SCR amplitude even at the 41 to 44</w:t>
      </w:r>
      <w:r w:rsidRPr="00093A52">
        <w:rPr>
          <w:rFonts w:ascii="Times" w:hAnsi="Times"/>
        </w:rPr>
        <w:t>°C</w:t>
      </w:r>
      <w:r>
        <w:rPr>
          <w:rFonts w:ascii="Times" w:hAnsi="Times"/>
        </w:rPr>
        <w:t xml:space="preserve"> temperature range. Furthermore, we found significant effects of categorization during peak heat (SCR AUC from 4 to 8 sec) in the high temperature range (47 to 50</w:t>
      </w:r>
      <w:r w:rsidRPr="00093A52">
        <w:rPr>
          <w:rFonts w:ascii="Times" w:hAnsi="Times"/>
        </w:rPr>
        <w:t>°C</w:t>
      </w:r>
      <w:r>
        <w:rPr>
          <w:rFonts w:ascii="Times" w:hAnsi="Times"/>
        </w:rPr>
        <w:t xml:space="preserve">). Thus, in the medium to high temperature range, simply categorizing </w:t>
      </w:r>
      <w:proofErr w:type="gramStart"/>
      <w:r>
        <w:rPr>
          <w:rFonts w:ascii="Times" w:hAnsi="Times"/>
        </w:rPr>
        <w:t>a stimulus as painful increased features of the autonomic response</w:t>
      </w:r>
      <w:proofErr w:type="gramEnd"/>
      <w:r>
        <w:rPr>
          <w:rFonts w:ascii="Times" w:hAnsi="Times"/>
        </w:rPr>
        <w:t xml:space="preserve"> to the stimulus. Because we conducted analyses within different temperature ranges and thus held temperature constant, we ruled out the possibility that </w:t>
      </w:r>
      <w:r>
        <w:rPr>
          <w:rFonts w:ascii="Times" w:hAnsi="Times"/>
        </w:rPr>
        <w:lastRenderedPageBreak/>
        <w:t>effects of stimulus categorization on the autonomic response are due to a positive association between stimulus categorization and temperature.</w:t>
      </w:r>
    </w:p>
    <w:p w14:paraId="77C2A6AB" w14:textId="3AB1664C" w:rsidR="00F75CED" w:rsidRPr="00F75CED" w:rsidRDefault="00201BA2" w:rsidP="00F75CED">
      <w:pPr>
        <w:spacing w:line="480" w:lineRule="auto"/>
        <w:ind w:firstLine="720"/>
        <w:rPr>
          <w:rFonts w:ascii="Times" w:hAnsi="Times"/>
        </w:rPr>
      </w:pPr>
      <w:r>
        <w:rPr>
          <w:rFonts w:ascii="Times" w:hAnsi="Times"/>
          <w:b/>
        </w:rPr>
        <w:t xml:space="preserve">Effects of </w:t>
      </w:r>
      <w:r w:rsidR="006E6705">
        <w:rPr>
          <w:rFonts w:ascii="Times" w:hAnsi="Times"/>
          <w:b/>
        </w:rPr>
        <w:t>stimulation duration within the ASC task</w:t>
      </w:r>
      <w:r>
        <w:rPr>
          <w:rFonts w:ascii="Times" w:hAnsi="Times"/>
          <w:b/>
        </w:rPr>
        <w:t>.</w:t>
      </w:r>
      <w:r w:rsidR="006E6705">
        <w:rPr>
          <w:rFonts w:ascii="Times" w:hAnsi="Times"/>
          <w:b/>
        </w:rPr>
        <w:t xml:space="preserve"> </w:t>
      </w:r>
      <w:r w:rsidR="006E6705" w:rsidRPr="006E6705">
        <w:rPr>
          <w:rFonts w:ascii="Times" w:hAnsi="Times"/>
        </w:rPr>
        <w:t>Trial length (10 vs 8 seconds) did not moderate the effect of temperature (</w:t>
      </w:r>
      <w:r w:rsidR="006E6705" w:rsidRPr="006E6705">
        <w:rPr>
          <w:rFonts w:ascii="Times" w:hAnsi="Times"/>
          <w:i/>
        </w:rPr>
        <w:t>B</w:t>
      </w:r>
      <w:r w:rsidR="006E6705" w:rsidRPr="006E6705">
        <w:rPr>
          <w:rFonts w:ascii="Times" w:hAnsi="Times"/>
        </w:rPr>
        <w:t xml:space="preserve"> </w:t>
      </w:r>
      <w:r w:rsidR="006E6705">
        <w:rPr>
          <w:rFonts w:ascii="Times" w:hAnsi="Times"/>
        </w:rPr>
        <w:t>= -</w:t>
      </w:r>
      <w:r w:rsidR="006E6705" w:rsidRPr="006E6705">
        <w:rPr>
          <w:rFonts w:ascii="Times" w:hAnsi="Times"/>
        </w:rPr>
        <w:t>6.27,</w:t>
      </w:r>
      <w:r w:rsidR="006E6705">
        <w:rPr>
          <w:rFonts w:ascii="Times" w:hAnsi="Times"/>
        </w:rPr>
        <w:t xml:space="preserve"> </w:t>
      </w:r>
      <w:r w:rsidR="006E6705" w:rsidRPr="006E6705">
        <w:rPr>
          <w:rFonts w:ascii="Times" w:hAnsi="Times"/>
          <w:i/>
        </w:rPr>
        <w:t>SE</w:t>
      </w:r>
      <w:r w:rsidR="006E6705">
        <w:rPr>
          <w:rFonts w:ascii="Times" w:hAnsi="Times"/>
        </w:rPr>
        <w:t xml:space="preserve"> = </w:t>
      </w:r>
      <w:r w:rsidR="006E6705" w:rsidRPr="006E6705">
        <w:rPr>
          <w:rFonts w:ascii="Times" w:hAnsi="Times"/>
        </w:rPr>
        <w:t>170.10,</w:t>
      </w:r>
      <w:r w:rsidR="006E6705">
        <w:rPr>
          <w:rFonts w:ascii="Times" w:hAnsi="Times"/>
        </w:rPr>
        <w:t xml:space="preserve"> </w:t>
      </w:r>
      <w:r w:rsidR="006E6705" w:rsidRPr="006E6705">
        <w:rPr>
          <w:rFonts w:ascii="Times" w:hAnsi="Times"/>
          <w:i/>
        </w:rPr>
        <w:t>t</w:t>
      </w:r>
      <w:r w:rsidR="006E6705">
        <w:rPr>
          <w:rFonts w:ascii="Times" w:hAnsi="Times"/>
        </w:rPr>
        <w:t xml:space="preserve"> = </w:t>
      </w:r>
      <w:r w:rsidR="00F75CED">
        <w:rPr>
          <w:rFonts w:ascii="Times" w:hAnsi="Times"/>
        </w:rPr>
        <w:t>-</w:t>
      </w:r>
      <w:r w:rsidR="006E6705" w:rsidRPr="006E6705">
        <w:rPr>
          <w:rFonts w:ascii="Times" w:hAnsi="Times"/>
        </w:rPr>
        <w:t>0.04,</w:t>
      </w:r>
      <w:r w:rsidR="00F75CED">
        <w:rPr>
          <w:rFonts w:ascii="Times" w:hAnsi="Times"/>
        </w:rPr>
        <w:t xml:space="preserve"> </w:t>
      </w:r>
      <w:r w:rsidR="006E6705" w:rsidRPr="00F75CED">
        <w:rPr>
          <w:rFonts w:ascii="Times" w:hAnsi="Times"/>
          <w:i/>
        </w:rPr>
        <w:t>P</w:t>
      </w:r>
      <w:r w:rsidR="00F75CED">
        <w:rPr>
          <w:rFonts w:ascii="Times" w:hAnsi="Times"/>
        </w:rPr>
        <w:t xml:space="preserve"> = </w:t>
      </w:r>
      <w:r w:rsidR="006E6705" w:rsidRPr="006E6705">
        <w:rPr>
          <w:rFonts w:ascii="Times" w:hAnsi="Times"/>
        </w:rPr>
        <w:t>0.971)</w:t>
      </w:r>
      <w:r w:rsidR="006E6705">
        <w:rPr>
          <w:rFonts w:ascii="Times" w:hAnsi="Times"/>
        </w:rPr>
        <w:t xml:space="preserve"> </w:t>
      </w:r>
      <w:r w:rsidR="006E6705" w:rsidRPr="006E6705">
        <w:rPr>
          <w:rFonts w:ascii="Times" w:hAnsi="Times"/>
        </w:rPr>
        <w:t>or</w:t>
      </w:r>
      <w:r w:rsidR="006E6705">
        <w:rPr>
          <w:rFonts w:ascii="Times" w:hAnsi="Times"/>
        </w:rPr>
        <w:t xml:space="preserve"> </w:t>
      </w:r>
      <w:r w:rsidR="006E6705" w:rsidRPr="006E6705">
        <w:rPr>
          <w:rFonts w:ascii="Times" w:hAnsi="Times"/>
        </w:rPr>
        <w:t>pain</w:t>
      </w:r>
      <w:r w:rsidR="00F75CED">
        <w:rPr>
          <w:rFonts w:ascii="Times" w:hAnsi="Times"/>
        </w:rPr>
        <w:t xml:space="preserve"> </w:t>
      </w:r>
      <w:r w:rsidR="006E6705" w:rsidRPr="006E6705">
        <w:rPr>
          <w:rFonts w:ascii="Times" w:hAnsi="Times"/>
        </w:rPr>
        <w:t>(</w:t>
      </w:r>
      <w:r w:rsidR="006E6705" w:rsidRPr="00F75CED">
        <w:rPr>
          <w:rFonts w:ascii="Times" w:hAnsi="Times"/>
          <w:i/>
        </w:rPr>
        <w:t>B</w:t>
      </w:r>
      <w:r w:rsidR="00F75CED" w:rsidRPr="00F75CED">
        <w:rPr>
          <w:rFonts w:ascii="Times" w:hAnsi="Times"/>
        </w:rPr>
        <w:t xml:space="preserve"> = -</w:t>
      </w:r>
      <w:r w:rsidR="006E6705" w:rsidRPr="006E6705">
        <w:rPr>
          <w:rFonts w:ascii="Times" w:hAnsi="Times"/>
        </w:rPr>
        <w:t xml:space="preserve">248.35, </w:t>
      </w:r>
      <w:r w:rsidR="006E6705" w:rsidRPr="00F75CED">
        <w:rPr>
          <w:rFonts w:ascii="Times" w:hAnsi="Times"/>
          <w:i/>
        </w:rPr>
        <w:t>SE</w:t>
      </w:r>
      <w:r w:rsidR="006E6705" w:rsidRPr="006E6705">
        <w:rPr>
          <w:rFonts w:ascii="Times" w:hAnsi="Times"/>
        </w:rPr>
        <w:t xml:space="preserve"> </w:t>
      </w:r>
      <w:r w:rsidR="00F75CED">
        <w:rPr>
          <w:rFonts w:ascii="Times" w:hAnsi="Times"/>
        </w:rPr>
        <w:t>=</w:t>
      </w:r>
      <w:r w:rsidR="006E6705" w:rsidRPr="006E6705">
        <w:rPr>
          <w:rFonts w:ascii="Times" w:hAnsi="Times"/>
        </w:rPr>
        <w:t xml:space="preserve"> 198.58, </w:t>
      </w:r>
      <w:r w:rsidR="006E6705" w:rsidRPr="00F75CED">
        <w:rPr>
          <w:rFonts w:ascii="Times" w:hAnsi="Times"/>
          <w:i/>
        </w:rPr>
        <w:t>t</w:t>
      </w:r>
      <w:r w:rsidR="006E6705" w:rsidRPr="006E6705">
        <w:rPr>
          <w:rFonts w:ascii="Times" w:hAnsi="Times"/>
        </w:rPr>
        <w:t xml:space="preserve"> </w:t>
      </w:r>
      <w:r w:rsidR="00F75CED">
        <w:rPr>
          <w:rFonts w:ascii="Times" w:hAnsi="Times"/>
        </w:rPr>
        <w:t>= -</w:t>
      </w:r>
      <w:r w:rsidR="006E6705" w:rsidRPr="006E6705">
        <w:rPr>
          <w:rFonts w:ascii="Times" w:hAnsi="Times"/>
        </w:rPr>
        <w:t xml:space="preserve">1.25, P </w:t>
      </w:r>
      <w:r w:rsidR="00F75CED">
        <w:rPr>
          <w:rFonts w:ascii="Times" w:hAnsi="Times"/>
        </w:rPr>
        <w:t>=</w:t>
      </w:r>
      <w:r w:rsidR="006E6705" w:rsidRPr="006E6705">
        <w:rPr>
          <w:rFonts w:ascii="Times" w:hAnsi="Times"/>
        </w:rPr>
        <w:t xml:space="preserve"> 0.216) on SCR area under the curve (AUC). Intercepts in these analyses indicated that trial length alone did not predict SCR AUC (</w:t>
      </w:r>
      <w:proofErr w:type="spellStart"/>
      <w:r w:rsidR="006E6705" w:rsidRPr="00F75CED">
        <w:rPr>
          <w:rFonts w:ascii="Times" w:hAnsi="Times"/>
          <w:i/>
        </w:rPr>
        <w:t>Bs</w:t>
      </w:r>
      <w:proofErr w:type="spellEnd"/>
      <w:r w:rsidR="006E6705" w:rsidRPr="006E6705">
        <w:rPr>
          <w:rFonts w:ascii="Times" w:hAnsi="Times"/>
        </w:rPr>
        <w:t xml:space="preserve"> </w:t>
      </w:r>
      <w:r w:rsidR="00F75CED">
        <w:rPr>
          <w:rFonts w:ascii="Times" w:hAnsi="Times"/>
        </w:rPr>
        <w:sym w:font="Symbol" w:char="F0A3"/>
      </w:r>
      <w:r w:rsidR="006E6705" w:rsidRPr="006E6705">
        <w:rPr>
          <w:rFonts w:ascii="Times" w:hAnsi="Times"/>
        </w:rPr>
        <w:t xml:space="preserve"> 1759.79, </w:t>
      </w:r>
      <w:r w:rsidR="006E6705" w:rsidRPr="00F75CED">
        <w:rPr>
          <w:rFonts w:ascii="Times" w:hAnsi="Times"/>
          <w:i/>
        </w:rPr>
        <w:t>SEs</w:t>
      </w:r>
      <w:r w:rsidR="006E6705" w:rsidRPr="006E6705">
        <w:rPr>
          <w:rFonts w:ascii="Times" w:hAnsi="Times"/>
        </w:rPr>
        <w:t xml:space="preserve"> </w:t>
      </w:r>
      <w:r w:rsidR="00F75CED">
        <w:rPr>
          <w:rFonts w:ascii="Times" w:hAnsi="Times"/>
        </w:rPr>
        <w:sym w:font="Symbol" w:char="F020"/>
      </w:r>
      <w:r w:rsidR="00F75CED">
        <w:rPr>
          <w:rFonts w:ascii="Times" w:hAnsi="Times"/>
        </w:rPr>
        <w:sym w:font="Symbol" w:char="F0B3"/>
      </w:r>
      <w:r w:rsidR="006E6705" w:rsidRPr="006E6705">
        <w:rPr>
          <w:rFonts w:ascii="Times" w:hAnsi="Times"/>
        </w:rPr>
        <w:t xml:space="preserve"> 5038.4, </w:t>
      </w:r>
      <w:proofErr w:type="spellStart"/>
      <w:r w:rsidR="006E6705" w:rsidRPr="00F75CED">
        <w:rPr>
          <w:rFonts w:ascii="Times" w:hAnsi="Times"/>
          <w:i/>
        </w:rPr>
        <w:t>t</w:t>
      </w:r>
      <w:r w:rsidR="006E6705" w:rsidRPr="006E6705">
        <w:rPr>
          <w:rFonts w:ascii="Times" w:hAnsi="Times"/>
        </w:rPr>
        <w:t>s</w:t>
      </w:r>
      <w:proofErr w:type="spellEnd"/>
      <w:r w:rsidR="006E6705" w:rsidRPr="006E6705">
        <w:rPr>
          <w:rFonts w:ascii="Times" w:hAnsi="Times"/>
        </w:rPr>
        <w:t xml:space="preserve"> </w:t>
      </w:r>
      <w:r w:rsidR="00F75CED">
        <w:rPr>
          <w:rFonts w:ascii="Times" w:hAnsi="Times"/>
        </w:rPr>
        <w:t>=</w:t>
      </w:r>
      <w:r w:rsidR="006E6705" w:rsidRPr="006E6705">
        <w:rPr>
          <w:rFonts w:ascii="Times" w:hAnsi="Times"/>
        </w:rPr>
        <w:t xml:space="preserve"> 0.35, </w:t>
      </w:r>
      <w:r w:rsidR="006E6705" w:rsidRPr="00F75CED">
        <w:rPr>
          <w:rFonts w:ascii="Times" w:hAnsi="Times"/>
          <w:i/>
        </w:rPr>
        <w:t>Ps</w:t>
      </w:r>
      <w:r w:rsidR="006E6705" w:rsidRPr="006E6705">
        <w:rPr>
          <w:rFonts w:ascii="Times" w:hAnsi="Times"/>
        </w:rPr>
        <w:t xml:space="preserve"> </w:t>
      </w:r>
      <w:r w:rsidR="00F75CED">
        <w:rPr>
          <w:rFonts w:ascii="Times" w:hAnsi="Times"/>
        </w:rPr>
        <w:t>=</w:t>
      </w:r>
      <w:r w:rsidR="006E6705" w:rsidRPr="006E6705">
        <w:rPr>
          <w:rFonts w:ascii="Times" w:hAnsi="Times"/>
        </w:rPr>
        <w:t xml:space="preserve"> 0.728). Similarly, trial length did </w:t>
      </w:r>
      <w:r w:rsidR="00F75CED" w:rsidRPr="00F75CED">
        <w:rPr>
          <w:rFonts w:ascii="Times" w:hAnsi="Times"/>
        </w:rPr>
        <w:t>not moderate the effect of temperature (</w:t>
      </w:r>
      <w:r w:rsidR="00F75CED" w:rsidRPr="00F75CED">
        <w:rPr>
          <w:rFonts w:ascii="Times" w:hAnsi="Times"/>
          <w:i/>
        </w:rPr>
        <w:t>B</w:t>
      </w:r>
      <w:r w:rsidR="00F75CED" w:rsidRPr="00F75CED">
        <w:rPr>
          <w:rFonts w:ascii="Times" w:hAnsi="Times"/>
        </w:rPr>
        <w:t xml:space="preserve"> </w:t>
      </w:r>
      <w:r w:rsidR="00F75CED">
        <w:rPr>
          <w:rFonts w:ascii="Times" w:hAnsi="Times"/>
        </w:rPr>
        <w:t>=</w:t>
      </w:r>
      <w:r w:rsidR="00F75CED" w:rsidRPr="00F75CED">
        <w:rPr>
          <w:rFonts w:ascii="Times" w:hAnsi="Times"/>
        </w:rPr>
        <w:t xml:space="preserve"> </w:t>
      </w:r>
      <w:r w:rsidR="00F75CED">
        <w:rPr>
          <w:rFonts w:ascii="Times" w:hAnsi="Times"/>
        </w:rPr>
        <w:t>-</w:t>
      </w:r>
      <w:r w:rsidR="00F75CED" w:rsidRPr="00F75CED">
        <w:rPr>
          <w:rFonts w:ascii="Times" w:hAnsi="Times"/>
        </w:rPr>
        <w:t xml:space="preserve">7607.60, </w:t>
      </w:r>
      <w:r w:rsidR="00F75CED" w:rsidRPr="00F75CED">
        <w:rPr>
          <w:rFonts w:ascii="Times" w:hAnsi="Times"/>
          <w:i/>
        </w:rPr>
        <w:t>SE</w:t>
      </w:r>
      <w:r w:rsidR="00F75CED" w:rsidRPr="00F75CED">
        <w:rPr>
          <w:rFonts w:ascii="Times" w:hAnsi="Times"/>
        </w:rPr>
        <w:t xml:space="preserve"> </w:t>
      </w:r>
      <w:r w:rsidR="00F75CED">
        <w:rPr>
          <w:rFonts w:ascii="Times" w:hAnsi="Times"/>
        </w:rPr>
        <w:t>=</w:t>
      </w:r>
      <w:r w:rsidR="00F75CED" w:rsidRPr="00F75CED">
        <w:rPr>
          <w:rFonts w:ascii="Times" w:hAnsi="Times"/>
        </w:rPr>
        <w:t xml:space="preserve"> 10,685.65, </w:t>
      </w:r>
      <w:r w:rsidR="00F75CED" w:rsidRPr="00F75CED">
        <w:rPr>
          <w:rFonts w:ascii="Times" w:hAnsi="Times"/>
          <w:i/>
        </w:rPr>
        <w:t>t</w:t>
      </w:r>
      <w:r w:rsidR="00F75CED" w:rsidRPr="00F75CED">
        <w:rPr>
          <w:rFonts w:ascii="Times" w:hAnsi="Times"/>
        </w:rPr>
        <w:t xml:space="preserve"> </w:t>
      </w:r>
      <w:r w:rsidR="00F75CED">
        <w:rPr>
          <w:rFonts w:ascii="Times" w:hAnsi="Times"/>
        </w:rPr>
        <w:t>=</w:t>
      </w:r>
      <w:bookmarkStart w:id="0" w:name="_GoBack"/>
      <w:bookmarkEnd w:id="0"/>
      <w:r w:rsidR="00F75CED" w:rsidRPr="00F75CED">
        <w:rPr>
          <w:rFonts w:ascii="Times" w:hAnsi="Times"/>
        </w:rPr>
        <w:t xml:space="preserve"> </w:t>
      </w:r>
      <w:r w:rsidR="00F75CED">
        <w:rPr>
          <w:rFonts w:ascii="Times" w:hAnsi="Times"/>
        </w:rPr>
        <w:t>-</w:t>
      </w:r>
      <w:r w:rsidR="00F75CED" w:rsidRPr="00F75CED">
        <w:rPr>
          <w:rFonts w:ascii="Times" w:hAnsi="Times"/>
        </w:rPr>
        <w:t xml:space="preserve">0.74, </w:t>
      </w:r>
      <w:r w:rsidR="00F75CED" w:rsidRPr="00F75CED">
        <w:rPr>
          <w:rFonts w:ascii="Times" w:hAnsi="Times"/>
          <w:i/>
        </w:rPr>
        <w:t>P</w:t>
      </w:r>
      <w:r w:rsidR="00F75CED" w:rsidRPr="00F75CED">
        <w:rPr>
          <w:rFonts w:ascii="Times" w:hAnsi="Times"/>
        </w:rPr>
        <w:t xml:space="preserve"> </w:t>
      </w:r>
      <w:r w:rsidR="00F75CED">
        <w:rPr>
          <w:rFonts w:ascii="Times" w:hAnsi="Times"/>
        </w:rPr>
        <w:t>=</w:t>
      </w:r>
      <w:r w:rsidR="00F75CED" w:rsidRPr="00F75CED">
        <w:rPr>
          <w:rFonts w:ascii="Times" w:hAnsi="Times"/>
        </w:rPr>
        <w:t xml:space="preserve"> 0.479) or pain (</w:t>
      </w:r>
      <w:r w:rsidR="00F75CED" w:rsidRPr="00F75CED">
        <w:rPr>
          <w:rFonts w:ascii="Times" w:hAnsi="Times"/>
          <w:i/>
        </w:rPr>
        <w:t>B</w:t>
      </w:r>
      <w:r w:rsidR="00F75CED" w:rsidRPr="00F75CED">
        <w:rPr>
          <w:rFonts w:ascii="Times" w:hAnsi="Times"/>
        </w:rPr>
        <w:t xml:space="preserve"> </w:t>
      </w:r>
      <w:r w:rsidR="00F75CED">
        <w:rPr>
          <w:rFonts w:ascii="Times" w:hAnsi="Times"/>
        </w:rPr>
        <w:t>=</w:t>
      </w:r>
      <w:r w:rsidR="00F75CED" w:rsidRPr="00F75CED">
        <w:rPr>
          <w:rFonts w:ascii="Times" w:hAnsi="Times"/>
        </w:rPr>
        <w:t xml:space="preserve"> </w:t>
      </w:r>
      <w:r w:rsidR="00F75CED">
        <w:rPr>
          <w:rFonts w:ascii="Times" w:hAnsi="Times"/>
        </w:rPr>
        <w:t>-</w:t>
      </w:r>
      <w:r w:rsidR="00F75CED" w:rsidRPr="00F75CED">
        <w:rPr>
          <w:rFonts w:ascii="Times" w:hAnsi="Times"/>
        </w:rPr>
        <w:t xml:space="preserve">4505.13, </w:t>
      </w:r>
      <w:r w:rsidR="00F75CED" w:rsidRPr="00F75CED">
        <w:rPr>
          <w:rFonts w:ascii="Times" w:hAnsi="Times"/>
          <w:i/>
        </w:rPr>
        <w:t>SE</w:t>
      </w:r>
      <w:r w:rsidR="00F75CED" w:rsidRPr="00F75CED">
        <w:rPr>
          <w:rFonts w:ascii="Times" w:hAnsi="Times"/>
        </w:rPr>
        <w:t xml:space="preserve"> </w:t>
      </w:r>
      <w:r w:rsidR="00F75CED">
        <w:rPr>
          <w:rFonts w:ascii="Times" w:hAnsi="Times"/>
        </w:rPr>
        <w:t>=</w:t>
      </w:r>
      <w:r w:rsidR="00F75CED" w:rsidRPr="00F75CED">
        <w:rPr>
          <w:rFonts w:ascii="Times" w:hAnsi="Times"/>
        </w:rPr>
        <w:t xml:space="preserve"> 14,480.71, </w:t>
      </w:r>
      <w:r w:rsidR="00F75CED" w:rsidRPr="00F75CED">
        <w:rPr>
          <w:rFonts w:ascii="Times" w:hAnsi="Times"/>
          <w:i/>
        </w:rPr>
        <w:t>t</w:t>
      </w:r>
      <w:r w:rsidR="00F75CED" w:rsidRPr="00F75CED">
        <w:rPr>
          <w:rFonts w:ascii="Times" w:hAnsi="Times"/>
        </w:rPr>
        <w:t xml:space="preserve"> </w:t>
      </w:r>
      <w:r w:rsidR="00F75CED">
        <w:rPr>
          <w:rFonts w:ascii="Times" w:hAnsi="Times"/>
        </w:rPr>
        <w:t>=</w:t>
      </w:r>
      <w:r w:rsidR="00F75CED" w:rsidRPr="00F75CED">
        <w:rPr>
          <w:rFonts w:ascii="Times" w:hAnsi="Times"/>
        </w:rPr>
        <w:t xml:space="preserve"> </w:t>
      </w:r>
      <w:r w:rsidR="00F75CED">
        <w:rPr>
          <w:rFonts w:ascii="Times" w:hAnsi="Times"/>
        </w:rPr>
        <w:t>-</w:t>
      </w:r>
      <w:r w:rsidR="00F75CED" w:rsidRPr="00F75CED">
        <w:rPr>
          <w:rFonts w:ascii="Times" w:hAnsi="Times"/>
        </w:rPr>
        <w:t xml:space="preserve">0.31, </w:t>
      </w:r>
      <w:r w:rsidR="00F75CED" w:rsidRPr="00F75CED">
        <w:rPr>
          <w:rFonts w:ascii="Times" w:hAnsi="Times"/>
          <w:i/>
        </w:rPr>
        <w:t>P</w:t>
      </w:r>
      <w:r w:rsidR="00F75CED" w:rsidRPr="00F75CED">
        <w:rPr>
          <w:rFonts w:ascii="Times" w:hAnsi="Times"/>
        </w:rPr>
        <w:t xml:space="preserve"> </w:t>
      </w:r>
      <w:r w:rsidR="00F75CED">
        <w:rPr>
          <w:rFonts w:ascii="Times" w:hAnsi="Times"/>
        </w:rPr>
        <w:t>=</w:t>
      </w:r>
      <w:r w:rsidR="00F75CED" w:rsidRPr="00F75CED">
        <w:rPr>
          <w:rFonts w:ascii="Times" w:hAnsi="Times"/>
        </w:rPr>
        <w:t xml:space="preserve"> 0.767) on PDR AUC. Again, intercepts in these analyses indicated that trial length alone did not predict PDR AUC (</w:t>
      </w:r>
      <w:proofErr w:type="spellStart"/>
      <w:r w:rsidR="00F75CED" w:rsidRPr="00981A3D">
        <w:rPr>
          <w:rFonts w:ascii="Times" w:hAnsi="Times"/>
          <w:i/>
        </w:rPr>
        <w:t>Bs</w:t>
      </w:r>
      <w:proofErr w:type="spellEnd"/>
      <w:r w:rsidR="00F75CED" w:rsidRPr="00F75CED">
        <w:rPr>
          <w:rFonts w:ascii="Times" w:hAnsi="Times"/>
        </w:rPr>
        <w:t xml:space="preserve"> </w:t>
      </w:r>
      <w:r w:rsidR="00981A3D">
        <w:rPr>
          <w:rFonts w:ascii="Times" w:hAnsi="Times"/>
        </w:rPr>
        <w:sym w:font="Symbol" w:char="F0A3"/>
      </w:r>
      <w:r w:rsidR="00981A3D" w:rsidRPr="006E6705">
        <w:rPr>
          <w:rFonts w:ascii="Times" w:hAnsi="Times"/>
        </w:rPr>
        <w:t xml:space="preserve"> </w:t>
      </w:r>
      <w:r w:rsidR="00F75CED" w:rsidRPr="00F75CED">
        <w:rPr>
          <w:rFonts w:ascii="Times" w:hAnsi="Times"/>
        </w:rPr>
        <w:t xml:space="preserve">47,632.12, SEs </w:t>
      </w:r>
      <w:r w:rsidR="00981A3D">
        <w:rPr>
          <w:rFonts w:ascii="Times" w:hAnsi="Times"/>
        </w:rPr>
        <w:sym w:font="Symbol" w:char="F0B3"/>
      </w:r>
      <w:r w:rsidR="00981A3D">
        <w:rPr>
          <w:rFonts w:ascii="Times" w:hAnsi="Times"/>
        </w:rPr>
        <w:t xml:space="preserve"> </w:t>
      </w:r>
      <w:r w:rsidR="00F75CED" w:rsidRPr="00135138">
        <w:rPr>
          <w:rFonts w:ascii="Times" w:hAnsi="Times"/>
        </w:rPr>
        <w:t>281,933.80,</w:t>
      </w:r>
      <w:r w:rsidR="00F75CED" w:rsidRPr="00F75CED">
        <w:rPr>
          <w:rFonts w:ascii="Times" w:hAnsi="Times"/>
        </w:rPr>
        <w:t xml:space="preserve"> </w:t>
      </w:r>
      <w:proofErr w:type="spellStart"/>
      <w:r w:rsidR="00F75CED" w:rsidRPr="005660B5">
        <w:rPr>
          <w:rFonts w:ascii="Times" w:hAnsi="Times"/>
          <w:i/>
        </w:rPr>
        <w:t>ts</w:t>
      </w:r>
      <w:proofErr w:type="spellEnd"/>
      <w:r w:rsidR="00F75CED" w:rsidRPr="00F75CED">
        <w:rPr>
          <w:rFonts w:ascii="Times" w:hAnsi="Times"/>
        </w:rPr>
        <w:t xml:space="preserve"> </w:t>
      </w:r>
      <w:r w:rsidR="005660B5">
        <w:rPr>
          <w:rFonts w:ascii="Times" w:hAnsi="Times"/>
        </w:rPr>
        <w:sym w:font="Symbol" w:char="F0A3"/>
      </w:r>
      <w:r w:rsidR="00F75CED" w:rsidRPr="00F75CED">
        <w:rPr>
          <w:rFonts w:ascii="Times" w:hAnsi="Times"/>
        </w:rPr>
        <w:t xml:space="preserve">0.17, Ps </w:t>
      </w:r>
      <w:r w:rsidR="005660B5">
        <w:rPr>
          <w:rFonts w:ascii="Times" w:hAnsi="Times"/>
        </w:rPr>
        <w:sym w:font="Symbol" w:char="F0B3"/>
      </w:r>
      <w:r w:rsidR="005660B5">
        <w:rPr>
          <w:rFonts w:ascii="Times" w:hAnsi="Times"/>
        </w:rPr>
        <w:t xml:space="preserve"> </w:t>
      </w:r>
      <w:r w:rsidR="00F75CED" w:rsidRPr="00F75CED">
        <w:rPr>
          <w:rFonts w:ascii="Times" w:hAnsi="Times"/>
        </w:rPr>
        <w:t xml:space="preserve">0.866). </w:t>
      </w:r>
    </w:p>
    <w:p w14:paraId="5A1791EE" w14:textId="4F3E24F3" w:rsidR="006E6705" w:rsidRPr="006E6705" w:rsidRDefault="006E6705" w:rsidP="006E6705">
      <w:pPr>
        <w:spacing w:line="480" w:lineRule="auto"/>
        <w:ind w:firstLine="720"/>
        <w:rPr>
          <w:rFonts w:ascii="Times" w:hAnsi="Times"/>
        </w:rPr>
      </w:pPr>
    </w:p>
    <w:p w14:paraId="0F6FEFE8" w14:textId="6C2A2AE0" w:rsidR="00201BA2" w:rsidRPr="001824CB" w:rsidRDefault="00201BA2" w:rsidP="006C59E7">
      <w:pPr>
        <w:spacing w:line="480" w:lineRule="auto"/>
        <w:ind w:firstLine="720"/>
        <w:rPr>
          <w:rFonts w:ascii="Times" w:hAnsi="Times"/>
          <w:b/>
        </w:rPr>
      </w:pPr>
    </w:p>
    <w:p w14:paraId="3572E161" w14:textId="77777777" w:rsidR="006C59E7" w:rsidRPr="00AC5005" w:rsidRDefault="006C59E7" w:rsidP="006C59E7">
      <w:pPr>
        <w:spacing w:line="480" w:lineRule="auto"/>
        <w:outlineLvl w:val="0"/>
        <w:rPr>
          <w:rFonts w:ascii="Times" w:hAnsi="Times"/>
          <w:iCs/>
        </w:rPr>
      </w:pPr>
    </w:p>
    <w:p w14:paraId="133D28EC" w14:textId="77777777" w:rsidR="006C59E7" w:rsidRPr="00972BA2" w:rsidRDefault="006C59E7" w:rsidP="006C59E7">
      <w:pPr>
        <w:spacing w:after="160" w:line="259" w:lineRule="auto"/>
        <w:rPr>
          <w:rFonts w:ascii="Times" w:hAnsi="Times"/>
          <w:b/>
        </w:rPr>
      </w:pPr>
      <w:r w:rsidRPr="00972BA2">
        <w:rPr>
          <w:rFonts w:ascii="Times" w:hAnsi="Times"/>
          <w:b/>
        </w:rPr>
        <w:t xml:space="preserve">Supplementary </w:t>
      </w:r>
      <w:r>
        <w:rPr>
          <w:rFonts w:ascii="Times" w:hAnsi="Times"/>
          <w:b/>
        </w:rPr>
        <w:t>r</w:t>
      </w:r>
      <w:r w:rsidRPr="00972BA2">
        <w:rPr>
          <w:rFonts w:ascii="Times" w:hAnsi="Times"/>
          <w:b/>
        </w:rPr>
        <w:t>eferences</w:t>
      </w:r>
    </w:p>
    <w:p w14:paraId="2C57A1AE" w14:textId="77777777" w:rsidR="006C59E7" w:rsidRDefault="006C59E7" w:rsidP="006C59E7">
      <w:pPr>
        <w:spacing w:after="160" w:line="259" w:lineRule="auto"/>
        <w:rPr>
          <w:rFonts w:ascii="Times" w:hAnsi="Times"/>
        </w:rPr>
      </w:pPr>
    </w:p>
    <w:p w14:paraId="38E24FAD" w14:textId="77777777" w:rsidR="006C59E7" w:rsidRPr="001824CB" w:rsidRDefault="006C59E7" w:rsidP="006C59E7">
      <w:pPr>
        <w:pStyle w:val="Bibliography"/>
        <w:rPr>
          <w:rFonts w:ascii="Times" w:hAnsi="Times" w:cs="Times"/>
        </w:rPr>
      </w:pPr>
      <w:r>
        <w:rPr>
          <w:rFonts w:ascii="Times" w:hAnsi="Times"/>
        </w:rPr>
        <w:fldChar w:fldCharType="begin"/>
      </w:r>
      <w:r>
        <w:rPr>
          <w:rFonts w:ascii="Times" w:hAnsi="Times"/>
        </w:rPr>
        <w:instrText xml:space="preserve"> ADDIN ZOTERO_BIBL {"custom":[]} CSL_BIBLIOGRAPHY </w:instrText>
      </w:r>
      <w:r>
        <w:rPr>
          <w:rFonts w:ascii="Times" w:hAnsi="Times"/>
        </w:rPr>
        <w:fldChar w:fldCharType="separate"/>
      </w:r>
      <w:r w:rsidRPr="001824CB">
        <w:rPr>
          <w:rFonts w:ascii="Times" w:hAnsi="Times" w:cs="Times"/>
        </w:rPr>
        <w:t xml:space="preserve">[1] </w:t>
      </w:r>
      <w:r w:rsidRPr="001824CB">
        <w:rPr>
          <w:rFonts w:ascii="Times" w:hAnsi="Times" w:cs="Times"/>
        </w:rPr>
        <w:tab/>
        <w:t>Adair ER, Stevens JC, Marks LE. Thermally induced pain, the dol scale, and the psychophysical power law. Am. J. Psychol. 1968;81:147–164.</w:t>
      </w:r>
    </w:p>
    <w:p w14:paraId="5D1773EA" w14:textId="77777777" w:rsidR="006C59E7" w:rsidRPr="001824CB" w:rsidRDefault="006C59E7" w:rsidP="006C59E7">
      <w:pPr>
        <w:pStyle w:val="Bibliography"/>
        <w:rPr>
          <w:rFonts w:ascii="Times" w:hAnsi="Times" w:cs="Times"/>
        </w:rPr>
      </w:pPr>
      <w:r w:rsidRPr="001824CB">
        <w:rPr>
          <w:rFonts w:ascii="Times" w:hAnsi="Times" w:cs="Times"/>
        </w:rPr>
        <w:t xml:space="preserve">[2] </w:t>
      </w:r>
      <w:r w:rsidRPr="001824CB">
        <w:rPr>
          <w:rFonts w:ascii="Times" w:hAnsi="Times" w:cs="Times"/>
        </w:rPr>
        <w:tab/>
        <w:t>Coghill RC. Wide dynamic range but not nociceptive-specific neurons encode multidimensional features of prolonged repetitive heat pain. J. Neurophysiol. 1993;69:703.</w:t>
      </w:r>
    </w:p>
    <w:p w14:paraId="67C6D091" w14:textId="0DEFFC68" w:rsidR="006C59E7" w:rsidRPr="001824CB" w:rsidRDefault="006C59E7" w:rsidP="006C59E7">
      <w:pPr>
        <w:pStyle w:val="Bibliography"/>
        <w:rPr>
          <w:rFonts w:ascii="Times" w:hAnsi="Times" w:cs="Times"/>
        </w:rPr>
      </w:pPr>
      <w:r w:rsidRPr="001824CB">
        <w:rPr>
          <w:rFonts w:ascii="Times" w:hAnsi="Times" w:cs="Times"/>
        </w:rPr>
        <w:t xml:space="preserve">[3] </w:t>
      </w:r>
      <w:r w:rsidRPr="001824CB">
        <w:rPr>
          <w:rFonts w:ascii="Times" w:hAnsi="Times" w:cs="Times"/>
        </w:rPr>
        <w:tab/>
        <w:t>Fechner GT. Elemente der Psychophysik. Leipz</w:t>
      </w:r>
      <w:r>
        <w:rPr>
          <w:rFonts w:ascii="Times" w:hAnsi="Times" w:cs="Times"/>
        </w:rPr>
        <w:t>ig: Breitkopf und Härtel, 1860</w:t>
      </w:r>
      <w:r w:rsidRPr="001824CB">
        <w:rPr>
          <w:rFonts w:ascii="Times" w:hAnsi="Times" w:cs="Times"/>
        </w:rPr>
        <w:t>.</w:t>
      </w:r>
    </w:p>
    <w:p w14:paraId="513C2E7B" w14:textId="77777777" w:rsidR="006C59E7" w:rsidRPr="001824CB" w:rsidRDefault="006C59E7" w:rsidP="006C59E7">
      <w:pPr>
        <w:pStyle w:val="Bibliography"/>
        <w:rPr>
          <w:rFonts w:ascii="Times" w:hAnsi="Times" w:cs="Times"/>
        </w:rPr>
      </w:pPr>
      <w:r w:rsidRPr="001824CB">
        <w:rPr>
          <w:rFonts w:ascii="Times" w:hAnsi="Times" w:cs="Times"/>
        </w:rPr>
        <w:t xml:space="preserve">[4] </w:t>
      </w:r>
      <w:r w:rsidRPr="001824CB">
        <w:rPr>
          <w:rFonts w:ascii="Times" w:hAnsi="Times" w:cs="Times"/>
        </w:rPr>
        <w:tab/>
        <w:t>Price DD, McGrath PA, Rafii A, Buckingham B. The validation of visual analogue scales as ratio scale measures for chronic and experimental pain. Pain 1983;17:45–56.</w:t>
      </w:r>
    </w:p>
    <w:p w14:paraId="0CCFFC6E" w14:textId="77777777" w:rsidR="006C59E7" w:rsidRPr="001824CB" w:rsidRDefault="006C59E7" w:rsidP="006C59E7">
      <w:pPr>
        <w:pStyle w:val="Bibliography"/>
        <w:rPr>
          <w:rFonts w:ascii="Times" w:hAnsi="Times" w:cs="Times"/>
        </w:rPr>
      </w:pPr>
      <w:r w:rsidRPr="001824CB">
        <w:rPr>
          <w:rFonts w:ascii="Times" w:hAnsi="Times" w:cs="Times"/>
        </w:rPr>
        <w:t xml:space="preserve">[5] </w:t>
      </w:r>
      <w:r w:rsidRPr="001824CB">
        <w:rPr>
          <w:rFonts w:ascii="Times" w:hAnsi="Times" w:cs="Times"/>
        </w:rPr>
        <w:tab/>
        <w:t>Stevens SS. To honor Fechner and repeal his law. Science 1961;133:80–86.</w:t>
      </w:r>
    </w:p>
    <w:p w14:paraId="2213AFFA" w14:textId="64FCF8E5" w:rsidR="006C59E7" w:rsidRDefault="006C59E7" w:rsidP="006C59E7">
      <w:pPr>
        <w:spacing w:after="160" w:line="259" w:lineRule="auto"/>
        <w:rPr>
          <w:rFonts w:ascii="Times" w:hAnsi="Times"/>
        </w:rPr>
      </w:pPr>
      <w:r>
        <w:rPr>
          <w:rFonts w:ascii="Times" w:hAnsi="Times"/>
        </w:rPr>
        <w:fldChar w:fldCharType="end"/>
      </w:r>
    </w:p>
    <w:p w14:paraId="6852BD25" w14:textId="77777777" w:rsidR="006C59E7" w:rsidRDefault="006C59E7" w:rsidP="006C59E7">
      <w:pPr>
        <w:spacing w:after="160" w:line="259" w:lineRule="auto"/>
        <w:rPr>
          <w:rFonts w:ascii="Times" w:hAnsi="Times"/>
        </w:rPr>
        <w:sectPr w:rsidR="006C59E7" w:rsidSect="00692E8F">
          <w:headerReference w:type="even" r:id="rId8"/>
          <w:headerReference w:type="default" r:id="rId9"/>
          <w:pgSz w:w="12240" w:h="15840"/>
          <w:pgMar w:top="1440" w:right="1440" w:bottom="1440" w:left="1440" w:header="720" w:footer="720" w:gutter="0"/>
          <w:pgNumType w:start="51"/>
          <w:cols w:space="720"/>
          <w:docGrid w:linePitch="360"/>
        </w:sectPr>
      </w:pPr>
    </w:p>
    <w:p w14:paraId="492F1E8A" w14:textId="77777777" w:rsidR="006C59E7" w:rsidRDefault="006C59E7" w:rsidP="006C59E7">
      <w:pPr>
        <w:spacing w:line="480" w:lineRule="auto"/>
        <w:outlineLvl w:val="0"/>
        <w:rPr>
          <w:rFonts w:ascii="Times" w:hAnsi="Times"/>
          <w:iCs/>
        </w:rPr>
      </w:pPr>
      <w:r>
        <w:rPr>
          <w:rFonts w:ascii="Times" w:hAnsi="Times"/>
          <w:iCs/>
          <w:noProof/>
        </w:rPr>
        <w:lastRenderedPageBreak/>
        <w:drawing>
          <wp:anchor distT="0" distB="0" distL="114300" distR="114300" simplePos="0" relativeHeight="251675648" behindDoc="0" locked="0" layoutInCell="1" allowOverlap="1" wp14:anchorId="720635F2" wp14:editId="735077C7">
            <wp:simplePos x="0" y="0"/>
            <wp:positionH relativeFrom="column">
              <wp:posOffset>13855</wp:posOffset>
            </wp:positionH>
            <wp:positionV relativeFrom="paragraph">
              <wp:posOffset>568036</wp:posOffset>
            </wp:positionV>
            <wp:extent cx="7550727" cy="51824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975" b="6679"/>
                    <a:stretch/>
                  </pic:blipFill>
                  <pic:spPr bwMode="auto">
                    <a:xfrm>
                      <a:off x="0" y="0"/>
                      <a:ext cx="7568734" cy="51948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FC4">
        <w:rPr>
          <w:rFonts w:ascii="Times" w:hAnsi="Times"/>
          <w:b/>
          <w:iCs/>
        </w:rPr>
        <w:t xml:space="preserve">Supplementary Table </w:t>
      </w:r>
      <w:r>
        <w:rPr>
          <w:rFonts w:ascii="Times" w:hAnsi="Times"/>
          <w:b/>
          <w:iCs/>
        </w:rPr>
        <w:t>1</w:t>
      </w:r>
      <w:r w:rsidRPr="00436FC4">
        <w:rPr>
          <w:rFonts w:ascii="Times" w:hAnsi="Times"/>
          <w:b/>
          <w:iCs/>
        </w:rPr>
        <w:t>.</w:t>
      </w:r>
      <w:r w:rsidRPr="00436FC4">
        <w:rPr>
          <w:rFonts w:ascii="Times" w:hAnsi="Times"/>
          <w:iCs/>
        </w:rPr>
        <w:t xml:space="preserve"> Stimulus temperature and thermal intensity predicting autonomic arousal responses (adaptive staircase</w:t>
      </w:r>
      <w:r>
        <w:rPr>
          <w:rFonts w:ascii="Times" w:hAnsi="Times"/>
          <w:iCs/>
        </w:rPr>
        <w:t xml:space="preserve"> and two-step pain assessments).</w:t>
      </w:r>
    </w:p>
    <w:p w14:paraId="2FB375C4" w14:textId="77777777" w:rsidR="006C59E7" w:rsidRDefault="006C59E7" w:rsidP="006C59E7">
      <w:pPr>
        <w:spacing w:line="480" w:lineRule="auto"/>
        <w:rPr>
          <w:rFonts w:ascii="Times" w:hAnsi="Times"/>
          <w:iCs/>
        </w:rPr>
      </w:pPr>
    </w:p>
    <w:p w14:paraId="12B9ADAF" w14:textId="77777777" w:rsidR="006C59E7" w:rsidRDefault="006C59E7" w:rsidP="006C59E7">
      <w:pPr>
        <w:spacing w:line="480" w:lineRule="auto"/>
        <w:rPr>
          <w:rFonts w:ascii="Times" w:hAnsi="Times"/>
          <w:iCs/>
        </w:rPr>
      </w:pPr>
    </w:p>
    <w:p w14:paraId="7848BF01" w14:textId="77777777" w:rsidR="006C59E7" w:rsidRDefault="006C59E7" w:rsidP="006C59E7">
      <w:pPr>
        <w:spacing w:line="480" w:lineRule="auto"/>
        <w:rPr>
          <w:rFonts w:ascii="Times" w:hAnsi="Times"/>
          <w:iCs/>
        </w:rPr>
      </w:pPr>
    </w:p>
    <w:p w14:paraId="19D47E8E" w14:textId="77777777" w:rsidR="006C59E7" w:rsidRDefault="006C59E7" w:rsidP="006C59E7">
      <w:pPr>
        <w:spacing w:line="480" w:lineRule="auto"/>
        <w:rPr>
          <w:rFonts w:ascii="Times" w:hAnsi="Times"/>
          <w:iCs/>
        </w:rPr>
      </w:pPr>
    </w:p>
    <w:p w14:paraId="0807C45D" w14:textId="77777777" w:rsidR="006C59E7" w:rsidRDefault="006C59E7" w:rsidP="006C59E7">
      <w:pPr>
        <w:spacing w:line="480" w:lineRule="auto"/>
        <w:rPr>
          <w:rFonts w:ascii="Times" w:hAnsi="Times"/>
          <w:iCs/>
        </w:rPr>
      </w:pPr>
    </w:p>
    <w:p w14:paraId="2D04CECC" w14:textId="77777777" w:rsidR="006C59E7" w:rsidRDefault="006C59E7" w:rsidP="006C59E7">
      <w:pPr>
        <w:spacing w:line="480" w:lineRule="auto"/>
        <w:rPr>
          <w:rFonts w:ascii="Times" w:hAnsi="Times"/>
          <w:iCs/>
        </w:rPr>
      </w:pPr>
    </w:p>
    <w:p w14:paraId="2C7E25A1" w14:textId="77777777" w:rsidR="006C59E7" w:rsidRDefault="006C59E7" w:rsidP="006C59E7">
      <w:pPr>
        <w:spacing w:line="480" w:lineRule="auto"/>
        <w:rPr>
          <w:rFonts w:ascii="Times" w:hAnsi="Times"/>
          <w:iCs/>
        </w:rPr>
      </w:pPr>
    </w:p>
    <w:p w14:paraId="7E7649D5" w14:textId="77777777" w:rsidR="006C59E7" w:rsidRDefault="006C59E7" w:rsidP="006C59E7">
      <w:pPr>
        <w:spacing w:line="480" w:lineRule="auto"/>
        <w:rPr>
          <w:rFonts w:ascii="Times" w:hAnsi="Times"/>
          <w:iCs/>
        </w:rPr>
      </w:pPr>
    </w:p>
    <w:p w14:paraId="1AFB6100" w14:textId="77777777" w:rsidR="006C59E7" w:rsidRDefault="006C59E7" w:rsidP="006C59E7">
      <w:pPr>
        <w:spacing w:line="480" w:lineRule="auto"/>
        <w:rPr>
          <w:rFonts w:ascii="Times" w:hAnsi="Times"/>
          <w:iCs/>
        </w:rPr>
      </w:pPr>
    </w:p>
    <w:p w14:paraId="38C4F0C7" w14:textId="77777777" w:rsidR="006C59E7" w:rsidRDefault="006C59E7" w:rsidP="006C59E7">
      <w:pPr>
        <w:spacing w:line="480" w:lineRule="auto"/>
        <w:rPr>
          <w:rFonts w:ascii="Times" w:hAnsi="Times"/>
          <w:iCs/>
        </w:rPr>
      </w:pPr>
    </w:p>
    <w:p w14:paraId="7655C979" w14:textId="77777777" w:rsidR="006C59E7" w:rsidRDefault="006C59E7" w:rsidP="006C59E7">
      <w:pPr>
        <w:spacing w:line="480" w:lineRule="auto"/>
        <w:rPr>
          <w:rFonts w:ascii="Times" w:hAnsi="Times"/>
          <w:iCs/>
        </w:rPr>
      </w:pPr>
    </w:p>
    <w:p w14:paraId="541F163A" w14:textId="77777777" w:rsidR="006C59E7" w:rsidRDefault="006C59E7" w:rsidP="006C59E7">
      <w:pPr>
        <w:spacing w:line="480" w:lineRule="auto"/>
        <w:rPr>
          <w:rFonts w:ascii="Times" w:hAnsi="Times"/>
          <w:iCs/>
        </w:rPr>
      </w:pPr>
    </w:p>
    <w:p w14:paraId="47A47EDE" w14:textId="77777777" w:rsidR="006C59E7" w:rsidRDefault="006C59E7" w:rsidP="006C59E7">
      <w:pPr>
        <w:spacing w:line="480" w:lineRule="auto"/>
        <w:rPr>
          <w:rFonts w:ascii="Times" w:hAnsi="Times"/>
          <w:iCs/>
        </w:rPr>
      </w:pPr>
    </w:p>
    <w:p w14:paraId="0CA3F5A6" w14:textId="77777777" w:rsidR="006C59E7" w:rsidRDefault="006C59E7" w:rsidP="006C59E7">
      <w:pPr>
        <w:spacing w:line="480" w:lineRule="auto"/>
        <w:rPr>
          <w:rFonts w:ascii="Times" w:hAnsi="Times"/>
          <w:iCs/>
        </w:rPr>
      </w:pPr>
    </w:p>
    <w:p w14:paraId="0913A378" w14:textId="77777777" w:rsidR="006C59E7" w:rsidRDefault="006C59E7" w:rsidP="006C59E7">
      <w:pPr>
        <w:spacing w:line="480" w:lineRule="auto"/>
        <w:rPr>
          <w:rFonts w:ascii="Times" w:hAnsi="Times"/>
          <w:iCs/>
        </w:rPr>
      </w:pPr>
    </w:p>
    <w:p w14:paraId="5172F4FB" w14:textId="77777777" w:rsidR="006C59E7" w:rsidRDefault="006C59E7" w:rsidP="006C59E7">
      <w:pPr>
        <w:rPr>
          <w:rFonts w:ascii="Times" w:hAnsi="Times"/>
          <w:iCs/>
        </w:rPr>
        <w:sectPr w:rsidR="006C59E7" w:rsidSect="00DB6364">
          <w:headerReference w:type="even" r:id="rId11"/>
          <w:headerReference w:type="default" r:id="rId12"/>
          <w:pgSz w:w="15840" w:h="12240" w:orient="landscape"/>
          <w:pgMar w:top="1440" w:right="1440" w:bottom="1440" w:left="1440" w:header="720" w:footer="720" w:gutter="0"/>
          <w:cols w:space="720"/>
          <w:docGrid w:linePitch="360"/>
        </w:sectPr>
      </w:pPr>
    </w:p>
    <w:p w14:paraId="422D187A" w14:textId="0D3BE80E" w:rsidR="006C59E7" w:rsidRDefault="006C59E7" w:rsidP="006C59E7">
      <w:pPr>
        <w:spacing w:line="480" w:lineRule="auto"/>
        <w:outlineLvl w:val="0"/>
        <w:rPr>
          <w:rFonts w:ascii="Times" w:hAnsi="Times"/>
          <w:iCs/>
        </w:rPr>
      </w:pPr>
      <w:r>
        <w:rPr>
          <w:rFonts w:ascii="Times" w:hAnsi="Times"/>
          <w:iCs/>
          <w:noProof/>
        </w:rPr>
        <w:lastRenderedPageBreak/>
        <w:drawing>
          <wp:anchor distT="0" distB="0" distL="114300" distR="114300" simplePos="0" relativeHeight="251676672" behindDoc="0" locked="0" layoutInCell="1" allowOverlap="1" wp14:anchorId="710FF8AA" wp14:editId="0CC376D7">
            <wp:simplePos x="0" y="0"/>
            <wp:positionH relativeFrom="column">
              <wp:posOffset>13855</wp:posOffset>
            </wp:positionH>
            <wp:positionV relativeFrom="paragraph">
              <wp:posOffset>678873</wp:posOffset>
            </wp:positionV>
            <wp:extent cx="8188036" cy="419847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2493" b="2788"/>
                    <a:stretch/>
                  </pic:blipFill>
                  <pic:spPr bwMode="auto">
                    <a:xfrm>
                      <a:off x="0" y="0"/>
                      <a:ext cx="8192376" cy="4200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FC4">
        <w:rPr>
          <w:rFonts w:ascii="Times" w:hAnsi="Times"/>
          <w:b/>
          <w:iCs/>
        </w:rPr>
        <w:t>Supplementary Table 2.</w:t>
      </w:r>
      <w:r w:rsidRPr="00436FC4">
        <w:rPr>
          <w:rFonts w:ascii="Times" w:hAnsi="Times"/>
          <w:iCs/>
        </w:rPr>
        <w:t xml:space="preserve"> Process analyses predicting skin conductance and pupil dilation responses (adaptive staircase pain assessment).</w:t>
      </w:r>
    </w:p>
    <w:p w14:paraId="5710CB3F" w14:textId="77777777" w:rsidR="006C59E7" w:rsidRDefault="006C59E7" w:rsidP="006C59E7">
      <w:pPr>
        <w:spacing w:line="480" w:lineRule="auto"/>
        <w:outlineLvl w:val="0"/>
        <w:rPr>
          <w:rFonts w:ascii="Times" w:hAnsi="Times"/>
          <w:iCs/>
        </w:rPr>
      </w:pPr>
    </w:p>
    <w:p w14:paraId="3A52224E" w14:textId="77777777" w:rsidR="006C59E7" w:rsidRDefault="006C59E7" w:rsidP="006C59E7">
      <w:pPr>
        <w:spacing w:line="480" w:lineRule="auto"/>
        <w:outlineLvl w:val="0"/>
        <w:rPr>
          <w:rFonts w:ascii="Times" w:hAnsi="Times"/>
          <w:iCs/>
        </w:rPr>
      </w:pPr>
    </w:p>
    <w:p w14:paraId="7BFACBD2" w14:textId="77777777" w:rsidR="006C59E7" w:rsidRDefault="006C59E7" w:rsidP="006C59E7">
      <w:pPr>
        <w:spacing w:line="480" w:lineRule="auto"/>
        <w:outlineLvl w:val="0"/>
        <w:rPr>
          <w:rFonts w:ascii="Times" w:hAnsi="Times"/>
          <w:iCs/>
        </w:rPr>
      </w:pPr>
    </w:p>
    <w:p w14:paraId="5F6A2E0C" w14:textId="77777777" w:rsidR="006C59E7" w:rsidRDefault="006C59E7" w:rsidP="006C59E7">
      <w:pPr>
        <w:spacing w:line="480" w:lineRule="auto"/>
        <w:outlineLvl w:val="0"/>
        <w:rPr>
          <w:rFonts w:ascii="Times" w:hAnsi="Times"/>
          <w:iCs/>
        </w:rPr>
      </w:pPr>
    </w:p>
    <w:p w14:paraId="07757ED2" w14:textId="77777777" w:rsidR="006C59E7" w:rsidRDefault="006C59E7" w:rsidP="006C59E7">
      <w:pPr>
        <w:spacing w:line="480" w:lineRule="auto"/>
        <w:outlineLvl w:val="0"/>
        <w:rPr>
          <w:rFonts w:ascii="Times" w:hAnsi="Times"/>
          <w:iCs/>
        </w:rPr>
      </w:pPr>
    </w:p>
    <w:p w14:paraId="418EE673" w14:textId="77777777" w:rsidR="006C59E7" w:rsidRDefault="006C59E7" w:rsidP="006C59E7">
      <w:pPr>
        <w:spacing w:line="480" w:lineRule="auto"/>
        <w:outlineLvl w:val="0"/>
        <w:rPr>
          <w:rFonts w:ascii="Times" w:hAnsi="Times"/>
          <w:iCs/>
        </w:rPr>
      </w:pPr>
    </w:p>
    <w:p w14:paraId="222BB168" w14:textId="77777777" w:rsidR="006C59E7" w:rsidRDefault="006C59E7" w:rsidP="006C59E7">
      <w:pPr>
        <w:spacing w:line="480" w:lineRule="auto"/>
        <w:outlineLvl w:val="0"/>
        <w:rPr>
          <w:rFonts w:ascii="Times" w:hAnsi="Times"/>
          <w:iCs/>
        </w:rPr>
      </w:pPr>
    </w:p>
    <w:p w14:paraId="01419E47" w14:textId="77777777" w:rsidR="006C59E7" w:rsidRDefault="006C59E7" w:rsidP="006C59E7">
      <w:pPr>
        <w:spacing w:line="480" w:lineRule="auto"/>
        <w:outlineLvl w:val="0"/>
        <w:rPr>
          <w:rFonts w:ascii="Times" w:hAnsi="Times"/>
          <w:iCs/>
        </w:rPr>
      </w:pPr>
    </w:p>
    <w:p w14:paraId="4D61C5CF" w14:textId="77777777" w:rsidR="006C59E7" w:rsidRDefault="006C59E7" w:rsidP="006C59E7">
      <w:pPr>
        <w:spacing w:line="480" w:lineRule="auto"/>
        <w:outlineLvl w:val="0"/>
        <w:rPr>
          <w:rFonts w:ascii="Times" w:hAnsi="Times"/>
          <w:iCs/>
        </w:rPr>
      </w:pPr>
    </w:p>
    <w:p w14:paraId="3AEE82FF" w14:textId="77777777" w:rsidR="006C59E7" w:rsidRDefault="006C59E7" w:rsidP="006C59E7">
      <w:pPr>
        <w:spacing w:line="480" w:lineRule="auto"/>
        <w:outlineLvl w:val="0"/>
        <w:rPr>
          <w:rFonts w:ascii="Times" w:hAnsi="Times"/>
          <w:iCs/>
        </w:rPr>
      </w:pPr>
    </w:p>
    <w:p w14:paraId="6B244C0C" w14:textId="77777777" w:rsidR="006C59E7" w:rsidRDefault="006C59E7" w:rsidP="006C59E7">
      <w:pPr>
        <w:spacing w:line="480" w:lineRule="auto"/>
        <w:outlineLvl w:val="0"/>
        <w:rPr>
          <w:rFonts w:ascii="Times" w:hAnsi="Times"/>
          <w:iCs/>
        </w:rPr>
      </w:pPr>
    </w:p>
    <w:p w14:paraId="6A865946" w14:textId="77777777" w:rsidR="006C59E7" w:rsidRDefault="006C59E7" w:rsidP="006C59E7">
      <w:pPr>
        <w:spacing w:line="480" w:lineRule="auto"/>
        <w:outlineLvl w:val="0"/>
        <w:rPr>
          <w:rFonts w:ascii="Times" w:hAnsi="Times"/>
          <w:iCs/>
        </w:rPr>
      </w:pPr>
    </w:p>
    <w:p w14:paraId="3F1BC871" w14:textId="77777777" w:rsidR="006C59E7" w:rsidRDefault="006C59E7" w:rsidP="006C59E7">
      <w:pPr>
        <w:spacing w:line="480" w:lineRule="auto"/>
        <w:outlineLvl w:val="0"/>
        <w:rPr>
          <w:rFonts w:ascii="Times" w:hAnsi="Times"/>
          <w:iCs/>
        </w:rPr>
      </w:pPr>
    </w:p>
    <w:p w14:paraId="27E5741D" w14:textId="77777777" w:rsidR="006C59E7" w:rsidRDefault="006C59E7" w:rsidP="006C59E7">
      <w:pPr>
        <w:spacing w:line="480" w:lineRule="auto"/>
        <w:outlineLvl w:val="0"/>
        <w:rPr>
          <w:rFonts w:ascii="Times" w:hAnsi="Times"/>
          <w:iCs/>
        </w:rPr>
        <w:sectPr w:rsidR="006C59E7" w:rsidSect="00311DFE">
          <w:pgSz w:w="15840" w:h="12240" w:orient="landscape"/>
          <w:pgMar w:top="1440" w:right="1440" w:bottom="1440" w:left="1440" w:header="720" w:footer="720" w:gutter="0"/>
          <w:cols w:space="720"/>
          <w:docGrid w:linePitch="360"/>
        </w:sectPr>
      </w:pPr>
    </w:p>
    <w:p w14:paraId="28A446F1" w14:textId="60BDAFA6" w:rsidR="006C59E7" w:rsidRDefault="006C59E7" w:rsidP="006C59E7">
      <w:pPr>
        <w:spacing w:line="480" w:lineRule="auto"/>
        <w:outlineLvl w:val="0"/>
        <w:rPr>
          <w:rFonts w:ascii="Times" w:hAnsi="Times"/>
          <w:iCs/>
        </w:rPr>
      </w:pPr>
      <w:r>
        <w:rPr>
          <w:rFonts w:ascii="Times" w:hAnsi="Times"/>
          <w:iCs/>
          <w:noProof/>
        </w:rPr>
        <w:lastRenderedPageBreak/>
        <w:drawing>
          <wp:anchor distT="0" distB="0" distL="114300" distR="114300" simplePos="0" relativeHeight="251677696" behindDoc="0" locked="0" layoutInCell="1" allowOverlap="1" wp14:anchorId="41B2CAEE" wp14:editId="031FE87A">
            <wp:simplePos x="0" y="0"/>
            <wp:positionH relativeFrom="column">
              <wp:posOffset>0</wp:posOffset>
            </wp:positionH>
            <wp:positionV relativeFrom="paragraph">
              <wp:posOffset>664095</wp:posOffset>
            </wp:positionV>
            <wp:extent cx="6962764" cy="5098473"/>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2089" b="3088"/>
                    <a:stretch/>
                  </pic:blipFill>
                  <pic:spPr bwMode="auto">
                    <a:xfrm>
                      <a:off x="0" y="0"/>
                      <a:ext cx="6962764" cy="5098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FC4">
        <w:rPr>
          <w:rFonts w:ascii="Times" w:hAnsi="Times"/>
          <w:b/>
          <w:iCs/>
        </w:rPr>
        <w:t>Supplementary Table 3.</w:t>
      </w:r>
      <w:r w:rsidRPr="00436FC4">
        <w:rPr>
          <w:rFonts w:ascii="Times" w:hAnsi="Times"/>
          <w:iCs/>
        </w:rPr>
        <w:t xml:space="preserve"> Process analyses including post-hoc simple slope analyses predicting skin conductance responses to heat stimulation (two-step pain assessment).</w:t>
      </w:r>
    </w:p>
    <w:p w14:paraId="41424D30" w14:textId="77777777" w:rsidR="006C59E7" w:rsidRDefault="006C59E7" w:rsidP="006C59E7">
      <w:pPr>
        <w:spacing w:line="480" w:lineRule="auto"/>
        <w:outlineLvl w:val="0"/>
        <w:rPr>
          <w:rFonts w:ascii="Times" w:hAnsi="Times"/>
          <w:iCs/>
        </w:rPr>
      </w:pPr>
    </w:p>
    <w:p w14:paraId="279808C6" w14:textId="77777777" w:rsidR="006C59E7" w:rsidRDefault="006C59E7" w:rsidP="006C59E7">
      <w:pPr>
        <w:spacing w:line="480" w:lineRule="auto"/>
        <w:outlineLvl w:val="0"/>
        <w:rPr>
          <w:rFonts w:ascii="Times" w:hAnsi="Times"/>
          <w:iCs/>
        </w:rPr>
      </w:pPr>
    </w:p>
    <w:p w14:paraId="0E9561B5" w14:textId="77777777" w:rsidR="006C59E7" w:rsidRDefault="006C59E7" w:rsidP="006C59E7">
      <w:pPr>
        <w:spacing w:line="480" w:lineRule="auto"/>
        <w:outlineLvl w:val="0"/>
        <w:rPr>
          <w:rFonts w:ascii="Times" w:hAnsi="Times"/>
          <w:iCs/>
        </w:rPr>
      </w:pPr>
    </w:p>
    <w:p w14:paraId="13D22510" w14:textId="77777777" w:rsidR="006C59E7" w:rsidRDefault="006C59E7" w:rsidP="006C59E7">
      <w:pPr>
        <w:spacing w:line="480" w:lineRule="auto"/>
        <w:outlineLvl w:val="0"/>
        <w:rPr>
          <w:rFonts w:ascii="Times" w:hAnsi="Times"/>
          <w:iCs/>
        </w:rPr>
      </w:pPr>
    </w:p>
    <w:p w14:paraId="7FE49526" w14:textId="77777777" w:rsidR="006C59E7" w:rsidRDefault="006C59E7" w:rsidP="006C59E7">
      <w:pPr>
        <w:spacing w:line="480" w:lineRule="auto"/>
        <w:outlineLvl w:val="0"/>
        <w:rPr>
          <w:rFonts w:ascii="Times" w:hAnsi="Times"/>
          <w:iCs/>
        </w:rPr>
      </w:pPr>
    </w:p>
    <w:p w14:paraId="7F3AD7CD" w14:textId="77777777" w:rsidR="006C59E7" w:rsidRDefault="006C59E7" w:rsidP="006C59E7">
      <w:pPr>
        <w:spacing w:line="480" w:lineRule="auto"/>
        <w:outlineLvl w:val="0"/>
        <w:rPr>
          <w:rFonts w:ascii="Times" w:hAnsi="Times"/>
          <w:iCs/>
        </w:rPr>
      </w:pPr>
    </w:p>
    <w:p w14:paraId="0F75BD33" w14:textId="77777777" w:rsidR="006C59E7" w:rsidRDefault="006C59E7" w:rsidP="006C59E7">
      <w:pPr>
        <w:spacing w:line="480" w:lineRule="auto"/>
        <w:outlineLvl w:val="0"/>
        <w:rPr>
          <w:rFonts w:ascii="Times" w:hAnsi="Times"/>
          <w:iCs/>
        </w:rPr>
      </w:pPr>
    </w:p>
    <w:p w14:paraId="32E80C65" w14:textId="77777777" w:rsidR="006C59E7" w:rsidRDefault="006C59E7" w:rsidP="006C59E7">
      <w:pPr>
        <w:spacing w:line="480" w:lineRule="auto"/>
        <w:outlineLvl w:val="0"/>
        <w:rPr>
          <w:rFonts w:ascii="Times" w:hAnsi="Times"/>
          <w:iCs/>
        </w:rPr>
      </w:pPr>
    </w:p>
    <w:p w14:paraId="0B304162" w14:textId="77777777" w:rsidR="006C59E7" w:rsidRDefault="006C59E7" w:rsidP="006C59E7">
      <w:pPr>
        <w:spacing w:line="480" w:lineRule="auto"/>
        <w:outlineLvl w:val="0"/>
        <w:rPr>
          <w:rFonts w:ascii="Times" w:hAnsi="Times"/>
          <w:iCs/>
        </w:rPr>
      </w:pPr>
    </w:p>
    <w:p w14:paraId="5548F30A" w14:textId="77777777" w:rsidR="006C59E7" w:rsidRDefault="006C59E7" w:rsidP="006C59E7">
      <w:pPr>
        <w:spacing w:line="480" w:lineRule="auto"/>
        <w:outlineLvl w:val="0"/>
        <w:rPr>
          <w:rFonts w:ascii="Times" w:hAnsi="Times"/>
          <w:iCs/>
        </w:rPr>
      </w:pPr>
    </w:p>
    <w:p w14:paraId="6AA0A770" w14:textId="77777777" w:rsidR="006C59E7" w:rsidRDefault="006C59E7" w:rsidP="006C59E7">
      <w:pPr>
        <w:spacing w:line="480" w:lineRule="auto"/>
        <w:outlineLvl w:val="0"/>
        <w:rPr>
          <w:rFonts w:ascii="Times" w:hAnsi="Times"/>
          <w:iCs/>
        </w:rPr>
      </w:pPr>
    </w:p>
    <w:p w14:paraId="3044679A" w14:textId="77777777" w:rsidR="006C59E7" w:rsidRDefault="006C59E7" w:rsidP="006C59E7">
      <w:pPr>
        <w:spacing w:line="480" w:lineRule="auto"/>
        <w:outlineLvl w:val="0"/>
        <w:rPr>
          <w:rFonts w:ascii="Times" w:hAnsi="Times"/>
          <w:iCs/>
        </w:rPr>
      </w:pPr>
    </w:p>
    <w:p w14:paraId="4B4758B6" w14:textId="77777777" w:rsidR="006C59E7" w:rsidRDefault="006C59E7" w:rsidP="006C59E7">
      <w:pPr>
        <w:spacing w:line="480" w:lineRule="auto"/>
        <w:outlineLvl w:val="0"/>
        <w:rPr>
          <w:rFonts w:ascii="Times" w:hAnsi="Times"/>
          <w:iCs/>
        </w:rPr>
      </w:pPr>
    </w:p>
    <w:p w14:paraId="0B2308D3" w14:textId="77777777" w:rsidR="006C59E7" w:rsidRDefault="006C59E7" w:rsidP="006C59E7">
      <w:pPr>
        <w:spacing w:line="480" w:lineRule="auto"/>
        <w:outlineLvl w:val="0"/>
        <w:rPr>
          <w:rFonts w:ascii="Times" w:hAnsi="Times"/>
          <w:iCs/>
        </w:rPr>
      </w:pPr>
    </w:p>
    <w:p w14:paraId="5A163DCC" w14:textId="77777777" w:rsidR="006C59E7" w:rsidRDefault="006C59E7" w:rsidP="006C59E7">
      <w:pPr>
        <w:spacing w:line="480" w:lineRule="auto"/>
        <w:outlineLvl w:val="0"/>
        <w:rPr>
          <w:rFonts w:ascii="Times" w:hAnsi="Times"/>
          <w:iCs/>
        </w:rPr>
      </w:pPr>
    </w:p>
    <w:p w14:paraId="224DAF53" w14:textId="77777777" w:rsidR="006C59E7" w:rsidRDefault="006C59E7" w:rsidP="006C59E7">
      <w:pPr>
        <w:spacing w:line="480" w:lineRule="auto"/>
        <w:outlineLvl w:val="0"/>
        <w:rPr>
          <w:rFonts w:ascii="Times" w:hAnsi="Times"/>
          <w:iCs/>
        </w:rPr>
        <w:sectPr w:rsidR="006C59E7" w:rsidSect="00311DFE">
          <w:pgSz w:w="15840" w:h="12240" w:orient="landscape"/>
          <w:pgMar w:top="1440" w:right="1440" w:bottom="1440" w:left="1440" w:header="720" w:footer="720" w:gutter="0"/>
          <w:cols w:space="720"/>
          <w:docGrid w:linePitch="360"/>
        </w:sectPr>
      </w:pPr>
    </w:p>
    <w:p w14:paraId="194BD26E" w14:textId="219DB0B3" w:rsidR="006C59E7" w:rsidRDefault="006C59E7" w:rsidP="006C59E7">
      <w:pPr>
        <w:spacing w:line="480" w:lineRule="auto"/>
        <w:outlineLvl w:val="0"/>
        <w:rPr>
          <w:rFonts w:ascii="Times" w:hAnsi="Times"/>
          <w:iCs/>
        </w:rPr>
      </w:pPr>
      <w:r w:rsidRPr="00436FC4">
        <w:rPr>
          <w:rFonts w:ascii="Times" w:hAnsi="Times"/>
          <w:b/>
          <w:iCs/>
        </w:rPr>
        <w:lastRenderedPageBreak/>
        <w:t>Supplementary Table 4.</w:t>
      </w:r>
      <w:r w:rsidRPr="00436FC4">
        <w:rPr>
          <w:rFonts w:ascii="Times" w:hAnsi="Times"/>
          <w:iCs/>
        </w:rPr>
        <w:t xml:space="preserve"> Modelling non-linearity in the unique associations of actual and perceived stimulus intensity with autonomic </w:t>
      </w:r>
      <w:r>
        <w:rPr>
          <w:rFonts w:ascii="Times" w:hAnsi="Times"/>
          <w:iCs/>
        </w:rPr>
        <w:t>responses</w:t>
      </w:r>
      <w:r w:rsidRPr="00436FC4">
        <w:rPr>
          <w:rFonts w:ascii="Times" w:hAnsi="Times"/>
          <w:iCs/>
        </w:rPr>
        <w:t xml:space="preserve"> (adaptive staircase and two-step pain assessments).</w:t>
      </w:r>
    </w:p>
    <w:p w14:paraId="0CD4802F" w14:textId="399091C7" w:rsidR="006C59E7" w:rsidRDefault="006C59E7" w:rsidP="006C59E7">
      <w:pPr>
        <w:spacing w:line="480" w:lineRule="auto"/>
        <w:outlineLvl w:val="0"/>
        <w:rPr>
          <w:rFonts w:ascii="Times" w:hAnsi="Times"/>
          <w:iCs/>
        </w:rPr>
      </w:pPr>
      <w:r>
        <w:rPr>
          <w:rFonts w:ascii="Times" w:hAnsi="Times"/>
          <w:iCs/>
          <w:noProof/>
        </w:rPr>
        <w:drawing>
          <wp:anchor distT="0" distB="0" distL="114300" distR="114300" simplePos="0" relativeHeight="251678720" behindDoc="0" locked="0" layoutInCell="1" allowOverlap="1" wp14:anchorId="7A2645E4" wp14:editId="2954372A">
            <wp:simplePos x="0" y="0"/>
            <wp:positionH relativeFrom="column">
              <wp:posOffset>0</wp:posOffset>
            </wp:positionH>
            <wp:positionV relativeFrom="paragraph">
              <wp:posOffset>-3175</wp:posOffset>
            </wp:positionV>
            <wp:extent cx="5929630" cy="5450205"/>
            <wp:effectExtent l="0" t="0" r="0" b="107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1011" b="1359"/>
                    <a:stretch/>
                  </pic:blipFill>
                  <pic:spPr bwMode="auto">
                    <a:xfrm>
                      <a:off x="0" y="0"/>
                      <a:ext cx="5929630" cy="545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643B8" w14:textId="77777777" w:rsidR="006C59E7" w:rsidRDefault="006C59E7" w:rsidP="006C59E7">
      <w:pPr>
        <w:spacing w:line="480" w:lineRule="auto"/>
        <w:outlineLvl w:val="0"/>
        <w:rPr>
          <w:rFonts w:ascii="Times" w:hAnsi="Times"/>
          <w:iCs/>
        </w:rPr>
      </w:pPr>
    </w:p>
    <w:p w14:paraId="55A0CFF8" w14:textId="77777777" w:rsidR="006C59E7" w:rsidRDefault="006C59E7" w:rsidP="006C59E7">
      <w:pPr>
        <w:spacing w:line="480" w:lineRule="auto"/>
        <w:outlineLvl w:val="0"/>
        <w:rPr>
          <w:rFonts w:ascii="Times" w:hAnsi="Times"/>
          <w:iCs/>
        </w:rPr>
      </w:pPr>
    </w:p>
    <w:p w14:paraId="15574D0A" w14:textId="77777777" w:rsidR="006C59E7" w:rsidRDefault="006C59E7" w:rsidP="006C59E7">
      <w:pPr>
        <w:spacing w:line="480" w:lineRule="auto"/>
        <w:outlineLvl w:val="0"/>
        <w:rPr>
          <w:rFonts w:ascii="Times" w:hAnsi="Times"/>
          <w:iCs/>
        </w:rPr>
      </w:pPr>
    </w:p>
    <w:p w14:paraId="51333A58" w14:textId="77777777" w:rsidR="006C59E7" w:rsidRPr="00AC5005" w:rsidRDefault="006C59E7" w:rsidP="006C59E7">
      <w:pPr>
        <w:spacing w:line="480" w:lineRule="auto"/>
        <w:outlineLvl w:val="0"/>
        <w:rPr>
          <w:rFonts w:ascii="Times" w:hAnsi="Times"/>
          <w:iCs/>
        </w:rPr>
      </w:pPr>
    </w:p>
    <w:p w14:paraId="35522746" w14:textId="77777777" w:rsidR="006C59E7" w:rsidRDefault="006C59E7" w:rsidP="006C59E7">
      <w:pPr>
        <w:spacing w:after="160" w:line="259" w:lineRule="auto"/>
        <w:rPr>
          <w:rFonts w:ascii="Times" w:hAnsi="Times"/>
        </w:rPr>
      </w:pPr>
    </w:p>
    <w:p w14:paraId="2BB97216" w14:textId="77777777" w:rsidR="006C59E7" w:rsidRDefault="006C59E7" w:rsidP="006C59E7">
      <w:pPr>
        <w:spacing w:after="160" w:line="259" w:lineRule="auto"/>
        <w:rPr>
          <w:rFonts w:ascii="Times" w:hAnsi="Times"/>
        </w:rPr>
      </w:pPr>
    </w:p>
    <w:p w14:paraId="045A7EAD" w14:textId="77777777" w:rsidR="006C59E7" w:rsidRDefault="006C59E7" w:rsidP="006C59E7">
      <w:pPr>
        <w:spacing w:after="160" w:line="259" w:lineRule="auto"/>
        <w:rPr>
          <w:rFonts w:ascii="Times" w:hAnsi="Times"/>
        </w:rPr>
      </w:pPr>
    </w:p>
    <w:p w14:paraId="1EBA6DAB" w14:textId="77777777" w:rsidR="006C59E7" w:rsidRDefault="006C59E7" w:rsidP="006C59E7">
      <w:pPr>
        <w:spacing w:after="160" w:line="259" w:lineRule="auto"/>
        <w:rPr>
          <w:rFonts w:ascii="Times" w:hAnsi="Times"/>
        </w:rPr>
      </w:pPr>
    </w:p>
    <w:p w14:paraId="710E0326" w14:textId="77777777" w:rsidR="006C59E7" w:rsidRDefault="006C59E7" w:rsidP="006C59E7">
      <w:pPr>
        <w:spacing w:after="160" w:line="259" w:lineRule="auto"/>
        <w:rPr>
          <w:rFonts w:ascii="Times" w:hAnsi="Times"/>
        </w:rPr>
      </w:pPr>
    </w:p>
    <w:p w14:paraId="419BB454" w14:textId="77777777" w:rsidR="006C59E7" w:rsidRDefault="006C59E7" w:rsidP="006C59E7">
      <w:pPr>
        <w:spacing w:after="160" w:line="259" w:lineRule="auto"/>
        <w:rPr>
          <w:rFonts w:ascii="Times" w:hAnsi="Times"/>
        </w:rPr>
      </w:pPr>
    </w:p>
    <w:p w14:paraId="0D61C72C" w14:textId="77777777" w:rsidR="006C59E7" w:rsidRDefault="006C59E7" w:rsidP="006C59E7">
      <w:pPr>
        <w:spacing w:after="160" w:line="259" w:lineRule="auto"/>
        <w:rPr>
          <w:rFonts w:ascii="Times" w:hAnsi="Times"/>
        </w:rPr>
      </w:pPr>
    </w:p>
    <w:p w14:paraId="7B228F7D" w14:textId="77777777" w:rsidR="006C59E7" w:rsidRDefault="006C59E7" w:rsidP="006C59E7">
      <w:pPr>
        <w:spacing w:after="160" w:line="259" w:lineRule="auto"/>
        <w:rPr>
          <w:rFonts w:ascii="Times" w:hAnsi="Times"/>
        </w:rPr>
      </w:pPr>
    </w:p>
    <w:p w14:paraId="77E7AA90" w14:textId="77777777" w:rsidR="006C59E7" w:rsidRDefault="006C59E7" w:rsidP="006C59E7">
      <w:pPr>
        <w:spacing w:after="160" w:line="259" w:lineRule="auto"/>
        <w:rPr>
          <w:rFonts w:ascii="Times" w:hAnsi="Times"/>
        </w:rPr>
      </w:pPr>
    </w:p>
    <w:p w14:paraId="0D8755C5" w14:textId="77777777" w:rsidR="006C59E7" w:rsidRDefault="006C59E7" w:rsidP="006C59E7">
      <w:pPr>
        <w:spacing w:after="160" w:line="259" w:lineRule="auto"/>
        <w:rPr>
          <w:rFonts w:ascii="Times" w:hAnsi="Times"/>
        </w:rPr>
      </w:pPr>
    </w:p>
    <w:p w14:paraId="1BF218FF" w14:textId="77777777" w:rsidR="006C59E7" w:rsidRDefault="006C59E7" w:rsidP="006C59E7">
      <w:pPr>
        <w:spacing w:after="160" w:line="259" w:lineRule="auto"/>
        <w:rPr>
          <w:rFonts w:ascii="Times" w:hAnsi="Times"/>
        </w:rPr>
      </w:pPr>
    </w:p>
    <w:p w14:paraId="31B5AB7B" w14:textId="77777777" w:rsidR="006C59E7" w:rsidRDefault="006C59E7" w:rsidP="006C59E7">
      <w:pPr>
        <w:spacing w:after="160" w:line="259" w:lineRule="auto"/>
        <w:rPr>
          <w:rFonts w:ascii="Times" w:hAnsi="Times"/>
        </w:rPr>
      </w:pPr>
    </w:p>
    <w:p w14:paraId="2180540B" w14:textId="77777777" w:rsidR="006C59E7" w:rsidRDefault="006C59E7" w:rsidP="006C59E7">
      <w:pPr>
        <w:spacing w:after="160" w:line="259" w:lineRule="auto"/>
        <w:rPr>
          <w:rFonts w:ascii="Times" w:hAnsi="Times"/>
        </w:rPr>
      </w:pPr>
    </w:p>
    <w:p w14:paraId="5324F2FA" w14:textId="77777777" w:rsidR="006C59E7" w:rsidRDefault="006C59E7" w:rsidP="006C59E7">
      <w:pPr>
        <w:spacing w:after="160" w:line="259" w:lineRule="auto"/>
        <w:rPr>
          <w:rFonts w:ascii="Times" w:hAnsi="Times"/>
        </w:rPr>
      </w:pPr>
    </w:p>
    <w:p w14:paraId="4B8A3783" w14:textId="77777777" w:rsidR="006C59E7" w:rsidRDefault="006C59E7" w:rsidP="006C59E7">
      <w:pPr>
        <w:spacing w:after="160" w:line="259" w:lineRule="auto"/>
        <w:rPr>
          <w:rFonts w:ascii="Times" w:hAnsi="Times"/>
        </w:rPr>
        <w:sectPr w:rsidR="006C59E7" w:rsidSect="00311DFE">
          <w:pgSz w:w="12240" w:h="15840"/>
          <w:pgMar w:top="1440" w:right="1440" w:bottom="1440" w:left="1440" w:header="720" w:footer="720" w:gutter="0"/>
          <w:cols w:space="720"/>
          <w:docGrid w:linePitch="360"/>
        </w:sectPr>
      </w:pPr>
    </w:p>
    <w:p w14:paraId="10807C80" w14:textId="77777777" w:rsidR="006C59E7" w:rsidRDefault="006C59E7" w:rsidP="006C59E7">
      <w:pPr>
        <w:spacing w:line="480" w:lineRule="auto"/>
        <w:outlineLvl w:val="0"/>
        <w:rPr>
          <w:rFonts w:ascii="Times" w:hAnsi="Times"/>
          <w:iCs/>
        </w:rPr>
      </w:pPr>
      <w:r>
        <w:rPr>
          <w:rFonts w:ascii="Times" w:hAnsi="Times"/>
          <w:b/>
          <w:iCs/>
        </w:rPr>
        <w:lastRenderedPageBreak/>
        <w:t xml:space="preserve">Supplementary </w:t>
      </w:r>
      <w:r>
        <w:rPr>
          <w:rFonts w:ascii="Times" w:hAnsi="Times"/>
          <w:iCs/>
          <w:noProof/>
        </w:rPr>
        <w:drawing>
          <wp:anchor distT="0" distB="0" distL="114300" distR="114300" simplePos="0" relativeHeight="251679744" behindDoc="0" locked="0" layoutInCell="1" allowOverlap="1" wp14:anchorId="1ED51011" wp14:editId="6ED60C6D">
            <wp:simplePos x="0" y="0"/>
            <wp:positionH relativeFrom="column">
              <wp:posOffset>0</wp:posOffset>
            </wp:positionH>
            <wp:positionV relativeFrom="paragraph">
              <wp:posOffset>288810</wp:posOffset>
            </wp:positionV>
            <wp:extent cx="8201891" cy="2934949"/>
            <wp:effectExtent l="0" t="0" r="254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3752" b="6213"/>
                    <a:stretch/>
                  </pic:blipFill>
                  <pic:spPr bwMode="auto">
                    <a:xfrm>
                      <a:off x="0" y="0"/>
                      <a:ext cx="8201891" cy="29349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w:hAnsi="Times"/>
          <w:b/>
          <w:iCs/>
        </w:rPr>
        <w:t>Table 5</w:t>
      </w:r>
      <w:r w:rsidRPr="00436FC4">
        <w:rPr>
          <w:rFonts w:ascii="Times" w:hAnsi="Times"/>
          <w:b/>
          <w:iCs/>
        </w:rPr>
        <w:t>.</w:t>
      </w:r>
      <w:r w:rsidRPr="00436FC4">
        <w:rPr>
          <w:rFonts w:ascii="Times" w:hAnsi="Times"/>
          <w:iCs/>
        </w:rPr>
        <w:t xml:space="preserve"> Thermal stimulus categorization predicting SCR separately by temperature interval (two-step pain assessment)</w:t>
      </w:r>
      <w:r>
        <w:rPr>
          <w:rFonts w:ascii="Times" w:hAnsi="Times"/>
          <w:iCs/>
        </w:rPr>
        <w:t>.</w:t>
      </w:r>
    </w:p>
    <w:p w14:paraId="2C350129" w14:textId="77777777" w:rsidR="006C59E7" w:rsidRDefault="006C59E7" w:rsidP="006C59E7">
      <w:pPr>
        <w:spacing w:line="480" w:lineRule="auto"/>
        <w:outlineLvl w:val="0"/>
        <w:rPr>
          <w:rFonts w:ascii="Times" w:hAnsi="Times"/>
          <w:iCs/>
        </w:rPr>
      </w:pPr>
    </w:p>
    <w:p w14:paraId="087A4063" w14:textId="77777777" w:rsidR="006C59E7" w:rsidRDefault="006C59E7" w:rsidP="006C59E7">
      <w:pPr>
        <w:spacing w:line="480" w:lineRule="auto"/>
        <w:outlineLvl w:val="0"/>
        <w:rPr>
          <w:rFonts w:ascii="Times" w:hAnsi="Times"/>
          <w:iCs/>
        </w:rPr>
      </w:pPr>
    </w:p>
    <w:p w14:paraId="5504DC2C" w14:textId="77777777" w:rsidR="006C59E7" w:rsidRDefault="006C59E7" w:rsidP="006C59E7">
      <w:pPr>
        <w:spacing w:line="480" w:lineRule="auto"/>
        <w:outlineLvl w:val="0"/>
        <w:rPr>
          <w:rFonts w:ascii="Times" w:hAnsi="Times"/>
          <w:iCs/>
        </w:rPr>
      </w:pPr>
    </w:p>
    <w:p w14:paraId="367F6564" w14:textId="77777777" w:rsidR="006C59E7" w:rsidRDefault="006C59E7" w:rsidP="006C59E7">
      <w:pPr>
        <w:spacing w:line="480" w:lineRule="auto"/>
        <w:outlineLvl w:val="0"/>
        <w:rPr>
          <w:rFonts w:ascii="Times" w:hAnsi="Times"/>
          <w:iCs/>
        </w:rPr>
      </w:pPr>
    </w:p>
    <w:p w14:paraId="50618C43" w14:textId="77777777" w:rsidR="006C59E7" w:rsidRDefault="006C59E7" w:rsidP="006C59E7">
      <w:pPr>
        <w:spacing w:line="480" w:lineRule="auto"/>
        <w:outlineLvl w:val="0"/>
        <w:rPr>
          <w:rFonts w:ascii="Times" w:hAnsi="Times"/>
          <w:iCs/>
        </w:rPr>
      </w:pPr>
    </w:p>
    <w:p w14:paraId="494EC580" w14:textId="77777777" w:rsidR="006C59E7" w:rsidRDefault="006C59E7" w:rsidP="006C59E7">
      <w:pPr>
        <w:spacing w:line="480" w:lineRule="auto"/>
        <w:outlineLvl w:val="0"/>
        <w:rPr>
          <w:rFonts w:ascii="Times" w:hAnsi="Times"/>
          <w:iCs/>
        </w:rPr>
      </w:pPr>
    </w:p>
    <w:p w14:paraId="6DFB8D33" w14:textId="77777777" w:rsidR="006C59E7" w:rsidRDefault="006C59E7" w:rsidP="006C59E7">
      <w:pPr>
        <w:spacing w:line="480" w:lineRule="auto"/>
        <w:outlineLvl w:val="0"/>
        <w:rPr>
          <w:rFonts w:ascii="Times" w:hAnsi="Times"/>
          <w:iCs/>
        </w:rPr>
      </w:pPr>
    </w:p>
    <w:p w14:paraId="6664C53A" w14:textId="77777777" w:rsidR="006C59E7" w:rsidRDefault="006C59E7" w:rsidP="006C59E7">
      <w:pPr>
        <w:spacing w:line="480" w:lineRule="auto"/>
        <w:outlineLvl w:val="0"/>
        <w:rPr>
          <w:rFonts w:ascii="Times" w:hAnsi="Times"/>
          <w:iCs/>
        </w:rPr>
      </w:pPr>
    </w:p>
    <w:p w14:paraId="42EF2AE5" w14:textId="77777777" w:rsidR="006C59E7" w:rsidRDefault="006C59E7" w:rsidP="006C59E7">
      <w:pPr>
        <w:spacing w:line="480" w:lineRule="auto"/>
        <w:outlineLvl w:val="0"/>
        <w:rPr>
          <w:rFonts w:ascii="Times" w:hAnsi="Times"/>
          <w:iCs/>
        </w:rPr>
      </w:pPr>
    </w:p>
    <w:p w14:paraId="6C4D7173" w14:textId="77777777" w:rsidR="006C59E7" w:rsidRPr="00E71519" w:rsidRDefault="006C59E7" w:rsidP="006C59E7">
      <w:pPr>
        <w:spacing w:after="160" w:line="259" w:lineRule="auto"/>
        <w:rPr>
          <w:rFonts w:ascii="Times" w:hAnsi="Times"/>
        </w:rPr>
      </w:pPr>
    </w:p>
    <w:p w14:paraId="5FF72A04" w14:textId="77777777" w:rsidR="004752A0" w:rsidRDefault="004752A0">
      <w:pPr>
        <w:spacing w:line="480" w:lineRule="auto"/>
        <w:rPr>
          <w:rFonts w:ascii="Times" w:hAnsi="Times"/>
          <w:iCs/>
        </w:rPr>
      </w:pPr>
    </w:p>
    <w:p w14:paraId="74CAC0A0" w14:textId="77777777" w:rsidR="004752A0" w:rsidRPr="004752A0" w:rsidRDefault="004752A0" w:rsidP="004752A0">
      <w:pPr>
        <w:spacing w:line="480" w:lineRule="auto"/>
        <w:rPr>
          <w:rFonts w:ascii="Times" w:hAnsi="Times"/>
        </w:rPr>
      </w:pPr>
    </w:p>
    <w:sectPr w:rsidR="004752A0" w:rsidRPr="004752A0" w:rsidSect="006C59E7">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25C5" w14:textId="77777777" w:rsidR="003F5AF3" w:rsidRDefault="003F5AF3" w:rsidP="00E71519">
      <w:r>
        <w:separator/>
      </w:r>
    </w:p>
  </w:endnote>
  <w:endnote w:type="continuationSeparator" w:id="0">
    <w:p w14:paraId="4EE2C2A2" w14:textId="77777777" w:rsidR="003F5AF3" w:rsidRDefault="003F5AF3" w:rsidP="00E7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3871" w14:textId="77777777" w:rsidR="003F5AF3" w:rsidRDefault="003F5AF3" w:rsidP="00E71519">
      <w:r>
        <w:separator/>
      </w:r>
    </w:p>
  </w:footnote>
  <w:footnote w:type="continuationSeparator" w:id="0">
    <w:p w14:paraId="24CDFE30" w14:textId="77777777" w:rsidR="003F5AF3" w:rsidRDefault="003F5AF3" w:rsidP="00E71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B0E7" w14:textId="77777777" w:rsidR="006C59E7" w:rsidRDefault="006C59E7" w:rsidP="00311D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A58C5" w14:textId="77777777" w:rsidR="006C59E7" w:rsidRDefault="006C59E7" w:rsidP="00311DFE">
    <w:pPr>
      <w:pStyle w:val="Header"/>
      <w:ind w:right="360"/>
    </w:pPr>
  </w:p>
  <w:p w14:paraId="696C6903" w14:textId="77777777" w:rsidR="006C59E7" w:rsidRDefault="006C59E7"/>
  <w:p w14:paraId="7F05840F" w14:textId="77777777" w:rsidR="006C59E7" w:rsidRDefault="006C59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3571" w14:textId="77777777" w:rsidR="006C59E7" w:rsidRDefault="006C59E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0FBB" w14:textId="77777777" w:rsidR="006C59E7" w:rsidRDefault="006C59E7" w:rsidP="00311D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924EA" w14:textId="77777777" w:rsidR="006C59E7" w:rsidRDefault="006C59E7" w:rsidP="00311DFE">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9365" w14:textId="739098F5" w:rsidR="006C59E7" w:rsidRDefault="006C59E7" w:rsidP="00311D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138">
      <w:rPr>
        <w:rStyle w:val="PageNumber"/>
        <w:noProof/>
      </w:rPr>
      <w:t>55</w:t>
    </w:r>
    <w:r>
      <w:rPr>
        <w:rStyle w:val="PageNumber"/>
      </w:rPr>
      <w:fldChar w:fldCharType="end"/>
    </w:r>
  </w:p>
  <w:p w14:paraId="56AE8D1D" w14:textId="77777777" w:rsidR="006C59E7" w:rsidRPr="00125807" w:rsidRDefault="006C59E7" w:rsidP="00311DFE">
    <w:pPr>
      <w:pStyle w:val="Header"/>
      <w:ind w:right="360"/>
      <w:jc w:val="right"/>
      <w:rPr>
        <w:rFonts w:ascii="Times" w:hAnsi="Times"/>
      </w:rPr>
    </w:pPr>
    <w:r w:rsidRPr="00125807">
      <w:rPr>
        <w:rFonts w:ascii="Times" w:hAnsi="Times"/>
      </w:rPr>
      <w:t>P</w:t>
    </w:r>
    <w:r>
      <w:rPr>
        <w:rFonts w:ascii="Times" w:hAnsi="Times"/>
      </w:rPr>
      <w:t>ain and autonomic arousal</w:t>
    </w:r>
  </w:p>
  <w:p w14:paraId="01688275" w14:textId="77777777" w:rsidR="006C59E7" w:rsidRPr="00125807" w:rsidRDefault="006C59E7" w:rsidP="00311DFE">
    <w:pPr>
      <w:pStyle w:val="Header"/>
      <w:ind w:right="360"/>
      <w:jc w:val="right"/>
      <w:rPr>
        <w:rFonts w:ascii="Times" w:hAnsi="Times"/>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4A5C" w14:textId="77777777" w:rsidR="006C59E7" w:rsidRDefault="006C59E7" w:rsidP="00311D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6712E" w14:textId="77777777" w:rsidR="006C59E7" w:rsidRDefault="006C59E7" w:rsidP="00311DFE">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CAC8" w14:textId="287B704B" w:rsidR="006C59E7" w:rsidRDefault="006C59E7" w:rsidP="00311D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47C">
      <w:rPr>
        <w:rStyle w:val="PageNumber"/>
        <w:noProof/>
      </w:rPr>
      <w:t>59</w:t>
    </w:r>
    <w:r>
      <w:rPr>
        <w:rStyle w:val="PageNumber"/>
      </w:rPr>
      <w:fldChar w:fldCharType="end"/>
    </w:r>
  </w:p>
  <w:p w14:paraId="5D8F3791" w14:textId="77777777" w:rsidR="006C59E7" w:rsidRPr="00125807" w:rsidRDefault="006C59E7" w:rsidP="00311DFE">
    <w:pPr>
      <w:pStyle w:val="Header"/>
      <w:ind w:right="360"/>
      <w:jc w:val="right"/>
      <w:rPr>
        <w:rFonts w:ascii="Times" w:hAnsi="Times"/>
      </w:rPr>
    </w:pPr>
    <w:r w:rsidRPr="00125807">
      <w:rPr>
        <w:rFonts w:ascii="Times" w:hAnsi="Times"/>
      </w:rPr>
      <w:t>P</w:t>
    </w:r>
    <w:r>
      <w:rPr>
        <w:rFonts w:ascii="Times" w:hAnsi="Times"/>
      </w:rPr>
      <w:t>ain and autonomic arousal</w:t>
    </w:r>
  </w:p>
  <w:p w14:paraId="5A539881" w14:textId="77777777" w:rsidR="006C59E7" w:rsidRPr="00125807" w:rsidRDefault="006C59E7" w:rsidP="00311DFE">
    <w:pPr>
      <w:pStyle w:val="Header"/>
      <w:ind w:right="360"/>
      <w:jc w:val="right"/>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889"/>
    <w:multiLevelType w:val="hybridMultilevel"/>
    <w:tmpl w:val="3FD2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5794"/>
    <w:multiLevelType w:val="hybridMultilevel"/>
    <w:tmpl w:val="1BC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4F5A"/>
    <w:multiLevelType w:val="hybridMultilevel"/>
    <w:tmpl w:val="D778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456F0"/>
    <w:multiLevelType w:val="hybridMultilevel"/>
    <w:tmpl w:val="78968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87C6E"/>
    <w:multiLevelType w:val="hybridMultilevel"/>
    <w:tmpl w:val="9CA048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C856DE4"/>
    <w:multiLevelType w:val="hybridMultilevel"/>
    <w:tmpl w:val="1E0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25FA8"/>
    <w:multiLevelType w:val="hybridMultilevel"/>
    <w:tmpl w:val="6CD2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B294D"/>
    <w:multiLevelType w:val="hybridMultilevel"/>
    <w:tmpl w:val="783C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9524B4"/>
    <w:multiLevelType w:val="hybridMultilevel"/>
    <w:tmpl w:val="3F58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16CF7"/>
    <w:multiLevelType w:val="hybridMultilevel"/>
    <w:tmpl w:val="99305A88"/>
    <w:lvl w:ilvl="0" w:tplc="3FEC9534">
      <w:start w:val="4"/>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922C1"/>
    <w:multiLevelType w:val="hybridMultilevel"/>
    <w:tmpl w:val="E6CA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D4428"/>
    <w:multiLevelType w:val="hybridMultilevel"/>
    <w:tmpl w:val="7696C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E5BC0"/>
    <w:multiLevelType w:val="hybridMultilevel"/>
    <w:tmpl w:val="2EC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61155"/>
    <w:multiLevelType w:val="hybridMultilevel"/>
    <w:tmpl w:val="3A8A0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CF4DA4"/>
    <w:multiLevelType w:val="hybridMultilevel"/>
    <w:tmpl w:val="B59A8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A0E30"/>
    <w:multiLevelType w:val="hybridMultilevel"/>
    <w:tmpl w:val="D2C4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F4349"/>
    <w:multiLevelType w:val="hybridMultilevel"/>
    <w:tmpl w:val="F5F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518CC"/>
    <w:multiLevelType w:val="hybridMultilevel"/>
    <w:tmpl w:val="DA2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E5439"/>
    <w:multiLevelType w:val="hybridMultilevel"/>
    <w:tmpl w:val="961C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42A8D"/>
    <w:multiLevelType w:val="hybridMultilevel"/>
    <w:tmpl w:val="28B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7360B"/>
    <w:multiLevelType w:val="hybridMultilevel"/>
    <w:tmpl w:val="FC7CC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91879"/>
    <w:multiLevelType w:val="hybridMultilevel"/>
    <w:tmpl w:val="0946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651C8"/>
    <w:multiLevelType w:val="hybridMultilevel"/>
    <w:tmpl w:val="6B8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42A00"/>
    <w:multiLevelType w:val="hybridMultilevel"/>
    <w:tmpl w:val="4A30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905C8"/>
    <w:multiLevelType w:val="hybridMultilevel"/>
    <w:tmpl w:val="9B188CA8"/>
    <w:lvl w:ilvl="0" w:tplc="3FEC9534">
      <w:start w:val="4"/>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F31384"/>
    <w:multiLevelType w:val="hybridMultilevel"/>
    <w:tmpl w:val="C47C5B7A"/>
    <w:lvl w:ilvl="0" w:tplc="3FEC9534">
      <w:start w:val="4"/>
      <w:numFmt w:val="bullet"/>
      <w:lvlText w:val="-"/>
      <w:lvlJc w:val="left"/>
      <w:pPr>
        <w:ind w:left="1800" w:hanging="360"/>
      </w:pPr>
      <w:rPr>
        <w:rFonts w:ascii="Times" w:eastAsiaTheme="minorHAnsi" w:hAnsi="Time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8A70B6"/>
    <w:multiLevelType w:val="hybridMultilevel"/>
    <w:tmpl w:val="85D2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984A7D"/>
    <w:multiLevelType w:val="hybridMultilevel"/>
    <w:tmpl w:val="D98A27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484C442B"/>
    <w:multiLevelType w:val="hybridMultilevel"/>
    <w:tmpl w:val="DAC0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842F9C"/>
    <w:multiLevelType w:val="hybridMultilevel"/>
    <w:tmpl w:val="3C9A7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CC3707"/>
    <w:multiLevelType w:val="hybridMultilevel"/>
    <w:tmpl w:val="7A5E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F8400F"/>
    <w:multiLevelType w:val="hybridMultilevel"/>
    <w:tmpl w:val="9B9082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4C5059E6"/>
    <w:multiLevelType w:val="hybridMultilevel"/>
    <w:tmpl w:val="22882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7593A"/>
    <w:multiLevelType w:val="hybridMultilevel"/>
    <w:tmpl w:val="7B18D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215B0A"/>
    <w:multiLevelType w:val="hybridMultilevel"/>
    <w:tmpl w:val="BEBC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965A40"/>
    <w:multiLevelType w:val="hybridMultilevel"/>
    <w:tmpl w:val="4658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B25751"/>
    <w:multiLevelType w:val="hybridMultilevel"/>
    <w:tmpl w:val="EDBCFD5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nsid w:val="5D2D5495"/>
    <w:multiLevelType w:val="hybridMultilevel"/>
    <w:tmpl w:val="EB6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924A7"/>
    <w:multiLevelType w:val="hybridMultilevel"/>
    <w:tmpl w:val="81E8097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9">
    <w:nsid w:val="5E30197B"/>
    <w:multiLevelType w:val="hybridMultilevel"/>
    <w:tmpl w:val="5AA8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E3D2598"/>
    <w:multiLevelType w:val="hybridMultilevel"/>
    <w:tmpl w:val="DDCA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D4729"/>
    <w:multiLevelType w:val="hybridMultilevel"/>
    <w:tmpl w:val="84C4F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7574BFF"/>
    <w:multiLevelType w:val="hybridMultilevel"/>
    <w:tmpl w:val="7238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07220"/>
    <w:multiLevelType w:val="hybridMultilevel"/>
    <w:tmpl w:val="FCA8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4634D"/>
    <w:multiLevelType w:val="hybridMultilevel"/>
    <w:tmpl w:val="9CC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3A397D"/>
    <w:multiLevelType w:val="hybridMultilevel"/>
    <w:tmpl w:val="59B6E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FD0D02"/>
    <w:multiLevelType w:val="hybridMultilevel"/>
    <w:tmpl w:val="815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948CC"/>
    <w:multiLevelType w:val="hybridMultilevel"/>
    <w:tmpl w:val="1298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1668D1"/>
    <w:multiLevelType w:val="hybridMultilevel"/>
    <w:tmpl w:val="F0FA30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2"/>
  </w:num>
  <w:num w:numId="2">
    <w:abstractNumId w:val="37"/>
  </w:num>
  <w:num w:numId="3">
    <w:abstractNumId w:val="7"/>
  </w:num>
  <w:num w:numId="4">
    <w:abstractNumId w:val="30"/>
  </w:num>
  <w:num w:numId="5">
    <w:abstractNumId w:val="40"/>
  </w:num>
  <w:num w:numId="6">
    <w:abstractNumId w:val="13"/>
  </w:num>
  <w:num w:numId="7">
    <w:abstractNumId w:val="41"/>
  </w:num>
  <w:num w:numId="8">
    <w:abstractNumId w:val="31"/>
  </w:num>
  <w:num w:numId="9">
    <w:abstractNumId w:val="35"/>
  </w:num>
  <w:num w:numId="10">
    <w:abstractNumId w:val="29"/>
  </w:num>
  <w:num w:numId="11">
    <w:abstractNumId w:val="12"/>
  </w:num>
  <w:num w:numId="12">
    <w:abstractNumId w:val="15"/>
  </w:num>
  <w:num w:numId="13">
    <w:abstractNumId w:val="28"/>
  </w:num>
  <w:num w:numId="14">
    <w:abstractNumId w:val="21"/>
  </w:num>
  <w:num w:numId="15">
    <w:abstractNumId w:val="8"/>
  </w:num>
  <w:num w:numId="16">
    <w:abstractNumId w:val="36"/>
  </w:num>
  <w:num w:numId="17">
    <w:abstractNumId w:val="23"/>
  </w:num>
  <w:num w:numId="18">
    <w:abstractNumId w:val="4"/>
  </w:num>
  <w:num w:numId="19">
    <w:abstractNumId w:val="38"/>
  </w:num>
  <w:num w:numId="20">
    <w:abstractNumId w:val="27"/>
  </w:num>
  <w:num w:numId="21">
    <w:abstractNumId w:val="48"/>
  </w:num>
  <w:num w:numId="22">
    <w:abstractNumId w:val="11"/>
  </w:num>
  <w:num w:numId="23">
    <w:abstractNumId w:val="14"/>
  </w:num>
  <w:num w:numId="24">
    <w:abstractNumId w:val="10"/>
  </w:num>
  <w:num w:numId="25">
    <w:abstractNumId w:val="18"/>
  </w:num>
  <w:num w:numId="26">
    <w:abstractNumId w:val="43"/>
  </w:num>
  <w:num w:numId="27">
    <w:abstractNumId w:val="20"/>
  </w:num>
  <w:num w:numId="28">
    <w:abstractNumId w:val="3"/>
  </w:num>
  <w:num w:numId="29">
    <w:abstractNumId w:val="45"/>
  </w:num>
  <w:num w:numId="30">
    <w:abstractNumId w:val="19"/>
  </w:num>
  <w:num w:numId="31">
    <w:abstractNumId w:val="47"/>
  </w:num>
  <w:num w:numId="32">
    <w:abstractNumId w:val="34"/>
  </w:num>
  <w:num w:numId="33">
    <w:abstractNumId w:val="1"/>
  </w:num>
  <w:num w:numId="34">
    <w:abstractNumId w:val="46"/>
  </w:num>
  <w:num w:numId="35">
    <w:abstractNumId w:val="26"/>
  </w:num>
  <w:num w:numId="36">
    <w:abstractNumId w:val="32"/>
  </w:num>
  <w:num w:numId="37">
    <w:abstractNumId w:val="39"/>
  </w:num>
  <w:num w:numId="38">
    <w:abstractNumId w:val="44"/>
  </w:num>
  <w:num w:numId="39">
    <w:abstractNumId w:val="17"/>
  </w:num>
  <w:num w:numId="40">
    <w:abstractNumId w:val="22"/>
  </w:num>
  <w:num w:numId="41">
    <w:abstractNumId w:val="33"/>
  </w:num>
  <w:num w:numId="42">
    <w:abstractNumId w:val="16"/>
  </w:num>
  <w:num w:numId="43">
    <w:abstractNumId w:val="0"/>
  </w:num>
  <w:num w:numId="44">
    <w:abstractNumId w:val="2"/>
  </w:num>
  <w:num w:numId="45">
    <w:abstractNumId w:val="5"/>
  </w:num>
  <w:num w:numId="46">
    <w:abstractNumId w:val="24"/>
  </w:num>
  <w:num w:numId="47">
    <w:abstractNumId w:val="25"/>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9"/>
    <w:rsid w:val="00000253"/>
    <w:rsid w:val="00001B48"/>
    <w:rsid w:val="00001F04"/>
    <w:rsid w:val="000020FE"/>
    <w:rsid w:val="000022C9"/>
    <w:rsid w:val="0000240B"/>
    <w:rsid w:val="00002772"/>
    <w:rsid w:val="0000318A"/>
    <w:rsid w:val="00003A17"/>
    <w:rsid w:val="00004244"/>
    <w:rsid w:val="00004C67"/>
    <w:rsid w:val="000057A4"/>
    <w:rsid w:val="00005962"/>
    <w:rsid w:val="00005D51"/>
    <w:rsid w:val="00006A72"/>
    <w:rsid w:val="00006B08"/>
    <w:rsid w:val="00006E5E"/>
    <w:rsid w:val="00007125"/>
    <w:rsid w:val="00007153"/>
    <w:rsid w:val="00007F8D"/>
    <w:rsid w:val="00010918"/>
    <w:rsid w:val="000113C4"/>
    <w:rsid w:val="00011945"/>
    <w:rsid w:val="0001210E"/>
    <w:rsid w:val="00012735"/>
    <w:rsid w:val="0001283A"/>
    <w:rsid w:val="00012925"/>
    <w:rsid w:val="00013874"/>
    <w:rsid w:val="00013C9E"/>
    <w:rsid w:val="00013E1C"/>
    <w:rsid w:val="000140C7"/>
    <w:rsid w:val="00014288"/>
    <w:rsid w:val="00015337"/>
    <w:rsid w:val="00015937"/>
    <w:rsid w:val="00016A8F"/>
    <w:rsid w:val="00016CC6"/>
    <w:rsid w:val="000208A4"/>
    <w:rsid w:val="00021550"/>
    <w:rsid w:val="00021B22"/>
    <w:rsid w:val="0002226A"/>
    <w:rsid w:val="00022485"/>
    <w:rsid w:val="0002267A"/>
    <w:rsid w:val="00023023"/>
    <w:rsid w:val="00023401"/>
    <w:rsid w:val="0002365C"/>
    <w:rsid w:val="00023706"/>
    <w:rsid w:val="00023BFC"/>
    <w:rsid w:val="000241E6"/>
    <w:rsid w:val="00024484"/>
    <w:rsid w:val="000249FA"/>
    <w:rsid w:val="00024A46"/>
    <w:rsid w:val="000257DC"/>
    <w:rsid w:val="0002629D"/>
    <w:rsid w:val="0002706D"/>
    <w:rsid w:val="000272BA"/>
    <w:rsid w:val="00027C63"/>
    <w:rsid w:val="00030DBD"/>
    <w:rsid w:val="00030E30"/>
    <w:rsid w:val="0003117A"/>
    <w:rsid w:val="00031D0C"/>
    <w:rsid w:val="00032102"/>
    <w:rsid w:val="00032127"/>
    <w:rsid w:val="0003283B"/>
    <w:rsid w:val="00032B3A"/>
    <w:rsid w:val="00033012"/>
    <w:rsid w:val="00033D1D"/>
    <w:rsid w:val="00034753"/>
    <w:rsid w:val="00034D70"/>
    <w:rsid w:val="00035452"/>
    <w:rsid w:val="0003562D"/>
    <w:rsid w:val="00035723"/>
    <w:rsid w:val="000358C6"/>
    <w:rsid w:val="0003597F"/>
    <w:rsid w:val="00036157"/>
    <w:rsid w:val="0003682F"/>
    <w:rsid w:val="000376DD"/>
    <w:rsid w:val="00037735"/>
    <w:rsid w:val="00040843"/>
    <w:rsid w:val="0004094E"/>
    <w:rsid w:val="000409F7"/>
    <w:rsid w:val="00040C75"/>
    <w:rsid w:val="000418EE"/>
    <w:rsid w:val="00041D3A"/>
    <w:rsid w:val="000426A8"/>
    <w:rsid w:val="00042ADD"/>
    <w:rsid w:val="00043B12"/>
    <w:rsid w:val="0004457E"/>
    <w:rsid w:val="00044BA1"/>
    <w:rsid w:val="000450E5"/>
    <w:rsid w:val="0004568F"/>
    <w:rsid w:val="000457E5"/>
    <w:rsid w:val="00045AE6"/>
    <w:rsid w:val="00045AFA"/>
    <w:rsid w:val="00045B85"/>
    <w:rsid w:val="00046CE3"/>
    <w:rsid w:val="00046E45"/>
    <w:rsid w:val="0004726D"/>
    <w:rsid w:val="0004728B"/>
    <w:rsid w:val="000474E1"/>
    <w:rsid w:val="00047BD2"/>
    <w:rsid w:val="00047C1A"/>
    <w:rsid w:val="000508C4"/>
    <w:rsid w:val="00050DF7"/>
    <w:rsid w:val="00051A75"/>
    <w:rsid w:val="00051AA7"/>
    <w:rsid w:val="00051B6F"/>
    <w:rsid w:val="000524A2"/>
    <w:rsid w:val="0005266E"/>
    <w:rsid w:val="0005345F"/>
    <w:rsid w:val="0005395A"/>
    <w:rsid w:val="00053A04"/>
    <w:rsid w:val="00053CB7"/>
    <w:rsid w:val="000544A1"/>
    <w:rsid w:val="0005483B"/>
    <w:rsid w:val="000553EC"/>
    <w:rsid w:val="000555E3"/>
    <w:rsid w:val="00056D89"/>
    <w:rsid w:val="0005702F"/>
    <w:rsid w:val="0005710D"/>
    <w:rsid w:val="000575E5"/>
    <w:rsid w:val="00057723"/>
    <w:rsid w:val="00057ABE"/>
    <w:rsid w:val="00060E5B"/>
    <w:rsid w:val="00061142"/>
    <w:rsid w:val="000615CF"/>
    <w:rsid w:val="000619C2"/>
    <w:rsid w:val="00061FAA"/>
    <w:rsid w:val="000629F1"/>
    <w:rsid w:val="00062BCB"/>
    <w:rsid w:val="00062C97"/>
    <w:rsid w:val="00062D73"/>
    <w:rsid w:val="00063BF6"/>
    <w:rsid w:val="00064DA1"/>
    <w:rsid w:val="00064DCF"/>
    <w:rsid w:val="00064FCC"/>
    <w:rsid w:val="000666AF"/>
    <w:rsid w:val="000667BC"/>
    <w:rsid w:val="00066B53"/>
    <w:rsid w:val="00067216"/>
    <w:rsid w:val="00067672"/>
    <w:rsid w:val="00067AF6"/>
    <w:rsid w:val="00070755"/>
    <w:rsid w:val="0007145D"/>
    <w:rsid w:val="000718B6"/>
    <w:rsid w:val="00072183"/>
    <w:rsid w:val="00072E73"/>
    <w:rsid w:val="00073D74"/>
    <w:rsid w:val="00073E99"/>
    <w:rsid w:val="00074BAC"/>
    <w:rsid w:val="000759D2"/>
    <w:rsid w:val="00076097"/>
    <w:rsid w:val="0007635F"/>
    <w:rsid w:val="0007775C"/>
    <w:rsid w:val="000779A4"/>
    <w:rsid w:val="00077ECD"/>
    <w:rsid w:val="000801A9"/>
    <w:rsid w:val="00080429"/>
    <w:rsid w:val="0008043C"/>
    <w:rsid w:val="0008085C"/>
    <w:rsid w:val="00080B05"/>
    <w:rsid w:val="00080C03"/>
    <w:rsid w:val="0008112E"/>
    <w:rsid w:val="0008189C"/>
    <w:rsid w:val="00081A7F"/>
    <w:rsid w:val="00083119"/>
    <w:rsid w:val="0008318B"/>
    <w:rsid w:val="00084DD6"/>
    <w:rsid w:val="0008546F"/>
    <w:rsid w:val="00086ACF"/>
    <w:rsid w:val="000915AB"/>
    <w:rsid w:val="000926AA"/>
    <w:rsid w:val="00092B49"/>
    <w:rsid w:val="000936CD"/>
    <w:rsid w:val="00093A52"/>
    <w:rsid w:val="00093D30"/>
    <w:rsid w:val="00095343"/>
    <w:rsid w:val="0009542D"/>
    <w:rsid w:val="00095A74"/>
    <w:rsid w:val="00096032"/>
    <w:rsid w:val="000976F3"/>
    <w:rsid w:val="00097ABF"/>
    <w:rsid w:val="00097D68"/>
    <w:rsid w:val="000A046E"/>
    <w:rsid w:val="000A1895"/>
    <w:rsid w:val="000A1989"/>
    <w:rsid w:val="000A1A10"/>
    <w:rsid w:val="000A1A22"/>
    <w:rsid w:val="000A1B4D"/>
    <w:rsid w:val="000A2490"/>
    <w:rsid w:val="000A2BC4"/>
    <w:rsid w:val="000A4D60"/>
    <w:rsid w:val="000A52A0"/>
    <w:rsid w:val="000A536E"/>
    <w:rsid w:val="000A57A7"/>
    <w:rsid w:val="000A57C6"/>
    <w:rsid w:val="000A5E33"/>
    <w:rsid w:val="000A60C1"/>
    <w:rsid w:val="000A6645"/>
    <w:rsid w:val="000A680A"/>
    <w:rsid w:val="000A6DD6"/>
    <w:rsid w:val="000A7996"/>
    <w:rsid w:val="000A7EAA"/>
    <w:rsid w:val="000A7F55"/>
    <w:rsid w:val="000B0099"/>
    <w:rsid w:val="000B0DA5"/>
    <w:rsid w:val="000B147C"/>
    <w:rsid w:val="000B16BE"/>
    <w:rsid w:val="000B1F5D"/>
    <w:rsid w:val="000B2077"/>
    <w:rsid w:val="000B3467"/>
    <w:rsid w:val="000B3ABE"/>
    <w:rsid w:val="000B3BE2"/>
    <w:rsid w:val="000B3D27"/>
    <w:rsid w:val="000B3F47"/>
    <w:rsid w:val="000B4956"/>
    <w:rsid w:val="000B5AC3"/>
    <w:rsid w:val="000B5FAC"/>
    <w:rsid w:val="000B63B9"/>
    <w:rsid w:val="000B6B28"/>
    <w:rsid w:val="000B73F8"/>
    <w:rsid w:val="000C0208"/>
    <w:rsid w:val="000C06C3"/>
    <w:rsid w:val="000C07D2"/>
    <w:rsid w:val="000C1A57"/>
    <w:rsid w:val="000C2E96"/>
    <w:rsid w:val="000C348A"/>
    <w:rsid w:val="000C37DC"/>
    <w:rsid w:val="000C3A95"/>
    <w:rsid w:val="000C4680"/>
    <w:rsid w:val="000C4E6B"/>
    <w:rsid w:val="000C5A97"/>
    <w:rsid w:val="000C6477"/>
    <w:rsid w:val="000C75FD"/>
    <w:rsid w:val="000D07B8"/>
    <w:rsid w:val="000D0AEE"/>
    <w:rsid w:val="000D1444"/>
    <w:rsid w:val="000D1EAA"/>
    <w:rsid w:val="000D2240"/>
    <w:rsid w:val="000D2765"/>
    <w:rsid w:val="000D2AC7"/>
    <w:rsid w:val="000D2C5A"/>
    <w:rsid w:val="000D3B97"/>
    <w:rsid w:val="000D437D"/>
    <w:rsid w:val="000D53D0"/>
    <w:rsid w:val="000D59F9"/>
    <w:rsid w:val="000D5A5C"/>
    <w:rsid w:val="000D6735"/>
    <w:rsid w:val="000D6BCA"/>
    <w:rsid w:val="000D6CF0"/>
    <w:rsid w:val="000D7212"/>
    <w:rsid w:val="000D74FA"/>
    <w:rsid w:val="000D77B9"/>
    <w:rsid w:val="000D7E53"/>
    <w:rsid w:val="000D7E72"/>
    <w:rsid w:val="000D7EF3"/>
    <w:rsid w:val="000E080D"/>
    <w:rsid w:val="000E0A9D"/>
    <w:rsid w:val="000E18AF"/>
    <w:rsid w:val="000E1AB7"/>
    <w:rsid w:val="000E2036"/>
    <w:rsid w:val="000E2A56"/>
    <w:rsid w:val="000E401E"/>
    <w:rsid w:val="000E42CA"/>
    <w:rsid w:val="000E4505"/>
    <w:rsid w:val="000E4989"/>
    <w:rsid w:val="000E4AD6"/>
    <w:rsid w:val="000E5097"/>
    <w:rsid w:val="000E5130"/>
    <w:rsid w:val="000E5269"/>
    <w:rsid w:val="000E568E"/>
    <w:rsid w:val="000E6F2E"/>
    <w:rsid w:val="000E6F53"/>
    <w:rsid w:val="000E71DF"/>
    <w:rsid w:val="000E7319"/>
    <w:rsid w:val="000E74A5"/>
    <w:rsid w:val="000F07E2"/>
    <w:rsid w:val="000F095D"/>
    <w:rsid w:val="000F0F49"/>
    <w:rsid w:val="000F2452"/>
    <w:rsid w:val="000F2560"/>
    <w:rsid w:val="000F2C5B"/>
    <w:rsid w:val="000F2DE0"/>
    <w:rsid w:val="000F32F8"/>
    <w:rsid w:val="000F3897"/>
    <w:rsid w:val="000F51CB"/>
    <w:rsid w:val="000F58A2"/>
    <w:rsid w:val="000F5980"/>
    <w:rsid w:val="000F5C59"/>
    <w:rsid w:val="000F6C91"/>
    <w:rsid w:val="000F6D0A"/>
    <w:rsid w:val="000F725E"/>
    <w:rsid w:val="000F7E1F"/>
    <w:rsid w:val="00100185"/>
    <w:rsid w:val="001003F6"/>
    <w:rsid w:val="001005AD"/>
    <w:rsid w:val="00100791"/>
    <w:rsid w:val="00100928"/>
    <w:rsid w:val="00100E57"/>
    <w:rsid w:val="0010120A"/>
    <w:rsid w:val="00101868"/>
    <w:rsid w:val="00101BCF"/>
    <w:rsid w:val="00102BAC"/>
    <w:rsid w:val="00102E71"/>
    <w:rsid w:val="00104970"/>
    <w:rsid w:val="00104E10"/>
    <w:rsid w:val="00104E2A"/>
    <w:rsid w:val="001057DD"/>
    <w:rsid w:val="001059AF"/>
    <w:rsid w:val="00105DE6"/>
    <w:rsid w:val="00106626"/>
    <w:rsid w:val="00106805"/>
    <w:rsid w:val="00107346"/>
    <w:rsid w:val="00107BA2"/>
    <w:rsid w:val="00110285"/>
    <w:rsid w:val="00110B49"/>
    <w:rsid w:val="00110B74"/>
    <w:rsid w:val="0011123A"/>
    <w:rsid w:val="00111AE4"/>
    <w:rsid w:val="00112094"/>
    <w:rsid w:val="0011215F"/>
    <w:rsid w:val="00112278"/>
    <w:rsid w:val="001123BB"/>
    <w:rsid w:val="00112796"/>
    <w:rsid w:val="00113A29"/>
    <w:rsid w:val="00115461"/>
    <w:rsid w:val="0011593D"/>
    <w:rsid w:val="001159C2"/>
    <w:rsid w:val="001162D6"/>
    <w:rsid w:val="001167FE"/>
    <w:rsid w:val="00116B74"/>
    <w:rsid w:val="00116C21"/>
    <w:rsid w:val="00120911"/>
    <w:rsid w:val="001218D2"/>
    <w:rsid w:val="001221B2"/>
    <w:rsid w:val="00122A2B"/>
    <w:rsid w:val="00122EA8"/>
    <w:rsid w:val="00123263"/>
    <w:rsid w:val="001234BC"/>
    <w:rsid w:val="00123535"/>
    <w:rsid w:val="00123A77"/>
    <w:rsid w:val="00123D68"/>
    <w:rsid w:val="001246F7"/>
    <w:rsid w:val="00124932"/>
    <w:rsid w:val="00124FBA"/>
    <w:rsid w:val="00125807"/>
    <w:rsid w:val="00125C54"/>
    <w:rsid w:val="0012602D"/>
    <w:rsid w:val="001266BC"/>
    <w:rsid w:val="00126994"/>
    <w:rsid w:val="00126C43"/>
    <w:rsid w:val="00126DFA"/>
    <w:rsid w:val="0013078C"/>
    <w:rsid w:val="00130ABA"/>
    <w:rsid w:val="0013130F"/>
    <w:rsid w:val="001313BC"/>
    <w:rsid w:val="00131835"/>
    <w:rsid w:val="00131857"/>
    <w:rsid w:val="0013188D"/>
    <w:rsid w:val="00132072"/>
    <w:rsid w:val="00132246"/>
    <w:rsid w:val="00132A08"/>
    <w:rsid w:val="00132C53"/>
    <w:rsid w:val="0013387E"/>
    <w:rsid w:val="0013414B"/>
    <w:rsid w:val="001344B2"/>
    <w:rsid w:val="00135138"/>
    <w:rsid w:val="00136682"/>
    <w:rsid w:val="001409F2"/>
    <w:rsid w:val="00140A55"/>
    <w:rsid w:val="00140E53"/>
    <w:rsid w:val="00141148"/>
    <w:rsid w:val="00141924"/>
    <w:rsid w:val="00141A9B"/>
    <w:rsid w:val="00143069"/>
    <w:rsid w:val="001436AE"/>
    <w:rsid w:val="0014404A"/>
    <w:rsid w:val="00145905"/>
    <w:rsid w:val="0014651B"/>
    <w:rsid w:val="00146C40"/>
    <w:rsid w:val="00146FA6"/>
    <w:rsid w:val="001477D6"/>
    <w:rsid w:val="00147CBB"/>
    <w:rsid w:val="00150000"/>
    <w:rsid w:val="0015020F"/>
    <w:rsid w:val="001506CE"/>
    <w:rsid w:val="00151023"/>
    <w:rsid w:val="0015120F"/>
    <w:rsid w:val="00151425"/>
    <w:rsid w:val="00151481"/>
    <w:rsid w:val="00152520"/>
    <w:rsid w:val="001525ED"/>
    <w:rsid w:val="00153706"/>
    <w:rsid w:val="0015393A"/>
    <w:rsid w:val="00153FC3"/>
    <w:rsid w:val="00154119"/>
    <w:rsid w:val="0015438A"/>
    <w:rsid w:val="0015444A"/>
    <w:rsid w:val="001552CA"/>
    <w:rsid w:val="001554C6"/>
    <w:rsid w:val="00155C0A"/>
    <w:rsid w:val="00155EB0"/>
    <w:rsid w:val="0015725F"/>
    <w:rsid w:val="001573AD"/>
    <w:rsid w:val="0015754C"/>
    <w:rsid w:val="00160153"/>
    <w:rsid w:val="00160A1A"/>
    <w:rsid w:val="00161160"/>
    <w:rsid w:val="00162E2F"/>
    <w:rsid w:val="001639A5"/>
    <w:rsid w:val="0016482F"/>
    <w:rsid w:val="0016611F"/>
    <w:rsid w:val="001663EC"/>
    <w:rsid w:val="0016665D"/>
    <w:rsid w:val="00166D84"/>
    <w:rsid w:val="0016762C"/>
    <w:rsid w:val="001677FF"/>
    <w:rsid w:val="00170219"/>
    <w:rsid w:val="00170446"/>
    <w:rsid w:val="0017137C"/>
    <w:rsid w:val="00171E1D"/>
    <w:rsid w:val="001722CD"/>
    <w:rsid w:val="00172F22"/>
    <w:rsid w:val="00173983"/>
    <w:rsid w:val="00173C82"/>
    <w:rsid w:val="001740A6"/>
    <w:rsid w:val="001741E5"/>
    <w:rsid w:val="00174254"/>
    <w:rsid w:val="001748AA"/>
    <w:rsid w:val="00174A87"/>
    <w:rsid w:val="00174B24"/>
    <w:rsid w:val="0017568D"/>
    <w:rsid w:val="00175799"/>
    <w:rsid w:val="00175A35"/>
    <w:rsid w:val="00175A6D"/>
    <w:rsid w:val="001762FF"/>
    <w:rsid w:val="0017751B"/>
    <w:rsid w:val="00180B36"/>
    <w:rsid w:val="00180C9B"/>
    <w:rsid w:val="001825DE"/>
    <w:rsid w:val="0018292D"/>
    <w:rsid w:val="00182CCB"/>
    <w:rsid w:val="001835C9"/>
    <w:rsid w:val="001847D1"/>
    <w:rsid w:val="001848C4"/>
    <w:rsid w:val="00185E8F"/>
    <w:rsid w:val="00185EA6"/>
    <w:rsid w:val="00185FA8"/>
    <w:rsid w:val="00187620"/>
    <w:rsid w:val="001876FA"/>
    <w:rsid w:val="00191042"/>
    <w:rsid w:val="001913DE"/>
    <w:rsid w:val="0019190B"/>
    <w:rsid w:val="00191975"/>
    <w:rsid w:val="0019205D"/>
    <w:rsid w:val="00192587"/>
    <w:rsid w:val="00192EF3"/>
    <w:rsid w:val="0019307C"/>
    <w:rsid w:val="001945F2"/>
    <w:rsid w:val="00194634"/>
    <w:rsid w:val="00195C94"/>
    <w:rsid w:val="00196117"/>
    <w:rsid w:val="001968F1"/>
    <w:rsid w:val="00196FC0"/>
    <w:rsid w:val="001A025C"/>
    <w:rsid w:val="001A079F"/>
    <w:rsid w:val="001A09B9"/>
    <w:rsid w:val="001A156A"/>
    <w:rsid w:val="001A175C"/>
    <w:rsid w:val="001A1F02"/>
    <w:rsid w:val="001A2223"/>
    <w:rsid w:val="001A2B94"/>
    <w:rsid w:val="001A6BD9"/>
    <w:rsid w:val="001A74FB"/>
    <w:rsid w:val="001A795E"/>
    <w:rsid w:val="001B0125"/>
    <w:rsid w:val="001B06F9"/>
    <w:rsid w:val="001B0F44"/>
    <w:rsid w:val="001B15E1"/>
    <w:rsid w:val="001B18BC"/>
    <w:rsid w:val="001B1BCB"/>
    <w:rsid w:val="001B25F4"/>
    <w:rsid w:val="001B32CD"/>
    <w:rsid w:val="001B46BD"/>
    <w:rsid w:val="001B49C5"/>
    <w:rsid w:val="001B5EDD"/>
    <w:rsid w:val="001B6DA7"/>
    <w:rsid w:val="001B6F50"/>
    <w:rsid w:val="001B7DDA"/>
    <w:rsid w:val="001B7F34"/>
    <w:rsid w:val="001C0D3A"/>
    <w:rsid w:val="001C0F1D"/>
    <w:rsid w:val="001C107E"/>
    <w:rsid w:val="001C1A36"/>
    <w:rsid w:val="001C2AA2"/>
    <w:rsid w:val="001C2C8D"/>
    <w:rsid w:val="001C3D8D"/>
    <w:rsid w:val="001C45FA"/>
    <w:rsid w:val="001C4B51"/>
    <w:rsid w:val="001C4E9F"/>
    <w:rsid w:val="001C50BE"/>
    <w:rsid w:val="001C5C5D"/>
    <w:rsid w:val="001C68D4"/>
    <w:rsid w:val="001C73AA"/>
    <w:rsid w:val="001C7A29"/>
    <w:rsid w:val="001C7A92"/>
    <w:rsid w:val="001D02E5"/>
    <w:rsid w:val="001D16EC"/>
    <w:rsid w:val="001D1882"/>
    <w:rsid w:val="001D20F9"/>
    <w:rsid w:val="001D2A0F"/>
    <w:rsid w:val="001D315D"/>
    <w:rsid w:val="001D3352"/>
    <w:rsid w:val="001D4213"/>
    <w:rsid w:val="001D44B5"/>
    <w:rsid w:val="001D4881"/>
    <w:rsid w:val="001D5A86"/>
    <w:rsid w:val="001D7438"/>
    <w:rsid w:val="001D759E"/>
    <w:rsid w:val="001D78E4"/>
    <w:rsid w:val="001E1699"/>
    <w:rsid w:val="001E16F0"/>
    <w:rsid w:val="001E181F"/>
    <w:rsid w:val="001E22F0"/>
    <w:rsid w:val="001E27C5"/>
    <w:rsid w:val="001E3AD3"/>
    <w:rsid w:val="001E4389"/>
    <w:rsid w:val="001E4E28"/>
    <w:rsid w:val="001E651C"/>
    <w:rsid w:val="001E6639"/>
    <w:rsid w:val="001F13B1"/>
    <w:rsid w:val="001F1439"/>
    <w:rsid w:val="001F1CED"/>
    <w:rsid w:val="001F27A7"/>
    <w:rsid w:val="001F4C2C"/>
    <w:rsid w:val="001F50DA"/>
    <w:rsid w:val="001F5530"/>
    <w:rsid w:val="001F612C"/>
    <w:rsid w:val="001F6590"/>
    <w:rsid w:val="0020026B"/>
    <w:rsid w:val="002004B9"/>
    <w:rsid w:val="00200675"/>
    <w:rsid w:val="002009FE"/>
    <w:rsid w:val="00200A25"/>
    <w:rsid w:val="0020198D"/>
    <w:rsid w:val="00201BA2"/>
    <w:rsid w:val="00201ECD"/>
    <w:rsid w:val="00202F59"/>
    <w:rsid w:val="00203C59"/>
    <w:rsid w:val="00203F2B"/>
    <w:rsid w:val="002043AB"/>
    <w:rsid w:val="00204585"/>
    <w:rsid w:val="00204617"/>
    <w:rsid w:val="002046DF"/>
    <w:rsid w:val="00204BA1"/>
    <w:rsid w:val="002066E2"/>
    <w:rsid w:val="002071BE"/>
    <w:rsid w:val="002079E5"/>
    <w:rsid w:val="00207C9C"/>
    <w:rsid w:val="00207DC2"/>
    <w:rsid w:val="0021071C"/>
    <w:rsid w:val="00210F86"/>
    <w:rsid w:val="002112F9"/>
    <w:rsid w:val="00211701"/>
    <w:rsid w:val="00211FE9"/>
    <w:rsid w:val="00212F00"/>
    <w:rsid w:val="00213B22"/>
    <w:rsid w:val="00214883"/>
    <w:rsid w:val="00215071"/>
    <w:rsid w:val="00216733"/>
    <w:rsid w:val="00220902"/>
    <w:rsid w:val="00220FC4"/>
    <w:rsid w:val="00221B98"/>
    <w:rsid w:val="00221C64"/>
    <w:rsid w:val="00221CFB"/>
    <w:rsid w:val="00221FBD"/>
    <w:rsid w:val="00222D03"/>
    <w:rsid w:val="002232A1"/>
    <w:rsid w:val="00223BA8"/>
    <w:rsid w:val="00224332"/>
    <w:rsid w:val="0022465E"/>
    <w:rsid w:val="00225774"/>
    <w:rsid w:val="0022595B"/>
    <w:rsid w:val="00225F27"/>
    <w:rsid w:val="00226191"/>
    <w:rsid w:val="00226249"/>
    <w:rsid w:val="00226793"/>
    <w:rsid w:val="00226FB8"/>
    <w:rsid w:val="00230100"/>
    <w:rsid w:val="0023032D"/>
    <w:rsid w:val="002307A0"/>
    <w:rsid w:val="0023083F"/>
    <w:rsid w:val="002310EF"/>
    <w:rsid w:val="00231E21"/>
    <w:rsid w:val="00232010"/>
    <w:rsid w:val="002320C2"/>
    <w:rsid w:val="00232485"/>
    <w:rsid w:val="002325CA"/>
    <w:rsid w:val="002326F4"/>
    <w:rsid w:val="00232D5F"/>
    <w:rsid w:val="00232ED7"/>
    <w:rsid w:val="00233212"/>
    <w:rsid w:val="0023393E"/>
    <w:rsid w:val="00233DE6"/>
    <w:rsid w:val="00234746"/>
    <w:rsid w:val="0023506A"/>
    <w:rsid w:val="00235821"/>
    <w:rsid w:val="00235AE8"/>
    <w:rsid w:val="00235EF2"/>
    <w:rsid w:val="002364AE"/>
    <w:rsid w:val="0023694E"/>
    <w:rsid w:val="00236AB2"/>
    <w:rsid w:val="00237D45"/>
    <w:rsid w:val="00240758"/>
    <w:rsid w:val="00240E57"/>
    <w:rsid w:val="0024168E"/>
    <w:rsid w:val="002417C2"/>
    <w:rsid w:val="00241D0D"/>
    <w:rsid w:val="002426D1"/>
    <w:rsid w:val="002431D8"/>
    <w:rsid w:val="00243527"/>
    <w:rsid w:val="00243986"/>
    <w:rsid w:val="002442F4"/>
    <w:rsid w:val="00245C3D"/>
    <w:rsid w:val="00246257"/>
    <w:rsid w:val="0024732E"/>
    <w:rsid w:val="0024736A"/>
    <w:rsid w:val="00247578"/>
    <w:rsid w:val="00247660"/>
    <w:rsid w:val="0024785A"/>
    <w:rsid w:val="00247C37"/>
    <w:rsid w:val="00250473"/>
    <w:rsid w:val="00250F94"/>
    <w:rsid w:val="002510EF"/>
    <w:rsid w:val="00251B1A"/>
    <w:rsid w:val="00251D03"/>
    <w:rsid w:val="002523CC"/>
    <w:rsid w:val="002535CD"/>
    <w:rsid w:val="00254A8A"/>
    <w:rsid w:val="002550B7"/>
    <w:rsid w:val="002550C0"/>
    <w:rsid w:val="00256419"/>
    <w:rsid w:val="00256DCE"/>
    <w:rsid w:val="002576F9"/>
    <w:rsid w:val="00257A70"/>
    <w:rsid w:val="00260274"/>
    <w:rsid w:val="002602D9"/>
    <w:rsid w:val="002609CC"/>
    <w:rsid w:val="002609CD"/>
    <w:rsid w:val="00261878"/>
    <w:rsid w:val="002623C9"/>
    <w:rsid w:val="002628F0"/>
    <w:rsid w:val="00262F58"/>
    <w:rsid w:val="002630CE"/>
    <w:rsid w:val="00263E9F"/>
    <w:rsid w:val="002642C0"/>
    <w:rsid w:val="0026432B"/>
    <w:rsid w:val="002645F1"/>
    <w:rsid w:val="002654CA"/>
    <w:rsid w:val="00265621"/>
    <w:rsid w:val="00265914"/>
    <w:rsid w:val="002659D5"/>
    <w:rsid w:val="00265B81"/>
    <w:rsid w:val="00266850"/>
    <w:rsid w:val="00267609"/>
    <w:rsid w:val="0026794E"/>
    <w:rsid w:val="002705BC"/>
    <w:rsid w:val="00270D0D"/>
    <w:rsid w:val="002727AD"/>
    <w:rsid w:val="00272DD7"/>
    <w:rsid w:val="00273163"/>
    <w:rsid w:val="00273555"/>
    <w:rsid w:val="00274B84"/>
    <w:rsid w:val="00275440"/>
    <w:rsid w:val="00275E5C"/>
    <w:rsid w:val="00276578"/>
    <w:rsid w:val="002769E7"/>
    <w:rsid w:val="002800E3"/>
    <w:rsid w:val="002810FF"/>
    <w:rsid w:val="002818BE"/>
    <w:rsid w:val="002819E3"/>
    <w:rsid w:val="00281A5C"/>
    <w:rsid w:val="00281C21"/>
    <w:rsid w:val="0028211A"/>
    <w:rsid w:val="0028219D"/>
    <w:rsid w:val="002831E4"/>
    <w:rsid w:val="0028387B"/>
    <w:rsid w:val="00283D37"/>
    <w:rsid w:val="002841D5"/>
    <w:rsid w:val="00284363"/>
    <w:rsid w:val="00284DCF"/>
    <w:rsid w:val="0028529F"/>
    <w:rsid w:val="00285442"/>
    <w:rsid w:val="0028606D"/>
    <w:rsid w:val="00287102"/>
    <w:rsid w:val="002871ED"/>
    <w:rsid w:val="00287856"/>
    <w:rsid w:val="0029092F"/>
    <w:rsid w:val="0029096E"/>
    <w:rsid w:val="00290A03"/>
    <w:rsid w:val="00291C6F"/>
    <w:rsid w:val="00291CB5"/>
    <w:rsid w:val="00292343"/>
    <w:rsid w:val="0029237B"/>
    <w:rsid w:val="00292DA0"/>
    <w:rsid w:val="002939C8"/>
    <w:rsid w:val="002939CD"/>
    <w:rsid w:val="00294678"/>
    <w:rsid w:val="002953C5"/>
    <w:rsid w:val="0029545B"/>
    <w:rsid w:val="002954F8"/>
    <w:rsid w:val="00295A85"/>
    <w:rsid w:val="00295D1B"/>
    <w:rsid w:val="00296F24"/>
    <w:rsid w:val="002A0054"/>
    <w:rsid w:val="002A19E2"/>
    <w:rsid w:val="002A1CCA"/>
    <w:rsid w:val="002A1CCF"/>
    <w:rsid w:val="002A20FC"/>
    <w:rsid w:val="002A21D5"/>
    <w:rsid w:val="002A2FCE"/>
    <w:rsid w:val="002A2FDC"/>
    <w:rsid w:val="002A3AD3"/>
    <w:rsid w:val="002A5250"/>
    <w:rsid w:val="002A574C"/>
    <w:rsid w:val="002A6259"/>
    <w:rsid w:val="002A652D"/>
    <w:rsid w:val="002B04A8"/>
    <w:rsid w:val="002B0641"/>
    <w:rsid w:val="002B0B62"/>
    <w:rsid w:val="002B1400"/>
    <w:rsid w:val="002B1D0A"/>
    <w:rsid w:val="002B383A"/>
    <w:rsid w:val="002B4133"/>
    <w:rsid w:val="002B653B"/>
    <w:rsid w:val="002B69AC"/>
    <w:rsid w:val="002B73DF"/>
    <w:rsid w:val="002B7735"/>
    <w:rsid w:val="002B77E6"/>
    <w:rsid w:val="002B7D01"/>
    <w:rsid w:val="002C025C"/>
    <w:rsid w:val="002C093A"/>
    <w:rsid w:val="002C0B9D"/>
    <w:rsid w:val="002C0C32"/>
    <w:rsid w:val="002C164E"/>
    <w:rsid w:val="002C30FB"/>
    <w:rsid w:val="002C4059"/>
    <w:rsid w:val="002C47BB"/>
    <w:rsid w:val="002C492C"/>
    <w:rsid w:val="002C5553"/>
    <w:rsid w:val="002C58AC"/>
    <w:rsid w:val="002C5DCE"/>
    <w:rsid w:val="002C5E9B"/>
    <w:rsid w:val="002C6608"/>
    <w:rsid w:val="002C7326"/>
    <w:rsid w:val="002C7509"/>
    <w:rsid w:val="002C750C"/>
    <w:rsid w:val="002C7B21"/>
    <w:rsid w:val="002C7EAB"/>
    <w:rsid w:val="002C7EEC"/>
    <w:rsid w:val="002D14A5"/>
    <w:rsid w:val="002D2919"/>
    <w:rsid w:val="002D2993"/>
    <w:rsid w:val="002D4491"/>
    <w:rsid w:val="002D45A6"/>
    <w:rsid w:val="002D48CE"/>
    <w:rsid w:val="002D4F88"/>
    <w:rsid w:val="002D521A"/>
    <w:rsid w:val="002D5C8A"/>
    <w:rsid w:val="002D60A6"/>
    <w:rsid w:val="002D7230"/>
    <w:rsid w:val="002D76B2"/>
    <w:rsid w:val="002D76DD"/>
    <w:rsid w:val="002E1470"/>
    <w:rsid w:val="002E186E"/>
    <w:rsid w:val="002E267D"/>
    <w:rsid w:val="002E3F8E"/>
    <w:rsid w:val="002E40C7"/>
    <w:rsid w:val="002E4190"/>
    <w:rsid w:val="002E5A7B"/>
    <w:rsid w:val="002E5B92"/>
    <w:rsid w:val="002E6811"/>
    <w:rsid w:val="002E69D3"/>
    <w:rsid w:val="002E6CE0"/>
    <w:rsid w:val="002E7809"/>
    <w:rsid w:val="002E7889"/>
    <w:rsid w:val="002F005C"/>
    <w:rsid w:val="002F033E"/>
    <w:rsid w:val="002F08FE"/>
    <w:rsid w:val="002F1C6F"/>
    <w:rsid w:val="002F2098"/>
    <w:rsid w:val="002F22B1"/>
    <w:rsid w:val="002F2660"/>
    <w:rsid w:val="002F3583"/>
    <w:rsid w:val="002F3651"/>
    <w:rsid w:val="002F3A6D"/>
    <w:rsid w:val="002F4951"/>
    <w:rsid w:val="002F590F"/>
    <w:rsid w:val="002F5934"/>
    <w:rsid w:val="002F6509"/>
    <w:rsid w:val="002F6533"/>
    <w:rsid w:val="002F695A"/>
    <w:rsid w:val="002F6DBC"/>
    <w:rsid w:val="002F7280"/>
    <w:rsid w:val="002F785E"/>
    <w:rsid w:val="002F7A7F"/>
    <w:rsid w:val="002F7BD5"/>
    <w:rsid w:val="002F7BF2"/>
    <w:rsid w:val="002F7CDD"/>
    <w:rsid w:val="0030007F"/>
    <w:rsid w:val="003004A7"/>
    <w:rsid w:val="00300A98"/>
    <w:rsid w:val="0030106E"/>
    <w:rsid w:val="003022DD"/>
    <w:rsid w:val="00302328"/>
    <w:rsid w:val="0030276B"/>
    <w:rsid w:val="003028B5"/>
    <w:rsid w:val="00302A40"/>
    <w:rsid w:val="0030362F"/>
    <w:rsid w:val="0030384E"/>
    <w:rsid w:val="00303B64"/>
    <w:rsid w:val="00303F4A"/>
    <w:rsid w:val="0030407D"/>
    <w:rsid w:val="00304D0E"/>
    <w:rsid w:val="00304FB6"/>
    <w:rsid w:val="00304FCA"/>
    <w:rsid w:val="00305670"/>
    <w:rsid w:val="00305F60"/>
    <w:rsid w:val="00306AC8"/>
    <w:rsid w:val="00306EF5"/>
    <w:rsid w:val="003072F1"/>
    <w:rsid w:val="00307605"/>
    <w:rsid w:val="003078F4"/>
    <w:rsid w:val="003100E9"/>
    <w:rsid w:val="0031175B"/>
    <w:rsid w:val="00311788"/>
    <w:rsid w:val="003117D6"/>
    <w:rsid w:val="003119BE"/>
    <w:rsid w:val="00311DFE"/>
    <w:rsid w:val="00311E5E"/>
    <w:rsid w:val="00311F4F"/>
    <w:rsid w:val="00312D76"/>
    <w:rsid w:val="00312E46"/>
    <w:rsid w:val="00313D73"/>
    <w:rsid w:val="00313E68"/>
    <w:rsid w:val="00314201"/>
    <w:rsid w:val="00314235"/>
    <w:rsid w:val="003147F1"/>
    <w:rsid w:val="00314F1E"/>
    <w:rsid w:val="003151ED"/>
    <w:rsid w:val="0031546D"/>
    <w:rsid w:val="003205D1"/>
    <w:rsid w:val="00320E5E"/>
    <w:rsid w:val="00320F3A"/>
    <w:rsid w:val="00321262"/>
    <w:rsid w:val="00321276"/>
    <w:rsid w:val="0032151D"/>
    <w:rsid w:val="003233AF"/>
    <w:rsid w:val="00323CEF"/>
    <w:rsid w:val="00323D05"/>
    <w:rsid w:val="003244F2"/>
    <w:rsid w:val="00324899"/>
    <w:rsid w:val="00325F02"/>
    <w:rsid w:val="00326309"/>
    <w:rsid w:val="00326D7F"/>
    <w:rsid w:val="00327266"/>
    <w:rsid w:val="00327BB0"/>
    <w:rsid w:val="00330D6F"/>
    <w:rsid w:val="00330DD8"/>
    <w:rsid w:val="003310C7"/>
    <w:rsid w:val="003329FA"/>
    <w:rsid w:val="00333639"/>
    <w:rsid w:val="00333B3C"/>
    <w:rsid w:val="00333EA1"/>
    <w:rsid w:val="0033424D"/>
    <w:rsid w:val="0033463E"/>
    <w:rsid w:val="00334C46"/>
    <w:rsid w:val="0033513B"/>
    <w:rsid w:val="00336509"/>
    <w:rsid w:val="00336CAF"/>
    <w:rsid w:val="00336DB1"/>
    <w:rsid w:val="00336EAA"/>
    <w:rsid w:val="0033782A"/>
    <w:rsid w:val="00337D7D"/>
    <w:rsid w:val="00340820"/>
    <w:rsid w:val="00340911"/>
    <w:rsid w:val="00341057"/>
    <w:rsid w:val="00342E34"/>
    <w:rsid w:val="0034443C"/>
    <w:rsid w:val="003444B2"/>
    <w:rsid w:val="00344DE8"/>
    <w:rsid w:val="00344E75"/>
    <w:rsid w:val="00344FFF"/>
    <w:rsid w:val="00345455"/>
    <w:rsid w:val="00345CDF"/>
    <w:rsid w:val="003460A2"/>
    <w:rsid w:val="003464EC"/>
    <w:rsid w:val="00346809"/>
    <w:rsid w:val="003472A9"/>
    <w:rsid w:val="003511A5"/>
    <w:rsid w:val="00351C0C"/>
    <w:rsid w:val="00353826"/>
    <w:rsid w:val="00354087"/>
    <w:rsid w:val="003541A8"/>
    <w:rsid w:val="00355AD1"/>
    <w:rsid w:val="00355FC8"/>
    <w:rsid w:val="00356701"/>
    <w:rsid w:val="00356874"/>
    <w:rsid w:val="00356EEB"/>
    <w:rsid w:val="00356F55"/>
    <w:rsid w:val="003622A5"/>
    <w:rsid w:val="00362E01"/>
    <w:rsid w:val="0036340A"/>
    <w:rsid w:val="00364886"/>
    <w:rsid w:val="00364B4E"/>
    <w:rsid w:val="00364F73"/>
    <w:rsid w:val="003653AC"/>
    <w:rsid w:val="00365AC5"/>
    <w:rsid w:val="0036667E"/>
    <w:rsid w:val="00366E94"/>
    <w:rsid w:val="00367011"/>
    <w:rsid w:val="00367FA2"/>
    <w:rsid w:val="003706CD"/>
    <w:rsid w:val="00370C77"/>
    <w:rsid w:val="00370D93"/>
    <w:rsid w:val="0037121E"/>
    <w:rsid w:val="00371744"/>
    <w:rsid w:val="00371854"/>
    <w:rsid w:val="00371E52"/>
    <w:rsid w:val="00372248"/>
    <w:rsid w:val="00372997"/>
    <w:rsid w:val="0037303A"/>
    <w:rsid w:val="00373098"/>
    <w:rsid w:val="0037337A"/>
    <w:rsid w:val="00373FE6"/>
    <w:rsid w:val="00374113"/>
    <w:rsid w:val="0037505A"/>
    <w:rsid w:val="003753C8"/>
    <w:rsid w:val="003755AB"/>
    <w:rsid w:val="003765F2"/>
    <w:rsid w:val="0037687B"/>
    <w:rsid w:val="003769E0"/>
    <w:rsid w:val="003772F2"/>
    <w:rsid w:val="00377590"/>
    <w:rsid w:val="00377D66"/>
    <w:rsid w:val="00377F0D"/>
    <w:rsid w:val="00377FEE"/>
    <w:rsid w:val="00380535"/>
    <w:rsid w:val="00381927"/>
    <w:rsid w:val="00382D6D"/>
    <w:rsid w:val="00383365"/>
    <w:rsid w:val="003833E3"/>
    <w:rsid w:val="00383710"/>
    <w:rsid w:val="00384A08"/>
    <w:rsid w:val="00384D95"/>
    <w:rsid w:val="0038631B"/>
    <w:rsid w:val="00386A43"/>
    <w:rsid w:val="00386ACA"/>
    <w:rsid w:val="00386BA2"/>
    <w:rsid w:val="00386DA0"/>
    <w:rsid w:val="00387270"/>
    <w:rsid w:val="003873F2"/>
    <w:rsid w:val="00387BAA"/>
    <w:rsid w:val="00387C08"/>
    <w:rsid w:val="00387FBD"/>
    <w:rsid w:val="00390791"/>
    <w:rsid w:val="00390940"/>
    <w:rsid w:val="003917B8"/>
    <w:rsid w:val="00391DC3"/>
    <w:rsid w:val="00391EA6"/>
    <w:rsid w:val="003922D3"/>
    <w:rsid w:val="00392469"/>
    <w:rsid w:val="00393589"/>
    <w:rsid w:val="0039390D"/>
    <w:rsid w:val="00393BC6"/>
    <w:rsid w:val="00394886"/>
    <w:rsid w:val="00396720"/>
    <w:rsid w:val="003969CA"/>
    <w:rsid w:val="00396DFC"/>
    <w:rsid w:val="00396EDA"/>
    <w:rsid w:val="003A02B9"/>
    <w:rsid w:val="003A0676"/>
    <w:rsid w:val="003A0CDB"/>
    <w:rsid w:val="003A16F3"/>
    <w:rsid w:val="003A172F"/>
    <w:rsid w:val="003A243E"/>
    <w:rsid w:val="003A3FB5"/>
    <w:rsid w:val="003A4677"/>
    <w:rsid w:val="003A491F"/>
    <w:rsid w:val="003A4BE9"/>
    <w:rsid w:val="003A54E8"/>
    <w:rsid w:val="003A5BD2"/>
    <w:rsid w:val="003A63FB"/>
    <w:rsid w:val="003A646D"/>
    <w:rsid w:val="003A76AC"/>
    <w:rsid w:val="003A7B0E"/>
    <w:rsid w:val="003B0816"/>
    <w:rsid w:val="003B0EAB"/>
    <w:rsid w:val="003B126B"/>
    <w:rsid w:val="003B23FC"/>
    <w:rsid w:val="003B25AB"/>
    <w:rsid w:val="003B2725"/>
    <w:rsid w:val="003B2E75"/>
    <w:rsid w:val="003B3E28"/>
    <w:rsid w:val="003B444E"/>
    <w:rsid w:val="003B49E1"/>
    <w:rsid w:val="003B4B06"/>
    <w:rsid w:val="003B4C1D"/>
    <w:rsid w:val="003B5778"/>
    <w:rsid w:val="003B7270"/>
    <w:rsid w:val="003B7592"/>
    <w:rsid w:val="003B7C2D"/>
    <w:rsid w:val="003C061B"/>
    <w:rsid w:val="003C0B78"/>
    <w:rsid w:val="003C0FC6"/>
    <w:rsid w:val="003C4204"/>
    <w:rsid w:val="003C54F5"/>
    <w:rsid w:val="003C5814"/>
    <w:rsid w:val="003C6867"/>
    <w:rsid w:val="003C6944"/>
    <w:rsid w:val="003C6E70"/>
    <w:rsid w:val="003C7EED"/>
    <w:rsid w:val="003C7FF2"/>
    <w:rsid w:val="003D0445"/>
    <w:rsid w:val="003D168F"/>
    <w:rsid w:val="003D2ADF"/>
    <w:rsid w:val="003D3A83"/>
    <w:rsid w:val="003D3ACB"/>
    <w:rsid w:val="003D57D6"/>
    <w:rsid w:val="003D58CF"/>
    <w:rsid w:val="003D6E02"/>
    <w:rsid w:val="003D735F"/>
    <w:rsid w:val="003D75F0"/>
    <w:rsid w:val="003D782A"/>
    <w:rsid w:val="003E0EEE"/>
    <w:rsid w:val="003E151F"/>
    <w:rsid w:val="003E1CC7"/>
    <w:rsid w:val="003E1E14"/>
    <w:rsid w:val="003E22A4"/>
    <w:rsid w:val="003E2A7F"/>
    <w:rsid w:val="003E362B"/>
    <w:rsid w:val="003E3AD9"/>
    <w:rsid w:val="003E3F63"/>
    <w:rsid w:val="003E4856"/>
    <w:rsid w:val="003E6648"/>
    <w:rsid w:val="003E7A40"/>
    <w:rsid w:val="003E7B94"/>
    <w:rsid w:val="003E7E47"/>
    <w:rsid w:val="003F034D"/>
    <w:rsid w:val="003F0EFA"/>
    <w:rsid w:val="003F12B8"/>
    <w:rsid w:val="003F1515"/>
    <w:rsid w:val="003F1589"/>
    <w:rsid w:val="003F15C8"/>
    <w:rsid w:val="003F37AC"/>
    <w:rsid w:val="003F42D5"/>
    <w:rsid w:val="003F4371"/>
    <w:rsid w:val="003F43F9"/>
    <w:rsid w:val="003F4464"/>
    <w:rsid w:val="003F4CBA"/>
    <w:rsid w:val="003F4DA1"/>
    <w:rsid w:val="003F4ECC"/>
    <w:rsid w:val="003F5A1B"/>
    <w:rsid w:val="003F5AF3"/>
    <w:rsid w:val="003F60E6"/>
    <w:rsid w:val="003F6A85"/>
    <w:rsid w:val="003F6FF7"/>
    <w:rsid w:val="003F73B9"/>
    <w:rsid w:val="003F7B19"/>
    <w:rsid w:val="00400655"/>
    <w:rsid w:val="00400E24"/>
    <w:rsid w:val="00401835"/>
    <w:rsid w:val="00401C50"/>
    <w:rsid w:val="00402142"/>
    <w:rsid w:val="00402313"/>
    <w:rsid w:val="00402402"/>
    <w:rsid w:val="00402500"/>
    <w:rsid w:val="0040278C"/>
    <w:rsid w:val="004041E2"/>
    <w:rsid w:val="00404235"/>
    <w:rsid w:val="00404BE6"/>
    <w:rsid w:val="0040630C"/>
    <w:rsid w:val="00406447"/>
    <w:rsid w:val="00406509"/>
    <w:rsid w:val="00406865"/>
    <w:rsid w:val="0040686A"/>
    <w:rsid w:val="00407136"/>
    <w:rsid w:val="004074D3"/>
    <w:rsid w:val="00407677"/>
    <w:rsid w:val="004100BB"/>
    <w:rsid w:val="00410881"/>
    <w:rsid w:val="004110DF"/>
    <w:rsid w:val="00411310"/>
    <w:rsid w:val="004113A6"/>
    <w:rsid w:val="004114E3"/>
    <w:rsid w:val="00411A54"/>
    <w:rsid w:val="004125BB"/>
    <w:rsid w:val="00412638"/>
    <w:rsid w:val="0041277F"/>
    <w:rsid w:val="00412EF9"/>
    <w:rsid w:val="0041345A"/>
    <w:rsid w:val="0041347B"/>
    <w:rsid w:val="004138A0"/>
    <w:rsid w:val="00413ABB"/>
    <w:rsid w:val="004140B4"/>
    <w:rsid w:val="004142D3"/>
    <w:rsid w:val="00414DA9"/>
    <w:rsid w:val="00414EC9"/>
    <w:rsid w:val="00414EE6"/>
    <w:rsid w:val="00415190"/>
    <w:rsid w:val="00416346"/>
    <w:rsid w:val="004178DD"/>
    <w:rsid w:val="004203C7"/>
    <w:rsid w:val="004205B4"/>
    <w:rsid w:val="0042066F"/>
    <w:rsid w:val="00420DC9"/>
    <w:rsid w:val="004210BB"/>
    <w:rsid w:val="004212C3"/>
    <w:rsid w:val="00421663"/>
    <w:rsid w:val="00421B3B"/>
    <w:rsid w:val="00422721"/>
    <w:rsid w:val="00422950"/>
    <w:rsid w:val="00423272"/>
    <w:rsid w:val="0042343C"/>
    <w:rsid w:val="00424DD1"/>
    <w:rsid w:val="00425927"/>
    <w:rsid w:val="00425A00"/>
    <w:rsid w:val="00425A8A"/>
    <w:rsid w:val="004266F6"/>
    <w:rsid w:val="004271C9"/>
    <w:rsid w:val="00430910"/>
    <w:rsid w:val="00430B6E"/>
    <w:rsid w:val="00431C3A"/>
    <w:rsid w:val="0043205A"/>
    <w:rsid w:val="0043226D"/>
    <w:rsid w:val="00432736"/>
    <w:rsid w:val="00432BB9"/>
    <w:rsid w:val="0043312E"/>
    <w:rsid w:val="004332C4"/>
    <w:rsid w:val="004333B1"/>
    <w:rsid w:val="004338FA"/>
    <w:rsid w:val="004340FF"/>
    <w:rsid w:val="0043510A"/>
    <w:rsid w:val="004355C3"/>
    <w:rsid w:val="00435B8D"/>
    <w:rsid w:val="004361CA"/>
    <w:rsid w:val="0043669F"/>
    <w:rsid w:val="00436A56"/>
    <w:rsid w:val="00436FC4"/>
    <w:rsid w:val="00437A5C"/>
    <w:rsid w:val="0044008D"/>
    <w:rsid w:val="00440B74"/>
    <w:rsid w:val="004416C6"/>
    <w:rsid w:val="00442191"/>
    <w:rsid w:val="004423DF"/>
    <w:rsid w:val="0044265B"/>
    <w:rsid w:val="00442762"/>
    <w:rsid w:val="00442AE0"/>
    <w:rsid w:val="00442C1E"/>
    <w:rsid w:val="004435FA"/>
    <w:rsid w:val="00443C67"/>
    <w:rsid w:val="00444091"/>
    <w:rsid w:val="00445DFF"/>
    <w:rsid w:val="00445F25"/>
    <w:rsid w:val="00445F91"/>
    <w:rsid w:val="00446193"/>
    <w:rsid w:val="00446577"/>
    <w:rsid w:val="00446AED"/>
    <w:rsid w:val="00446DB6"/>
    <w:rsid w:val="0044798A"/>
    <w:rsid w:val="00447B66"/>
    <w:rsid w:val="00450547"/>
    <w:rsid w:val="004516B7"/>
    <w:rsid w:val="00451FE1"/>
    <w:rsid w:val="00452187"/>
    <w:rsid w:val="00453047"/>
    <w:rsid w:val="00453A71"/>
    <w:rsid w:val="00456423"/>
    <w:rsid w:val="00456770"/>
    <w:rsid w:val="00457008"/>
    <w:rsid w:val="004602A8"/>
    <w:rsid w:val="0046121F"/>
    <w:rsid w:val="0046174E"/>
    <w:rsid w:val="00461DB7"/>
    <w:rsid w:val="00462375"/>
    <w:rsid w:val="00463529"/>
    <w:rsid w:val="00463C14"/>
    <w:rsid w:val="00463F27"/>
    <w:rsid w:val="00464570"/>
    <w:rsid w:val="004645FA"/>
    <w:rsid w:val="00464D28"/>
    <w:rsid w:val="004656DF"/>
    <w:rsid w:val="004658C8"/>
    <w:rsid w:val="00465F26"/>
    <w:rsid w:val="00466867"/>
    <w:rsid w:val="004668EF"/>
    <w:rsid w:val="00467B4C"/>
    <w:rsid w:val="00470583"/>
    <w:rsid w:val="004714F7"/>
    <w:rsid w:val="00471AF1"/>
    <w:rsid w:val="00471C1E"/>
    <w:rsid w:val="00471CD0"/>
    <w:rsid w:val="00471D3D"/>
    <w:rsid w:val="00472311"/>
    <w:rsid w:val="0047275D"/>
    <w:rsid w:val="004727C7"/>
    <w:rsid w:val="00472B87"/>
    <w:rsid w:val="00472CDD"/>
    <w:rsid w:val="0047334C"/>
    <w:rsid w:val="00474073"/>
    <w:rsid w:val="004742A1"/>
    <w:rsid w:val="004752A0"/>
    <w:rsid w:val="004753F6"/>
    <w:rsid w:val="0047559B"/>
    <w:rsid w:val="00475D71"/>
    <w:rsid w:val="0047624E"/>
    <w:rsid w:val="00476F79"/>
    <w:rsid w:val="004775B5"/>
    <w:rsid w:val="004776CA"/>
    <w:rsid w:val="004776E8"/>
    <w:rsid w:val="004778BB"/>
    <w:rsid w:val="004802F5"/>
    <w:rsid w:val="004808EE"/>
    <w:rsid w:val="00480B90"/>
    <w:rsid w:val="00480D7E"/>
    <w:rsid w:val="00481BBF"/>
    <w:rsid w:val="00482973"/>
    <w:rsid w:val="00482B86"/>
    <w:rsid w:val="0048535E"/>
    <w:rsid w:val="00485399"/>
    <w:rsid w:val="00486658"/>
    <w:rsid w:val="00486D01"/>
    <w:rsid w:val="0048719C"/>
    <w:rsid w:val="00487643"/>
    <w:rsid w:val="004878FC"/>
    <w:rsid w:val="00487904"/>
    <w:rsid w:val="0049067A"/>
    <w:rsid w:val="00490C89"/>
    <w:rsid w:val="00491E33"/>
    <w:rsid w:val="00492369"/>
    <w:rsid w:val="00492DC5"/>
    <w:rsid w:val="00493DF3"/>
    <w:rsid w:val="00494B43"/>
    <w:rsid w:val="004976E4"/>
    <w:rsid w:val="00497E7A"/>
    <w:rsid w:val="004A0874"/>
    <w:rsid w:val="004A08AD"/>
    <w:rsid w:val="004A0CF9"/>
    <w:rsid w:val="004A1030"/>
    <w:rsid w:val="004A1C90"/>
    <w:rsid w:val="004A2656"/>
    <w:rsid w:val="004A2ED6"/>
    <w:rsid w:val="004A3B43"/>
    <w:rsid w:val="004A3B79"/>
    <w:rsid w:val="004A4FAA"/>
    <w:rsid w:val="004A565F"/>
    <w:rsid w:val="004A5A99"/>
    <w:rsid w:val="004A627E"/>
    <w:rsid w:val="004A6B6F"/>
    <w:rsid w:val="004A7CAF"/>
    <w:rsid w:val="004B0523"/>
    <w:rsid w:val="004B06D4"/>
    <w:rsid w:val="004B0853"/>
    <w:rsid w:val="004B0A9E"/>
    <w:rsid w:val="004B0C06"/>
    <w:rsid w:val="004B1449"/>
    <w:rsid w:val="004B1960"/>
    <w:rsid w:val="004B22DD"/>
    <w:rsid w:val="004B2820"/>
    <w:rsid w:val="004B2849"/>
    <w:rsid w:val="004B2EEA"/>
    <w:rsid w:val="004B31B4"/>
    <w:rsid w:val="004B348D"/>
    <w:rsid w:val="004B36BC"/>
    <w:rsid w:val="004B4768"/>
    <w:rsid w:val="004B4B39"/>
    <w:rsid w:val="004B4CC9"/>
    <w:rsid w:val="004B4FD5"/>
    <w:rsid w:val="004B5C4C"/>
    <w:rsid w:val="004B619A"/>
    <w:rsid w:val="004B61E3"/>
    <w:rsid w:val="004B65AB"/>
    <w:rsid w:val="004B6B0E"/>
    <w:rsid w:val="004B6CC3"/>
    <w:rsid w:val="004B7656"/>
    <w:rsid w:val="004C00DB"/>
    <w:rsid w:val="004C01B1"/>
    <w:rsid w:val="004C06AC"/>
    <w:rsid w:val="004C0F0E"/>
    <w:rsid w:val="004C0FF0"/>
    <w:rsid w:val="004C1581"/>
    <w:rsid w:val="004C17CB"/>
    <w:rsid w:val="004C2231"/>
    <w:rsid w:val="004C3974"/>
    <w:rsid w:val="004C3C69"/>
    <w:rsid w:val="004C5727"/>
    <w:rsid w:val="004C5A50"/>
    <w:rsid w:val="004C62F1"/>
    <w:rsid w:val="004C644C"/>
    <w:rsid w:val="004C6DDE"/>
    <w:rsid w:val="004C7214"/>
    <w:rsid w:val="004D03FB"/>
    <w:rsid w:val="004D112F"/>
    <w:rsid w:val="004D21A1"/>
    <w:rsid w:val="004D2753"/>
    <w:rsid w:val="004D304A"/>
    <w:rsid w:val="004D32D7"/>
    <w:rsid w:val="004D34C1"/>
    <w:rsid w:val="004D451B"/>
    <w:rsid w:val="004D50C8"/>
    <w:rsid w:val="004D5742"/>
    <w:rsid w:val="004D6192"/>
    <w:rsid w:val="004D6B09"/>
    <w:rsid w:val="004D7614"/>
    <w:rsid w:val="004E20B2"/>
    <w:rsid w:val="004E2265"/>
    <w:rsid w:val="004E3615"/>
    <w:rsid w:val="004E45AE"/>
    <w:rsid w:val="004E4D1D"/>
    <w:rsid w:val="004E5BE2"/>
    <w:rsid w:val="004E60A3"/>
    <w:rsid w:val="004E65A3"/>
    <w:rsid w:val="004E717D"/>
    <w:rsid w:val="004E7370"/>
    <w:rsid w:val="004F000F"/>
    <w:rsid w:val="004F0446"/>
    <w:rsid w:val="004F09E5"/>
    <w:rsid w:val="004F0A50"/>
    <w:rsid w:val="004F0FA4"/>
    <w:rsid w:val="004F1573"/>
    <w:rsid w:val="004F2662"/>
    <w:rsid w:val="004F2B20"/>
    <w:rsid w:val="004F3159"/>
    <w:rsid w:val="004F39CA"/>
    <w:rsid w:val="004F3C91"/>
    <w:rsid w:val="004F3D63"/>
    <w:rsid w:val="004F3F3B"/>
    <w:rsid w:val="004F4CA0"/>
    <w:rsid w:val="004F4EEC"/>
    <w:rsid w:val="004F5331"/>
    <w:rsid w:val="004F5845"/>
    <w:rsid w:val="004F58CA"/>
    <w:rsid w:val="004F5B6F"/>
    <w:rsid w:val="004F5D48"/>
    <w:rsid w:val="004F5EB3"/>
    <w:rsid w:val="004F7156"/>
    <w:rsid w:val="004F7176"/>
    <w:rsid w:val="004F7C42"/>
    <w:rsid w:val="0050115E"/>
    <w:rsid w:val="00501E9E"/>
    <w:rsid w:val="00501FD3"/>
    <w:rsid w:val="00502B90"/>
    <w:rsid w:val="00502DBD"/>
    <w:rsid w:val="005030B7"/>
    <w:rsid w:val="00503313"/>
    <w:rsid w:val="005039E3"/>
    <w:rsid w:val="00503B74"/>
    <w:rsid w:val="00504798"/>
    <w:rsid w:val="00504A09"/>
    <w:rsid w:val="00504AC8"/>
    <w:rsid w:val="00504C16"/>
    <w:rsid w:val="00504F10"/>
    <w:rsid w:val="005066A8"/>
    <w:rsid w:val="00507585"/>
    <w:rsid w:val="005075DC"/>
    <w:rsid w:val="00507B07"/>
    <w:rsid w:val="00510D81"/>
    <w:rsid w:val="00511B49"/>
    <w:rsid w:val="00511B7B"/>
    <w:rsid w:val="00511BAB"/>
    <w:rsid w:val="005123CF"/>
    <w:rsid w:val="00513107"/>
    <w:rsid w:val="005131F6"/>
    <w:rsid w:val="00514565"/>
    <w:rsid w:val="005146DD"/>
    <w:rsid w:val="00514E9A"/>
    <w:rsid w:val="00516D46"/>
    <w:rsid w:val="00517547"/>
    <w:rsid w:val="00517549"/>
    <w:rsid w:val="00520260"/>
    <w:rsid w:val="005208CD"/>
    <w:rsid w:val="0052094B"/>
    <w:rsid w:val="00520CE8"/>
    <w:rsid w:val="00520EC2"/>
    <w:rsid w:val="00521341"/>
    <w:rsid w:val="00521D42"/>
    <w:rsid w:val="00521D93"/>
    <w:rsid w:val="00522306"/>
    <w:rsid w:val="0052243D"/>
    <w:rsid w:val="00522568"/>
    <w:rsid w:val="00522DF2"/>
    <w:rsid w:val="005256A9"/>
    <w:rsid w:val="00526515"/>
    <w:rsid w:val="00526657"/>
    <w:rsid w:val="00527887"/>
    <w:rsid w:val="00527CF0"/>
    <w:rsid w:val="00530329"/>
    <w:rsid w:val="00530CBA"/>
    <w:rsid w:val="00531226"/>
    <w:rsid w:val="00531D84"/>
    <w:rsid w:val="0053349E"/>
    <w:rsid w:val="00533E82"/>
    <w:rsid w:val="00534CF8"/>
    <w:rsid w:val="00535881"/>
    <w:rsid w:val="005359DD"/>
    <w:rsid w:val="0053652D"/>
    <w:rsid w:val="005371F2"/>
    <w:rsid w:val="00537873"/>
    <w:rsid w:val="00537B8F"/>
    <w:rsid w:val="00540084"/>
    <w:rsid w:val="005409C1"/>
    <w:rsid w:val="0054257D"/>
    <w:rsid w:val="005429C6"/>
    <w:rsid w:val="00543055"/>
    <w:rsid w:val="00543511"/>
    <w:rsid w:val="00543E42"/>
    <w:rsid w:val="005448EB"/>
    <w:rsid w:val="00544E4E"/>
    <w:rsid w:val="0054507E"/>
    <w:rsid w:val="00545CCA"/>
    <w:rsid w:val="00545DE9"/>
    <w:rsid w:val="00545EBC"/>
    <w:rsid w:val="00546885"/>
    <w:rsid w:val="00546990"/>
    <w:rsid w:val="0054792F"/>
    <w:rsid w:val="00547A15"/>
    <w:rsid w:val="00547B14"/>
    <w:rsid w:val="00547C8E"/>
    <w:rsid w:val="0055040C"/>
    <w:rsid w:val="0055172B"/>
    <w:rsid w:val="00551CDF"/>
    <w:rsid w:val="0055216A"/>
    <w:rsid w:val="00552172"/>
    <w:rsid w:val="00552424"/>
    <w:rsid w:val="005528BB"/>
    <w:rsid w:val="00552957"/>
    <w:rsid w:val="005529E6"/>
    <w:rsid w:val="00552DCB"/>
    <w:rsid w:val="005531C1"/>
    <w:rsid w:val="0055421C"/>
    <w:rsid w:val="00554EBE"/>
    <w:rsid w:val="00555BBA"/>
    <w:rsid w:val="0055724B"/>
    <w:rsid w:val="005600A8"/>
    <w:rsid w:val="00560632"/>
    <w:rsid w:val="00560B9C"/>
    <w:rsid w:val="00560F6F"/>
    <w:rsid w:val="00561F8F"/>
    <w:rsid w:val="00562546"/>
    <w:rsid w:val="00562A44"/>
    <w:rsid w:val="005636C3"/>
    <w:rsid w:val="0056382B"/>
    <w:rsid w:val="005646EB"/>
    <w:rsid w:val="00565468"/>
    <w:rsid w:val="005660B5"/>
    <w:rsid w:val="00566321"/>
    <w:rsid w:val="00567721"/>
    <w:rsid w:val="005702F1"/>
    <w:rsid w:val="00570720"/>
    <w:rsid w:val="00570F4D"/>
    <w:rsid w:val="00572083"/>
    <w:rsid w:val="005722DD"/>
    <w:rsid w:val="00572ECF"/>
    <w:rsid w:val="005731C0"/>
    <w:rsid w:val="00573699"/>
    <w:rsid w:val="00574EBE"/>
    <w:rsid w:val="00575DEB"/>
    <w:rsid w:val="00575EB3"/>
    <w:rsid w:val="005762B3"/>
    <w:rsid w:val="005766B1"/>
    <w:rsid w:val="005768B6"/>
    <w:rsid w:val="00576C1F"/>
    <w:rsid w:val="00576E03"/>
    <w:rsid w:val="005771CC"/>
    <w:rsid w:val="005771CD"/>
    <w:rsid w:val="00577295"/>
    <w:rsid w:val="00577416"/>
    <w:rsid w:val="00577D3E"/>
    <w:rsid w:val="00577D62"/>
    <w:rsid w:val="00580022"/>
    <w:rsid w:val="00580245"/>
    <w:rsid w:val="00580BF8"/>
    <w:rsid w:val="00581728"/>
    <w:rsid w:val="00582D8A"/>
    <w:rsid w:val="00582E4C"/>
    <w:rsid w:val="0058320E"/>
    <w:rsid w:val="00583B6C"/>
    <w:rsid w:val="00583D18"/>
    <w:rsid w:val="005853C4"/>
    <w:rsid w:val="0058542C"/>
    <w:rsid w:val="00585568"/>
    <w:rsid w:val="00585689"/>
    <w:rsid w:val="005856FD"/>
    <w:rsid w:val="00586014"/>
    <w:rsid w:val="005861A2"/>
    <w:rsid w:val="00587189"/>
    <w:rsid w:val="0058737C"/>
    <w:rsid w:val="005879C5"/>
    <w:rsid w:val="00587F0F"/>
    <w:rsid w:val="0059165F"/>
    <w:rsid w:val="005919D9"/>
    <w:rsid w:val="0059350B"/>
    <w:rsid w:val="0059388F"/>
    <w:rsid w:val="00593AF5"/>
    <w:rsid w:val="00593B3C"/>
    <w:rsid w:val="005946D7"/>
    <w:rsid w:val="00594DDD"/>
    <w:rsid w:val="00596B8D"/>
    <w:rsid w:val="005973D1"/>
    <w:rsid w:val="0059752C"/>
    <w:rsid w:val="00597F9E"/>
    <w:rsid w:val="005A06B4"/>
    <w:rsid w:val="005A0BBB"/>
    <w:rsid w:val="005A1496"/>
    <w:rsid w:val="005A1834"/>
    <w:rsid w:val="005A1AC6"/>
    <w:rsid w:val="005A20AA"/>
    <w:rsid w:val="005A21F9"/>
    <w:rsid w:val="005A29E5"/>
    <w:rsid w:val="005A32D5"/>
    <w:rsid w:val="005A3378"/>
    <w:rsid w:val="005A35C2"/>
    <w:rsid w:val="005A3710"/>
    <w:rsid w:val="005A3D72"/>
    <w:rsid w:val="005A3E33"/>
    <w:rsid w:val="005A492A"/>
    <w:rsid w:val="005A5A38"/>
    <w:rsid w:val="005A5BB1"/>
    <w:rsid w:val="005A5C0D"/>
    <w:rsid w:val="005A5E11"/>
    <w:rsid w:val="005A65B4"/>
    <w:rsid w:val="005A70A4"/>
    <w:rsid w:val="005A752B"/>
    <w:rsid w:val="005A7CF3"/>
    <w:rsid w:val="005B0247"/>
    <w:rsid w:val="005B02FB"/>
    <w:rsid w:val="005B046E"/>
    <w:rsid w:val="005B0A7D"/>
    <w:rsid w:val="005B0F0E"/>
    <w:rsid w:val="005B1C6D"/>
    <w:rsid w:val="005B1D28"/>
    <w:rsid w:val="005B21E8"/>
    <w:rsid w:val="005B2389"/>
    <w:rsid w:val="005B2C06"/>
    <w:rsid w:val="005B3B57"/>
    <w:rsid w:val="005B3CFC"/>
    <w:rsid w:val="005B3D21"/>
    <w:rsid w:val="005B426C"/>
    <w:rsid w:val="005B48B2"/>
    <w:rsid w:val="005B54E4"/>
    <w:rsid w:val="005B6B93"/>
    <w:rsid w:val="005B70E8"/>
    <w:rsid w:val="005B793D"/>
    <w:rsid w:val="005B7AFB"/>
    <w:rsid w:val="005B7C32"/>
    <w:rsid w:val="005C0C2B"/>
    <w:rsid w:val="005C0F9B"/>
    <w:rsid w:val="005C13AD"/>
    <w:rsid w:val="005C14FA"/>
    <w:rsid w:val="005C1A1B"/>
    <w:rsid w:val="005C222C"/>
    <w:rsid w:val="005C2673"/>
    <w:rsid w:val="005C28B5"/>
    <w:rsid w:val="005C2AF6"/>
    <w:rsid w:val="005C32CC"/>
    <w:rsid w:val="005C3F82"/>
    <w:rsid w:val="005C46BC"/>
    <w:rsid w:val="005C46D0"/>
    <w:rsid w:val="005C5884"/>
    <w:rsid w:val="005D04F5"/>
    <w:rsid w:val="005D07D4"/>
    <w:rsid w:val="005D0BA9"/>
    <w:rsid w:val="005D24E0"/>
    <w:rsid w:val="005D2796"/>
    <w:rsid w:val="005D27F9"/>
    <w:rsid w:val="005D3600"/>
    <w:rsid w:val="005D4801"/>
    <w:rsid w:val="005D52BC"/>
    <w:rsid w:val="005D583C"/>
    <w:rsid w:val="005D5C20"/>
    <w:rsid w:val="005D5FF9"/>
    <w:rsid w:val="005D5FFF"/>
    <w:rsid w:val="005D69AD"/>
    <w:rsid w:val="005D77CD"/>
    <w:rsid w:val="005D7981"/>
    <w:rsid w:val="005D7F31"/>
    <w:rsid w:val="005E0800"/>
    <w:rsid w:val="005E0C79"/>
    <w:rsid w:val="005E0CD7"/>
    <w:rsid w:val="005E1209"/>
    <w:rsid w:val="005E15A0"/>
    <w:rsid w:val="005E2DFF"/>
    <w:rsid w:val="005E307B"/>
    <w:rsid w:val="005E30BC"/>
    <w:rsid w:val="005E37E7"/>
    <w:rsid w:val="005E38AC"/>
    <w:rsid w:val="005E449C"/>
    <w:rsid w:val="005E5AC1"/>
    <w:rsid w:val="005E5CFC"/>
    <w:rsid w:val="005E642F"/>
    <w:rsid w:val="005E67A4"/>
    <w:rsid w:val="005E7288"/>
    <w:rsid w:val="005E75C8"/>
    <w:rsid w:val="005E78C4"/>
    <w:rsid w:val="005E7D81"/>
    <w:rsid w:val="005F1C31"/>
    <w:rsid w:val="005F236A"/>
    <w:rsid w:val="005F26FE"/>
    <w:rsid w:val="005F2FE9"/>
    <w:rsid w:val="005F30EC"/>
    <w:rsid w:val="005F33D6"/>
    <w:rsid w:val="005F38E3"/>
    <w:rsid w:val="005F3E56"/>
    <w:rsid w:val="005F587E"/>
    <w:rsid w:val="005F588B"/>
    <w:rsid w:val="005F5CBF"/>
    <w:rsid w:val="005F5E21"/>
    <w:rsid w:val="005F6259"/>
    <w:rsid w:val="005F6479"/>
    <w:rsid w:val="005F6757"/>
    <w:rsid w:val="005F69D1"/>
    <w:rsid w:val="005F6A20"/>
    <w:rsid w:val="005F6D90"/>
    <w:rsid w:val="005F76C2"/>
    <w:rsid w:val="006018F2"/>
    <w:rsid w:val="0060207B"/>
    <w:rsid w:val="00602B2A"/>
    <w:rsid w:val="006038C7"/>
    <w:rsid w:val="00603CF4"/>
    <w:rsid w:val="00603EB7"/>
    <w:rsid w:val="006041A8"/>
    <w:rsid w:val="00604559"/>
    <w:rsid w:val="0060498B"/>
    <w:rsid w:val="00604E58"/>
    <w:rsid w:val="00605869"/>
    <w:rsid w:val="00605F92"/>
    <w:rsid w:val="00605FE6"/>
    <w:rsid w:val="006063E6"/>
    <w:rsid w:val="00606890"/>
    <w:rsid w:val="00606917"/>
    <w:rsid w:val="006069D8"/>
    <w:rsid w:val="00607050"/>
    <w:rsid w:val="00607898"/>
    <w:rsid w:val="00607DF2"/>
    <w:rsid w:val="00610D48"/>
    <w:rsid w:val="00611583"/>
    <w:rsid w:val="00611BD4"/>
    <w:rsid w:val="0061220E"/>
    <w:rsid w:val="00612555"/>
    <w:rsid w:val="00612953"/>
    <w:rsid w:val="0061345D"/>
    <w:rsid w:val="006135EA"/>
    <w:rsid w:val="00613FFC"/>
    <w:rsid w:val="00616508"/>
    <w:rsid w:val="00616872"/>
    <w:rsid w:val="00616899"/>
    <w:rsid w:val="00617648"/>
    <w:rsid w:val="00617746"/>
    <w:rsid w:val="006200B6"/>
    <w:rsid w:val="00620657"/>
    <w:rsid w:val="00621146"/>
    <w:rsid w:val="00621A70"/>
    <w:rsid w:val="00621C4E"/>
    <w:rsid w:val="00621CD9"/>
    <w:rsid w:val="00621ECD"/>
    <w:rsid w:val="00622AE0"/>
    <w:rsid w:val="006237BA"/>
    <w:rsid w:val="00623E46"/>
    <w:rsid w:val="0062411D"/>
    <w:rsid w:val="00624173"/>
    <w:rsid w:val="0062433A"/>
    <w:rsid w:val="0062486C"/>
    <w:rsid w:val="00625766"/>
    <w:rsid w:val="00626342"/>
    <w:rsid w:val="00626824"/>
    <w:rsid w:val="006268A1"/>
    <w:rsid w:val="00626D25"/>
    <w:rsid w:val="006272FB"/>
    <w:rsid w:val="00627839"/>
    <w:rsid w:val="00627C74"/>
    <w:rsid w:val="0063026B"/>
    <w:rsid w:val="0063053A"/>
    <w:rsid w:val="00630550"/>
    <w:rsid w:val="006308B7"/>
    <w:rsid w:val="00631120"/>
    <w:rsid w:val="006319BF"/>
    <w:rsid w:val="00631D5B"/>
    <w:rsid w:val="00631E04"/>
    <w:rsid w:val="006335F0"/>
    <w:rsid w:val="00633785"/>
    <w:rsid w:val="00634A05"/>
    <w:rsid w:val="006359A7"/>
    <w:rsid w:val="00635EE2"/>
    <w:rsid w:val="00636410"/>
    <w:rsid w:val="0063799B"/>
    <w:rsid w:val="006403D0"/>
    <w:rsid w:val="00641697"/>
    <w:rsid w:val="00641858"/>
    <w:rsid w:val="00642507"/>
    <w:rsid w:val="00643019"/>
    <w:rsid w:val="006430EB"/>
    <w:rsid w:val="0064315B"/>
    <w:rsid w:val="00643299"/>
    <w:rsid w:val="00643A58"/>
    <w:rsid w:val="00643CD6"/>
    <w:rsid w:val="006441FD"/>
    <w:rsid w:val="00644245"/>
    <w:rsid w:val="00645441"/>
    <w:rsid w:val="0064572F"/>
    <w:rsid w:val="006460B0"/>
    <w:rsid w:val="0064621A"/>
    <w:rsid w:val="006500CA"/>
    <w:rsid w:val="006504D0"/>
    <w:rsid w:val="0065055E"/>
    <w:rsid w:val="0065098C"/>
    <w:rsid w:val="006509BA"/>
    <w:rsid w:val="00651114"/>
    <w:rsid w:val="00651236"/>
    <w:rsid w:val="00651EDE"/>
    <w:rsid w:val="00651F8A"/>
    <w:rsid w:val="006524EB"/>
    <w:rsid w:val="0065264C"/>
    <w:rsid w:val="006528B6"/>
    <w:rsid w:val="00652914"/>
    <w:rsid w:val="006535AF"/>
    <w:rsid w:val="006548AB"/>
    <w:rsid w:val="0065490E"/>
    <w:rsid w:val="00654DB0"/>
    <w:rsid w:val="00654F32"/>
    <w:rsid w:val="00654F3A"/>
    <w:rsid w:val="00655530"/>
    <w:rsid w:val="0065600B"/>
    <w:rsid w:val="00656256"/>
    <w:rsid w:val="00656C1A"/>
    <w:rsid w:val="00656D2F"/>
    <w:rsid w:val="006574B8"/>
    <w:rsid w:val="006578F4"/>
    <w:rsid w:val="00660339"/>
    <w:rsid w:val="00660572"/>
    <w:rsid w:val="006607A2"/>
    <w:rsid w:val="00660D8D"/>
    <w:rsid w:val="00661141"/>
    <w:rsid w:val="00662F45"/>
    <w:rsid w:val="00663667"/>
    <w:rsid w:val="006636F4"/>
    <w:rsid w:val="00664819"/>
    <w:rsid w:val="006650F9"/>
    <w:rsid w:val="00665262"/>
    <w:rsid w:val="00665369"/>
    <w:rsid w:val="00665C06"/>
    <w:rsid w:val="00666149"/>
    <w:rsid w:val="00666345"/>
    <w:rsid w:val="00666652"/>
    <w:rsid w:val="006668C0"/>
    <w:rsid w:val="00666DC7"/>
    <w:rsid w:val="00667554"/>
    <w:rsid w:val="006676A3"/>
    <w:rsid w:val="00667DB9"/>
    <w:rsid w:val="0067008B"/>
    <w:rsid w:val="0067130C"/>
    <w:rsid w:val="006724E5"/>
    <w:rsid w:val="00673213"/>
    <w:rsid w:val="00674395"/>
    <w:rsid w:val="0067474D"/>
    <w:rsid w:val="006747BB"/>
    <w:rsid w:val="00675FD8"/>
    <w:rsid w:val="006762C4"/>
    <w:rsid w:val="006769B9"/>
    <w:rsid w:val="0067703E"/>
    <w:rsid w:val="00677351"/>
    <w:rsid w:val="006777C6"/>
    <w:rsid w:val="00680A96"/>
    <w:rsid w:val="00680C03"/>
    <w:rsid w:val="00681024"/>
    <w:rsid w:val="00681E4F"/>
    <w:rsid w:val="00682356"/>
    <w:rsid w:val="00682D3E"/>
    <w:rsid w:val="00683026"/>
    <w:rsid w:val="006832DF"/>
    <w:rsid w:val="006839EF"/>
    <w:rsid w:val="00684477"/>
    <w:rsid w:val="00684EC9"/>
    <w:rsid w:val="00685CB7"/>
    <w:rsid w:val="00686221"/>
    <w:rsid w:val="0068710D"/>
    <w:rsid w:val="006878EB"/>
    <w:rsid w:val="00687B78"/>
    <w:rsid w:val="00687BAC"/>
    <w:rsid w:val="0069036F"/>
    <w:rsid w:val="0069050C"/>
    <w:rsid w:val="006907A5"/>
    <w:rsid w:val="00690D29"/>
    <w:rsid w:val="00691070"/>
    <w:rsid w:val="00692459"/>
    <w:rsid w:val="00692A80"/>
    <w:rsid w:val="00692BF0"/>
    <w:rsid w:val="00692E8F"/>
    <w:rsid w:val="0069351E"/>
    <w:rsid w:val="00695805"/>
    <w:rsid w:val="00695F86"/>
    <w:rsid w:val="006965F9"/>
    <w:rsid w:val="006972AA"/>
    <w:rsid w:val="006A0E13"/>
    <w:rsid w:val="006A1548"/>
    <w:rsid w:val="006A1D2C"/>
    <w:rsid w:val="006A2711"/>
    <w:rsid w:val="006A3397"/>
    <w:rsid w:val="006A3B60"/>
    <w:rsid w:val="006A3E00"/>
    <w:rsid w:val="006A3F61"/>
    <w:rsid w:val="006A3FD6"/>
    <w:rsid w:val="006A61B0"/>
    <w:rsid w:val="006A6836"/>
    <w:rsid w:val="006A7185"/>
    <w:rsid w:val="006A79BD"/>
    <w:rsid w:val="006A7C36"/>
    <w:rsid w:val="006A7C42"/>
    <w:rsid w:val="006A7FC6"/>
    <w:rsid w:val="006B0763"/>
    <w:rsid w:val="006B11B6"/>
    <w:rsid w:val="006B134B"/>
    <w:rsid w:val="006B1965"/>
    <w:rsid w:val="006B21AE"/>
    <w:rsid w:val="006B2359"/>
    <w:rsid w:val="006B27D3"/>
    <w:rsid w:val="006B2967"/>
    <w:rsid w:val="006B2D3F"/>
    <w:rsid w:val="006B2EF4"/>
    <w:rsid w:val="006B3465"/>
    <w:rsid w:val="006B3CB8"/>
    <w:rsid w:val="006B3F0D"/>
    <w:rsid w:val="006B47A1"/>
    <w:rsid w:val="006B4ECA"/>
    <w:rsid w:val="006B4FC0"/>
    <w:rsid w:val="006B5887"/>
    <w:rsid w:val="006B61D7"/>
    <w:rsid w:val="006C09FF"/>
    <w:rsid w:val="006C0C22"/>
    <w:rsid w:val="006C0C3B"/>
    <w:rsid w:val="006C0CA3"/>
    <w:rsid w:val="006C0D84"/>
    <w:rsid w:val="006C14A7"/>
    <w:rsid w:val="006C16EA"/>
    <w:rsid w:val="006C2022"/>
    <w:rsid w:val="006C20B5"/>
    <w:rsid w:val="006C21A3"/>
    <w:rsid w:val="006C21B0"/>
    <w:rsid w:val="006C2986"/>
    <w:rsid w:val="006C2B1B"/>
    <w:rsid w:val="006C2CCC"/>
    <w:rsid w:val="006C430D"/>
    <w:rsid w:val="006C4C80"/>
    <w:rsid w:val="006C4D80"/>
    <w:rsid w:val="006C537B"/>
    <w:rsid w:val="006C59E7"/>
    <w:rsid w:val="006C63B9"/>
    <w:rsid w:val="006C6504"/>
    <w:rsid w:val="006C67D3"/>
    <w:rsid w:val="006C6976"/>
    <w:rsid w:val="006D0039"/>
    <w:rsid w:val="006D0D05"/>
    <w:rsid w:val="006D3129"/>
    <w:rsid w:val="006D5334"/>
    <w:rsid w:val="006D535D"/>
    <w:rsid w:val="006D5487"/>
    <w:rsid w:val="006D5843"/>
    <w:rsid w:val="006D5846"/>
    <w:rsid w:val="006D597C"/>
    <w:rsid w:val="006D5BF2"/>
    <w:rsid w:val="006D5DC7"/>
    <w:rsid w:val="006D6C8F"/>
    <w:rsid w:val="006D7635"/>
    <w:rsid w:val="006E0873"/>
    <w:rsid w:val="006E08DB"/>
    <w:rsid w:val="006E20EF"/>
    <w:rsid w:val="006E20F5"/>
    <w:rsid w:val="006E39CB"/>
    <w:rsid w:val="006E416D"/>
    <w:rsid w:val="006E594C"/>
    <w:rsid w:val="006E5F44"/>
    <w:rsid w:val="006E6320"/>
    <w:rsid w:val="006E6705"/>
    <w:rsid w:val="006E69F2"/>
    <w:rsid w:val="006E6A14"/>
    <w:rsid w:val="006E725A"/>
    <w:rsid w:val="006E7629"/>
    <w:rsid w:val="006F0117"/>
    <w:rsid w:val="006F0E3B"/>
    <w:rsid w:val="006F1E33"/>
    <w:rsid w:val="006F2140"/>
    <w:rsid w:val="006F28FA"/>
    <w:rsid w:val="006F2F14"/>
    <w:rsid w:val="006F3276"/>
    <w:rsid w:val="006F4025"/>
    <w:rsid w:val="006F495E"/>
    <w:rsid w:val="006F4C3F"/>
    <w:rsid w:val="006F5080"/>
    <w:rsid w:val="006F6ECF"/>
    <w:rsid w:val="006F7006"/>
    <w:rsid w:val="006F7499"/>
    <w:rsid w:val="006F74B6"/>
    <w:rsid w:val="006F7A96"/>
    <w:rsid w:val="006F7B78"/>
    <w:rsid w:val="007001AD"/>
    <w:rsid w:val="007026FA"/>
    <w:rsid w:val="00702D2C"/>
    <w:rsid w:val="007035FF"/>
    <w:rsid w:val="0070362E"/>
    <w:rsid w:val="00704502"/>
    <w:rsid w:val="00704539"/>
    <w:rsid w:val="0070492A"/>
    <w:rsid w:val="007057C5"/>
    <w:rsid w:val="00705956"/>
    <w:rsid w:val="00706191"/>
    <w:rsid w:val="00706516"/>
    <w:rsid w:val="007065AF"/>
    <w:rsid w:val="0070688D"/>
    <w:rsid w:val="00707613"/>
    <w:rsid w:val="00707ED5"/>
    <w:rsid w:val="00710C8D"/>
    <w:rsid w:val="00710D6F"/>
    <w:rsid w:val="00711000"/>
    <w:rsid w:val="00711F84"/>
    <w:rsid w:val="00712700"/>
    <w:rsid w:val="00713ED5"/>
    <w:rsid w:val="00714C27"/>
    <w:rsid w:val="007151FB"/>
    <w:rsid w:val="00715260"/>
    <w:rsid w:val="00715782"/>
    <w:rsid w:val="00716120"/>
    <w:rsid w:val="00716384"/>
    <w:rsid w:val="00717537"/>
    <w:rsid w:val="00717EC3"/>
    <w:rsid w:val="0072029A"/>
    <w:rsid w:val="00720494"/>
    <w:rsid w:val="0072066B"/>
    <w:rsid w:val="007215A9"/>
    <w:rsid w:val="00722684"/>
    <w:rsid w:val="00722E5C"/>
    <w:rsid w:val="00723B9F"/>
    <w:rsid w:val="0072420B"/>
    <w:rsid w:val="007244B5"/>
    <w:rsid w:val="0072473F"/>
    <w:rsid w:val="00724E8A"/>
    <w:rsid w:val="0072581F"/>
    <w:rsid w:val="00726A09"/>
    <w:rsid w:val="00726AF3"/>
    <w:rsid w:val="0073018D"/>
    <w:rsid w:val="00730D4D"/>
    <w:rsid w:val="007310CF"/>
    <w:rsid w:val="00731A8A"/>
    <w:rsid w:val="007328BE"/>
    <w:rsid w:val="007329B7"/>
    <w:rsid w:val="00732BF3"/>
    <w:rsid w:val="00733D5A"/>
    <w:rsid w:val="007343BF"/>
    <w:rsid w:val="00734AA9"/>
    <w:rsid w:val="00734DF1"/>
    <w:rsid w:val="00735A78"/>
    <w:rsid w:val="007361CC"/>
    <w:rsid w:val="00736BF7"/>
    <w:rsid w:val="0073740D"/>
    <w:rsid w:val="00737842"/>
    <w:rsid w:val="00740545"/>
    <w:rsid w:val="00740776"/>
    <w:rsid w:val="00740A71"/>
    <w:rsid w:val="007417D6"/>
    <w:rsid w:val="007427F8"/>
    <w:rsid w:val="00742E5E"/>
    <w:rsid w:val="00743B40"/>
    <w:rsid w:val="00744137"/>
    <w:rsid w:val="00744414"/>
    <w:rsid w:val="00744D9E"/>
    <w:rsid w:val="007454DF"/>
    <w:rsid w:val="00745C20"/>
    <w:rsid w:val="00745E8B"/>
    <w:rsid w:val="00746430"/>
    <w:rsid w:val="00746FE3"/>
    <w:rsid w:val="0074760D"/>
    <w:rsid w:val="00750A26"/>
    <w:rsid w:val="00750B35"/>
    <w:rsid w:val="00752A2C"/>
    <w:rsid w:val="00752DE8"/>
    <w:rsid w:val="00752DFE"/>
    <w:rsid w:val="0075347D"/>
    <w:rsid w:val="00753AA9"/>
    <w:rsid w:val="00754399"/>
    <w:rsid w:val="0075539A"/>
    <w:rsid w:val="007554E3"/>
    <w:rsid w:val="0075553F"/>
    <w:rsid w:val="007555F3"/>
    <w:rsid w:val="007556D2"/>
    <w:rsid w:val="00755C8A"/>
    <w:rsid w:val="00755CDF"/>
    <w:rsid w:val="00755EE5"/>
    <w:rsid w:val="007561AB"/>
    <w:rsid w:val="007568FD"/>
    <w:rsid w:val="00756E72"/>
    <w:rsid w:val="00760AA5"/>
    <w:rsid w:val="00760BF9"/>
    <w:rsid w:val="00762150"/>
    <w:rsid w:val="0076228A"/>
    <w:rsid w:val="00762F1D"/>
    <w:rsid w:val="0076358A"/>
    <w:rsid w:val="0076399B"/>
    <w:rsid w:val="00763EF0"/>
    <w:rsid w:val="00764217"/>
    <w:rsid w:val="00764468"/>
    <w:rsid w:val="007646A1"/>
    <w:rsid w:val="00764CD3"/>
    <w:rsid w:val="007658CB"/>
    <w:rsid w:val="00765F38"/>
    <w:rsid w:val="00766388"/>
    <w:rsid w:val="00770FC2"/>
    <w:rsid w:val="00771703"/>
    <w:rsid w:val="007717C4"/>
    <w:rsid w:val="0077180F"/>
    <w:rsid w:val="00771BF0"/>
    <w:rsid w:val="00771C37"/>
    <w:rsid w:val="00771E2D"/>
    <w:rsid w:val="00772092"/>
    <w:rsid w:val="0077278D"/>
    <w:rsid w:val="0077357D"/>
    <w:rsid w:val="0077369D"/>
    <w:rsid w:val="00773793"/>
    <w:rsid w:val="00776EE8"/>
    <w:rsid w:val="00777375"/>
    <w:rsid w:val="00777598"/>
    <w:rsid w:val="0077769E"/>
    <w:rsid w:val="00777E85"/>
    <w:rsid w:val="0078084D"/>
    <w:rsid w:val="007819BE"/>
    <w:rsid w:val="00781C61"/>
    <w:rsid w:val="0078261F"/>
    <w:rsid w:val="00782F7B"/>
    <w:rsid w:val="0078436B"/>
    <w:rsid w:val="007847C6"/>
    <w:rsid w:val="00784DB3"/>
    <w:rsid w:val="00784FD9"/>
    <w:rsid w:val="0078506B"/>
    <w:rsid w:val="007857F5"/>
    <w:rsid w:val="00785869"/>
    <w:rsid w:val="007858D9"/>
    <w:rsid w:val="00785F80"/>
    <w:rsid w:val="007864FF"/>
    <w:rsid w:val="007868D4"/>
    <w:rsid w:val="00786D7D"/>
    <w:rsid w:val="00787094"/>
    <w:rsid w:val="007871B6"/>
    <w:rsid w:val="007875B7"/>
    <w:rsid w:val="00787BD8"/>
    <w:rsid w:val="00787D37"/>
    <w:rsid w:val="007902B3"/>
    <w:rsid w:val="007909AC"/>
    <w:rsid w:val="007910E0"/>
    <w:rsid w:val="00791B2F"/>
    <w:rsid w:val="00791CFE"/>
    <w:rsid w:val="0079373C"/>
    <w:rsid w:val="007937B4"/>
    <w:rsid w:val="007937BC"/>
    <w:rsid w:val="00795057"/>
    <w:rsid w:val="007959D3"/>
    <w:rsid w:val="00796E44"/>
    <w:rsid w:val="00797585"/>
    <w:rsid w:val="00797651"/>
    <w:rsid w:val="007979CF"/>
    <w:rsid w:val="00797B95"/>
    <w:rsid w:val="00797C83"/>
    <w:rsid w:val="007A039D"/>
    <w:rsid w:val="007A1B24"/>
    <w:rsid w:val="007A2811"/>
    <w:rsid w:val="007A3FE3"/>
    <w:rsid w:val="007A4B67"/>
    <w:rsid w:val="007A5010"/>
    <w:rsid w:val="007A5146"/>
    <w:rsid w:val="007A51C4"/>
    <w:rsid w:val="007A55C8"/>
    <w:rsid w:val="007A5A28"/>
    <w:rsid w:val="007A5FCA"/>
    <w:rsid w:val="007A67FC"/>
    <w:rsid w:val="007A6EAB"/>
    <w:rsid w:val="007A783C"/>
    <w:rsid w:val="007B1612"/>
    <w:rsid w:val="007B26C1"/>
    <w:rsid w:val="007B38B1"/>
    <w:rsid w:val="007B3C79"/>
    <w:rsid w:val="007B49A6"/>
    <w:rsid w:val="007B5F78"/>
    <w:rsid w:val="007B65C4"/>
    <w:rsid w:val="007B661A"/>
    <w:rsid w:val="007B73BE"/>
    <w:rsid w:val="007B744F"/>
    <w:rsid w:val="007B74D7"/>
    <w:rsid w:val="007C052A"/>
    <w:rsid w:val="007C1554"/>
    <w:rsid w:val="007C19F1"/>
    <w:rsid w:val="007C3BC2"/>
    <w:rsid w:val="007C3C4E"/>
    <w:rsid w:val="007C4090"/>
    <w:rsid w:val="007C4F0F"/>
    <w:rsid w:val="007C5080"/>
    <w:rsid w:val="007C54B3"/>
    <w:rsid w:val="007C5AB9"/>
    <w:rsid w:val="007C5B85"/>
    <w:rsid w:val="007C62F9"/>
    <w:rsid w:val="007C6696"/>
    <w:rsid w:val="007C763C"/>
    <w:rsid w:val="007C7B46"/>
    <w:rsid w:val="007D01F0"/>
    <w:rsid w:val="007D050C"/>
    <w:rsid w:val="007D0615"/>
    <w:rsid w:val="007D06AF"/>
    <w:rsid w:val="007D0785"/>
    <w:rsid w:val="007D23AD"/>
    <w:rsid w:val="007D2A3B"/>
    <w:rsid w:val="007D3725"/>
    <w:rsid w:val="007D459E"/>
    <w:rsid w:val="007D4809"/>
    <w:rsid w:val="007D489C"/>
    <w:rsid w:val="007D4944"/>
    <w:rsid w:val="007D4D86"/>
    <w:rsid w:val="007D4E39"/>
    <w:rsid w:val="007D5B89"/>
    <w:rsid w:val="007D66E5"/>
    <w:rsid w:val="007D684F"/>
    <w:rsid w:val="007D7225"/>
    <w:rsid w:val="007D7E28"/>
    <w:rsid w:val="007E127E"/>
    <w:rsid w:val="007E18D7"/>
    <w:rsid w:val="007E2385"/>
    <w:rsid w:val="007E285E"/>
    <w:rsid w:val="007E3525"/>
    <w:rsid w:val="007E3BF2"/>
    <w:rsid w:val="007E3C49"/>
    <w:rsid w:val="007E4B5D"/>
    <w:rsid w:val="007E7276"/>
    <w:rsid w:val="007F0316"/>
    <w:rsid w:val="007F2526"/>
    <w:rsid w:val="007F267A"/>
    <w:rsid w:val="007F2C1C"/>
    <w:rsid w:val="007F4009"/>
    <w:rsid w:val="007F40E6"/>
    <w:rsid w:val="007F5078"/>
    <w:rsid w:val="007F5A66"/>
    <w:rsid w:val="007F5B86"/>
    <w:rsid w:val="007F5CB1"/>
    <w:rsid w:val="007F666C"/>
    <w:rsid w:val="007F6EF3"/>
    <w:rsid w:val="007F71FF"/>
    <w:rsid w:val="007F7740"/>
    <w:rsid w:val="008013E5"/>
    <w:rsid w:val="00801ADA"/>
    <w:rsid w:val="008026AF"/>
    <w:rsid w:val="00802858"/>
    <w:rsid w:val="00802B48"/>
    <w:rsid w:val="00802C94"/>
    <w:rsid w:val="00803944"/>
    <w:rsid w:val="00803EA6"/>
    <w:rsid w:val="008042A2"/>
    <w:rsid w:val="00804864"/>
    <w:rsid w:val="008048F1"/>
    <w:rsid w:val="00804E29"/>
    <w:rsid w:val="00805034"/>
    <w:rsid w:val="00805F83"/>
    <w:rsid w:val="00806642"/>
    <w:rsid w:val="0080742B"/>
    <w:rsid w:val="00807A56"/>
    <w:rsid w:val="00807C95"/>
    <w:rsid w:val="00810174"/>
    <w:rsid w:val="0081026F"/>
    <w:rsid w:val="0081087E"/>
    <w:rsid w:val="00810919"/>
    <w:rsid w:val="0081173A"/>
    <w:rsid w:val="00811EC5"/>
    <w:rsid w:val="00812B09"/>
    <w:rsid w:val="00812BA2"/>
    <w:rsid w:val="00812EC0"/>
    <w:rsid w:val="00813DA9"/>
    <w:rsid w:val="008148F9"/>
    <w:rsid w:val="00814F89"/>
    <w:rsid w:val="008167A2"/>
    <w:rsid w:val="008167D4"/>
    <w:rsid w:val="00817273"/>
    <w:rsid w:val="00817423"/>
    <w:rsid w:val="00817655"/>
    <w:rsid w:val="00820C1C"/>
    <w:rsid w:val="008213EF"/>
    <w:rsid w:val="00822253"/>
    <w:rsid w:val="008223B0"/>
    <w:rsid w:val="00822E9C"/>
    <w:rsid w:val="00823012"/>
    <w:rsid w:val="00823121"/>
    <w:rsid w:val="008231F5"/>
    <w:rsid w:val="00823CE1"/>
    <w:rsid w:val="008241A1"/>
    <w:rsid w:val="008251C6"/>
    <w:rsid w:val="00825C44"/>
    <w:rsid w:val="00825DBA"/>
    <w:rsid w:val="00826A34"/>
    <w:rsid w:val="00827DB9"/>
    <w:rsid w:val="00830564"/>
    <w:rsid w:val="00831598"/>
    <w:rsid w:val="008316E2"/>
    <w:rsid w:val="00832BB4"/>
    <w:rsid w:val="008330BA"/>
    <w:rsid w:val="00834361"/>
    <w:rsid w:val="00834648"/>
    <w:rsid w:val="0083473B"/>
    <w:rsid w:val="0083550E"/>
    <w:rsid w:val="00836632"/>
    <w:rsid w:val="00836D7C"/>
    <w:rsid w:val="00837958"/>
    <w:rsid w:val="008379BC"/>
    <w:rsid w:val="00837BD0"/>
    <w:rsid w:val="00837F54"/>
    <w:rsid w:val="008402F4"/>
    <w:rsid w:val="00840462"/>
    <w:rsid w:val="008413AE"/>
    <w:rsid w:val="008413D7"/>
    <w:rsid w:val="008419DB"/>
    <w:rsid w:val="00841A34"/>
    <w:rsid w:val="00842C67"/>
    <w:rsid w:val="00842ED7"/>
    <w:rsid w:val="008430C8"/>
    <w:rsid w:val="00843A28"/>
    <w:rsid w:val="00843B23"/>
    <w:rsid w:val="00843E6F"/>
    <w:rsid w:val="00844025"/>
    <w:rsid w:val="00845EA5"/>
    <w:rsid w:val="00845FDF"/>
    <w:rsid w:val="00846621"/>
    <w:rsid w:val="0084717C"/>
    <w:rsid w:val="00847584"/>
    <w:rsid w:val="00847652"/>
    <w:rsid w:val="00847B55"/>
    <w:rsid w:val="00850065"/>
    <w:rsid w:val="0085022E"/>
    <w:rsid w:val="008510E7"/>
    <w:rsid w:val="008511FB"/>
    <w:rsid w:val="0085159F"/>
    <w:rsid w:val="00851B47"/>
    <w:rsid w:val="00851F2C"/>
    <w:rsid w:val="00851F7B"/>
    <w:rsid w:val="0085202C"/>
    <w:rsid w:val="00852069"/>
    <w:rsid w:val="00852160"/>
    <w:rsid w:val="00852788"/>
    <w:rsid w:val="008536EB"/>
    <w:rsid w:val="00853708"/>
    <w:rsid w:val="0085381F"/>
    <w:rsid w:val="00854B33"/>
    <w:rsid w:val="008551BF"/>
    <w:rsid w:val="00856023"/>
    <w:rsid w:val="00856947"/>
    <w:rsid w:val="00856BC3"/>
    <w:rsid w:val="008573B4"/>
    <w:rsid w:val="00857C8B"/>
    <w:rsid w:val="00860F82"/>
    <w:rsid w:val="00862753"/>
    <w:rsid w:val="0086396C"/>
    <w:rsid w:val="0086445A"/>
    <w:rsid w:val="00864C0A"/>
    <w:rsid w:val="00866D02"/>
    <w:rsid w:val="00867E9D"/>
    <w:rsid w:val="00870252"/>
    <w:rsid w:val="0087033A"/>
    <w:rsid w:val="00870466"/>
    <w:rsid w:val="00870E10"/>
    <w:rsid w:val="008710E4"/>
    <w:rsid w:val="008712DD"/>
    <w:rsid w:val="008722B8"/>
    <w:rsid w:val="0087236D"/>
    <w:rsid w:val="00872D00"/>
    <w:rsid w:val="008738BF"/>
    <w:rsid w:val="00873C7E"/>
    <w:rsid w:val="00874959"/>
    <w:rsid w:val="00874F12"/>
    <w:rsid w:val="00875D94"/>
    <w:rsid w:val="00876065"/>
    <w:rsid w:val="0087727F"/>
    <w:rsid w:val="00880359"/>
    <w:rsid w:val="00880B3C"/>
    <w:rsid w:val="00880E16"/>
    <w:rsid w:val="0088167B"/>
    <w:rsid w:val="00881C22"/>
    <w:rsid w:val="00883A12"/>
    <w:rsid w:val="00884360"/>
    <w:rsid w:val="00884800"/>
    <w:rsid w:val="00884811"/>
    <w:rsid w:val="00884982"/>
    <w:rsid w:val="008851EC"/>
    <w:rsid w:val="00885226"/>
    <w:rsid w:val="008858BC"/>
    <w:rsid w:val="00885C57"/>
    <w:rsid w:val="0088664B"/>
    <w:rsid w:val="008877AF"/>
    <w:rsid w:val="00887A5D"/>
    <w:rsid w:val="00887FFC"/>
    <w:rsid w:val="008901A3"/>
    <w:rsid w:val="0089041B"/>
    <w:rsid w:val="008904EF"/>
    <w:rsid w:val="00891B9B"/>
    <w:rsid w:val="00893E9C"/>
    <w:rsid w:val="00894C70"/>
    <w:rsid w:val="00894D16"/>
    <w:rsid w:val="008956DC"/>
    <w:rsid w:val="008970E2"/>
    <w:rsid w:val="00897107"/>
    <w:rsid w:val="0089769F"/>
    <w:rsid w:val="00897749"/>
    <w:rsid w:val="00897E24"/>
    <w:rsid w:val="008A0C1C"/>
    <w:rsid w:val="008A0F13"/>
    <w:rsid w:val="008A1192"/>
    <w:rsid w:val="008A13A3"/>
    <w:rsid w:val="008A1CDF"/>
    <w:rsid w:val="008A267F"/>
    <w:rsid w:val="008A278A"/>
    <w:rsid w:val="008A3216"/>
    <w:rsid w:val="008A34BA"/>
    <w:rsid w:val="008A369B"/>
    <w:rsid w:val="008A36B0"/>
    <w:rsid w:val="008A3C6F"/>
    <w:rsid w:val="008A4AE2"/>
    <w:rsid w:val="008A5E07"/>
    <w:rsid w:val="008A6195"/>
    <w:rsid w:val="008A6A7D"/>
    <w:rsid w:val="008A75B6"/>
    <w:rsid w:val="008A793D"/>
    <w:rsid w:val="008A7DDD"/>
    <w:rsid w:val="008B1D80"/>
    <w:rsid w:val="008B1EFA"/>
    <w:rsid w:val="008B1F53"/>
    <w:rsid w:val="008B29FF"/>
    <w:rsid w:val="008B2C69"/>
    <w:rsid w:val="008B324C"/>
    <w:rsid w:val="008B3469"/>
    <w:rsid w:val="008B3734"/>
    <w:rsid w:val="008B3C2C"/>
    <w:rsid w:val="008B4A7B"/>
    <w:rsid w:val="008B6409"/>
    <w:rsid w:val="008B6862"/>
    <w:rsid w:val="008B707B"/>
    <w:rsid w:val="008C055F"/>
    <w:rsid w:val="008C0CA1"/>
    <w:rsid w:val="008C1CF1"/>
    <w:rsid w:val="008C2F5D"/>
    <w:rsid w:val="008C346C"/>
    <w:rsid w:val="008C3CB0"/>
    <w:rsid w:val="008C3EB8"/>
    <w:rsid w:val="008C433A"/>
    <w:rsid w:val="008C506B"/>
    <w:rsid w:val="008C5248"/>
    <w:rsid w:val="008C5BCD"/>
    <w:rsid w:val="008C5FC7"/>
    <w:rsid w:val="008C66B8"/>
    <w:rsid w:val="008C682A"/>
    <w:rsid w:val="008C744F"/>
    <w:rsid w:val="008C7801"/>
    <w:rsid w:val="008C7C3B"/>
    <w:rsid w:val="008D04D4"/>
    <w:rsid w:val="008D0F1D"/>
    <w:rsid w:val="008D1057"/>
    <w:rsid w:val="008D1E1E"/>
    <w:rsid w:val="008D22BA"/>
    <w:rsid w:val="008D319E"/>
    <w:rsid w:val="008D34EC"/>
    <w:rsid w:val="008D4561"/>
    <w:rsid w:val="008D4985"/>
    <w:rsid w:val="008D4F95"/>
    <w:rsid w:val="008D71AB"/>
    <w:rsid w:val="008D7A7D"/>
    <w:rsid w:val="008D7D3C"/>
    <w:rsid w:val="008D7E94"/>
    <w:rsid w:val="008E01BC"/>
    <w:rsid w:val="008E0644"/>
    <w:rsid w:val="008E07B3"/>
    <w:rsid w:val="008E0AF4"/>
    <w:rsid w:val="008E0F77"/>
    <w:rsid w:val="008E16CC"/>
    <w:rsid w:val="008E1B0E"/>
    <w:rsid w:val="008E1B56"/>
    <w:rsid w:val="008E1D52"/>
    <w:rsid w:val="008E202A"/>
    <w:rsid w:val="008E221E"/>
    <w:rsid w:val="008E30A4"/>
    <w:rsid w:val="008E4215"/>
    <w:rsid w:val="008E49FF"/>
    <w:rsid w:val="008E4EBD"/>
    <w:rsid w:val="008E4F9D"/>
    <w:rsid w:val="008E51E1"/>
    <w:rsid w:val="008E55D5"/>
    <w:rsid w:val="008E7987"/>
    <w:rsid w:val="008E7A98"/>
    <w:rsid w:val="008F02BC"/>
    <w:rsid w:val="008F29CB"/>
    <w:rsid w:val="008F370D"/>
    <w:rsid w:val="008F38C2"/>
    <w:rsid w:val="008F3C03"/>
    <w:rsid w:val="008F4101"/>
    <w:rsid w:val="008F57F7"/>
    <w:rsid w:val="008F6209"/>
    <w:rsid w:val="008F6987"/>
    <w:rsid w:val="008F6AE5"/>
    <w:rsid w:val="008F707E"/>
    <w:rsid w:val="008F7186"/>
    <w:rsid w:val="008F72B5"/>
    <w:rsid w:val="008F730C"/>
    <w:rsid w:val="008F7692"/>
    <w:rsid w:val="008F7725"/>
    <w:rsid w:val="008F78D4"/>
    <w:rsid w:val="008F7A89"/>
    <w:rsid w:val="008F7F12"/>
    <w:rsid w:val="00900396"/>
    <w:rsid w:val="009004DE"/>
    <w:rsid w:val="00900DE5"/>
    <w:rsid w:val="00901D25"/>
    <w:rsid w:val="00901F15"/>
    <w:rsid w:val="00902224"/>
    <w:rsid w:val="009029A1"/>
    <w:rsid w:val="00903303"/>
    <w:rsid w:val="00903535"/>
    <w:rsid w:val="00903CD8"/>
    <w:rsid w:val="009046F4"/>
    <w:rsid w:val="0090473C"/>
    <w:rsid w:val="009047DD"/>
    <w:rsid w:val="00905013"/>
    <w:rsid w:val="009051E7"/>
    <w:rsid w:val="009056B1"/>
    <w:rsid w:val="00905DA4"/>
    <w:rsid w:val="009064EC"/>
    <w:rsid w:val="00906949"/>
    <w:rsid w:val="00907533"/>
    <w:rsid w:val="0091083F"/>
    <w:rsid w:val="00911A21"/>
    <w:rsid w:val="00912333"/>
    <w:rsid w:val="00912D12"/>
    <w:rsid w:val="0091488E"/>
    <w:rsid w:val="0091507F"/>
    <w:rsid w:val="009164CA"/>
    <w:rsid w:val="00916C82"/>
    <w:rsid w:val="00916F2F"/>
    <w:rsid w:val="009171A1"/>
    <w:rsid w:val="009171C9"/>
    <w:rsid w:val="00917662"/>
    <w:rsid w:val="00917883"/>
    <w:rsid w:val="00917F47"/>
    <w:rsid w:val="0092060E"/>
    <w:rsid w:val="00920E56"/>
    <w:rsid w:val="00921E8C"/>
    <w:rsid w:val="00921F6B"/>
    <w:rsid w:val="009233CC"/>
    <w:rsid w:val="009233D6"/>
    <w:rsid w:val="00925604"/>
    <w:rsid w:val="00925E2D"/>
    <w:rsid w:val="0092657C"/>
    <w:rsid w:val="0092666E"/>
    <w:rsid w:val="00927B3A"/>
    <w:rsid w:val="00931240"/>
    <w:rsid w:val="009321EC"/>
    <w:rsid w:val="00932310"/>
    <w:rsid w:val="00932F2E"/>
    <w:rsid w:val="0093353A"/>
    <w:rsid w:val="009342C2"/>
    <w:rsid w:val="009347AA"/>
    <w:rsid w:val="00934AFA"/>
    <w:rsid w:val="00936288"/>
    <w:rsid w:val="009364C1"/>
    <w:rsid w:val="0093658B"/>
    <w:rsid w:val="00936D8C"/>
    <w:rsid w:val="0093751D"/>
    <w:rsid w:val="00937751"/>
    <w:rsid w:val="00940084"/>
    <w:rsid w:val="0094046B"/>
    <w:rsid w:val="00940922"/>
    <w:rsid w:val="00940C6C"/>
    <w:rsid w:val="00940FD9"/>
    <w:rsid w:val="00941B3F"/>
    <w:rsid w:val="00942461"/>
    <w:rsid w:val="00942736"/>
    <w:rsid w:val="00943C4C"/>
    <w:rsid w:val="0094529D"/>
    <w:rsid w:val="00945DDF"/>
    <w:rsid w:val="0094673C"/>
    <w:rsid w:val="00946A1D"/>
    <w:rsid w:val="009476E2"/>
    <w:rsid w:val="00950B82"/>
    <w:rsid w:val="00950BA2"/>
    <w:rsid w:val="00950DB7"/>
    <w:rsid w:val="009510A1"/>
    <w:rsid w:val="009516C4"/>
    <w:rsid w:val="00951B6B"/>
    <w:rsid w:val="00952037"/>
    <w:rsid w:val="00952B5D"/>
    <w:rsid w:val="00952FA6"/>
    <w:rsid w:val="009538BA"/>
    <w:rsid w:val="00953F35"/>
    <w:rsid w:val="00954785"/>
    <w:rsid w:val="009554A3"/>
    <w:rsid w:val="00955EE8"/>
    <w:rsid w:val="00956151"/>
    <w:rsid w:val="0095666D"/>
    <w:rsid w:val="00957487"/>
    <w:rsid w:val="00957D46"/>
    <w:rsid w:val="00957E3B"/>
    <w:rsid w:val="00957EE3"/>
    <w:rsid w:val="00960320"/>
    <w:rsid w:val="00960EA9"/>
    <w:rsid w:val="00961E21"/>
    <w:rsid w:val="009640B9"/>
    <w:rsid w:val="00964E01"/>
    <w:rsid w:val="00967387"/>
    <w:rsid w:val="00967499"/>
    <w:rsid w:val="00967673"/>
    <w:rsid w:val="009700D6"/>
    <w:rsid w:val="00970251"/>
    <w:rsid w:val="00970D6C"/>
    <w:rsid w:val="009710A1"/>
    <w:rsid w:val="00971101"/>
    <w:rsid w:val="0097149D"/>
    <w:rsid w:val="00971D06"/>
    <w:rsid w:val="0097297C"/>
    <w:rsid w:val="00972C10"/>
    <w:rsid w:val="009731F5"/>
    <w:rsid w:val="009733B7"/>
    <w:rsid w:val="009735ED"/>
    <w:rsid w:val="009735FD"/>
    <w:rsid w:val="00973F64"/>
    <w:rsid w:val="00975E69"/>
    <w:rsid w:val="00976763"/>
    <w:rsid w:val="00976D6E"/>
    <w:rsid w:val="00976E7C"/>
    <w:rsid w:val="00977D4E"/>
    <w:rsid w:val="009805AB"/>
    <w:rsid w:val="0098061D"/>
    <w:rsid w:val="00980794"/>
    <w:rsid w:val="00981A3D"/>
    <w:rsid w:val="00982113"/>
    <w:rsid w:val="00982123"/>
    <w:rsid w:val="00982C51"/>
    <w:rsid w:val="00982D31"/>
    <w:rsid w:val="00983294"/>
    <w:rsid w:val="009835FC"/>
    <w:rsid w:val="00983C97"/>
    <w:rsid w:val="00984302"/>
    <w:rsid w:val="0098446B"/>
    <w:rsid w:val="00984721"/>
    <w:rsid w:val="00984E38"/>
    <w:rsid w:val="009853D5"/>
    <w:rsid w:val="009857FB"/>
    <w:rsid w:val="0098590C"/>
    <w:rsid w:val="00985946"/>
    <w:rsid w:val="0098619F"/>
    <w:rsid w:val="009867A3"/>
    <w:rsid w:val="00986C1C"/>
    <w:rsid w:val="00990298"/>
    <w:rsid w:val="0099056C"/>
    <w:rsid w:val="00990B35"/>
    <w:rsid w:val="009913A1"/>
    <w:rsid w:val="00991BE8"/>
    <w:rsid w:val="00992743"/>
    <w:rsid w:val="00992B32"/>
    <w:rsid w:val="00993AD2"/>
    <w:rsid w:val="0099488E"/>
    <w:rsid w:val="00994F01"/>
    <w:rsid w:val="00995CE2"/>
    <w:rsid w:val="00995FEC"/>
    <w:rsid w:val="009968B9"/>
    <w:rsid w:val="00996C3E"/>
    <w:rsid w:val="00996CD2"/>
    <w:rsid w:val="009970BF"/>
    <w:rsid w:val="009976ED"/>
    <w:rsid w:val="009A0208"/>
    <w:rsid w:val="009A1414"/>
    <w:rsid w:val="009A247F"/>
    <w:rsid w:val="009A35B1"/>
    <w:rsid w:val="009A3EA2"/>
    <w:rsid w:val="009A4255"/>
    <w:rsid w:val="009A44CE"/>
    <w:rsid w:val="009A4673"/>
    <w:rsid w:val="009A54F7"/>
    <w:rsid w:val="009A5B0B"/>
    <w:rsid w:val="009A5F68"/>
    <w:rsid w:val="009A68EA"/>
    <w:rsid w:val="009A6AEA"/>
    <w:rsid w:val="009A6B36"/>
    <w:rsid w:val="009A6F1C"/>
    <w:rsid w:val="009B0436"/>
    <w:rsid w:val="009B09E6"/>
    <w:rsid w:val="009B0C50"/>
    <w:rsid w:val="009B12D8"/>
    <w:rsid w:val="009B13A2"/>
    <w:rsid w:val="009B15E4"/>
    <w:rsid w:val="009B1EDB"/>
    <w:rsid w:val="009B23AB"/>
    <w:rsid w:val="009B2726"/>
    <w:rsid w:val="009B2999"/>
    <w:rsid w:val="009B3CC4"/>
    <w:rsid w:val="009B4B0B"/>
    <w:rsid w:val="009B5B19"/>
    <w:rsid w:val="009B6036"/>
    <w:rsid w:val="009B6CCE"/>
    <w:rsid w:val="009B75B1"/>
    <w:rsid w:val="009B793E"/>
    <w:rsid w:val="009B7F06"/>
    <w:rsid w:val="009C0542"/>
    <w:rsid w:val="009C111A"/>
    <w:rsid w:val="009C120A"/>
    <w:rsid w:val="009C1289"/>
    <w:rsid w:val="009C13C9"/>
    <w:rsid w:val="009C29F8"/>
    <w:rsid w:val="009C3847"/>
    <w:rsid w:val="009C3974"/>
    <w:rsid w:val="009C3C4D"/>
    <w:rsid w:val="009C4092"/>
    <w:rsid w:val="009C4BDC"/>
    <w:rsid w:val="009C5042"/>
    <w:rsid w:val="009C510D"/>
    <w:rsid w:val="009C5EBD"/>
    <w:rsid w:val="009C6AD3"/>
    <w:rsid w:val="009C6E89"/>
    <w:rsid w:val="009C7778"/>
    <w:rsid w:val="009C7B19"/>
    <w:rsid w:val="009C7B3F"/>
    <w:rsid w:val="009C7CDE"/>
    <w:rsid w:val="009C7DB0"/>
    <w:rsid w:val="009D0077"/>
    <w:rsid w:val="009D09BC"/>
    <w:rsid w:val="009D0C83"/>
    <w:rsid w:val="009D1785"/>
    <w:rsid w:val="009D1972"/>
    <w:rsid w:val="009D1CFE"/>
    <w:rsid w:val="009D1D27"/>
    <w:rsid w:val="009D2C38"/>
    <w:rsid w:val="009D36EF"/>
    <w:rsid w:val="009D3748"/>
    <w:rsid w:val="009D4528"/>
    <w:rsid w:val="009D49EC"/>
    <w:rsid w:val="009D4B83"/>
    <w:rsid w:val="009D5929"/>
    <w:rsid w:val="009D5B2F"/>
    <w:rsid w:val="009D5F43"/>
    <w:rsid w:val="009D6440"/>
    <w:rsid w:val="009D6BF0"/>
    <w:rsid w:val="009D6C15"/>
    <w:rsid w:val="009D6E09"/>
    <w:rsid w:val="009D79A2"/>
    <w:rsid w:val="009E0681"/>
    <w:rsid w:val="009E2023"/>
    <w:rsid w:val="009E25DA"/>
    <w:rsid w:val="009E2EEA"/>
    <w:rsid w:val="009E2F84"/>
    <w:rsid w:val="009E30B9"/>
    <w:rsid w:val="009E314A"/>
    <w:rsid w:val="009E34AD"/>
    <w:rsid w:val="009E365B"/>
    <w:rsid w:val="009E3A0E"/>
    <w:rsid w:val="009E3CD6"/>
    <w:rsid w:val="009E4263"/>
    <w:rsid w:val="009E42A8"/>
    <w:rsid w:val="009E44E0"/>
    <w:rsid w:val="009E4632"/>
    <w:rsid w:val="009E5AE1"/>
    <w:rsid w:val="009E65C7"/>
    <w:rsid w:val="009E6726"/>
    <w:rsid w:val="009E7DAF"/>
    <w:rsid w:val="009E7DD4"/>
    <w:rsid w:val="009F0241"/>
    <w:rsid w:val="009F0BF9"/>
    <w:rsid w:val="009F0DED"/>
    <w:rsid w:val="009F14AB"/>
    <w:rsid w:val="009F1BCD"/>
    <w:rsid w:val="009F2B4A"/>
    <w:rsid w:val="009F2DFD"/>
    <w:rsid w:val="009F2E5E"/>
    <w:rsid w:val="009F2F8F"/>
    <w:rsid w:val="009F30F2"/>
    <w:rsid w:val="009F358C"/>
    <w:rsid w:val="009F3681"/>
    <w:rsid w:val="009F3AE1"/>
    <w:rsid w:val="009F4790"/>
    <w:rsid w:val="009F53C3"/>
    <w:rsid w:val="009F54D5"/>
    <w:rsid w:val="009F55E5"/>
    <w:rsid w:val="009F6785"/>
    <w:rsid w:val="009F697A"/>
    <w:rsid w:val="009F79F2"/>
    <w:rsid w:val="00A00F5A"/>
    <w:rsid w:val="00A013F2"/>
    <w:rsid w:val="00A01478"/>
    <w:rsid w:val="00A017D7"/>
    <w:rsid w:val="00A022E7"/>
    <w:rsid w:val="00A0266F"/>
    <w:rsid w:val="00A02B26"/>
    <w:rsid w:val="00A02BA5"/>
    <w:rsid w:val="00A035E5"/>
    <w:rsid w:val="00A041B4"/>
    <w:rsid w:val="00A046CD"/>
    <w:rsid w:val="00A047A0"/>
    <w:rsid w:val="00A06F5C"/>
    <w:rsid w:val="00A07269"/>
    <w:rsid w:val="00A0768B"/>
    <w:rsid w:val="00A07C24"/>
    <w:rsid w:val="00A10467"/>
    <w:rsid w:val="00A10A34"/>
    <w:rsid w:val="00A1123F"/>
    <w:rsid w:val="00A11363"/>
    <w:rsid w:val="00A11583"/>
    <w:rsid w:val="00A1194F"/>
    <w:rsid w:val="00A11D83"/>
    <w:rsid w:val="00A1220E"/>
    <w:rsid w:val="00A1295E"/>
    <w:rsid w:val="00A134C9"/>
    <w:rsid w:val="00A155E4"/>
    <w:rsid w:val="00A15E3A"/>
    <w:rsid w:val="00A15EA5"/>
    <w:rsid w:val="00A15EFD"/>
    <w:rsid w:val="00A16193"/>
    <w:rsid w:val="00A16445"/>
    <w:rsid w:val="00A1671A"/>
    <w:rsid w:val="00A17118"/>
    <w:rsid w:val="00A1740C"/>
    <w:rsid w:val="00A17E5E"/>
    <w:rsid w:val="00A20802"/>
    <w:rsid w:val="00A2231E"/>
    <w:rsid w:val="00A22DF4"/>
    <w:rsid w:val="00A23004"/>
    <w:rsid w:val="00A2303F"/>
    <w:rsid w:val="00A2358A"/>
    <w:rsid w:val="00A23635"/>
    <w:rsid w:val="00A236FE"/>
    <w:rsid w:val="00A24AFE"/>
    <w:rsid w:val="00A26B33"/>
    <w:rsid w:val="00A271F8"/>
    <w:rsid w:val="00A273D8"/>
    <w:rsid w:val="00A27476"/>
    <w:rsid w:val="00A279FB"/>
    <w:rsid w:val="00A27CCB"/>
    <w:rsid w:val="00A3034F"/>
    <w:rsid w:val="00A303A6"/>
    <w:rsid w:val="00A30CCB"/>
    <w:rsid w:val="00A30EDB"/>
    <w:rsid w:val="00A3144C"/>
    <w:rsid w:val="00A3254F"/>
    <w:rsid w:val="00A3286A"/>
    <w:rsid w:val="00A32F53"/>
    <w:rsid w:val="00A32FCE"/>
    <w:rsid w:val="00A33DF3"/>
    <w:rsid w:val="00A35414"/>
    <w:rsid w:val="00A3634D"/>
    <w:rsid w:val="00A36734"/>
    <w:rsid w:val="00A36D92"/>
    <w:rsid w:val="00A36E09"/>
    <w:rsid w:val="00A37856"/>
    <w:rsid w:val="00A37BA3"/>
    <w:rsid w:val="00A37CAA"/>
    <w:rsid w:val="00A37ECC"/>
    <w:rsid w:val="00A4026A"/>
    <w:rsid w:val="00A40343"/>
    <w:rsid w:val="00A40632"/>
    <w:rsid w:val="00A40906"/>
    <w:rsid w:val="00A40E8D"/>
    <w:rsid w:val="00A420BD"/>
    <w:rsid w:val="00A424A0"/>
    <w:rsid w:val="00A42C0B"/>
    <w:rsid w:val="00A432AE"/>
    <w:rsid w:val="00A44039"/>
    <w:rsid w:val="00A44425"/>
    <w:rsid w:val="00A44D2F"/>
    <w:rsid w:val="00A45445"/>
    <w:rsid w:val="00A45590"/>
    <w:rsid w:val="00A45A3E"/>
    <w:rsid w:val="00A46AB6"/>
    <w:rsid w:val="00A47F5E"/>
    <w:rsid w:val="00A52A01"/>
    <w:rsid w:val="00A52B7B"/>
    <w:rsid w:val="00A53141"/>
    <w:rsid w:val="00A539A2"/>
    <w:rsid w:val="00A54248"/>
    <w:rsid w:val="00A54EA0"/>
    <w:rsid w:val="00A55DD6"/>
    <w:rsid w:val="00A56691"/>
    <w:rsid w:val="00A5675E"/>
    <w:rsid w:val="00A56B16"/>
    <w:rsid w:val="00A5793A"/>
    <w:rsid w:val="00A60AC9"/>
    <w:rsid w:val="00A60BCC"/>
    <w:rsid w:val="00A62285"/>
    <w:rsid w:val="00A628BB"/>
    <w:rsid w:val="00A63C57"/>
    <w:rsid w:val="00A63F0D"/>
    <w:rsid w:val="00A6424E"/>
    <w:rsid w:val="00A654EA"/>
    <w:rsid w:val="00A65B78"/>
    <w:rsid w:val="00A67170"/>
    <w:rsid w:val="00A70784"/>
    <w:rsid w:val="00A71243"/>
    <w:rsid w:val="00A7130F"/>
    <w:rsid w:val="00A71972"/>
    <w:rsid w:val="00A71F8B"/>
    <w:rsid w:val="00A73508"/>
    <w:rsid w:val="00A74299"/>
    <w:rsid w:val="00A74570"/>
    <w:rsid w:val="00A750C8"/>
    <w:rsid w:val="00A75990"/>
    <w:rsid w:val="00A75DE1"/>
    <w:rsid w:val="00A75E82"/>
    <w:rsid w:val="00A765A4"/>
    <w:rsid w:val="00A76B6C"/>
    <w:rsid w:val="00A775F6"/>
    <w:rsid w:val="00A778D4"/>
    <w:rsid w:val="00A80A6C"/>
    <w:rsid w:val="00A8144E"/>
    <w:rsid w:val="00A82422"/>
    <w:rsid w:val="00A82424"/>
    <w:rsid w:val="00A836CC"/>
    <w:rsid w:val="00A83803"/>
    <w:rsid w:val="00A84ACA"/>
    <w:rsid w:val="00A851CC"/>
    <w:rsid w:val="00A855CA"/>
    <w:rsid w:val="00A85735"/>
    <w:rsid w:val="00A85B03"/>
    <w:rsid w:val="00A866D6"/>
    <w:rsid w:val="00A86F6F"/>
    <w:rsid w:val="00A87654"/>
    <w:rsid w:val="00A87E86"/>
    <w:rsid w:val="00A90607"/>
    <w:rsid w:val="00A90AF7"/>
    <w:rsid w:val="00A917D9"/>
    <w:rsid w:val="00A920FD"/>
    <w:rsid w:val="00A92B95"/>
    <w:rsid w:val="00A936E1"/>
    <w:rsid w:val="00A93751"/>
    <w:rsid w:val="00A939FC"/>
    <w:rsid w:val="00A93B24"/>
    <w:rsid w:val="00A942D9"/>
    <w:rsid w:val="00A944BE"/>
    <w:rsid w:val="00A94BE3"/>
    <w:rsid w:val="00A9661D"/>
    <w:rsid w:val="00A967C8"/>
    <w:rsid w:val="00A96ACD"/>
    <w:rsid w:val="00A96C82"/>
    <w:rsid w:val="00A97D84"/>
    <w:rsid w:val="00AA0154"/>
    <w:rsid w:val="00AA0BE9"/>
    <w:rsid w:val="00AA16EA"/>
    <w:rsid w:val="00AA20ED"/>
    <w:rsid w:val="00AA3A15"/>
    <w:rsid w:val="00AA3C11"/>
    <w:rsid w:val="00AA4327"/>
    <w:rsid w:val="00AA4959"/>
    <w:rsid w:val="00AA500B"/>
    <w:rsid w:val="00AA659D"/>
    <w:rsid w:val="00AA68A1"/>
    <w:rsid w:val="00AA69B3"/>
    <w:rsid w:val="00AA727E"/>
    <w:rsid w:val="00AA758D"/>
    <w:rsid w:val="00AB08E8"/>
    <w:rsid w:val="00AB1C11"/>
    <w:rsid w:val="00AB1E07"/>
    <w:rsid w:val="00AB1F14"/>
    <w:rsid w:val="00AB205C"/>
    <w:rsid w:val="00AB3FC5"/>
    <w:rsid w:val="00AB4363"/>
    <w:rsid w:val="00AB4BE4"/>
    <w:rsid w:val="00AB5270"/>
    <w:rsid w:val="00AB605A"/>
    <w:rsid w:val="00AB6767"/>
    <w:rsid w:val="00AB7394"/>
    <w:rsid w:val="00AB7C90"/>
    <w:rsid w:val="00AC027A"/>
    <w:rsid w:val="00AC0CD6"/>
    <w:rsid w:val="00AC120C"/>
    <w:rsid w:val="00AC1888"/>
    <w:rsid w:val="00AC19FC"/>
    <w:rsid w:val="00AC26FC"/>
    <w:rsid w:val="00AC2979"/>
    <w:rsid w:val="00AC2DF9"/>
    <w:rsid w:val="00AC3173"/>
    <w:rsid w:val="00AC3E02"/>
    <w:rsid w:val="00AC3E8C"/>
    <w:rsid w:val="00AC4E75"/>
    <w:rsid w:val="00AC5005"/>
    <w:rsid w:val="00AC5672"/>
    <w:rsid w:val="00AC5802"/>
    <w:rsid w:val="00AC5960"/>
    <w:rsid w:val="00AC59C2"/>
    <w:rsid w:val="00AC6238"/>
    <w:rsid w:val="00AC688E"/>
    <w:rsid w:val="00AC7811"/>
    <w:rsid w:val="00AC7C83"/>
    <w:rsid w:val="00AD05AA"/>
    <w:rsid w:val="00AD089A"/>
    <w:rsid w:val="00AD1623"/>
    <w:rsid w:val="00AD249B"/>
    <w:rsid w:val="00AD2553"/>
    <w:rsid w:val="00AD2F61"/>
    <w:rsid w:val="00AD354F"/>
    <w:rsid w:val="00AD3952"/>
    <w:rsid w:val="00AD4CFE"/>
    <w:rsid w:val="00AD50FF"/>
    <w:rsid w:val="00AD659E"/>
    <w:rsid w:val="00AD6D16"/>
    <w:rsid w:val="00AD7FC0"/>
    <w:rsid w:val="00AE0BF0"/>
    <w:rsid w:val="00AE120A"/>
    <w:rsid w:val="00AE16EE"/>
    <w:rsid w:val="00AE1A06"/>
    <w:rsid w:val="00AE2695"/>
    <w:rsid w:val="00AE2E7F"/>
    <w:rsid w:val="00AE3DA8"/>
    <w:rsid w:val="00AE3FCB"/>
    <w:rsid w:val="00AE4366"/>
    <w:rsid w:val="00AE4665"/>
    <w:rsid w:val="00AE4D1C"/>
    <w:rsid w:val="00AE4D53"/>
    <w:rsid w:val="00AE50FF"/>
    <w:rsid w:val="00AE60E4"/>
    <w:rsid w:val="00AE61EE"/>
    <w:rsid w:val="00AE66CF"/>
    <w:rsid w:val="00AE6853"/>
    <w:rsid w:val="00AE7D6A"/>
    <w:rsid w:val="00AF098E"/>
    <w:rsid w:val="00AF0C7B"/>
    <w:rsid w:val="00AF111D"/>
    <w:rsid w:val="00AF19C2"/>
    <w:rsid w:val="00AF26E8"/>
    <w:rsid w:val="00AF2EAC"/>
    <w:rsid w:val="00AF3204"/>
    <w:rsid w:val="00AF3E1E"/>
    <w:rsid w:val="00AF44B3"/>
    <w:rsid w:val="00AF4581"/>
    <w:rsid w:val="00AF4B5C"/>
    <w:rsid w:val="00AF542A"/>
    <w:rsid w:val="00AF6561"/>
    <w:rsid w:val="00AF71F9"/>
    <w:rsid w:val="00AF7455"/>
    <w:rsid w:val="00B00BB1"/>
    <w:rsid w:val="00B00CCC"/>
    <w:rsid w:val="00B00FF8"/>
    <w:rsid w:val="00B013D8"/>
    <w:rsid w:val="00B01631"/>
    <w:rsid w:val="00B02138"/>
    <w:rsid w:val="00B02BB9"/>
    <w:rsid w:val="00B04567"/>
    <w:rsid w:val="00B05CA7"/>
    <w:rsid w:val="00B0645C"/>
    <w:rsid w:val="00B06C3A"/>
    <w:rsid w:val="00B06C93"/>
    <w:rsid w:val="00B07742"/>
    <w:rsid w:val="00B10A3E"/>
    <w:rsid w:val="00B110EA"/>
    <w:rsid w:val="00B11532"/>
    <w:rsid w:val="00B11DBF"/>
    <w:rsid w:val="00B12606"/>
    <w:rsid w:val="00B12AFF"/>
    <w:rsid w:val="00B12CA6"/>
    <w:rsid w:val="00B1435B"/>
    <w:rsid w:val="00B14369"/>
    <w:rsid w:val="00B154EB"/>
    <w:rsid w:val="00B155DF"/>
    <w:rsid w:val="00B15D4D"/>
    <w:rsid w:val="00B163D8"/>
    <w:rsid w:val="00B17956"/>
    <w:rsid w:val="00B20412"/>
    <w:rsid w:val="00B20CDB"/>
    <w:rsid w:val="00B2130B"/>
    <w:rsid w:val="00B221E0"/>
    <w:rsid w:val="00B22591"/>
    <w:rsid w:val="00B23F94"/>
    <w:rsid w:val="00B24337"/>
    <w:rsid w:val="00B24ADA"/>
    <w:rsid w:val="00B24DC3"/>
    <w:rsid w:val="00B2512E"/>
    <w:rsid w:val="00B25467"/>
    <w:rsid w:val="00B260E4"/>
    <w:rsid w:val="00B26725"/>
    <w:rsid w:val="00B26FDB"/>
    <w:rsid w:val="00B271B7"/>
    <w:rsid w:val="00B2768A"/>
    <w:rsid w:val="00B27B2E"/>
    <w:rsid w:val="00B307C1"/>
    <w:rsid w:val="00B3099B"/>
    <w:rsid w:val="00B30D24"/>
    <w:rsid w:val="00B30F3A"/>
    <w:rsid w:val="00B310BE"/>
    <w:rsid w:val="00B314DA"/>
    <w:rsid w:val="00B3172E"/>
    <w:rsid w:val="00B31BE7"/>
    <w:rsid w:val="00B33BEF"/>
    <w:rsid w:val="00B35074"/>
    <w:rsid w:val="00B35327"/>
    <w:rsid w:val="00B36656"/>
    <w:rsid w:val="00B37083"/>
    <w:rsid w:val="00B37D3A"/>
    <w:rsid w:val="00B400F5"/>
    <w:rsid w:val="00B40247"/>
    <w:rsid w:val="00B40DC0"/>
    <w:rsid w:val="00B40F93"/>
    <w:rsid w:val="00B411F1"/>
    <w:rsid w:val="00B41AA1"/>
    <w:rsid w:val="00B41C23"/>
    <w:rsid w:val="00B43727"/>
    <w:rsid w:val="00B43F39"/>
    <w:rsid w:val="00B44B28"/>
    <w:rsid w:val="00B4637F"/>
    <w:rsid w:val="00B466D1"/>
    <w:rsid w:val="00B4673E"/>
    <w:rsid w:val="00B46741"/>
    <w:rsid w:val="00B46C23"/>
    <w:rsid w:val="00B4726E"/>
    <w:rsid w:val="00B47324"/>
    <w:rsid w:val="00B47FDC"/>
    <w:rsid w:val="00B514E2"/>
    <w:rsid w:val="00B515F5"/>
    <w:rsid w:val="00B51ACD"/>
    <w:rsid w:val="00B52215"/>
    <w:rsid w:val="00B52384"/>
    <w:rsid w:val="00B5244D"/>
    <w:rsid w:val="00B52C97"/>
    <w:rsid w:val="00B52DF5"/>
    <w:rsid w:val="00B52E63"/>
    <w:rsid w:val="00B53319"/>
    <w:rsid w:val="00B549CD"/>
    <w:rsid w:val="00B54BBD"/>
    <w:rsid w:val="00B56D21"/>
    <w:rsid w:val="00B57A2D"/>
    <w:rsid w:val="00B57A57"/>
    <w:rsid w:val="00B601AB"/>
    <w:rsid w:val="00B60336"/>
    <w:rsid w:val="00B605FB"/>
    <w:rsid w:val="00B61DE3"/>
    <w:rsid w:val="00B622C0"/>
    <w:rsid w:val="00B6251F"/>
    <w:rsid w:val="00B62591"/>
    <w:rsid w:val="00B627F7"/>
    <w:rsid w:val="00B632BB"/>
    <w:rsid w:val="00B63A11"/>
    <w:rsid w:val="00B64380"/>
    <w:rsid w:val="00B64E43"/>
    <w:rsid w:val="00B66DA3"/>
    <w:rsid w:val="00B66F5E"/>
    <w:rsid w:val="00B6768D"/>
    <w:rsid w:val="00B67D3B"/>
    <w:rsid w:val="00B7036F"/>
    <w:rsid w:val="00B70F27"/>
    <w:rsid w:val="00B70F43"/>
    <w:rsid w:val="00B70FA5"/>
    <w:rsid w:val="00B70FCC"/>
    <w:rsid w:val="00B711DA"/>
    <w:rsid w:val="00B71A56"/>
    <w:rsid w:val="00B71B0A"/>
    <w:rsid w:val="00B72182"/>
    <w:rsid w:val="00B72AEB"/>
    <w:rsid w:val="00B72D7B"/>
    <w:rsid w:val="00B73920"/>
    <w:rsid w:val="00B74118"/>
    <w:rsid w:val="00B74379"/>
    <w:rsid w:val="00B7496C"/>
    <w:rsid w:val="00B74F35"/>
    <w:rsid w:val="00B74F6C"/>
    <w:rsid w:val="00B75997"/>
    <w:rsid w:val="00B75DD2"/>
    <w:rsid w:val="00B75EFD"/>
    <w:rsid w:val="00B7692E"/>
    <w:rsid w:val="00B76E47"/>
    <w:rsid w:val="00B77007"/>
    <w:rsid w:val="00B7725E"/>
    <w:rsid w:val="00B772CB"/>
    <w:rsid w:val="00B779B6"/>
    <w:rsid w:val="00B803C1"/>
    <w:rsid w:val="00B803ED"/>
    <w:rsid w:val="00B80789"/>
    <w:rsid w:val="00B80854"/>
    <w:rsid w:val="00B8108D"/>
    <w:rsid w:val="00B813DF"/>
    <w:rsid w:val="00B82822"/>
    <w:rsid w:val="00B82A9F"/>
    <w:rsid w:val="00B83121"/>
    <w:rsid w:val="00B838A5"/>
    <w:rsid w:val="00B83B44"/>
    <w:rsid w:val="00B8463C"/>
    <w:rsid w:val="00B849F2"/>
    <w:rsid w:val="00B90BAC"/>
    <w:rsid w:val="00B911B0"/>
    <w:rsid w:val="00B91D25"/>
    <w:rsid w:val="00B92385"/>
    <w:rsid w:val="00B92543"/>
    <w:rsid w:val="00B92D79"/>
    <w:rsid w:val="00B9369A"/>
    <w:rsid w:val="00B93EA2"/>
    <w:rsid w:val="00B94547"/>
    <w:rsid w:val="00B9494C"/>
    <w:rsid w:val="00B94C85"/>
    <w:rsid w:val="00B94CF2"/>
    <w:rsid w:val="00B94E82"/>
    <w:rsid w:val="00B952AF"/>
    <w:rsid w:val="00B95460"/>
    <w:rsid w:val="00B95A26"/>
    <w:rsid w:val="00B9681D"/>
    <w:rsid w:val="00B96860"/>
    <w:rsid w:val="00B97B68"/>
    <w:rsid w:val="00B97BC1"/>
    <w:rsid w:val="00B97EE0"/>
    <w:rsid w:val="00BA054B"/>
    <w:rsid w:val="00BA06FD"/>
    <w:rsid w:val="00BA15AE"/>
    <w:rsid w:val="00BA1787"/>
    <w:rsid w:val="00BA1E1B"/>
    <w:rsid w:val="00BA237C"/>
    <w:rsid w:val="00BA2968"/>
    <w:rsid w:val="00BA2D64"/>
    <w:rsid w:val="00BA2F2C"/>
    <w:rsid w:val="00BA3C5F"/>
    <w:rsid w:val="00BA747C"/>
    <w:rsid w:val="00BB0ACE"/>
    <w:rsid w:val="00BB1832"/>
    <w:rsid w:val="00BB1883"/>
    <w:rsid w:val="00BB353D"/>
    <w:rsid w:val="00BB3780"/>
    <w:rsid w:val="00BB4667"/>
    <w:rsid w:val="00BB4E2B"/>
    <w:rsid w:val="00BB5994"/>
    <w:rsid w:val="00BB5C47"/>
    <w:rsid w:val="00BB6865"/>
    <w:rsid w:val="00BB6B12"/>
    <w:rsid w:val="00BB7CD7"/>
    <w:rsid w:val="00BB7D49"/>
    <w:rsid w:val="00BC0D2F"/>
    <w:rsid w:val="00BC10C2"/>
    <w:rsid w:val="00BC19E7"/>
    <w:rsid w:val="00BC1F30"/>
    <w:rsid w:val="00BC20E8"/>
    <w:rsid w:val="00BC2406"/>
    <w:rsid w:val="00BC2ED0"/>
    <w:rsid w:val="00BC34FA"/>
    <w:rsid w:val="00BC3AB2"/>
    <w:rsid w:val="00BC3D83"/>
    <w:rsid w:val="00BC5C38"/>
    <w:rsid w:val="00BC697D"/>
    <w:rsid w:val="00BC6A6A"/>
    <w:rsid w:val="00BC6DB9"/>
    <w:rsid w:val="00BC6F08"/>
    <w:rsid w:val="00BC7336"/>
    <w:rsid w:val="00BD0172"/>
    <w:rsid w:val="00BD063A"/>
    <w:rsid w:val="00BD070E"/>
    <w:rsid w:val="00BD11B5"/>
    <w:rsid w:val="00BD1B74"/>
    <w:rsid w:val="00BD2082"/>
    <w:rsid w:val="00BD21E7"/>
    <w:rsid w:val="00BD2428"/>
    <w:rsid w:val="00BD41B0"/>
    <w:rsid w:val="00BD4649"/>
    <w:rsid w:val="00BD492F"/>
    <w:rsid w:val="00BD4A18"/>
    <w:rsid w:val="00BD5089"/>
    <w:rsid w:val="00BD51AE"/>
    <w:rsid w:val="00BD56A0"/>
    <w:rsid w:val="00BD6BA4"/>
    <w:rsid w:val="00BD6ECE"/>
    <w:rsid w:val="00BD7244"/>
    <w:rsid w:val="00BD7F03"/>
    <w:rsid w:val="00BE18C9"/>
    <w:rsid w:val="00BE1F81"/>
    <w:rsid w:val="00BE218B"/>
    <w:rsid w:val="00BE2594"/>
    <w:rsid w:val="00BE2A30"/>
    <w:rsid w:val="00BE346F"/>
    <w:rsid w:val="00BE35BD"/>
    <w:rsid w:val="00BE36ED"/>
    <w:rsid w:val="00BE54ED"/>
    <w:rsid w:val="00BE56D3"/>
    <w:rsid w:val="00BE582C"/>
    <w:rsid w:val="00BE5B2C"/>
    <w:rsid w:val="00BE652B"/>
    <w:rsid w:val="00BE658D"/>
    <w:rsid w:val="00BE7024"/>
    <w:rsid w:val="00BE70F4"/>
    <w:rsid w:val="00BE7132"/>
    <w:rsid w:val="00BE7134"/>
    <w:rsid w:val="00BE7847"/>
    <w:rsid w:val="00BE7A6A"/>
    <w:rsid w:val="00BF137E"/>
    <w:rsid w:val="00BF27C3"/>
    <w:rsid w:val="00BF2840"/>
    <w:rsid w:val="00BF33D9"/>
    <w:rsid w:val="00BF388F"/>
    <w:rsid w:val="00BF39C5"/>
    <w:rsid w:val="00BF4B81"/>
    <w:rsid w:val="00BF4E03"/>
    <w:rsid w:val="00BF4FEF"/>
    <w:rsid w:val="00BF5A70"/>
    <w:rsid w:val="00BF6381"/>
    <w:rsid w:val="00BF6784"/>
    <w:rsid w:val="00BF6A10"/>
    <w:rsid w:val="00BF7F8C"/>
    <w:rsid w:val="00C011A6"/>
    <w:rsid w:val="00C014EA"/>
    <w:rsid w:val="00C01B89"/>
    <w:rsid w:val="00C02997"/>
    <w:rsid w:val="00C02FA5"/>
    <w:rsid w:val="00C03CFB"/>
    <w:rsid w:val="00C043A7"/>
    <w:rsid w:val="00C044DC"/>
    <w:rsid w:val="00C04795"/>
    <w:rsid w:val="00C0506F"/>
    <w:rsid w:val="00C0528A"/>
    <w:rsid w:val="00C068E7"/>
    <w:rsid w:val="00C07343"/>
    <w:rsid w:val="00C077ED"/>
    <w:rsid w:val="00C10026"/>
    <w:rsid w:val="00C10162"/>
    <w:rsid w:val="00C10208"/>
    <w:rsid w:val="00C10C95"/>
    <w:rsid w:val="00C11050"/>
    <w:rsid w:val="00C110F9"/>
    <w:rsid w:val="00C113B7"/>
    <w:rsid w:val="00C1172F"/>
    <w:rsid w:val="00C11AEB"/>
    <w:rsid w:val="00C11FA1"/>
    <w:rsid w:val="00C1276C"/>
    <w:rsid w:val="00C12D19"/>
    <w:rsid w:val="00C12FFA"/>
    <w:rsid w:val="00C131AC"/>
    <w:rsid w:val="00C151C9"/>
    <w:rsid w:val="00C158E2"/>
    <w:rsid w:val="00C15A1C"/>
    <w:rsid w:val="00C15E8D"/>
    <w:rsid w:val="00C16A6A"/>
    <w:rsid w:val="00C17314"/>
    <w:rsid w:val="00C1735D"/>
    <w:rsid w:val="00C17B30"/>
    <w:rsid w:val="00C2044D"/>
    <w:rsid w:val="00C21403"/>
    <w:rsid w:val="00C2293F"/>
    <w:rsid w:val="00C22A0D"/>
    <w:rsid w:val="00C22AD6"/>
    <w:rsid w:val="00C239A3"/>
    <w:rsid w:val="00C240D8"/>
    <w:rsid w:val="00C24C7F"/>
    <w:rsid w:val="00C253DF"/>
    <w:rsid w:val="00C2541C"/>
    <w:rsid w:val="00C2560E"/>
    <w:rsid w:val="00C25878"/>
    <w:rsid w:val="00C2614E"/>
    <w:rsid w:val="00C27A0C"/>
    <w:rsid w:val="00C303D7"/>
    <w:rsid w:val="00C31036"/>
    <w:rsid w:val="00C3103B"/>
    <w:rsid w:val="00C317EF"/>
    <w:rsid w:val="00C3249D"/>
    <w:rsid w:val="00C32C8B"/>
    <w:rsid w:val="00C32FB3"/>
    <w:rsid w:val="00C332F9"/>
    <w:rsid w:val="00C334AA"/>
    <w:rsid w:val="00C334D7"/>
    <w:rsid w:val="00C335A2"/>
    <w:rsid w:val="00C33970"/>
    <w:rsid w:val="00C33A31"/>
    <w:rsid w:val="00C33E8B"/>
    <w:rsid w:val="00C34481"/>
    <w:rsid w:val="00C344B1"/>
    <w:rsid w:val="00C34A62"/>
    <w:rsid w:val="00C34BCE"/>
    <w:rsid w:val="00C34F3B"/>
    <w:rsid w:val="00C35653"/>
    <w:rsid w:val="00C365A9"/>
    <w:rsid w:val="00C36933"/>
    <w:rsid w:val="00C36F2B"/>
    <w:rsid w:val="00C36F9A"/>
    <w:rsid w:val="00C378E6"/>
    <w:rsid w:val="00C37FFC"/>
    <w:rsid w:val="00C408C4"/>
    <w:rsid w:val="00C40B20"/>
    <w:rsid w:val="00C41550"/>
    <w:rsid w:val="00C424AA"/>
    <w:rsid w:val="00C42F61"/>
    <w:rsid w:val="00C4372F"/>
    <w:rsid w:val="00C43CC7"/>
    <w:rsid w:val="00C445D9"/>
    <w:rsid w:val="00C44FFF"/>
    <w:rsid w:val="00C45325"/>
    <w:rsid w:val="00C45639"/>
    <w:rsid w:val="00C45DB0"/>
    <w:rsid w:val="00C4630C"/>
    <w:rsid w:val="00C4653E"/>
    <w:rsid w:val="00C470D1"/>
    <w:rsid w:val="00C479CB"/>
    <w:rsid w:val="00C47B2E"/>
    <w:rsid w:val="00C50FE5"/>
    <w:rsid w:val="00C512EA"/>
    <w:rsid w:val="00C51427"/>
    <w:rsid w:val="00C51C89"/>
    <w:rsid w:val="00C5298E"/>
    <w:rsid w:val="00C52D1B"/>
    <w:rsid w:val="00C530E1"/>
    <w:rsid w:val="00C539AD"/>
    <w:rsid w:val="00C54301"/>
    <w:rsid w:val="00C54D79"/>
    <w:rsid w:val="00C5569B"/>
    <w:rsid w:val="00C55854"/>
    <w:rsid w:val="00C55B54"/>
    <w:rsid w:val="00C55F43"/>
    <w:rsid w:val="00C5687B"/>
    <w:rsid w:val="00C56BC3"/>
    <w:rsid w:val="00C57454"/>
    <w:rsid w:val="00C57D76"/>
    <w:rsid w:val="00C60D0D"/>
    <w:rsid w:val="00C60FC3"/>
    <w:rsid w:val="00C616B1"/>
    <w:rsid w:val="00C62275"/>
    <w:rsid w:val="00C6243D"/>
    <w:rsid w:val="00C64108"/>
    <w:rsid w:val="00C64C76"/>
    <w:rsid w:val="00C65010"/>
    <w:rsid w:val="00C6510A"/>
    <w:rsid w:val="00C65A8D"/>
    <w:rsid w:val="00C65E2E"/>
    <w:rsid w:val="00C65FDD"/>
    <w:rsid w:val="00C663A0"/>
    <w:rsid w:val="00C66479"/>
    <w:rsid w:val="00C6674C"/>
    <w:rsid w:val="00C66D50"/>
    <w:rsid w:val="00C675DE"/>
    <w:rsid w:val="00C7049E"/>
    <w:rsid w:val="00C708A3"/>
    <w:rsid w:val="00C70983"/>
    <w:rsid w:val="00C710AC"/>
    <w:rsid w:val="00C71272"/>
    <w:rsid w:val="00C712F9"/>
    <w:rsid w:val="00C715E5"/>
    <w:rsid w:val="00C717CA"/>
    <w:rsid w:val="00C72BDD"/>
    <w:rsid w:val="00C7418A"/>
    <w:rsid w:val="00C745A1"/>
    <w:rsid w:val="00C7469A"/>
    <w:rsid w:val="00C746A7"/>
    <w:rsid w:val="00C74870"/>
    <w:rsid w:val="00C748D6"/>
    <w:rsid w:val="00C75E6D"/>
    <w:rsid w:val="00C761C9"/>
    <w:rsid w:val="00C769ED"/>
    <w:rsid w:val="00C76C96"/>
    <w:rsid w:val="00C77134"/>
    <w:rsid w:val="00C804A1"/>
    <w:rsid w:val="00C8087D"/>
    <w:rsid w:val="00C81A21"/>
    <w:rsid w:val="00C81D3B"/>
    <w:rsid w:val="00C81FFA"/>
    <w:rsid w:val="00C82049"/>
    <w:rsid w:val="00C82558"/>
    <w:rsid w:val="00C825E5"/>
    <w:rsid w:val="00C828D1"/>
    <w:rsid w:val="00C82D75"/>
    <w:rsid w:val="00C83223"/>
    <w:rsid w:val="00C83A36"/>
    <w:rsid w:val="00C83CFB"/>
    <w:rsid w:val="00C84BAE"/>
    <w:rsid w:val="00C85691"/>
    <w:rsid w:val="00C869AE"/>
    <w:rsid w:val="00C86C45"/>
    <w:rsid w:val="00C86E1D"/>
    <w:rsid w:val="00C86F86"/>
    <w:rsid w:val="00C877A3"/>
    <w:rsid w:val="00C878A4"/>
    <w:rsid w:val="00C878FB"/>
    <w:rsid w:val="00C87B19"/>
    <w:rsid w:val="00C9047F"/>
    <w:rsid w:val="00C90A0B"/>
    <w:rsid w:val="00C90E31"/>
    <w:rsid w:val="00C91CAC"/>
    <w:rsid w:val="00C91E84"/>
    <w:rsid w:val="00C92CC5"/>
    <w:rsid w:val="00C93AE7"/>
    <w:rsid w:val="00C949D7"/>
    <w:rsid w:val="00C95DBB"/>
    <w:rsid w:val="00C9604F"/>
    <w:rsid w:val="00C96694"/>
    <w:rsid w:val="00C96A62"/>
    <w:rsid w:val="00C9778A"/>
    <w:rsid w:val="00C97A55"/>
    <w:rsid w:val="00C97C39"/>
    <w:rsid w:val="00C97F03"/>
    <w:rsid w:val="00CA00B1"/>
    <w:rsid w:val="00CA067B"/>
    <w:rsid w:val="00CA0811"/>
    <w:rsid w:val="00CA1470"/>
    <w:rsid w:val="00CA1EDB"/>
    <w:rsid w:val="00CA200D"/>
    <w:rsid w:val="00CA283E"/>
    <w:rsid w:val="00CA2E25"/>
    <w:rsid w:val="00CA3908"/>
    <w:rsid w:val="00CA3CD6"/>
    <w:rsid w:val="00CA442B"/>
    <w:rsid w:val="00CA5199"/>
    <w:rsid w:val="00CA5A2C"/>
    <w:rsid w:val="00CA6623"/>
    <w:rsid w:val="00CB0A90"/>
    <w:rsid w:val="00CB0CD8"/>
    <w:rsid w:val="00CB0EE0"/>
    <w:rsid w:val="00CB18C8"/>
    <w:rsid w:val="00CB1CE1"/>
    <w:rsid w:val="00CB253B"/>
    <w:rsid w:val="00CB2992"/>
    <w:rsid w:val="00CB2B85"/>
    <w:rsid w:val="00CB371E"/>
    <w:rsid w:val="00CB3AF1"/>
    <w:rsid w:val="00CB3B66"/>
    <w:rsid w:val="00CB3FB2"/>
    <w:rsid w:val="00CB5507"/>
    <w:rsid w:val="00CB5982"/>
    <w:rsid w:val="00CB59B3"/>
    <w:rsid w:val="00CB5EB7"/>
    <w:rsid w:val="00CB66EA"/>
    <w:rsid w:val="00CB6E25"/>
    <w:rsid w:val="00CB71F5"/>
    <w:rsid w:val="00CB7655"/>
    <w:rsid w:val="00CB773A"/>
    <w:rsid w:val="00CC0133"/>
    <w:rsid w:val="00CC0F00"/>
    <w:rsid w:val="00CC1819"/>
    <w:rsid w:val="00CC210A"/>
    <w:rsid w:val="00CC4481"/>
    <w:rsid w:val="00CC46EB"/>
    <w:rsid w:val="00CC4E74"/>
    <w:rsid w:val="00CC54AB"/>
    <w:rsid w:val="00CC5D96"/>
    <w:rsid w:val="00CC60CE"/>
    <w:rsid w:val="00CC7A78"/>
    <w:rsid w:val="00CD0379"/>
    <w:rsid w:val="00CD1C8F"/>
    <w:rsid w:val="00CD272C"/>
    <w:rsid w:val="00CD272F"/>
    <w:rsid w:val="00CD304F"/>
    <w:rsid w:val="00CD3995"/>
    <w:rsid w:val="00CD3D2A"/>
    <w:rsid w:val="00CD477C"/>
    <w:rsid w:val="00CD4AF6"/>
    <w:rsid w:val="00CD55DE"/>
    <w:rsid w:val="00CD74B2"/>
    <w:rsid w:val="00CD77EE"/>
    <w:rsid w:val="00CE019B"/>
    <w:rsid w:val="00CE0382"/>
    <w:rsid w:val="00CE0675"/>
    <w:rsid w:val="00CE0963"/>
    <w:rsid w:val="00CE1001"/>
    <w:rsid w:val="00CE114F"/>
    <w:rsid w:val="00CE1429"/>
    <w:rsid w:val="00CE1FC0"/>
    <w:rsid w:val="00CE2768"/>
    <w:rsid w:val="00CE42FD"/>
    <w:rsid w:val="00CE45AE"/>
    <w:rsid w:val="00CE47EC"/>
    <w:rsid w:val="00CE4F92"/>
    <w:rsid w:val="00CE59CB"/>
    <w:rsid w:val="00CE6463"/>
    <w:rsid w:val="00CE6545"/>
    <w:rsid w:val="00CE6561"/>
    <w:rsid w:val="00CE6624"/>
    <w:rsid w:val="00CE6C03"/>
    <w:rsid w:val="00CE6DB9"/>
    <w:rsid w:val="00CE7935"/>
    <w:rsid w:val="00CF046B"/>
    <w:rsid w:val="00CF057E"/>
    <w:rsid w:val="00CF1018"/>
    <w:rsid w:val="00CF12A2"/>
    <w:rsid w:val="00CF13B5"/>
    <w:rsid w:val="00CF1B89"/>
    <w:rsid w:val="00CF22C5"/>
    <w:rsid w:val="00CF2C68"/>
    <w:rsid w:val="00CF2F30"/>
    <w:rsid w:val="00CF2F4B"/>
    <w:rsid w:val="00CF30E4"/>
    <w:rsid w:val="00CF31F3"/>
    <w:rsid w:val="00CF341A"/>
    <w:rsid w:val="00CF36BE"/>
    <w:rsid w:val="00CF374F"/>
    <w:rsid w:val="00CF3CBC"/>
    <w:rsid w:val="00CF483C"/>
    <w:rsid w:val="00CF4A8F"/>
    <w:rsid w:val="00CF54F2"/>
    <w:rsid w:val="00CF5938"/>
    <w:rsid w:val="00CF5A6D"/>
    <w:rsid w:val="00CF5F3C"/>
    <w:rsid w:val="00CF61B1"/>
    <w:rsid w:val="00CF676E"/>
    <w:rsid w:val="00CF7726"/>
    <w:rsid w:val="00CF7BD5"/>
    <w:rsid w:val="00D0047B"/>
    <w:rsid w:val="00D005EB"/>
    <w:rsid w:val="00D01343"/>
    <w:rsid w:val="00D01872"/>
    <w:rsid w:val="00D01C11"/>
    <w:rsid w:val="00D02140"/>
    <w:rsid w:val="00D02AF2"/>
    <w:rsid w:val="00D032CF"/>
    <w:rsid w:val="00D0334E"/>
    <w:rsid w:val="00D0347D"/>
    <w:rsid w:val="00D03C72"/>
    <w:rsid w:val="00D046CF"/>
    <w:rsid w:val="00D05415"/>
    <w:rsid w:val="00D05FEA"/>
    <w:rsid w:val="00D06879"/>
    <w:rsid w:val="00D06B85"/>
    <w:rsid w:val="00D06DA8"/>
    <w:rsid w:val="00D06F33"/>
    <w:rsid w:val="00D07543"/>
    <w:rsid w:val="00D07F8F"/>
    <w:rsid w:val="00D10B0C"/>
    <w:rsid w:val="00D1146D"/>
    <w:rsid w:val="00D11854"/>
    <w:rsid w:val="00D126CA"/>
    <w:rsid w:val="00D12717"/>
    <w:rsid w:val="00D129D5"/>
    <w:rsid w:val="00D13001"/>
    <w:rsid w:val="00D1321E"/>
    <w:rsid w:val="00D13281"/>
    <w:rsid w:val="00D13414"/>
    <w:rsid w:val="00D13C00"/>
    <w:rsid w:val="00D13CD1"/>
    <w:rsid w:val="00D146C2"/>
    <w:rsid w:val="00D15059"/>
    <w:rsid w:val="00D15115"/>
    <w:rsid w:val="00D153A9"/>
    <w:rsid w:val="00D16684"/>
    <w:rsid w:val="00D17159"/>
    <w:rsid w:val="00D17168"/>
    <w:rsid w:val="00D1744E"/>
    <w:rsid w:val="00D175FB"/>
    <w:rsid w:val="00D17675"/>
    <w:rsid w:val="00D178CE"/>
    <w:rsid w:val="00D202C0"/>
    <w:rsid w:val="00D20B4D"/>
    <w:rsid w:val="00D20B89"/>
    <w:rsid w:val="00D21C7D"/>
    <w:rsid w:val="00D220A1"/>
    <w:rsid w:val="00D2328A"/>
    <w:rsid w:val="00D2332C"/>
    <w:rsid w:val="00D23737"/>
    <w:rsid w:val="00D23869"/>
    <w:rsid w:val="00D23BFC"/>
    <w:rsid w:val="00D24890"/>
    <w:rsid w:val="00D24EFE"/>
    <w:rsid w:val="00D25A3D"/>
    <w:rsid w:val="00D2731B"/>
    <w:rsid w:val="00D273C4"/>
    <w:rsid w:val="00D2743A"/>
    <w:rsid w:val="00D27A72"/>
    <w:rsid w:val="00D27D17"/>
    <w:rsid w:val="00D3078E"/>
    <w:rsid w:val="00D31808"/>
    <w:rsid w:val="00D31CCC"/>
    <w:rsid w:val="00D31D77"/>
    <w:rsid w:val="00D327B2"/>
    <w:rsid w:val="00D32B7F"/>
    <w:rsid w:val="00D32BF4"/>
    <w:rsid w:val="00D33897"/>
    <w:rsid w:val="00D33DB2"/>
    <w:rsid w:val="00D33F2D"/>
    <w:rsid w:val="00D35754"/>
    <w:rsid w:val="00D35D6F"/>
    <w:rsid w:val="00D360E1"/>
    <w:rsid w:val="00D36FAF"/>
    <w:rsid w:val="00D3707D"/>
    <w:rsid w:val="00D37360"/>
    <w:rsid w:val="00D3783A"/>
    <w:rsid w:val="00D41347"/>
    <w:rsid w:val="00D41C9E"/>
    <w:rsid w:val="00D41DE1"/>
    <w:rsid w:val="00D42699"/>
    <w:rsid w:val="00D429B5"/>
    <w:rsid w:val="00D4352F"/>
    <w:rsid w:val="00D4374C"/>
    <w:rsid w:val="00D4381F"/>
    <w:rsid w:val="00D43995"/>
    <w:rsid w:val="00D43DC5"/>
    <w:rsid w:val="00D44233"/>
    <w:rsid w:val="00D442DD"/>
    <w:rsid w:val="00D44EFF"/>
    <w:rsid w:val="00D44F27"/>
    <w:rsid w:val="00D44FF0"/>
    <w:rsid w:val="00D465FE"/>
    <w:rsid w:val="00D46A5C"/>
    <w:rsid w:val="00D47637"/>
    <w:rsid w:val="00D47EA0"/>
    <w:rsid w:val="00D50748"/>
    <w:rsid w:val="00D50C25"/>
    <w:rsid w:val="00D50D59"/>
    <w:rsid w:val="00D5123A"/>
    <w:rsid w:val="00D532D0"/>
    <w:rsid w:val="00D53A69"/>
    <w:rsid w:val="00D560EC"/>
    <w:rsid w:val="00D565E2"/>
    <w:rsid w:val="00D57637"/>
    <w:rsid w:val="00D57ABD"/>
    <w:rsid w:val="00D57FF2"/>
    <w:rsid w:val="00D60258"/>
    <w:rsid w:val="00D60911"/>
    <w:rsid w:val="00D609BF"/>
    <w:rsid w:val="00D62CE8"/>
    <w:rsid w:val="00D635B0"/>
    <w:rsid w:val="00D643B0"/>
    <w:rsid w:val="00D643DA"/>
    <w:rsid w:val="00D64BEE"/>
    <w:rsid w:val="00D654C8"/>
    <w:rsid w:val="00D65527"/>
    <w:rsid w:val="00D65D02"/>
    <w:rsid w:val="00D66600"/>
    <w:rsid w:val="00D66852"/>
    <w:rsid w:val="00D6695F"/>
    <w:rsid w:val="00D66C28"/>
    <w:rsid w:val="00D670F7"/>
    <w:rsid w:val="00D67938"/>
    <w:rsid w:val="00D67CE6"/>
    <w:rsid w:val="00D7040D"/>
    <w:rsid w:val="00D71153"/>
    <w:rsid w:val="00D71D18"/>
    <w:rsid w:val="00D72151"/>
    <w:rsid w:val="00D72872"/>
    <w:rsid w:val="00D73591"/>
    <w:rsid w:val="00D73AF4"/>
    <w:rsid w:val="00D73ECA"/>
    <w:rsid w:val="00D74433"/>
    <w:rsid w:val="00D744C3"/>
    <w:rsid w:val="00D74DF8"/>
    <w:rsid w:val="00D7571B"/>
    <w:rsid w:val="00D75FC3"/>
    <w:rsid w:val="00D76642"/>
    <w:rsid w:val="00D76D94"/>
    <w:rsid w:val="00D771BB"/>
    <w:rsid w:val="00D7720E"/>
    <w:rsid w:val="00D772BB"/>
    <w:rsid w:val="00D77440"/>
    <w:rsid w:val="00D77D85"/>
    <w:rsid w:val="00D80706"/>
    <w:rsid w:val="00D80BDD"/>
    <w:rsid w:val="00D80F79"/>
    <w:rsid w:val="00D81D9B"/>
    <w:rsid w:val="00D833F6"/>
    <w:rsid w:val="00D8425C"/>
    <w:rsid w:val="00D84C01"/>
    <w:rsid w:val="00D84CFA"/>
    <w:rsid w:val="00D85445"/>
    <w:rsid w:val="00D85594"/>
    <w:rsid w:val="00D86683"/>
    <w:rsid w:val="00D86C07"/>
    <w:rsid w:val="00D875E7"/>
    <w:rsid w:val="00D87D8B"/>
    <w:rsid w:val="00D908E6"/>
    <w:rsid w:val="00D90A55"/>
    <w:rsid w:val="00D90C4C"/>
    <w:rsid w:val="00D91134"/>
    <w:rsid w:val="00D9134C"/>
    <w:rsid w:val="00D91900"/>
    <w:rsid w:val="00D9302C"/>
    <w:rsid w:val="00D9327C"/>
    <w:rsid w:val="00D9396B"/>
    <w:rsid w:val="00D93F78"/>
    <w:rsid w:val="00D95092"/>
    <w:rsid w:val="00D95D1E"/>
    <w:rsid w:val="00D966D0"/>
    <w:rsid w:val="00D970BC"/>
    <w:rsid w:val="00D97830"/>
    <w:rsid w:val="00DA0A90"/>
    <w:rsid w:val="00DA0B6F"/>
    <w:rsid w:val="00DA0B8E"/>
    <w:rsid w:val="00DA0F83"/>
    <w:rsid w:val="00DA1609"/>
    <w:rsid w:val="00DA1ABB"/>
    <w:rsid w:val="00DA201D"/>
    <w:rsid w:val="00DA21C3"/>
    <w:rsid w:val="00DA232C"/>
    <w:rsid w:val="00DA2CDC"/>
    <w:rsid w:val="00DA3C34"/>
    <w:rsid w:val="00DA3C97"/>
    <w:rsid w:val="00DA3CE2"/>
    <w:rsid w:val="00DA3DFD"/>
    <w:rsid w:val="00DA4C1B"/>
    <w:rsid w:val="00DA4F44"/>
    <w:rsid w:val="00DA5E2B"/>
    <w:rsid w:val="00DA5EC8"/>
    <w:rsid w:val="00DA6C35"/>
    <w:rsid w:val="00DA7413"/>
    <w:rsid w:val="00DB1081"/>
    <w:rsid w:val="00DB1542"/>
    <w:rsid w:val="00DB1992"/>
    <w:rsid w:val="00DB2281"/>
    <w:rsid w:val="00DB24D5"/>
    <w:rsid w:val="00DB2A2B"/>
    <w:rsid w:val="00DB2B57"/>
    <w:rsid w:val="00DB39EA"/>
    <w:rsid w:val="00DB3A84"/>
    <w:rsid w:val="00DB3ADF"/>
    <w:rsid w:val="00DB4C98"/>
    <w:rsid w:val="00DB52A0"/>
    <w:rsid w:val="00DB534E"/>
    <w:rsid w:val="00DB6015"/>
    <w:rsid w:val="00DB6364"/>
    <w:rsid w:val="00DB6B31"/>
    <w:rsid w:val="00DB6E2C"/>
    <w:rsid w:val="00DB770A"/>
    <w:rsid w:val="00DB772A"/>
    <w:rsid w:val="00DB78C1"/>
    <w:rsid w:val="00DB78C4"/>
    <w:rsid w:val="00DB7C21"/>
    <w:rsid w:val="00DB7D8B"/>
    <w:rsid w:val="00DC0254"/>
    <w:rsid w:val="00DC0AAF"/>
    <w:rsid w:val="00DC19D2"/>
    <w:rsid w:val="00DC2B29"/>
    <w:rsid w:val="00DC2C7B"/>
    <w:rsid w:val="00DC39C0"/>
    <w:rsid w:val="00DC3AA3"/>
    <w:rsid w:val="00DC3C33"/>
    <w:rsid w:val="00DC3CB4"/>
    <w:rsid w:val="00DC4002"/>
    <w:rsid w:val="00DC46F6"/>
    <w:rsid w:val="00DC4D8D"/>
    <w:rsid w:val="00DC581B"/>
    <w:rsid w:val="00DC6D01"/>
    <w:rsid w:val="00DC7673"/>
    <w:rsid w:val="00DD0924"/>
    <w:rsid w:val="00DD0F87"/>
    <w:rsid w:val="00DD1F10"/>
    <w:rsid w:val="00DD2BA3"/>
    <w:rsid w:val="00DD2F7E"/>
    <w:rsid w:val="00DD3122"/>
    <w:rsid w:val="00DD35C7"/>
    <w:rsid w:val="00DD3A01"/>
    <w:rsid w:val="00DD44F3"/>
    <w:rsid w:val="00DD4B33"/>
    <w:rsid w:val="00DD56DA"/>
    <w:rsid w:val="00DD6210"/>
    <w:rsid w:val="00DD6CD4"/>
    <w:rsid w:val="00DD6EFC"/>
    <w:rsid w:val="00DD75AB"/>
    <w:rsid w:val="00DE0D92"/>
    <w:rsid w:val="00DE106E"/>
    <w:rsid w:val="00DE141E"/>
    <w:rsid w:val="00DE1832"/>
    <w:rsid w:val="00DE195D"/>
    <w:rsid w:val="00DE1F56"/>
    <w:rsid w:val="00DE20BD"/>
    <w:rsid w:val="00DE29C6"/>
    <w:rsid w:val="00DE320E"/>
    <w:rsid w:val="00DE34D9"/>
    <w:rsid w:val="00DE3B95"/>
    <w:rsid w:val="00DE3F0F"/>
    <w:rsid w:val="00DE4049"/>
    <w:rsid w:val="00DE426B"/>
    <w:rsid w:val="00DE4C2C"/>
    <w:rsid w:val="00DE4CF8"/>
    <w:rsid w:val="00DE4E3E"/>
    <w:rsid w:val="00DE4E83"/>
    <w:rsid w:val="00DE4ED7"/>
    <w:rsid w:val="00DE573A"/>
    <w:rsid w:val="00DE57C6"/>
    <w:rsid w:val="00DE59A9"/>
    <w:rsid w:val="00DE5F93"/>
    <w:rsid w:val="00DE5FBD"/>
    <w:rsid w:val="00DE6296"/>
    <w:rsid w:val="00DE6633"/>
    <w:rsid w:val="00DE66E3"/>
    <w:rsid w:val="00DE67A0"/>
    <w:rsid w:val="00DE68DF"/>
    <w:rsid w:val="00DE6C9A"/>
    <w:rsid w:val="00DE710E"/>
    <w:rsid w:val="00DE7866"/>
    <w:rsid w:val="00DE7E16"/>
    <w:rsid w:val="00DF08C0"/>
    <w:rsid w:val="00DF0E27"/>
    <w:rsid w:val="00DF1705"/>
    <w:rsid w:val="00DF19D2"/>
    <w:rsid w:val="00DF22D5"/>
    <w:rsid w:val="00DF27F9"/>
    <w:rsid w:val="00DF2994"/>
    <w:rsid w:val="00DF3CBC"/>
    <w:rsid w:val="00DF59D8"/>
    <w:rsid w:val="00DF622C"/>
    <w:rsid w:val="00DF73C7"/>
    <w:rsid w:val="00DF74C8"/>
    <w:rsid w:val="00DF792D"/>
    <w:rsid w:val="00E005C0"/>
    <w:rsid w:val="00E00BB5"/>
    <w:rsid w:val="00E00FC5"/>
    <w:rsid w:val="00E0142A"/>
    <w:rsid w:val="00E015B3"/>
    <w:rsid w:val="00E015DE"/>
    <w:rsid w:val="00E016AF"/>
    <w:rsid w:val="00E01E95"/>
    <w:rsid w:val="00E029E8"/>
    <w:rsid w:val="00E02B9C"/>
    <w:rsid w:val="00E0303D"/>
    <w:rsid w:val="00E0455D"/>
    <w:rsid w:val="00E04579"/>
    <w:rsid w:val="00E052A8"/>
    <w:rsid w:val="00E0638B"/>
    <w:rsid w:val="00E06E9D"/>
    <w:rsid w:val="00E0714B"/>
    <w:rsid w:val="00E073E7"/>
    <w:rsid w:val="00E074F4"/>
    <w:rsid w:val="00E07914"/>
    <w:rsid w:val="00E10302"/>
    <w:rsid w:val="00E1050E"/>
    <w:rsid w:val="00E10D94"/>
    <w:rsid w:val="00E10E9D"/>
    <w:rsid w:val="00E12604"/>
    <w:rsid w:val="00E12ABC"/>
    <w:rsid w:val="00E12B96"/>
    <w:rsid w:val="00E13695"/>
    <w:rsid w:val="00E14522"/>
    <w:rsid w:val="00E151B5"/>
    <w:rsid w:val="00E152F8"/>
    <w:rsid w:val="00E15778"/>
    <w:rsid w:val="00E15AC3"/>
    <w:rsid w:val="00E16680"/>
    <w:rsid w:val="00E168ED"/>
    <w:rsid w:val="00E16F50"/>
    <w:rsid w:val="00E171F1"/>
    <w:rsid w:val="00E17BE9"/>
    <w:rsid w:val="00E20BA4"/>
    <w:rsid w:val="00E20C47"/>
    <w:rsid w:val="00E2177C"/>
    <w:rsid w:val="00E2188A"/>
    <w:rsid w:val="00E22127"/>
    <w:rsid w:val="00E22251"/>
    <w:rsid w:val="00E2252E"/>
    <w:rsid w:val="00E2271C"/>
    <w:rsid w:val="00E228C6"/>
    <w:rsid w:val="00E22960"/>
    <w:rsid w:val="00E22BCE"/>
    <w:rsid w:val="00E231EF"/>
    <w:rsid w:val="00E23367"/>
    <w:rsid w:val="00E2462B"/>
    <w:rsid w:val="00E24A02"/>
    <w:rsid w:val="00E26E70"/>
    <w:rsid w:val="00E27F9C"/>
    <w:rsid w:val="00E31225"/>
    <w:rsid w:val="00E31438"/>
    <w:rsid w:val="00E314B9"/>
    <w:rsid w:val="00E31A2A"/>
    <w:rsid w:val="00E31B27"/>
    <w:rsid w:val="00E32AEA"/>
    <w:rsid w:val="00E335E1"/>
    <w:rsid w:val="00E341FE"/>
    <w:rsid w:val="00E34ABC"/>
    <w:rsid w:val="00E3509B"/>
    <w:rsid w:val="00E3615B"/>
    <w:rsid w:val="00E3649D"/>
    <w:rsid w:val="00E36565"/>
    <w:rsid w:val="00E366EC"/>
    <w:rsid w:val="00E36B12"/>
    <w:rsid w:val="00E36ED8"/>
    <w:rsid w:val="00E37A74"/>
    <w:rsid w:val="00E37FD2"/>
    <w:rsid w:val="00E403C9"/>
    <w:rsid w:val="00E4042B"/>
    <w:rsid w:val="00E405AF"/>
    <w:rsid w:val="00E4228A"/>
    <w:rsid w:val="00E427D7"/>
    <w:rsid w:val="00E42A24"/>
    <w:rsid w:val="00E42B28"/>
    <w:rsid w:val="00E43045"/>
    <w:rsid w:val="00E43C38"/>
    <w:rsid w:val="00E4448F"/>
    <w:rsid w:val="00E45005"/>
    <w:rsid w:val="00E4644D"/>
    <w:rsid w:val="00E4688A"/>
    <w:rsid w:val="00E46907"/>
    <w:rsid w:val="00E46DC4"/>
    <w:rsid w:val="00E47070"/>
    <w:rsid w:val="00E471C5"/>
    <w:rsid w:val="00E476CF"/>
    <w:rsid w:val="00E50E7F"/>
    <w:rsid w:val="00E51E85"/>
    <w:rsid w:val="00E528F1"/>
    <w:rsid w:val="00E52901"/>
    <w:rsid w:val="00E52EE8"/>
    <w:rsid w:val="00E533AF"/>
    <w:rsid w:val="00E5559F"/>
    <w:rsid w:val="00E560F4"/>
    <w:rsid w:val="00E572A6"/>
    <w:rsid w:val="00E57A24"/>
    <w:rsid w:val="00E57D7F"/>
    <w:rsid w:val="00E57E65"/>
    <w:rsid w:val="00E61032"/>
    <w:rsid w:val="00E623AB"/>
    <w:rsid w:val="00E624DA"/>
    <w:rsid w:val="00E63937"/>
    <w:rsid w:val="00E6538D"/>
    <w:rsid w:val="00E65A3D"/>
    <w:rsid w:val="00E661EF"/>
    <w:rsid w:val="00E66360"/>
    <w:rsid w:val="00E66374"/>
    <w:rsid w:val="00E66C77"/>
    <w:rsid w:val="00E67335"/>
    <w:rsid w:val="00E67424"/>
    <w:rsid w:val="00E677AE"/>
    <w:rsid w:val="00E70A79"/>
    <w:rsid w:val="00E71519"/>
    <w:rsid w:val="00E71A0C"/>
    <w:rsid w:val="00E734A9"/>
    <w:rsid w:val="00E737B0"/>
    <w:rsid w:val="00E7434B"/>
    <w:rsid w:val="00E747FE"/>
    <w:rsid w:val="00E7508D"/>
    <w:rsid w:val="00E75238"/>
    <w:rsid w:val="00E752EA"/>
    <w:rsid w:val="00E75580"/>
    <w:rsid w:val="00E76128"/>
    <w:rsid w:val="00E76A22"/>
    <w:rsid w:val="00E76F1C"/>
    <w:rsid w:val="00E801A4"/>
    <w:rsid w:val="00E8033F"/>
    <w:rsid w:val="00E80463"/>
    <w:rsid w:val="00E81167"/>
    <w:rsid w:val="00E812EA"/>
    <w:rsid w:val="00E81E7A"/>
    <w:rsid w:val="00E82482"/>
    <w:rsid w:val="00E8294B"/>
    <w:rsid w:val="00E83BC3"/>
    <w:rsid w:val="00E8479B"/>
    <w:rsid w:val="00E85F95"/>
    <w:rsid w:val="00E869F8"/>
    <w:rsid w:val="00E87040"/>
    <w:rsid w:val="00E87094"/>
    <w:rsid w:val="00E870BF"/>
    <w:rsid w:val="00E87254"/>
    <w:rsid w:val="00E8778C"/>
    <w:rsid w:val="00E9103C"/>
    <w:rsid w:val="00E91874"/>
    <w:rsid w:val="00E920C4"/>
    <w:rsid w:val="00E92316"/>
    <w:rsid w:val="00E93153"/>
    <w:rsid w:val="00E9328C"/>
    <w:rsid w:val="00E9371B"/>
    <w:rsid w:val="00E93952"/>
    <w:rsid w:val="00E93C79"/>
    <w:rsid w:val="00E94364"/>
    <w:rsid w:val="00E94688"/>
    <w:rsid w:val="00E9528E"/>
    <w:rsid w:val="00E953A8"/>
    <w:rsid w:val="00E95472"/>
    <w:rsid w:val="00E9589E"/>
    <w:rsid w:val="00E95BF1"/>
    <w:rsid w:val="00E95F7B"/>
    <w:rsid w:val="00E96016"/>
    <w:rsid w:val="00E9645A"/>
    <w:rsid w:val="00E96C2D"/>
    <w:rsid w:val="00E96D3A"/>
    <w:rsid w:val="00E96D71"/>
    <w:rsid w:val="00E9779F"/>
    <w:rsid w:val="00EA05EF"/>
    <w:rsid w:val="00EA0BA0"/>
    <w:rsid w:val="00EA0F6D"/>
    <w:rsid w:val="00EA1E14"/>
    <w:rsid w:val="00EA24D3"/>
    <w:rsid w:val="00EA312C"/>
    <w:rsid w:val="00EA3278"/>
    <w:rsid w:val="00EA3323"/>
    <w:rsid w:val="00EA34FF"/>
    <w:rsid w:val="00EA3625"/>
    <w:rsid w:val="00EA4817"/>
    <w:rsid w:val="00EA5652"/>
    <w:rsid w:val="00EA5697"/>
    <w:rsid w:val="00EA589B"/>
    <w:rsid w:val="00EA64E0"/>
    <w:rsid w:val="00EA6EF1"/>
    <w:rsid w:val="00EA720F"/>
    <w:rsid w:val="00EA731A"/>
    <w:rsid w:val="00EA7AA1"/>
    <w:rsid w:val="00EB03D1"/>
    <w:rsid w:val="00EB05E2"/>
    <w:rsid w:val="00EB0F2E"/>
    <w:rsid w:val="00EB1700"/>
    <w:rsid w:val="00EB4371"/>
    <w:rsid w:val="00EB5818"/>
    <w:rsid w:val="00EB5CC5"/>
    <w:rsid w:val="00EB6446"/>
    <w:rsid w:val="00EB65B3"/>
    <w:rsid w:val="00EB6F65"/>
    <w:rsid w:val="00EB71DA"/>
    <w:rsid w:val="00EB7670"/>
    <w:rsid w:val="00EC006D"/>
    <w:rsid w:val="00EC009B"/>
    <w:rsid w:val="00EC048C"/>
    <w:rsid w:val="00EC0D95"/>
    <w:rsid w:val="00EC15CA"/>
    <w:rsid w:val="00EC21FA"/>
    <w:rsid w:val="00EC271B"/>
    <w:rsid w:val="00EC2E4F"/>
    <w:rsid w:val="00EC3E0B"/>
    <w:rsid w:val="00EC3FA0"/>
    <w:rsid w:val="00EC3FA8"/>
    <w:rsid w:val="00EC4CA6"/>
    <w:rsid w:val="00EC5290"/>
    <w:rsid w:val="00EC57DB"/>
    <w:rsid w:val="00EC5940"/>
    <w:rsid w:val="00EC62E2"/>
    <w:rsid w:val="00EC641E"/>
    <w:rsid w:val="00EC6522"/>
    <w:rsid w:val="00EC6E85"/>
    <w:rsid w:val="00EC7467"/>
    <w:rsid w:val="00EC7946"/>
    <w:rsid w:val="00EC7C09"/>
    <w:rsid w:val="00ED03BF"/>
    <w:rsid w:val="00ED0C85"/>
    <w:rsid w:val="00ED1391"/>
    <w:rsid w:val="00ED13F0"/>
    <w:rsid w:val="00ED19D2"/>
    <w:rsid w:val="00ED1E98"/>
    <w:rsid w:val="00ED207F"/>
    <w:rsid w:val="00ED264A"/>
    <w:rsid w:val="00ED3A57"/>
    <w:rsid w:val="00ED4729"/>
    <w:rsid w:val="00ED4DF8"/>
    <w:rsid w:val="00ED56F9"/>
    <w:rsid w:val="00ED56FE"/>
    <w:rsid w:val="00ED57B9"/>
    <w:rsid w:val="00ED5F01"/>
    <w:rsid w:val="00ED601F"/>
    <w:rsid w:val="00ED67A4"/>
    <w:rsid w:val="00ED7920"/>
    <w:rsid w:val="00ED7F63"/>
    <w:rsid w:val="00EE01FC"/>
    <w:rsid w:val="00EE046C"/>
    <w:rsid w:val="00EE0A2B"/>
    <w:rsid w:val="00EE19F7"/>
    <w:rsid w:val="00EE2264"/>
    <w:rsid w:val="00EE26D5"/>
    <w:rsid w:val="00EE2FD1"/>
    <w:rsid w:val="00EE3A35"/>
    <w:rsid w:val="00EE4089"/>
    <w:rsid w:val="00EE43E0"/>
    <w:rsid w:val="00EE46DD"/>
    <w:rsid w:val="00EE54C6"/>
    <w:rsid w:val="00EE622E"/>
    <w:rsid w:val="00EE6280"/>
    <w:rsid w:val="00EE7B4E"/>
    <w:rsid w:val="00EF0B74"/>
    <w:rsid w:val="00EF11BB"/>
    <w:rsid w:val="00EF3236"/>
    <w:rsid w:val="00EF3F85"/>
    <w:rsid w:val="00EF4DB2"/>
    <w:rsid w:val="00EF4F86"/>
    <w:rsid w:val="00EF5048"/>
    <w:rsid w:val="00EF5235"/>
    <w:rsid w:val="00EF572E"/>
    <w:rsid w:val="00EF58B9"/>
    <w:rsid w:val="00EF6444"/>
    <w:rsid w:val="00EF6583"/>
    <w:rsid w:val="00EF7183"/>
    <w:rsid w:val="00EF725D"/>
    <w:rsid w:val="00EF7B0B"/>
    <w:rsid w:val="00F00A00"/>
    <w:rsid w:val="00F018D6"/>
    <w:rsid w:val="00F0342A"/>
    <w:rsid w:val="00F037BB"/>
    <w:rsid w:val="00F03AC0"/>
    <w:rsid w:val="00F041FA"/>
    <w:rsid w:val="00F04765"/>
    <w:rsid w:val="00F04788"/>
    <w:rsid w:val="00F051AC"/>
    <w:rsid w:val="00F0672C"/>
    <w:rsid w:val="00F10020"/>
    <w:rsid w:val="00F10B6C"/>
    <w:rsid w:val="00F12FDD"/>
    <w:rsid w:val="00F13023"/>
    <w:rsid w:val="00F1309E"/>
    <w:rsid w:val="00F130AE"/>
    <w:rsid w:val="00F130F8"/>
    <w:rsid w:val="00F1332B"/>
    <w:rsid w:val="00F13821"/>
    <w:rsid w:val="00F13BC6"/>
    <w:rsid w:val="00F14093"/>
    <w:rsid w:val="00F1450C"/>
    <w:rsid w:val="00F149CD"/>
    <w:rsid w:val="00F14F54"/>
    <w:rsid w:val="00F17A4C"/>
    <w:rsid w:val="00F2059B"/>
    <w:rsid w:val="00F21B61"/>
    <w:rsid w:val="00F2215B"/>
    <w:rsid w:val="00F2267E"/>
    <w:rsid w:val="00F22713"/>
    <w:rsid w:val="00F2280B"/>
    <w:rsid w:val="00F22BBB"/>
    <w:rsid w:val="00F23411"/>
    <w:rsid w:val="00F23648"/>
    <w:rsid w:val="00F24905"/>
    <w:rsid w:val="00F252FA"/>
    <w:rsid w:val="00F2577D"/>
    <w:rsid w:val="00F25900"/>
    <w:rsid w:val="00F264B5"/>
    <w:rsid w:val="00F26F1C"/>
    <w:rsid w:val="00F27286"/>
    <w:rsid w:val="00F277EC"/>
    <w:rsid w:val="00F30460"/>
    <w:rsid w:val="00F310F7"/>
    <w:rsid w:val="00F319A3"/>
    <w:rsid w:val="00F32324"/>
    <w:rsid w:val="00F323E3"/>
    <w:rsid w:val="00F3284E"/>
    <w:rsid w:val="00F329E4"/>
    <w:rsid w:val="00F33843"/>
    <w:rsid w:val="00F33AFB"/>
    <w:rsid w:val="00F33B30"/>
    <w:rsid w:val="00F34464"/>
    <w:rsid w:val="00F34AC0"/>
    <w:rsid w:val="00F3642B"/>
    <w:rsid w:val="00F3695F"/>
    <w:rsid w:val="00F3697D"/>
    <w:rsid w:val="00F3761F"/>
    <w:rsid w:val="00F37F79"/>
    <w:rsid w:val="00F40225"/>
    <w:rsid w:val="00F4086A"/>
    <w:rsid w:val="00F40C6D"/>
    <w:rsid w:val="00F40F2C"/>
    <w:rsid w:val="00F41E92"/>
    <w:rsid w:val="00F42890"/>
    <w:rsid w:val="00F430DF"/>
    <w:rsid w:val="00F43425"/>
    <w:rsid w:val="00F43C8F"/>
    <w:rsid w:val="00F456C2"/>
    <w:rsid w:val="00F46010"/>
    <w:rsid w:val="00F46A5E"/>
    <w:rsid w:val="00F4762D"/>
    <w:rsid w:val="00F47EAA"/>
    <w:rsid w:val="00F509B5"/>
    <w:rsid w:val="00F51DBE"/>
    <w:rsid w:val="00F52A0B"/>
    <w:rsid w:val="00F52ED0"/>
    <w:rsid w:val="00F54578"/>
    <w:rsid w:val="00F5548F"/>
    <w:rsid w:val="00F55B68"/>
    <w:rsid w:val="00F56217"/>
    <w:rsid w:val="00F56A9D"/>
    <w:rsid w:val="00F57575"/>
    <w:rsid w:val="00F577B4"/>
    <w:rsid w:val="00F6054D"/>
    <w:rsid w:val="00F61083"/>
    <w:rsid w:val="00F612AB"/>
    <w:rsid w:val="00F623D4"/>
    <w:rsid w:val="00F6329C"/>
    <w:rsid w:val="00F63AB2"/>
    <w:rsid w:val="00F63B7A"/>
    <w:rsid w:val="00F645BF"/>
    <w:rsid w:val="00F64D35"/>
    <w:rsid w:val="00F651C3"/>
    <w:rsid w:val="00F65AD0"/>
    <w:rsid w:val="00F65AFB"/>
    <w:rsid w:val="00F65BE8"/>
    <w:rsid w:val="00F65E8C"/>
    <w:rsid w:val="00F664C9"/>
    <w:rsid w:val="00F666D9"/>
    <w:rsid w:val="00F67240"/>
    <w:rsid w:val="00F6799B"/>
    <w:rsid w:val="00F67D26"/>
    <w:rsid w:val="00F70DD3"/>
    <w:rsid w:val="00F716E0"/>
    <w:rsid w:val="00F71753"/>
    <w:rsid w:val="00F71C3E"/>
    <w:rsid w:val="00F71DC8"/>
    <w:rsid w:val="00F72E9E"/>
    <w:rsid w:val="00F7340D"/>
    <w:rsid w:val="00F73852"/>
    <w:rsid w:val="00F74453"/>
    <w:rsid w:val="00F74FBE"/>
    <w:rsid w:val="00F751F7"/>
    <w:rsid w:val="00F7525F"/>
    <w:rsid w:val="00F75265"/>
    <w:rsid w:val="00F75CED"/>
    <w:rsid w:val="00F77460"/>
    <w:rsid w:val="00F77AEE"/>
    <w:rsid w:val="00F77C27"/>
    <w:rsid w:val="00F80A21"/>
    <w:rsid w:val="00F81D19"/>
    <w:rsid w:val="00F81FD3"/>
    <w:rsid w:val="00F82C3C"/>
    <w:rsid w:val="00F83293"/>
    <w:rsid w:val="00F8341B"/>
    <w:rsid w:val="00F834ED"/>
    <w:rsid w:val="00F835A0"/>
    <w:rsid w:val="00F83C1C"/>
    <w:rsid w:val="00F840E1"/>
    <w:rsid w:val="00F849A9"/>
    <w:rsid w:val="00F8610C"/>
    <w:rsid w:val="00F87A7C"/>
    <w:rsid w:val="00F906B6"/>
    <w:rsid w:val="00F908E2"/>
    <w:rsid w:val="00F90F55"/>
    <w:rsid w:val="00F9175A"/>
    <w:rsid w:val="00F91BF1"/>
    <w:rsid w:val="00F91D0D"/>
    <w:rsid w:val="00F91E85"/>
    <w:rsid w:val="00F91EC5"/>
    <w:rsid w:val="00F921F1"/>
    <w:rsid w:val="00F9229F"/>
    <w:rsid w:val="00F9256E"/>
    <w:rsid w:val="00F92C5E"/>
    <w:rsid w:val="00F93CD7"/>
    <w:rsid w:val="00F942CD"/>
    <w:rsid w:val="00F94621"/>
    <w:rsid w:val="00F95122"/>
    <w:rsid w:val="00F962AC"/>
    <w:rsid w:val="00F962E7"/>
    <w:rsid w:val="00F967EA"/>
    <w:rsid w:val="00F97524"/>
    <w:rsid w:val="00F9784E"/>
    <w:rsid w:val="00F979FD"/>
    <w:rsid w:val="00F97BD4"/>
    <w:rsid w:val="00FA00A9"/>
    <w:rsid w:val="00FA0113"/>
    <w:rsid w:val="00FA11E7"/>
    <w:rsid w:val="00FA204B"/>
    <w:rsid w:val="00FA33C2"/>
    <w:rsid w:val="00FA3496"/>
    <w:rsid w:val="00FA3832"/>
    <w:rsid w:val="00FA4274"/>
    <w:rsid w:val="00FA4A6C"/>
    <w:rsid w:val="00FA4C36"/>
    <w:rsid w:val="00FA4CD9"/>
    <w:rsid w:val="00FA51B0"/>
    <w:rsid w:val="00FA543D"/>
    <w:rsid w:val="00FA56DA"/>
    <w:rsid w:val="00FA5B4A"/>
    <w:rsid w:val="00FA6BCC"/>
    <w:rsid w:val="00FA740B"/>
    <w:rsid w:val="00FA77AE"/>
    <w:rsid w:val="00FA7882"/>
    <w:rsid w:val="00FB018E"/>
    <w:rsid w:val="00FB1733"/>
    <w:rsid w:val="00FB247F"/>
    <w:rsid w:val="00FB35A9"/>
    <w:rsid w:val="00FB3D6D"/>
    <w:rsid w:val="00FB40AF"/>
    <w:rsid w:val="00FB5409"/>
    <w:rsid w:val="00FB6847"/>
    <w:rsid w:val="00FB6BA6"/>
    <w:rsid w:val="00FB6BD4"/>
    <w:rsid w:val="00FB76FE"/>
    <w:rsid w:val="00FC0432"/>
    <w:rsid w:val="00FC0874"/>
    <w:rsid w:val="00FC1C50"/>
    <w:rsid w:val="00FC336E"/>
    <w:rsid w:val="00FC3812"/>
    <w:rsid w:val="00FC3C84"/>
    <w:rsid w:val="00FC3DCB"/>
    <w:rsid w:val="00FC4001"/>
    <w:rsid w:val="00FC41DA"/>
    <w:rsid w:val="00FC5BE4"/>
    <w:rsid w:val="00FC5DCD"/>
    <w:rsid w:val="00FC66DF"/>
    <w:rsid w:val="00FC6D90"/>
    <w:rsid w:val="00FC721F"/>
    <w:rsid w:val="00FC766D"/>
    <w:rsid w:val="00FC76F4"/>
    <w:rsid w:val="00FC7984"/>
    <w:rsid w:val="00FC7ABD"/>
    <w:rsid w:val="00FC7F6B"/>
    <w:rsid w:val="00FD0F67"/>
    <w:rsid w:val="00FD1403"/>
    <w:rsid w:val="00FD1688"/>
    <w:rsid w:val="00FD2246"/>
    <w:rsid w:val="00FD230C"/>
    <w:rsid w:val="00FD2FEE"/>
    <w:rsid w:val="00FD3775"/>
    <w:rsid w:val="00FD3958"/>
    <w:rsid w:val="00FD3C71"/>
    <w:rsid w:val="00FD40AD"/>
    <w:rsid w:val="00FD4D73"/>
    <w:rsid w:val="00FD6160"/>
    <w:rsid w:val="00FD642B"/>
    <w:rsid w:val="00FD6810"/>
    <w:rsid w:val="00FD6E64"/>
    <w:rsid w:val="00FD6F90"/>
    <w:rsid w:val="00FD70FF"/>
    <w:rsid w:val="00FD7146"/>
    <w:rsid w:val="00FD7158"/>
    <w:rsid w:val="00FD7398"/>
    <w:rsid w:val="00FD7896"/>
    <w:rsid w:val="00FD7AEC"/>
    <w:rsid w:val="00FE1613"/>
    <w:rsid w:val="00FE24FC"/>
    <w:rsid w:val="00FE2D39"/>
    <w:rsid w:val="00FE37FC"/>
    <w:rsid w:val="00FE3D31"/>
    <w:rsid w:val="00FE4D7B"/>
    <w:rsid w:val="00FE51EC"/>
    <w:rsid w:val="00FE54F7"/>
    <w:rsid w:val="00FE6306"/>
    <w:rsid w:val="00FE64B7"/>
    <w:rsid w:val="00FE6936"/>
    <w:rsid w:val="00FE6E81"/>
    <w:rsid w:val="00FE6F3E"/>
    <w:rsid w:val="00FE750A"/>
    <w:rsid w:val="00FF020C"/>
    <w:rsid w:val="00FF03E9"/>
    <w:rsid w:val="00FF189A"/>
    <w:rsid w:val="00FF1ED3"/>
    <w:rsid w:val="00FF33CB"/>
    <w:rsid w:val="00FF3634"/>
    <w:rsid w:val="00FF39DF"/>
    <w:rsid w:val="00FF4076"/>
    <w:rsid w:val="00FF4D5F"/>
    <w:rsid w:val="00FF51DB"/>
    <w:rsid w:val="00FF5730"/>
    <w:rsid w:val="00FF5EF9"/>
    <w:rsid w:val="00FF603E"/>
    <w:rsid w:val="00FF6B15"/>
    <w:rsid w:val="00FF712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89BF"/>
  <w15:chartTrackingRefBased/>
  <w15:docId w15:val="{FAB28515-4149-4EE8-9BA8-9F66B082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5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19"/>
    <w:pPr>
      <w:tabs>
        <w:tab w:val="center" w:pos="4680"/>
        <w:tab w:val="right" w:pos="9360"/>
      </w:tabs>
    </w:pPr>
  </w:style>
  <w:style w:type="character" w:customStyle="1" w:styleId="HeaderChar">
    <w:name w:val="Header Char"/>
    <w:basedOn w:val="DefaultParagraphFont"/>
    <w:link w:val="Header"/>
    <w:uiPriority w:val="99"/>
    <w:rsid w:val="00E71519"/>
    <w:rPr>
      <w:sz w:val="24"/>
      <w:szCs w:val="24"/>
    </w:rPr>
  </w:style>
  <w:style w:type="character" w:styleId="PageNumber">
    <w:name w:val="page number"/>
    <w:basedOn w:val="DefaultParagraphFont"/>
    <w:uiPriority w:val="99"/>
    <w:semiHidden/>
    <w:unhideWhenUsed/>
    <w:rsid w:val="00E71519"/>
  </w:style>
  <w:style w:type="paragraph" w:styleId="Footer">
    <w:name w:val="footer"/>
    <w:basedOn w:val="Normal"/>
    <w:link w:val="FooterChar"/>
    <w:uiPriority w:val="99"/>
    <w:unhideWhenUsed/>
    <w:rsid w:val="00E71519"/>
    <w:pPr>
      <w:tabs>
        <w:tab w:val="center" w:pos="4680"/>
        <w:tab w:val="right" w:pos="9360"/>
      </w:tabs>
    </w:pPr>
  </w:style>
  <w:style w:type="character" w:customStyle="1" w:styleId="FooterChar">
    <w:name w:val="Footer Char"/>
    <w:basedOn w:val="DefaultParagraphFont"/>
    <w:link w:val="Footer"/>
    <w:uiPriority w:val="99"/>
    <w:rsid w:val="00E71519"/>
    <w:rPr>
      <w:sz w:val="24"/>
      <w:szCs w:val="24"/>
    </w:rPr>
  </w:style>
  <w:style w:type="character" w:styleId="CommentReference">
    <w:name w:val="annotation reference"/>
    <w:basedOn w:val="DefaultParagraphFont"/>
    <w:uiPriority w:val="99"/>
    <w:semiHidden/>
    <w:unhideWhenUsed/>
    <w:rsid w:val="00E71519"/>
    <w:rPr>
      <w:sz w:val="18"/>
      <w:szCs w:val="18"/>
    </w:rPr>
  </w:style>
  <w:style w:type="paragraph" w:styleId="CommentText">
    <w:name w:val="annotation text"/>
    <w:basedOn w:val="Normal"/>
    <w:link w:val="CommentTextChar"/>
    <w:uiPriority w:val="99"/>
    <w:semiHidden/>
    <w:unhideWhenUsed/>
    <w:rsid w:val="00E71519"/>
  </w:style>
  <w:style w:type="character" w:customStyle="1" w:styleId="CommentTextChar">
    <w:name w:val="Comment Text Char"/>
    <w:basedOn w:val="DefaultParagraphFont"/>
    <w:link w:val="CommentText"/>
    <w:uiPriority w:val="99"/>
    <w:semiHidden/>
    <w:rsid w:val="00E71519"/>
    <w:rPr>
      <w:sz w:val="24"/>
      <w:szCs w:val="24"/>
    </w:rPr>
  </w:style>
  <w:style w:type="paragraph" w:styleId="CommentSubject">
    <w:name w:val="annotation subject"/>
    <w:basedOn w:val="CommentText"/>
    <w:next w:val="CommentText"/>
    <w:link w:val="CommentSubjectChar"/>
    <w:uiPriority w:val="99"/>
    <w:semiHidden/>
    <w:unhideWhenUsed/>
    <w:rsid w:val="00E71519"/>
    <w:rPr>
      <w:b/>
      <w:bCs/>
      <w:sz w:val="20"/>
      <w:szCs w:val="20"/>
    </w:rPr>
  </w:style>
  <w:style w:type="character" w:customStyle="1" w:styleId="CommentSubjectChar">
    <w:name w:val="Comment Subject Char"/>
    <w:basedOn w:val="CommentTextChar"/>
    <w:link w:val="CommentSubject"/>
    <w:uiPriority w:val="99"/>
    <w:semiHidden/>
    <w:rsid w:val="00E71519"/>
    <w:rPr>
      <w:b/>
      <w:bCs/>
      <w:sz w:val="20"/>
      <w:szCs w:val="20"/>
    </w:rPr>
  </w:style>
  <w:style w:type="paragraph" w:styleId="BalloonText">
    <w:name w:val="Balloon Text"/>
    <w:basedOn w:val="Normal"/>
    <w:link w:val="BalloonTextChar"/>
    <w:uiPriority w:val="99"/>
    <w:semiHidden/>
    <w:unhideWhenUsed/>
    <w:rsid w:val="00E7151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71519"/>
    <w:rPr>
      <w:rFonts w:ascii="Times New Roman" w:hAnsi="Times New Roman"/>
      <w:sz w:val="18"/>
      <w:szCs w:val="18"/>
    </w:rPr>
  </w:style>
  <w:style w:type="paragraph" w:styleId="ListParagraph">
    <w:name w:val="List Paragraph"/>
    <w:basedOn w:val="Normal"/>
    <w:uiPriority w:val="34"/>
    <w:qFormat/>
    <w:rsid w:val="00E71519"/>
    <w:pPr>
      <w:ind w:left="720"/>
      <w:contextualSpacing/>
    </w:pPr>
  </w:style>
  <w:style w:type="character" w:styleId="Strong">
    <w:name w:val="Strong"/>
    <w:basedOn w:val="DefaultParagraphFont"/>
    <w:uiPriority w:val="22"/>
    <w:qFormat/>
    <w:rsid w:val="00E71519"/>
    <w:rPr>
      <w:b/>
      <w:bCs/>
    </w:rPr>
  </w:style>
  <w:style w:type="table" w:styleId="TableGrid">
    <w:name w:val="Table Grid"/>
    <w:basedOn w:val="TableNormal"/>
    <w:uiPriority w:val="59"/>
    <w:rsid w:val="00E7151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1519"/>
    <w:rPr>
      <w:color w:val="0563C1" w:themeColor="hyperlink"/>
      <w:u w:val="single"/>
    </w:rPr>
  </w:style>
  <w:style w:type="paragraph" w:styleId="Revision">
    <w:name w:val="Revision"/>
    <w:hidden/>
    <w:uiPriority w:val="99"/>
    <w:semiHidden/>
    <w:rsid w:val="00E71519"/>
    <w:pPr>
      <w:spacing w:after="0" w:line="240" w:lineRule="auto"/>
    </w:pPr>
    <w:rPr>
      <w:sz w:val="24"/>
      <w:szCs w:val="24"/>
    </w:rPr>
  </w:style>
  <w:style w:type="character" w:styleId="FollowedHyperlink">
    <w:name w:val="FollowedHyperlink"/>
    <w:basedOn w:val="DefaultParagraphFont"/>
    <w:uiPriority w:val="99"/>
    <w:semiHidden/>
    <w:unhideWhenUsed/>
    <w:rsid w:val="00E71519"/>
    <w:rPr>
      <w:color w:val="954F72" w:themeColor="followedHyperlink"/>
      <w:u w:val="single"/>
    </w:rPr>
  </w:style>
  <w:style w:type="paragraph" w:styleId="Bibliography">
    <w:name w:val="Bibliography"/>
    <w:basedOn w:val="Normal"/>
    <w:next w:val="Normal"/>
    <w:uiPriority w:val="37"/>
    <w:unhideWhenUsed/>
    <w:rsid w:val="00E71519"/>
    <w:pPr>
      <w:tabs>
        <w:tab w:val="left" w:pos="624"/>
      </w:tabs>
      <w:spacing w:after="240"/>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0027">
      <w:bodyDiv w:val="1"/>
      <w:marLeft w:val="0"/>
      <w:marRight w:val="0"/>
      <w:marTop w:val="0"/>
      <w:marBottom w:val="0"/>
      <w:divBdr>
        <w:top w:val="none" w:sz="0" w:space="0" w:color="auto"/>
        <w:left w:val="none" w:sz="0" w:space="0" w:color="auto"/>
        <w:bottom w:val="none" w:sz="0" w:space="0" w:color="auto"/>
        <w:right w:val="none" w:sz="0" w:space="0" w:color="auto"/>
      </w:divBdr>
    </w:div>
    <w:div w:id="1631787853">
      <w:bodyDiv w:val="1"/>
      <w:marLeft w:val="0"/>
      <w:marRight w:val="0"/>
      <w:marTop w:val="0"/>
      <w:marBottom w:val="0"/>
      <w:divBdr>
        <w:top w:val="none" w:sz="0" w:space="0" w:color="auto"/>
        <w:left w:val="none" w:sz="0" w:space="0" w:color="auto"/>
        <w:bottom w:val="none" w:sz="0" w:space="0" w:color="auto"/>
        <w:right w:val="none" w:sz="0" w:space="0" w:color="auto"/>
      </w:divBdr>
    </w:div>
    <w:div w:id="1788964483">
      <w:bodyDiv w:val="1"/>
      <w:marLeft w:val="0"/>
      <w:marRight w:val="0"/>
      <w:marTop w:val="0"/>
      <w:marBottom w:val="0"/>
      <w:divBdr>
        <w:top w:val="none" w:sz="0" w:space="0" w:color="auto"/>
        <w:left w:val="none" w:sz="0" w:space="0" w:color="auto"/>
        <w:bottom w:val="none" w:sz="0" w:space="0" w:color="auto"/>
        <w:right w:val="none" w:sz="0" w:space="0" w:color="auto"/>
      </w:divBdr>
    </w:div>
    <w:div w:id="19475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D612-D596-3846-BB08-9760FDFD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2157</Words>
  <Characters>12297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Mischkowski</dc:creator>
  <cp:keywords/>
  <dc:description/>
  <cp:lastModifiedBy>Atlas, Lauren (NIH/NCCIH) [E]</cp:lastModifiedBy>
  <cp:revision>6</cp:revision>
  <dcterms:created xsi:type="dcterms:W3CDTF">2017-12-27T13:30:00Z</dcterms:created>
  <dcterms:modified xsi:type="dcterms:W3CDTF">2017-12-28T12:18:00Z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id="p78dSeZd"/&gt;&lt;style id="http://www.zotero.org/styles/pain" hasBibliography="1" bibliographyStyleHasBeenSet="1"/&gt;&lt;prefs&gt;&lt;pref name="fieldType" value="Field"/&gt;&lt;pref name="automaticJournalAbbreviation</vt:lpwstr>
  </property>
  <property fmtid="{D5CDD505-2E9C-101B-9397-08002B2CF9AE}" pid="3" name="ZOTERO_PREF_2">
    <vt:lpwstr>s" value="true"/&gt;&lt;pref name="noteType" value="0"/&gt;&lt;/prefs&gt;&lt;/data&gt;</vt:lpwstr>
  </property>
</Properties>
</file>