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9E" w:rsidRPr="00432793" w:rsidRDefault="00220B9E" w:rsidP="00220B9E">
      <w:pPr>
        <w:jc w:val="both"/>
        <w:rPr>
          <w:rFonts w:ascii="Arial" w:eastAsiaTheme="majorEastAsia" w:hAnsi="Arial" w:cs="Arial"/>
          <w:b/>
          <w:bCs/>
          <w:color w:val="1F497D" w:themeColor="text2"/>
        </w:rPr>
      </w:pPr>
      <w:r>
        <w:rPr>
          <w:rFonts w:ascii="Arial" w:hAnsi="Arial" w:cs="Arial"/>
          <w:b/>
        </w:rPr>
        <w:t>eTable 1.</w:t>
      </w:r>
      <w:r w:rsidRPr="00432793">
        <w:rPr>
          <w:rFonts w:ascii="Arial" w:hAnsi="Arial" w:cs="Arial"/>
          <w:b/>
        </w:rPr>
        <w:t xml:space="preserve"> Search strategies for all databases</w:t>
      </w:r>
    </w:p>
    <w:p w:rsidR="00220B9E" w:rsidRPr="00432793" w:rsidRDefault="00220B9E" w:rsidP="00220B9E">
      <w:pPr>
        <w:jc w:val="both"/>
        <w:rPr>
          <w:rFonts w:ascii="Arial" w:hAnsi="Arial" w:cs="Arial"/>
        </w:rPr>
      </w:pPr>
    </w:p>
    <w:tbl>
      <w:tblPr>
        <w:tblStyle w:val="TableGrid"/>
        <w:tblW w:w="0" w:type="auto"/>
        <w:tblLook w:val="04A0" w:firstRow="1" w:lastRow="0" w:firstColumn="1" w:lastColumn="0" w:noHBand="0" w:noVBand="1"/>
      </w:tblPr>
      <w:tblGrid>
        <w:gridCol w:w="9237"/>
      </w:tblGrid>
      <w:tr w:rsidR="00220B9E" w:rsidRPr="00C24167" w:rsidTr="004D5CB6">
        <w:tc>
          <w:tcPr>
            <w:tcW w:w="9237" w:type="dxa"/>
          </w:tcPr>
          <w:p w:rsidR="00220B9E" w:rsidRPr="00C24167" w:rsidRDefault="00220B9E" w:rsidP="004D5CB6">
            <w:pPr>
              <w:pStyle w:val="NoSpacing"/>
              <w:jc w:val="both"/>
              <w:rPr>
                <w:rFonts w:ascii="Arial" w:hAnsi="Arial" w:cs="Arial"/>
                <w:b/>
                <w:sz w:val="24"/>
                <w:szCs w:val="24"/>
              </w:rPr>
            </w:pPr>
            <w:r w:rsidRPr="00C24167">
              <w:rPr>
                <w:rFonts w:ascii="Arial" w:hAnsi="Arial" w:cs="Arial"/>
                <w:b/>
                <w:sz w:val="24"/>
                <w:szCs w:val="24"/>
              </w:rPr>
              <w:t>CDSR &amp; DARE (COCHRANE LIBRARY)</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w:t>
            </w:r>
            <w:r w:rsidRPr="00C24167">
              <w:rPr>
                <w:rFonts w:ascii="Arial" w:hAnsi="Arial" w:cs="Arial"/>
                <w:sz w:val="24"/>
                <w:szCs w:val="24"/>
              </w:rPr>
              <w:tab/>
              <w:t>MeSH descriptor: [Pain] explode all trees</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#2</w:t>
            </w:r>
            <w:r w:rsidRPr="00C24167">
              <w:rPr>
                <w:rFonts w:ascii="Arial" w:hAnsi="Arial" w:cs="Arial"/>
                <w:sz w:val="24"/>
                <w:szCs w:val="24"/>
              </w:rPr>
              <w:tab/>
              <w:t>pain:ti  (Word variations have been searched)</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#3</w:t>
            </w:r>
            <w:r w:rsidRPr="00C24167">
              <w:rPr>
                <w:rFonts w:ascii="Arial" w:hAnsi="Arial" w:cs="Arial"/>
                <w:sz w:val="24"/>
                <w:szCs w:val="24"/>
              </w:rPr>
              <w:tab/>
              <w:t xml:space="preserve">#1 or #2 </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#4</w:t>
            </w:r>
            <w:r w:rsidRPr="00C24167">
              <w:rPr>
                <w:rFonts w:ascii="Arial" w:hAnsi="Arial" w:cs="Arial"/>
                <w:sz w:val="24"/>
                <w:szCs w:val="24"/>
              </w:rPr>
              <w:tab/>
              <w:t>MeSH descriptor: [Child, Preschool] explode all trees</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#5</w:t>
            </w:r>
            <w:r w:rsidRPr="00C24167">
              <w:rPr>
                <w:rFonts w:ascii="Arial" w:hAnsi="Arial" w:cs="Arial"/>
                <w:sz w:val="24"/>
                <w:szCs w:val="24"/>
              </w:rPr>
              <w:tab/>
              <w:t>MeSH descriptor: [Child] explode all trees</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#6</w:t>
            </w:r>
            <w:r w:rsidRPr="00C24167">
              <w:rPr>
                <w:rFonts w:ascii="Arial" w:hAnsi="Arial" w:cs="Arial"/>
                <w:sz w:val="24"/>
                <w:szCs w:val="24"/>
              </w:rPr>
              <w:tab/>
              <w:t>MeSH descriptor: [Adolescent] explode all trees or MeSH descriptor: [Infant] explode all trees</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#7</w:t>
            </w:r>
            <w:r w:rsidRPr="00C24167">
              <w:rPr>
                <w:rFonts w:ascii="Arial" w:hAnsi="Arial" w:cs="Arial"/>
                <w:sz w:val="24"/>
                <w:szCs w:val="24"/>
              </w:rPr>
              <w:tab/>
              <w:t>(child* or infant* or baby or babies* or boy* or girl* or adolescen* or teen* or toddler* or preschooler* or pre-schooler*):ti  (Word variations have been searched)</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#8</w:t>
            </w:r>
            <w:r w:rsidRPr="00C24167">
              <w:rPr>
                <w:rFonts w:ascii="Arial" w:hAnsi="Arial" w:cs="Arial"/>
                <w:sz w:val="24"/>
                <w:szCs w:val="24"/>
              </w:rPr>
              <w:tab/>
              <w:t xml:space="preserve">#4 or #5 or #6 or #7 </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#9</w:t>
            </w:r>
            <w:r w:rsidRPr="00C24167">
              <w:rPr>
                <w:rFonts w:ascii="Arial" w:hAnsi="Arial" w:cs="Arial"/>
                <w:sz w:val="24"/>
                <w:szCs w:val="24"/>
              </w:rPr>
              <w:tab/>
              <w:t xml:space="preserve">#3 and #8 </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#10</w:t>
            </w:r>
            <w:r w:rsidRPr="00C24167">
              <w:rPr>
                <w:rFonts w:ascii="Arial" w:hAnsi="Arial" w:cs="Arial"/>
                <w:sz w:val="24"/>
                <w:szCs w:val="24"/>
              </w:rPr>
              <w:tab/>
              <w:t>MeSH descriptor: [Narcotics] this term only</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#11</w:t>
            </w:r>
            <w:r w:rsidRPr="00C24167">
              <w:rPr>
                <w:rFonts w:ascii="Arial" w:hAnsi="Arial" w:cs="Arial"/>
                <w:sz w:val="24"/>
                <w:szCs w:val="24"/>
              </w:rPr>
              <w:tab/>
              <w:t>MeSH descriptor: [Analgesics, Opioid] this term only</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#12</w:t>
            </w:r>
            <w:r w:rsidRPr="00C24167">
              <w:rPr>
                <w:rFonts w:ascii="Arial" w:hAnsi="Arial" w:cs="Arial"/>
                <w:sz w:val="24"/>
                <w:szCs w:val="24"/>
              </w:rPr>
              <w:tab/>
              <w:t>(morphine or buprenorphine or codeine or dextromoramide or diphenoxylate or dipipanone or dextropropoxyphene or propoxyphene or diamorphine or dihydrocodeine or alfentanil or fentanyl or remifentanil or meptazinol or methadone or nalbuphine or oxycodone or papaveretum or pentazocine or meperidine or pethidine or phenazocine or hydrocodone or hydromorphone or levorphanol or oxymorphone or butorphanol or dezocine or sufentanil or ketobemidone):ti  (Word variations have been searched)</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#13</w:t>
            </w:r>
            <w:r w:rsidRPr="00C24167">
              <w:rPr>
                <w:rFonts w:ascii="Arial" w:hAnsi="Arial" w:cs="Arial"/>
                <w:sz w:val="24"/>
                <w:szCs w:val="24"/>
              </w:rPr>
              <w:tab/>
              <w:t xml:space="preserve">#10 or #11 or #12 </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#14</w:t>
            </w:r>
            <w:r w:rsidRPr="00C24167">
              <w:rPr>
                <w:rFonts w:ascii="Arial" w:hAnsi="Arial" w:cs="Arial"/>
                <w:sz w:val="24"/>
                <w:szCs w:val="24"/>
              </w:rPr>
              <w:tab/>
              <w:t>MeSH descriptor: [Antidepressive Agents] explode all trees</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#15</w:t>
            </w:r>
            <w:r w:rsidRPr="00C24167">
              <w:rPr>
                <w:rFonts w:ascii="Arial" w:hAnsi="Arial" w:cs="Arial"/>
                <w:sz w:val="24"/>
                <w:szCs w:val="24"/>
              </w:rPr>
              <w:tab/>
              <w:t>(amitriptyline or clomipramine or doxepin or imipramine or nortriptyline or trimipramine or mianserin or trazadone or citalopram or fluoxetine or fluvoxamine or sertraline):ti  (Word variations have been searched)</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#16</w:t>
            </w:r>
            <w:r w:rsidRPr="00C24167">
              <w:rPr>
                <w:rFonts w:ascii="Arial" w:hAnsi="Arial" w:cs="Arial"/>
                <w:sz w:val="24"/>
                <w:szCs w:val="24"/>
              </w:rPr>
              <w:tab/>
              <w:t>MeSH descriptor: [Anticonvulsants] explode all trees</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#17</w:t>
            </w:r>
            <w:r w:rsidRPr="00C24167">
              <w:rPr>
                <w:rFonts w:ascii="Arial" w:hAnsi="Arial" w:cs="Arial"/>
                <w:sz w:val="24"/>
                <w:szCs w:val="24"/>
              </w:rPr>
              <w:tab/>
              <w:t>(carbamazepine or clobazam or clonazepam or ethosuximide or gabapentin or lacosamide or lamotrigine or levetiracetam or oxcarbazepine or phenytoin or pregabalin or rufinamide or topiramate or valproate or vigabatrin or zonisamide):ti  (Word variations have been searched)</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#18</w:t>
            </w:r>
            <w:r w:rsidRPr="00C24167">
              <w:rPr>
                <w:rFonts w:ascii="Arial" w:hAnsi="Arial" w:cs="Arial"/>
                <w:sz w:val="24"/>
                <w:szCs w:val="24"/>
              </w:rPr>
              <w:tab/>
              <w:t>MeSH descriptor: [Anti-Inflammatory Agents, Non-Steroidal] explode all trees</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#19</w:t>
            </w:r>
            <w:r w:rsidRPr="00C24167">
              <w:rPr>
                <w:rFonts w:ascii="Arial" w:hAnsi="Arial" w:cs="Arial"/>
                <w:sz w:val="24"/>
                <w:szCs w:val="24"/>
              </w:rPr>
              <w:tab/>
              <w:t>NSAID*:ti  (Word variations have been searched)</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#20</w:t>
            </w:r>
            <w:r w:rsidRPr="00C24167">
              <w:rPr>
                <w:rFonts w:ascii="Arial" w:hAnsi="Arial" w:cs="Arial"/>
                <w:sz w:val="24"/>
                <w:szCs w:val="24"/>
              </w:rPr>
              <w:tab/>
              <w:t>"non-steroidal anti-inflammatory drug*":ti  (Word variations have been searched)</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#21</w:t>
            </w:r>
            <w:r w:rsidRPr="00C24167">
              <w:rPr>
                <w:rFonts w:ascii="Arial" w:hAnsi="Arial" w:cs="Arial"/>
                <w:sz w:val="24"/>
                <w:szCs w:val="24"/>
              </w:rPr>
              <w:tab/>
              <w:t>(ibuprofen or aspirin or naproxen or fenoprofen or ketoprofen or tiaprofenic acid or diclofenac or aceclofenac or etodolac or indometacin or mefenamic acid or meloxicam or nabumeton or phenylbutazone or piroxicam or sulindac or tenoxicam or tolfenamic acid or ketorolac or parecoxib or celecoxib or etoricoxib):ti  (Word variations have been searched)</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#22</w:t>
            </w:r>
            <w:r w:rsidRPr="00C24167">
              <w:rPr>
                <w:rFonts w:ascii="Arial" w:hAnsi="Arial" w:cs="Arial"/>
                <w:sz w:val="24"/>
                <w:szCs w:val="24"/>
              </w:rPr>
              <w:tab/>
              <w:t>MeSH descriptor: [Acetaminophen] this term only</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#23</w:t>
            </w:r>
            <w:r w:rsidRPr="00C24167">
              <w:rPr>
                <w:rFonts w:ascii="Arial" w:hAnsi="Arial" w:cs="Arial"/>
                <w:sz w:val="24"/>
                <w:szCs w:val="24"/>
              </w:rPr>
              <w:tab/>
              <w:t>(acetaminophen or paracetamol or Calpol or Panadol or Tylenol):ti  (Word variations have been searched)</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#24</w:t>
            </w:r>
            <w:r w:rsidRPr="00C24167">
              <w:rPr>
                <w:rFonts w:ascii="Arial" w:hAnsi="Arial" w:cs="Arial"/>
                <w:sz w:val="24"/>
                <w:szCs w:val="24"/>
              </w:rPr>
              <w:tab/>
              <w:t xml:space="preserve">#13 or #14 or #15 or #16 or #17 or #18 or #19 or #20 or #21 or #22 or #23 </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#27</w:t>
            </w:r>
            <w:r w:rsidRPr="00C24167">
              <w:rPr>
                <w:rFonts w:ascii="Arial" w:hAnsi="Arial" w:cs="Arial"/>
                <w:sz w:val="24"/>
                <w:szCs w:val="24"/>
              </w:rPr>
              <w:tab/>
              <w:t>#9 and #24</w:t>
            </w:r>
          </w:p>
        </w:tc>
      </w:tr>
      <w:tr w:rsidR="00220B9E" w:rsidRPr="00C24167" w:rsidTr="004D5CB6">
        <w:tc>
          <w:tcPr>
            <w:tcW w:w="9237" w:type="dxa"/>
          </w:tcPr>
          <w:p w:rsidR="00220B9E" w:rsidRPr="00C24167" w:rsidRDefault="00220B9E" w:rsidP="004D5CB6">
            <w:pPr>
              <w:pStyle w:val="NoSpacing"/>
              <w:jc w:val="both"/>
              <w:rPr>
                <w:rFonts w:ascii="Arial" w:hAnsi="Arial" w:cs="Arial"/>
                <w:b/>
                <w:sz w:val="24"/>
                <w:szCs w:val="24"/>
              </w:rPr>
            </w:pP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p>
        </w:tc>
      </w:tr>
      <w:tr w:rsidR="00220B9E" w:rsidRPr="00C24167" w:rsidTr="004D5CB6">
        <w:tc>
          <w:tcPr>
            <w:tcW w:w="9237" w:type="dxa"/>
          </w:tcPr>
          <w:p w:rsidR="00220B9E" w:rsidRPr="00C24167" w:rsidRDefault="00220B9E" w:rsidP="004D5CB6">
            <w:pPr>
              <w:pStyle w:val="NoSpacing"/>
              <w:jc w:val="both"/>
              <w:rPr>
                <w:rFonts w:ascii="Arial" w:hAnsi="Arial" w:cs="Arial"/>
                <w:b/>
                <w:sz w:val="24"/>
                <w:szCs w:val="24"/>
              </w:rPr>
            </w:pPr>
            <w:r w:rsidRPr="00C24167">
              <w:rPr>
                <w:rFonts w:ascii="Arial" w:hAnsi="Arial" w:cs="Arial"/>
                <w:b/>
                <w:sz w:val="24"/>
                <w:szCs w:val="24"/>
              </w:rPr>
              <w:lastRenderedPageBreak/>
              <w:t>MEDLINE (OVID)</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     exp PAIN/ (353922)</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2     pain.tw. (518812)</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3     1 or 2 (665398)</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4     exp Infant/ (1056001)</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5     adolescent/ or exp child/ (2754553)</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6     (child* or infant* or baby or babies* or boy* or girl* or adolescen* or teen* or toddler* or preschooler* or pre-schooler*).tw. (1710613)</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7     4 or 5 or 6 (3644325)</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8     3 and 7 (116375)</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9     NARCOTICS/ (15842)</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10     Analgesics, Opioid/ (36058)</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11     (morphine or buprenorphine or codeine or dextromoramide or diphenoxylate or dipipanone or dextropropoxyphene or propoxyphene or diamorphine or dihydrocodeine or alfentanil or fentanyl or remifentanil or meptazinol or methadone or nalbuphine or oxycodone or papaveretum or pentazocine or meperidine or pethidine or phenazocine or hydrocodone or hydromorphone or levorphanol or oxymorphone or butorphanol or dezocine or sufentanil or ketobemidone).tw. (91576)</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12     9 or 10 or 11 (117345)</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13     exp Antidepressive Agents/ (134160)</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14     (amitriptyline or clomipramine or doxepin or imipramine or nortriptyline or trimipramine or mianserin or trazadone or citalopram or fluoxetine or fluvoxamine or sertraline).tw. (36037)</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15     exp ANTICONVULSANTS/ (130253)</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16     (carbamazepine or clobazam or clonazepam or ethosuximide or gabapentin or lacosamide or lamotrigine or levetiracetam or oxcarbazepine or phenytoin or pregabalin or rufinamide or topiramate or valproate or vigabatrin or zonisamide).tw. (45933)</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17     exp Anti-Inflammatory Agents, Non-Steroidal/ (182886)</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18     NSAID*.tw. (21705)</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19     "non-steroidal anti-inflammatory drug*".tw. (12142)</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20     (ibuprofen or aspirin or naproxen or fenoprofen or ketoprofen or tiaprofenic acid or diclofenac or aceclofenac or etodolac or indometacin or mefenamic acid or meloxicam or nabumeton or phenylbutazone or piroxicam or sulindac or tenoxicam or tolfenamic acid or ketorolac or parecoxib or celecoxib or etoricoxib).tw. (84132)</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21     ACETAMINOPHEN/ (16380)</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22     (acetaminophen or paracetamol or Calpol or Panadol or Tylenol).tw. (21443)</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23     12 or 13 or 14 or 15 or 16 or 17 or 18 or 19 or 20 or 21 or 22 (610504)</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24     8 and 23 (11308)</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25     limit 24 to humans (10871)</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26     meta-analysis.pt. (85095)</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27     meta-analysis.sh. (85095)</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28     (meta-analys$ or meta analys$ or metaanalys$).tw,sh. (144406)</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29     (systematic$ adj5 review$).tw,sh. (121923)</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30     (systematic$ adj5 overview$).tw,sh. (1551)</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31     (quantitativ$ adj5 review$).tw,sh. (6343)</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32     (quantitativ$ adj5 overview$).tw,sh. (266)</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33     (quantitativ$ adj5 synthesis$).tw,sh. (2062)</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34     (methodologic$ adj5 review$).tw,sh. (4951)</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35     (methodologic$ adj5 overview$).tw,sh. (330)</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36     (integrative research review$ or research integration).tw. (118)</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37     or/26-36 (225428)</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r w:rsidRPr="00C24167">
              <w:rPr>
                <w:rFonts w:ascii="Arial" w:hAnsi="Arial" w:cs="Arial"/>
                <w:sz w:val="24"/>
                <w:szCs w:val="24"/>
              </w:rPr>
              <w:t>38     25 and 37 (271)</w:t>
            </w:r>
          </w:p>
        </w:tc>
      </w:tr>
      <w:tr w:rsidR="00220B9E" w:rsidRPr="00C24167" w:rsidTr="004D5CB6">
        <w:tc>
          <w:tcPr>
            <w:tcW w:w="9237" w:type="dxa"/>
          </w:tcPr>
          <w:p w:rsidR="00220B9E" w:rsidRPr="00C24167" w:rsidRDefault="00220B9E" w:rsidP="004D5CB6">
            <w:pPr>
              <w:pStyle w:val="NoSpacing"/>
              <w:jc w:val="both"/>
              <w:rPr>
                <w:rFonts w:ascii="Arial" w:hAnsi="Arial" w:cs="Arial"/>
                <w:sz w:val="24"/>
                <w:szCs w:val="24"/>
              </w:rPr>
            </w:pPr>
          </w:p>
        </w:tc>
      </w:tr>
      <w:tr w:rsidR="00220B9E" w:rsidRPr="00C24167" w:rsidTr="004D5CB6">
        <w:tc>
          <w:tcPr>
            <w:tcW w:w="9237" w:type="dxa"/>
          </w:tcPr>
          <w:p w:rsidR="00220B9E" w:rsidRPr="00C24167" w:rsidRDefault="00220B9E" w:rsidP="004D5CB6">
            <w:pPr>
              <w:pStyle w:val="NoSpacing"/>
              <w:jc w:val="both"/>
              <w:rPr>
                <w:rFonts w:ascii="Arial" w:hAnsi="Arial" w:cs="Arial"/>
                <w:b/>
                <w:sz w:val="24"/>
                <w:szCs w:val="24"/>
              </w:rPr>
            </w:pPr>
            <w:r w:rsidRPr="00C24167">
              <w:rPr>
                <w:rFonts w:ascii="Arial" w:hAnsi="Arial" w:cs="Arial"/>
                <w:b/>
                <w:sz w:val="24"/>
                <w:szCs w:val="24"/>
              </w:rPr>
              <w:t>EMBASE (OVID)</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1     exp PAIN/ (1123664)</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2     pain.tw. (765050)</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3     1 or 2 (1344895)</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4     *NARCOTIC AGENT/ (4160)</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5     *Narcotic Analgesic Agent/ (6991)</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6     (morphine or buprenorphine or codeine or dextromoramide or diphenoxylate or dipipanone or dextropropoxyphene or propoxyphene or diamorphine or dihydrocodeine or alfentanil or fentanyl or remifentanil or meptazinol or methadone or nalbuphine or oxycodone or papaveretum or pentazocine or meperidine or pethidine or phenazocine or hydrocodone or hydromorphone or levorphanol or oxymorphone or butorphanol or dezocine or sufentanil or ketobemidone).tw. (124203)</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7     4 or 5 or 6 (132140)</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8     exp *Antidepressant Agent/ (190291)</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9     (amitriptyline or clomipramine or doxepin or imipramine or nortriptyline or trimipramine or mianserin or trazadone or citalopram or fluoxetine or fluvoxamine or sertraline).tw. (47626)</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10     exp *ANTICONVULSIVE AGENT/ (153682)</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11     (carbamazepine or clobazam or clonazepam or ethosuximide or gabapentin or lacosamide or lamotrigine or levetiracetam or oxcarbazepine or phenytoin or pregabalin or rufinamide or topiramate or valproate or vigabatrin or zonisamide).tw. (69681)</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12     exp *nonsteroid antiinflammatory agent/ (234761)</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13     NSAID*.tw. (37057)</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14     "non-steroidal anti-inflammatory drug*".tw. (16827)</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15     (ibuprofen or aspirin or naproxen or fenoprofen or ketoprofen or tiaprofenic acid or diclofenac or aceclofenac or etodolac or indometacin or mefenamic acid or meloxicam or nabumeton or phenylbutazone or piroxicam or sulindac or tenoxicam or tolfenamic acid or ketorolac or parecoxib or celecoxib or etoricoxib).tw. (166661)</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16     *paracetamol/ (23397)</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17     (acetaminophen or paracetamol or Calpol or Panadol or Tylenol).tw. (35301)</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18     7 or 8 or 9 or 10 or 11 or 12 or 13 or 14 or 15 or 16 or 17 (830513)</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19     *review/ (1793)</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20     (literature adj3 review$).ti,ab. (293221)</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21     *meta analysis/ or *network meta analysis*/ (14769)</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22     *Systematic Review/ (11979)</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23     (systematic$ adj2 (review$ or overview)).ti,ab. (154930)</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24     (meta?anal$ or meta anal$ or meta-anal$ or metaanal$ or metanal$).ti,ab. (162084)</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25     or/19-24 (516440)</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26     *child/ or *boy/ or *girl/ or *toddler/ (99119)</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27     *preschool child/ (2674)</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28     *infant/ or *baby/ or *high risk infant/ or *hospitalized infant/ or *newborn/ (62266)</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29     *adolescent/ or *hospitalized adolescent/ (29168)</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30     (child* or infant* or baby or babies* or boy* or girl* or adolescen* or teen* or toddler* or preschooler* or pre-schooler*).tw. (2162280)</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31     26 or 27 or 28 or 29 or 30 (2201713)</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32     3 and 18 and 25 and 31 (577)</w:t>
            </w:r>
          </w:p>
        </w:tc>
      </w:tr>
      <w:tr w:rsidR="00220B9E" w:rsidRPr="00C24167" w:rsidTr="004D5CB6">
        <w:tc>
          <w:tcPr>
            <w:tcW w:w="9237" w:type="dxa"/>
          </w:tcPr>
          <w:p w:rsidR="00220B9E" w:rsidRPr="00C24167" w:rsidRDefault="00220B9E" w:rsidP="004D5CB6">
            <w:pPr>
              <w:jc w:val="both"/>
              <w:rPr>
                <w:rFonts w:ascii="Arial" w:hAnsi="Arial" w:cs="Arial"/>
              </w:rPr>
            </w:pPr>
            <w:r w:rsidRPr="00C24167">
              <w:rPr>
                <w:rFonts w:ascii="Arial" w:hAnsi="Arial" w:cs="Arial"/>
              </w:rPr>
              <w:t>33     limit 32 to human (563)</w:t>
            </w:r>
          </w:p>
        </w:tc>
      </w:tr>
      <w:tr w:rsidR="00220B9E" w:rsidRPr="00C24167" w:rsidTr="004D5CB6">
        <w:tc>
          <w:tcPr>
            <w:tcW w:w="9237" w:type="dxa"/>
          </w:tcPr>
          <w:p w:rsidR="00220B9E" w:rsidRPr="00C24167" w:rsidRDefault="00220B9E" w:rsidP="004D5CB6">
            <w:pPr>
              <w:jc w:val="both"/>
              <w:rPr>
                <w:rFonts w:ascii="Arial" w:hAnsi="Arial" w:cs="Arial"/>
              </w:rPr>
            </w:pPr>
          </w:p>
        </w:tc>
      </w:tr>
    </w:tbl>
    <w:p w:rsidR="00220B9E" w:rsidRDefault="00220B9E" w:rsidP="00220B9E">
      <w:pPr>
        <w:rPr>
          <w:rFonts w:ascii="Arial" w:hAnsi="Arial" w:cs="Arial"/>
        </w:rPr>
        <w:sectPr w:rsidR="00220B9E" w:rsidSect="009E0441">
          <w:pgSz w:w="11901" w:h="16817"/>
          <w:pgMar w:top="1440" w:right="1440" w:bottom="1440" w:left="1440" w:header="709" w:footer="709" w:gutter="0"/>
          <w:cols w:space="708"/>
          <w:docGrid w:linePitch="360"/>
        </w:sectPr>
      </w:pPr>
    </w:p>
    <w:p w:rsidR="00220B9E" w:rsidRPr="00DC1221" w:rsidRDefault="00220B9E" w:rsidP="00220B9E">
      <w:pPr>
        <w:jc w:val="center"/>
        <w:rPr>
          <w:rFonts w:ascii="Arial" w:hAnsi="Arial" w:cs="Arial"/>
          <w:b/>
        </w:rPr>
      </w:pPr>
      <w:r>
        <w:rPr>
          <w:rFonts w:ascii="Arial" w:hAnsi="Arial" w:cs="Arial"/>
          <w:b/>
        </w:rPr>
        <w:t>eTable</w:t>
      </w:r>
      <w:r w:rsidRPr="00DC1221">
        <w:rPr>
          <w:rFonts w:ascii="Arial" w:hAnsi="Arial" w:cs="Arial"/>
          <w:b/>
        </w:rPr>
        <w:t xml:space="preserve"> 2: Excluded review references and reasons</w:t>
      </w:r>
    </w:p>
    <w:p w:rsidR="00220B9E" w:rsidRPr="00173AF2" w:rsidRDefault="00220B9E" w:rsidP="00220B9E">
      <w:pPr>
        <w:rPr>
          <w:rFonts w:ascii="Arial" w:hAnsi="Arial" w:cs="Arial"/>
        </w:rPr>
      </w:pPr>
    </w:p>
    <w:tbl>
      <w:tblPr>
        <w:tblW w:w="13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3"/>
        <w:gridCol w:w="4394"/>
      </w:tblGrid>
      <w:tr w:rsidR="00220B9E" w:rsidRPr="00173AF2" w:rsidTr="004D5CB6">
        <w:trPr>
          <w:trHeight w:val="300"/>
        </w:trPr>
        <w:tc>
          <w:tcPr>
            <w:tcW w:w="9513" w:type="dxa"/>
            <w:shd w:val="clear" w:color="auto" w:fill="auto"/>
            <w:noWrap/>
          </w:tcPr>
          <w:p w:rsidR="00220B9E" w:rsidRPr="005146A5" w:rsidRDefault="00220B9E" w:rsidP="004D5CB6">
            <w:pPr>
              <w:jc w:val="center"/>
              <w:rPr>
                <w:rFonts w:ascii="Arial" w:eastAsia="Times New Roman" w:hAnsi="Arial" w:cs="Arial"/>
                <w:b/>
                <w:color w:val="222222"/>
                <w:shd w:val="clear" w:color="auto" w:fill="FFFFFF"/>
              </w:rPr>
            </w:pPr>
            <w:r w:rsidRPr="005146A5">
              <w:rPr>
                <w:rFonts w:ascii="Arial" w:eastAsia="Times New Roman" w:hAnsi="Arial" w:cs="Arial"/>
                <w:b/>
                <w:color w:val="222222"/>
                <w:shd w:val="clear" w:color="auto" w:fill="FFFFFF"/>
              </w:rPr>
              <w:t>Excluded review reference</w:t>
            </w:r>
          </w:p>
        </w:tc>
        <w:tc>
          <w:tcPr>
            <w:tcW w:w="4394" w:type="dxa"/>
            <w:shd w:val="clear" w:color="auto" w:fill="auto"/>
            <w:noWrap/>
          </w:tcPr>
          <w:p w:rsidR="00220B9E" w:rsidRPr="005146A5" w:rsidRDefault="00220B9E" w:rsidP="004D5CB6">
            <w:pPr>
              <w:jc w:val="center"/>
              <w:rPr>
                <w:rFonts w:ascii="Arial" w:eastAsia="Times New Roman" w:hAnsi="Arial" w:cs="Arial"/>
                <w:b/>
                <w:color w:val="000000"/>
              </w:rPr>
            </w:pPr>
            <w:r w:rsidRPr="005146A5">
              <w:rPr>
                <w:rFonts w:ascii="Arial" w:eastAsia="Times New Roman" w:hAnsi="Arial" w:cs="Arial"/>
                <w:b/>
                <w:color w:val="000000"/>
              </w:rPr>
              <w:t>Reason for exclusion</w:t>
            </w:r>
          </w:p>
        </w:tc>
      </w:tr>
      <w:tr w:rsidR="00220B9E" w:rsidRPr="00173AF2" w:rsidTr="004D5CB6">
        <w:trPr>
          <w:trHeight w:val="300"/>
        </w:trPr>
        <w:tc>
          <w:tcPr>
            <w:tcW w:w="9513" w:type="dxa"/>
            <w:shd w:val="clear" w:color="auto" w:fill="auto"/>
            <w:noWrap/>
            <w:hideMark/>
          </w:tcPr>
          <w:p w:rsidR="00220B9E" w:rsidRPr="00173AF2" w:rsidRDefault="00220B9E" w:rsidP="004D5CB6">
            <w:pPr>
              <w:rPr>
                <w:rFonts w:ascii="Arial" w:eastAsia="Times New Roman" w:hAnsi="Arial" w:cs="Arial"/>
              </w:rPr>
            </w:pPr>
            <w:r w:rsidRPr="00173AF2">
              <w:rPr>
                <w:rFonts w:ascii="Arial" w:eastAsia="Times New Roman" w:hAnsi="Arial" w:cs="Arial"/>
                <w:color w:val="222222"/>
                <w:shd w:val="clear" w:color="auto" w:fill="FFFFFF"/>
              </w:rPr>
              <w:t>Ahn, J. S., Lin, J., Ogawa, S., Yuan, C., O’Brien, T., Le, B. H., Bothwell, A. M., Moon, H., Hadjiat, Y., &amp; Ganapathi, A. (2017). Transdermal buprenorphine and fentanyl patches in cancer pain: a network systematic review. </w:t>
            </w:r>
            <w:r w:rsidRPr="00173AF2">
              <w:rPr>
                <w:rFonts w:ascii="Arial" w:eastAsia="Times New Roman" w:hAnsi="Arial" w:cs="Arial"/>
                <w:i/>
                <w:iCs/>
                <w:color w:val="222222"/>
              </w:rPr>
              <w:t>Journal of pain research</w:t>
            </w:r>
            <w:r w:rsidRPr="00173AF2">
              <w:rPr>
                <w:rFonts w:ascii="Arial" w:eastAsia="Times New Roman" w:hAnsi="Arial" w:cs="Arial"/>
                <w:color w:val="222222"/>
                <w:shd w:val="clear" w:color="auto" w:fill="FFFFFF"/>
              </w:rPr>
              <w:t>, </w:t>
            </w:r>
            <w:r w:rsidRPr="00173AF2">
              <w:rPr>
                <w:rFonts w:ascii="Arial" w:eastAsia="Times New Roman" w:hAnsi="Arial" w:cs="Arial"/>
                <w:i/>
                <w:iCs/>
                <w:color w:val="222222"/>
              </w:rPr>
              <w:t>10</w:t>
            </w:r>
            <w:r w:rsidRPr="00173AF2">
              <w:rPr>
                <w:rFonts w:ascii="Arial" w:eastAsia="Times New Roman" w:hAnsi="Arial" w:cs="Arial"/>
                <w:color w:val="222222"/>
                <w:shd w:val="clear" w:color="auto" w:fill="FFFFFF"/>
              </w:rPr>
              <w:t>, 1963.</w:t>
            </w:r>
          </w:p>
        </w:tc>
        <w:tc>
          <w:tcPr>
            <w:tcW w:w="4394" w:type="dxa"/>
            <w:shd w:val="clear" w:color="auto" w:fill="auto"/>
            <w:noWrap/>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does not include children</w:t>
            </w:r>
          </w:p>
        </w:tc>
      </w:tr>
      <w:tr w:rsidR="00220B9E" w:rsidRPr="00173AF2" w:rsidTr="004D5CB6">
        <w:trPr>
          <w:trHeight w:val="300"/>
        </w:trPr>
        <w:tc>
          <w:tcPr>
            <w:tcW w:w="9513" w:type="dxa"/>
            <w:shd w:val="clear" w:color="auto" w:fill="auto"/>
            <w:noWrap/>
            <w:hideMark/>
          </w:tcPr>
          <w:p w:rsidR="00220B9E" w:rsidRPr="00173AF2" w:rsidRDefault="00220B9E" w:rsidP="004D5CB6">
            <w:pPr>
              <w:rPr>
                <w:rFonts w:ascii="Arial" w:eastAsia="Times New Roman" w:hAnsi="Arial" w:cs="Arial"/>
                <w:color w:val="000000"/>
              </w:rPr>
            </w:pPr>
            <w:r w:rsidRPr="00173AF2">
              <w:rPr>
                <w:rFonts w:ascii="Arial" w:eastAsia="Times New Roman" w:hAnsi="Arial" w:cs="Arial"/>
                <w:color w:val="000000"/>
              </w:rPr>
              <w:t xml:space="preserve">Anonymous. (2006). Effective medications for juvenile idiopathic arthritis. </w:t>
            </w:r>
            <w:r w:rsidRPr="005146A5">
              <w:rPr>
                <w:rFonts w:ascii="Arial" w:eastAsia="Times New Roman" w:hAnsi="Arial" w:cs="Arial"/>
                <w:i/>
                <w:color w:val="000000"/>
              </w:rPr>
              <w:t>Journal of the National Medical Association, 98</w:t>
            </w:r>
            <w:r w:rsidRPr="00173AF2">
              <w:rPr>
                <w:rFonts w:ascii="Arial" w:eastAsia="Times New Roman" w:hAnsi="Arial" w:cs="Arial"/>
                <w:color w:val="000000"/>
              </w:rPr>
              <w:t xml:space="preserve">(1), 101-102. </w:t>
            </w:r>
          </w:p>
        </w:tc>
        <w:tc>
          <w:tcPr>
            <w:tcW w:w="4394" w:type="dxa"/>
            <w:shd w:val="clear" w:color="auto" w:fill="auto"/>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is not a full peer-reviewed systematic review</w:t>
            </w:r>
          </w:p>
        </w:tc>
      </w:tr>
      <w:tr w:rsidR="00220B9E" w:rsidRPr="00173AF2" w:rsidTr="004D5CB6">
        <w:trPr>
          <w:trHeight w:val="300"/>
        </w:trPr>
        <w:tc>
          <w:tcPr>
            <w:tcW w:w="9513" w:type="dxa"/>
            <w:shd w:val="clear" w:color="auto" w:fill="auto"/>
            <w:noWrap/>
            <w:hideMark/>
          </w:tcPr>
          <w:p w:rsidR="00220B9E" w:rsidRPr="00173AF2" w:rsidRDefault="00220B9E" w:rsidP="004D5CB6">
            <w:pPr>
              <w:rPr>
                <w:rFonts w:ascii="Arial" w:eastAsia="Times New Roman" w:hAnsi="Arial" w:cs="Arial"/>
                <w:color w:val="000000"/>
              </w:rPr>
            </w:pPr>
            <w:r w:rsidRPr="00173AF2">
              <w:rPr>
                <w:rFonts w:ascii="Arial" w:eastAsia="Times New Roman" w:hAnsi="Arial" w:cs="Arial"/>
                <w:color w:val="000000"/>
              </w:rPr>
              <w:t xml:space="preserve">Davis, M. P. (2011). Fentanyl for breakthrough pain: a systematic review. </w:t>
            </w:r>
            <w:r w:rsidRPr="005146A5">
              <w:rPr>
                <w:rFonts w:ascii="Arial" w:eastAsia="Times New Roman" w:hAnsi="Arial" w:cs="Arial"/>
                <w:i/>
                <w:color w:val="000000"/>
              </w:rPr>
              <w:t>Expert Review of Neurotherapeutics, 11</w:t>
            </w:r>
            <w:r w:rsidRPr="00173AF2">
              <w:rPr>
                <w:rFonts w:ascii="Arial" w:eastAsia="Times New Roman" w:hAnsi="Arial" w:cs="Arial"/>
                <w:color w:val="000000"/>
              </w:rPr>
              <w:t>(8), 1197-1216. doi: 10.1586/ern.11.63</w:t>
            </w:r>
          </w:p>
        </w:tc>
        <w:tc>
          <w:tcPr>
            <w:tcW w:w="4394" w:type="dxa"/>
            <w:shd w:val="clear" w:color="auto" w:fill="auto"/>
            <w:noWrap/>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does not include chronic cancer or non-cancer pain</w:t>
            </w:r>
          </w:p>
        </w:tc>
      </w:tr>
      <w:tr w:rsidR="00220B9E" w:rsidRPr="00173AF2" w:rsidTr="004D5CB6">
        <w:trPr>
          <w:trHeight w:val="300"/>
        </w:trPr>
        <w:tc>
          <w:tcPr>
            <w:tcW w:w="9513" w:type="dxa"/>
            <w:shd w:val="clear" w:color="auto" w:fill="auto"/>
            <w:noWrap/>
            <w:hideMark/>
          </w:tcPr>
          <w:p w:rsidR="00220B9E" w:rsidRPr="005146A5" w:rsidRDefault="00220B9E" w:rsidP="004D5CB6">
            <w:pPr>
              <w:rPr>
                <w:rFonts w:ascii="Arial" w:eastAsia="Times New Roman" w:hAnsi="Arial" w:cs="Arial"/>
                <w:color w:val="000000"/>
              </w:rPr>
            </w:pPr>
            <w:r w:rsidRPr="005146A5">
              <w:rPr>
                <w:rFonts w:ascii="Arial" w:eastAsia="Times New Roman" w:hAnsi="Arial" w:cs="Arial"/>
                <w:color w:val="000000"/>
              </w:rPr>
              <w:t xml:space="preserve">de Martino, M., &amp; Chiarugi, A. (2015). Recent Advances in Pediatric Use of Oral Paracetamol in Fever and Pain Management. </w:t>
            </w:r>
            <w:r w:rsidRPr="005146A5">
              <w:rPr>
                <w:rFonts w:ascii="Arial" w:eastAsia="Times New Roman" w:hAnsi="Arial" w:cs="Arial"/>
                <w:i/>
                <w:color w:val="000000"/>
              </w:rPr>
              <w:t>Pain and Therapy, 4</w:t>
            </w:r>
            <w:r w:rsidRPr="005146A5">
              <w:rPr>
                <w:rFonts w:ascii="Arial" w:eastAsia="Times New Roman" w:hAnsi="Arial" w:cs="Arial"/>
                <w:color w:val="000000"/>
              </w:rPr>
              <w:t>(2), 149-168. doi: 10.1007/s40122-015-0040-z</w:t>
            </w:r>
          </w:p>
        </w:tc>
        <w:tc>
          <w:tcPr>
            <w:tcW w:w="4394" w:type="dxa"/>
            <w:shd w:val="clear" w:color="auto" w:fill="auto"/>
            <w:noWrap/>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does not include chronic cancer or non-cancer pain</w:t>
            </w:r>
          </w:p>
        </w:tc>
      </w:tr>
      <w:tr w:rsidR="00220B9E" w:rsidRPr="00173AF2" w:rsidTr="004D5CB6">
        <w:trPr>
          <w:trHeight w:val="300"/>
        </w:trPr>
        <w:tc>
          <w:tcPr>
            <w:tcW w:w="9513" w:type="dxa"/>
            <w:shd w:val="clear" w:color="auto" w:fill="auto"/>
            <w:noWrap/>
            <w:hideMark/>
          </w:tcPr>
          <w:p w:rsidR="00220B9E" w:rsidRPr="005146A5" w:rsidRDefault="00220B9E" w:rsidP="004D5CB6">
            <w:pPr>
              <w:rPr>
                <w:rFonts w:ascii="Arial" w:eastAsia="Times New Roman" w:hAnsi="Arial" w:cs="Arial"/>
                <w:color w:val="000000"/>
              </w:rPr>
            </w:pPr>
            <w:r w:rsidRPr="005146A5">
              <w:rPr>
                <w:rFonts w:ascii="Arial" w:eastAsia="Times New Roman" w:hAnsi="Arial" w:cs="Arial"/>
                <w:color w:val="000000"/>
              </w:rPr>
              <w:t xml:space="preserve">Devulder, J., Richarz, U., &amp; Nataraja, S. H. (2005). Impact of long-term use of opioids on quality of life in patients with chronic, non-malignant pain. </w:t>
            </w:r>
            <w:r w:rsidRPr="005146A5">
              <w:rPr>
                <w:rFonts w:ascii="Arial" w:eastAsia="Times New Roman" w:hAnsi="Arial" w:cs="Arial"/>
                <w:i/>
                <w:color w:val="000000"/>
              </w:rPr>
              <w:t>Current Medical Research &amp; Opinion, 21</w:t>
            </w:r>
            <w:r w:rsidRPr="005146A5">
              <w:rPr>
                <w:rFonts w:ascii="Arial" w:eastAsia="Times New Roman" w:hAnsi="Arial" w:cs="Arial"/>
                <w:color w:val="000000"/>
              </w:rPr>
              <w:t xml:space="preserve">(10), 1555-1568. </w:t>
            </w:r>
          </w:p>
        </w:tc>
        <w:tc>
          <w:tcPr>
            <w:tcW w:w="4394" w:type="dxa"/>
            <w:shd w:val="clear" w:color="auto" w:fill="auto"/>
            <w:noWrap/>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does not include children</w:t>
            </w:r>
          </w:p>
        </w:tc>
      </w:tr>
      <w:tr w:rsidR="00220B9E" w:rsidRPr="00173AF2" w:rsidTr="004D5CB6">
        <w:trPr>
          <w:trHeight w:val="300"/>
        </w:trPr>
        <w:tc>
          <w:tcPr>
            <w:tcW w:w="9513" w:type="dxa"/>
            <w:shd w:val="clear" w:color="000000" w:fill="auto"/>
            <w:noWrap/>
            <w:hideMark/>
          </w:tcPr>
          <w:p w:rsidR="00220B9E" w:rsidRPr="005146A5" w:rsidRDefault="00220B9E" w:rsidP="004D5CB6">
            <w:pPr>
              <w:rPr>
                <w:rFonts w:ascii="Arial" w:eastAsia="Times New Roman" w:hAnsi="Arial" w:cs="Arial"/>
                <w:color w:val="000000"/>
              </w:rPr>
            </w:pPr>
            <w:r w:rsidRPr="005146A5">
              <w:rPr>
                <w:rFonts w:ascii="Arial" w:eastAsia="Times New Roman" w:hAnsi="Arial" w:cs="Arial"/>
                <w:color w:val="000000"/>
              </w:rPr>
              <w:t xml:space="preserve">Dunlop, R., &amp; Bennett Kyle, C. L. B. (2014). Pain management for sickle cell disease in children and adults. </w:t>
            </w:r>
            <w:r w:rsidRPr="005146A5">
              <w:rPr>
                <w:rFonts w:ascii="Arial" w:eastAsia="Times New Roman" w:hAnsi="Arial" w:cs="Arial"/>
                <w:i/>
                <w:color w:val="000000"/>
              </w:rPr>
              <w:t>Cochrane Database of Systematic Reviews</w:t>
            </w:r>
            <w:r>
              <w:rPr>
                <w:rFonts w:ascii="Arial" w:eastAsia="Times New Roman" w:hAnsi="Arial" w:cs="Arial"/>
                <w:color w:val="000000"/>
              </w:rPr>
              <w:t xml:space="preserve">, Volume(4). </w:t>
            </w:r>
            <w:r w:rsidRPr="005146A5">
              <w:rPr>
                <w:rFonts w:ascii="Arial" w:eastAsia="Times New Roman" w:hAnsi="Arial" w:cs="Arial"/>
                <w:color w:val="000000"/>
              </w:rPr>
              <w:t>doi:10.1002/14651858.CD003350.pub3</w:t>
            </w:r>
          </w:p>
        </w:tc>
        <w:tc>
          <w:tcPr>
            <w:tcW w:w="4394" w:type="dxa"/>
            <w:shd w:val="clear" w:color="auto" w:fill="auto"/>
            <w:noWrap/>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does not include chronic cancer or non-cancer pain</w:t>
            </w:r>
          </w:p>
        </w:tc>
      </w:tr>
      <w:tr w:rsidR="00220B9E" w:rsidRPr="00173AF2" w:rsidTr="004D5CB6">
        <w:trPr>
          <w:trHeight w:val="300"/>
        </w:trPr>
        <w:tc>
          <w:tcPr>
            <w:tcW w:w="9513" w:type="dxa"/>
            <w:shd w:val="clear" w:color="auto" w:fill="auto"/>
            <w:noWrap/>
            <w:hideMark/>
          </w:tcPr>
          <w:p w:rsidR="00220B9E" w:rsidRPr="005146A5" w:rsidRDefault="00220B9E" w:rsidP="004D5CB6">
            <w:pPr>
              <w:rPr>
                <w:rFonts w:ascii="Arial" w:eastAsia="Times New Roman" w:hAnsi="Arial" w:cs="Arial"/>
                <w:color w:val="000000"/>
              </w:rPr>
            </w:pPr>
            <w:r w:rsidRPr="005146A5">
              <w:rPr>
                <w:rFonts w:ascii="Arial" w:eastAsia="Times New Roman" w:hAnsi="Arial" w:cs="Arial"/>
                <w:color w:val="000000"/>
              </w:rPr>
              <w:t xml:space="preserve">Egunsola, O., Choonara, I., &amp; Sammons, H. M. (2015). Safety of lamotrigine in paediatrics: a systematic review. </w:t>
            </w:r>
            <w:r w:rsidRPr="005146A5">
              <w:rPr>
                <w:rFonts w:ascii="Arial" w:eastAsia="Times New Roman" w:hAnsi="Arial" w:cs="Arial"/>
                <w:i/>
                <w:color w:val="000000"/>
              </w:rPr>
              <w:t>BMJ Open, 5</w:t>
            </w:r>
            <w:r w:rsidRPr="005146A5">
              <w:rPr>
                <w:rFonts w:ascii="Arial" w:eastAsia="Times New Roman" w:hAnsi="Arial" w:cs="Arial"/>
                <w:color w:val="000000"/>
              </w:rPr>
              <w:t>(6), e007711. doi:https://dx.doi.org/10.1136/bmjopen-2015-007711</w:t>
            </w:r>
          </w:p>
        </w:tc>
        <w:tc>
          <w:tcPr>
            <w:tcW w:w="4394" w:type="dxa"/>
            <w:shd w:val="clear" w:color="auto" w:fill="auto"/>
            <w:noWrap/>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does not include chronic cancer or non-cancer pain</w:t>
            </w:r>
          </w:p>
        </w:tc>
      </w:tr>
      <w:tr w:rsidR="00220B9E" w:rsidRPr="00173AF2" w:rsidTr="004D5CB6">
        <w:trPr>
          <w:trHeight w:val="300"/>
        </w:trPr>
        <w:tc>
          <w:tcPr>
            <w:tcW w:w="9513" w:type="dxa"/>
            <w:shd w:val="clear" w:color="auto" w:fill="auto"/>
            <w:noWrap/>
            <w:hideMark/>
          </w:tcPr>
          <w:p w:rsidR="00220B9E" w:rsidRPr="00173AF2" w:rsidRDefault="00220B9E" w:rsidP="004D5CB6">
            <w:pPr>
              <w:rPr>
                <w:rFonts w:ascii="Arial" w:eastAsia="Times New Roman" w:hAnsi="Arial" w:cs="Arial"/>
                <w:color w:val="000000"/>
              </w:rPr>
            </w:pPr>
            <w:r w:rsidRPr="00173AF2">
              <w:rPr>
                <w:rFonts w:ascii="Arial" w:eastAsia="Times New Roman" w:hAnsi="Arial" w:cs="Arial"/>
                <w:color w:val="000000"/>
              </w:rPr>
              <w:t xml:space="preserve">Fedorowicz, Z., Nasser, M., Jagannath, V. A., Beaman, J. H., Ejaz, K., &amp; van Zuuren, E. J. (2012). Beta2-adrenoceptor agonists for dysmenorrhoea. </w:t>
            </w:r>
            <w:r w:rsidRPr="005146A5">
              <w:rPr>
                <w:rFonts w:ascii="Arial" w:eastAsia="Times New Roman" w:hAnsi="Arial" w:cs="Arial"/>
                <w:i/>
                <w:color w:val="000000"/>
              </w:rPr>
              <w:t>Cochrane Database of Systematic Reviews</w:t>
            </w:r>
            <w:r w:rsidRPr="00173AF2">
              <w:rPr>
                <w:rFonts w:ascii="Arial" w:eastAsia="Times New Roman" w:hAnsi="Arial" w:cs="Arial"/>
                <w:color w:val="000000"/>
              </w:rPr>
              <w:t>(5), CD008585. doi:10.1002/14651858.CD008585.pub2</w:t>
            </w:r>
          </w:p>
        </w:tc>
        <w:tc>
          <w:tcPr>
            <w:tcW w:w="4394" w:type="dxa"/>
            <w:shd w:val="clear" w:color="auto" w:fill="auto"/>
            <w:noWrap/>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does not include children</w:t>
            </w:r>
          </w:p>
        </w:tc>
      </w:tr>
      <w:tr w:rsidR="00220B9E" w:rsidRPr="00173AF2" w:rsidTr="004D5CB6">
        <w:trPr>
          <w:trHeight w:val="300"/>
        </w:trPr>
        <w:tc>
          <w:tcPr>
            <w:tcW w:w="9513" w:type="dxa"/>
            <w:shd w:val="clear" w:color="auto" w:fill="auto"/>
            <w:noWrap/>
            <w:hideMark/>
          </w:tcPr>
          <w:p w:rsidR="00220B9E" w:rsidRPr="003C7168" w:rsidRDefault="00220B9E" w:rsidP="004D5CB6">
            <w:pPr>
              <w:rPr>
                <w:rFonts w:ascii="Arial" w:eastAsia="Times New Roman" w:hAnsi="Arial" w:cs="Arial"/>
              </w:rPr>
            </w:pPr>
            <w:r w:rsidRPr="00173AF2">
              <w:rPr>
                <w:rFonts w:ascii="Arial" w:eastAsia="Times New Roman" w:hAnsi="Arial" w:cs="Arial"/>
                <w:color w:val="222222"/>
                <w:shd w:val="clear" w:color="auto" w:fill="FFFFFF"/>
              </w:rPr>
              <w:t>Foisy, M., Ali, S., Geist, R., Weinstein, M., Michail, S., &amp; Thakkar, K. (2011). The Cochrane Library and the treatment of chronic abdominal pain in children and adolescents: an overview of reviews. </w:t>
            </w:r>
            <w:r>
              <w:rPr>
                <w:rFonts w:ascii="Arial" w:eastAsia="Times New Roman" w:hAnsi="Arial" w:cs="Arial"/>
                <w:i/>
                <w:iCs/>
                <w:color w:val="222222"/>
              </w:rPr>
              <w:t xml:space="preserve">Evidence </w:t>
            </w:r>
            <w:r w:rsidRPr="00173AF2">
              <w:rPr>
                <w:rFonts w:ascii="Arial" w:eastAsia="Times New Roman" w:hAnsi="Arial" w:cs="Arial"/>
                <w:i/>
                <w:iCs/>
                <w:color w:val="222222"/>
              </w:rPr>
              <w:t>Based Child Health: A Cochrane Review Journal</w:t>
            </w:r>
            <w:r w:rsidRPr="00173AF2">
              <w:rPr>
                <w:rFonts w:ascii="Arial" w:eastAsia="Times New Roman" w:hAnsi="Arial" w:cs="Arial"/>
                <w:color w:val="222222"/>
                <w:shd w:val="clear" w:color="auto" w:fill="FFFFFF"/>
              </w:rPr>
              <w:t>, </w:t>
            </w:r>
            <w:r w:rsidRPr="00173AF2">
              <w:rPr>
                <w:rFonts w:ascii="Arial" w:eastAsia="Times New Roman" w:hAnsi="Arial" w:cs="Arial"/>
                <w:i/>
                <w:iCs/>
                <w:color w:val="222222"/>
              </w:rPr>
              <w:t>6</w:t>
            </w:r>
            <w:r w:rsidRPr="00173AF2">
              <w:rPr>
                <w:rFonts w:ascii="Arial" w:eastAsia="Times New Roman" w:hAnsi="Arial" w:cs="Arial"/>
                <w:color w:val="222222"/>
                <w:shd w:val="clear" w:color="auto" w:fill="FFFFFF"/>
              </w:rPr>
              <w:t>(4), 1027-1043.</w:t>
            </w:r>
          </w:p>
        </w:tc>
        <w:tc>
          <w:tcPr>
            <w:tcW w:w="4394" w:type="dxa"/>
            <w:shd w:val="clear" w:color="auto" w:fill="auto"/>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is not a full peer-reviewed systematic review</w:t>
            </w:r>
          </w:p>
        </w:tc>
      </w:tr>
      <w:tr w:rsidR="00220B9E" w:rsidRPr="00173AF2" w:rsidTr="004D5CB6">
        <w:trPr>
          <w:trHeight w:val="300"/>
        </w:trPr>
        <w:tc>
          <w:tcPr>
            <w:tcW w:w="9513" w:type="dxa"/>
            <w:shd w:val="clear" w:color="auto" w:fill="auto"/>
            <w:noWrap/>
            <w:hideMark/>
          </w:tcPr>
          <w:p w:rsidR="00220B9E" w:rsidRPr="00173AF2" w:rsidRDefault="00220B9E" w:rsidP="004D5CB6">
            <w:pPr>
              <w:rPr>
                <w:rFonts w:ascii="Arial" w:eastAsia="Times New Roman" w:hAnsi="Arial" w:cs="Arial"/>
                <w:color w:val="000000"/>
              </w:rPr>
            </w:pPr>
            <w:r w:rsidRPr="00173AF2">
              <w:rPr>
                <w:rFonts w:ascii="Arial" w:eastAsia="Times New Roman" w:hAnsi="Arial" w:cs="Arial"/>
                <w:color w:val="000000"/>
              </w:rPr>
              <w:t xml:space="preserve">Frampton, J. E., &amp; Keating, G. M. (2007). Celecoxib: A review of its use in the management of arthritis and acute pain. Drugs, 67(16), 2433-2472. </w:t>
            </w:r>
          </w:p>
        </w:tc>
        <w:tc>
          <w:tcPr>
            <w:tcW w:w="4394" w:type="dxa"/>
            <w:shd w:val="clear" w:color="auto" w:fill="auto"/>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is not a full peer-reviewed systematic review</w:t>
            </w:r>
          </w:p>
        </w:tc>
      </w:tr>
      <w:tr w:rsidR="00220B9E" w:rsidRPr="00173AF2" w:rsidTr="004D5CB6">
        <w:trPr>
          <w:trHeight w:val="300"/>
        </w:trPr>
        <w:tc>
          <w:tcPr>
            <w:tcW w:w="9513" w:type="dxa"/>
            <w:shd w:val="clear" w:color="auto" w:fill="auto"/>
            <w:noWrap/>
            <w:hideMark/>
          </w:tcPr>
          <w:p w:rsidR="00220B9E" w:rsidRPr="00173AF2" w:rsidRDefault="00220B9E" w:rsidP="004D5CB6">
            <w:pPr>
              <w:rPr>
                <w:rFonts w:ascii="Arial" w:eastAsia="Times New Roman" w:hAnsi="Arial" w:cs="Arial"/>
                <w:color w:val="000000"/>
              </w:rPr>
            </w:pPr>
            <w:r w:rsidRPr="00173AF2">
              <w:rPr>
                <w:rFonts w:ascii="Arial" w:eastAsia="Times New Roman" w:hAnsi="Arial" w:cs="Arial"/>
                <w:color w:val="000000"/>
              </w:rPr>
              <w:t xml:space="preserve">Goldstein, L. H., Berlin, M., Berkovitch, M., &amp; Kozer, E. (2008). Effectiveness of oral vs rectal acetaminophen: a meta-analysis. </w:t>
            </w:r>
            <w:r w:rsidRPr="005146A5">
              <w:rPr>
                <w:rFonts w:ascii="Arial" w:eastAsia="Times New Roman" w:hAnsi="Arial" w:cs="Arial"/>
                <w:i/>
                <w:color w:val="000000"/>
              </w:rPr>
              <w:t>Archives of Pediatrics &amp; Adolescent Medicine, 162</w:t>
            </w:r>
            <w:r>
              <w:rPr>
                <w:rFonts w:ascii="Arial" w:eastAsia="Times New Roman" w:hAnsi="Arial" w:cs="Arial"/>
                <w:color w:val="000000"/>
              </w:rPr>
              <w:t xml:space="preserve">(11), 1042-1046. </w:t>
            </w:r>
            <w:r w:rsidRPr="00173AF2">
              <w:rPr>
                <w:rFonts w:ascii="Arial" w:eastAsia="Times New Roman" w:hAnsi="Arial" w:cs="Arial"/>
                <w:color w:val="000000"/>
              </w:rPr>
              <w:t>doi: 10.1001/archpedi.162.11.1042</w:t>
            </w:r>
          </w:p>
        </w:tc>
        <w:tc>
          <w:tcPr>
            <w:tcW w:w="4394" w:type="dxa"/>
            <w:shd w:val="clear" w:color="auto" w:fill="auto"/>
            <w:noWrap/>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is not include chronic cancer or non-cancer pain</w:t>
            </w:r>
          </w:p>
        </w:tc>
      </w:tr>
      <w:tr w:rsidR="00220B9E" w:rsidRPr="00173AF2" w:rsidTr="004D5CB6">
        <w:trPr>
          <w:trHeight w:val="300"/>
        </w:trPr>
        <w:tc>
          <w:tcPr>
            <w:tcW w:w="9513" w:type="dxa"/>
            <w:shd w:val="clear" w:color="auto" w:fill="auto"/>
            <w:noWrap/>
            <w:hideMark/>
          </w:tcPr>
          <w:p w:rsidR="00220B9E" w:rsidRPr="00173AF2" w:rsidRDefault="00220B9E" w:rsidP="004D5CB6">
            <w:pPr>
              <w:rPr>
                <w:rFonts w:ascii="Arial" w:eastAsia="Times New Roman" w:hAnsi="Arial" w:cs="Arial"/>
                <w:color w:val="000000"/>
              </w:rPr>
            </w:pPr>
            <w:r w:rsidRPr="00173AF2">
              <w:rPr>
                <w:rFonts w:ascii="Arial" w:eastAsia="Times New Roman" w:hAnsi="Arial" w:cs="Arial"/>
                <w:color w:val="000000"/>
              </w:rPr>
              <w:t xml:space="preserve">Huber, A. M., Tomlinson, G. A., Koren, G., &amp; Feldman, B. M. (2007). Amitriptyline to relieve pain in juvenile idiopathic arthritis: a pilot study using Bayesian metaanalysis of multiple N-of-1 clinical trials. </w:t>
            </w:r>
            <w:r w:rsidRPr="005146A5">
              <w:rPr>
                <w:rFonts w:ascii="Arial" w:eastAsia="Times New Roman" w:hAnsi="Arial" w:cs="Arial"/>
                <w:i/>
                <w:color w:val="000000"/>
              </w:rPr>
              <w:t>Journal of Rheumatology, 34</w:t>
            </w:r>
            <w:r w:rsidRPr="00173AF2">
              <w:rPr>
                <w:rFonts w:ascii="Arial" w:eastAsia="Times New Roman" w:hAnsi="Arial" w:cs="Arial"/>
                <w:color w:val="000000"/>
              </w:rPr>
              <w:t xml:space="preserve">(5), 1125-1132. </w:t>
            </w:r>
          </w:p>
        </w:tc>
        <w:tc>
          <w:tcPr>
            <w:tcW w:w="4394" w:type="dxa"/>
            <w:shd w:val="clear" w:color="auto" w:fill="auto"/>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is not a full peer-reviewed systematic review</w:t>
            </w:r>
          </w:p>
        </w:tc>
      </w:tr>
      <w:tr w:rsidR="00220B9E" w:rsidRPr="00173AF2" w:rsidTr="004D5CB6">
        <w:trPr>
          <w:trHeight w:val="300"/>
        </w:trPr>
        <w:tc>
          <w:tcPr>
            <w:tcW w:w="9513" w:type="dxa"/>
            <w:shd w:val="clear" w:color="auto" w:fill="auto"/>
            <w:noWrap/>
            <w:hideMark/>
          </w:tcPr>
          <w:p w:rsidR="00220B9E" w:rsidRPr="00173AF2" w:rsidRDefault="00220B9E" w:rsidP="004D5CB6">
            <w:pPr>
              <w:rPr>
                <w:rFonts w:ascii="Arial" w:eastAsia="Times New Roman" w:hAnsi="Arial" w:cs="Arial"/>
                <w:color w:val="000000"/>
              </w:rPr>
            </w:pPr>
            <w:r w:rsidRPr="00173AF2">
              <w:rPr>
                <w:rFonts w:ascii="Arial" w:eastAsia="Times New Roman" w:hAnsi="Arial" w:cs="Arial"/>
                <w:color w:val="000000"/>
              </w:rPr>
              <w:t xml:space="preserve">Huertas-Ceballos, A., Logan, S., Bennett, C., &amp; Macarthur, C. (2008). Pharmacological interventions for recurrent abdominal pain (RAP) and irritable bowel syndrome (IBS) in childhood. </w:t>
            </w:r>
            <w:r w:rsidRPr="005146A5">
              <w:rPr>
                <w:rFonts w:ascii="Arial" w:eastAsia="Times New Roman" w:hAnsi="Arial" w:cs="Arial"/>
                <w:i/>
                <w:color w:val="000000"/>
              </w:rPr>
              <w:t>Cochrane Database of Systematic Reviews</w:t>
            </w:r>
            <w:r w:rsidRPr="00173AF2">
              <w:rPr>
                <w:rFonts w:ascii="Arial" w:eastAsia="Times New Roman" w:hAnsi="Arial" w:cs="Arial"/>
                <w:color w:val="000000"/>
              </w:rPr>
              <w:t>(1), CD003017. doi: 10.1002/14651858.CD003017.pub2</w:t>
            </w:r>
          </w:p>
        </w:tc>
        <w:tc>
          <w:tcPr>
            <w:tcW w:w="4394" w:type="dxa"/>
            <w:shd w:val="clear" w:color="auto" w:fill="auto"/>
            <w:noWrap/>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Cochrane review that has been updated</w:t>
            </w:r>
          </w:p>
        </w:tc>
      </w:tr>
      <w:tr w:rsidR="00220B9E" w:rsidRPr="00173AF2" w:rsidTr="004D5CB6">
        <w:trPr>
          <w:trHeight w:val="300"/>
        </w:trPr>
        <w:tc>
          <w:tcPr>
            <w:tcW w:w="9513" w:type="dxa"/>
            <w:shd w:val="clear" w:color="auto" w:fill="auto"/>
            <w:noWrap/>
            <w:hideMark/>
          </w:tcPr>
          <w:p w:rsidR="00220B9E" w:rsidRPr="00173AF2" w:rsidRDefault="00220B9E" w:rsidP="004D5CB6">
            <w:pPr>
              <w:rPr>
                <w:rFonts w:ascii="Arial" w:eastAsia="Times New Roman" w:hAnsi="Arial" w:cs="Arial"/>
                <w:color w:val="000000"/>
              </w:rPr>
            </w:pPr>
            <w:r w:rsidRPr="005146A5">
              <w:rPr>
                <w:rFonts w:ascii="Arial" w:eastAsia="Times New Roman" w:hAnsi="Arial" w:cs="Arial"/>
                <w:color w:val="000000"/>
              </w:rPr>
              <w:t>Kahan, M., Wilson, L., Mailis-Gagnon, A., &amp; Srivastava, A. (2011). Canadian guideline for safe and effective use of opioids for chronic noncancer pain. </w:t>
            </w:r>
            <w:r w:rsidRPr="005146A5">
              <w:rPr>
                <w:rFonts w:ascii="Arial" w:eastAsia="Times New Roman" w:hAnsi="Arial" w:cs="Arial"/>
                <w:i/>
                <w:iCs/>
                <w:color w:val="000000"/>
              </w:rPr>
              <w:t>Can</w:t>
            </w:r>
            <w:r>
              <w:rPr>
                <w:rFonts w:ascii="Arial" w:eastAsia="Times New Roman" w:hAnsi="Arial" w:cs="Arial"/>
                <w:i/>
                <w:iCs/>
                <w:color w:val="000000"/>
              </w:rPr>
              <w:t>adian</w:t>
            </w:r>
            <w:r w:rsidRPr="005146A5">
              <w:rPr>
                <w:rFonts w:ascii="Arial" w:eastAsia="Times New Roman" w:hAnsi="Arial" w:cs="Arial"/>
                <w:i/>
                <w:iCs/>
                <w:color w:val="000000"/>
              </w:rPr>
              <w:t xml:space="preserve"> Fam</w:t>
            </w:r>
            <w:r>
              <w:rPr>
                <w:rFonts w:ascii="Arial" w:eastAsia="Times New Roman" w:hAnsi="Arial" w:cs="Arial"/>
                <w:i/>
                <w:iCs/>
                <w:color w:val="000000"/>
              </w:rPr>
              <w:t>ily</w:t>
            </w:r>
            <w:r w:rsidRPr="005146A5">
              <w:rPr>
                <w:rFonts w:ascii="Arial" w:eastAsia="Times New Roman" w:hAnsi="Arial" w:cs="Arial"/>
                <w:i/>
                <w:iCs/>
                <w:color w:val="000000"/>
              </w:rPr>
              <w:t xml:space="preserve"> Physician</w:t>
            </w:r>
            <w:r w:rsidRPr="005146A5">
              <w:rPr>
                <w:rFonts w:ascii="Arial" w:eastAsia="Times New Roman" w:hAnsi="Arial" w:cs="Arial"/>
                <w:color w:val="000000"/>
              </w:rPr>
              <w:t>, </w:t>
            </w:r>
            <w:r w:rsidRPr="005146A5">
              <w:rPr>
                <w:rFonts w:ascii="Arial" w:eastAsia="Times New Roman" w:hAnsi="Arial" w:cs="Arial"/>
                <w:i/>
                <w:iCs/>
                <w:color w:val="000000"/>
              </w:rPr>
              <w:t>57</w:t>
            </w:r>
            <w:r w:rsidRPr="005146A5">
              <w:rPr>
                <w:rFonts w:ascii="Arial" w:eastAsia="Times New Roman" w:hAnsi="Arial" w:cs="Arial"/>
                <w:color w:val="000000"/>
              </w:rPr>
              <w:t>(11), 1269-1276.</w:t>
            </w:r>
          </w:p>
        </w:tc>
        <w:tc>
          <w:tcPr>
            <w:tcW w:w="4394" w:type="dxa"/>
            <w:shd w:val="clear" w:color="auto" w:fill="auto"/>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is not a full peer-reviewed systematic review</w:t>
            </w:r>
          </w:p>
        </w:tc>
      </w:tr>
      <w:tr w:rsidR="00220B9E" w:rsidRPr="00173AF2" w:rsidTr="004D5CB6">
        <w:trPr>
          <w:trHeight w:val="300"/>
        </w:trPr>
        <w:tc>
          <w:tcPr>
            <w:tcW w:w="9513" w:type="dxa"/>
            <w:shd w:val="clear" w:color="auto" w:fill="auto"/>
            <w:noWrap/>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 xml:space="preserve">Lang, B. </w:t>
            </w:r>
            <w:r w:rsidRPr="00173AF2">
              <w:rPr>
                <w:rFonts w:ascii="Arial" w:eastAsia="Times New Roman" w:hAnsi="Arial" w:cs="Arial"/>
                <w:color w:val="000000"/>
              </w:rPr>
              <w:t xml:space="preserve">C., Yang, C.-S., Zhang, L.-L., Zhang, W.-S., &amp; Fu, Y.-Z. (2017). Efficacy of lidocaine on preventing incidence and severity of pain associated with propofol using in pediatric patients: A PRISMA-compliant meta-analysis of randomized controlled trials. </w:t>
            </w:r>
            <w:r w:rsidRPr="005146A5">
              <w:rPr>
                <w:rFonts w:ascii="Arial" w:eastAsia="Times New Roman" w:hAnsi="Arial" w:cs="Arial"/>
                <w:i/>
                <w:color w:val="000000"/>
              </w:rPr>
              <w:t>Medicine, 96</w:t>
            </w:r>
            <w:r w:rsidRPr="00173AF2">
              <w:rPr>
                <w:rFonts w:ascii="Arial" w:eastAsia="Times New Roman" w:hAnsi="Arial" w:cs="Arial"/>
                <w:color w:val="000000"/>
              </w:rPr>
              <w:t>(11), e6320. doi: 10.1097/MD.0000000000006320</w:t>
            </w:r>
          </w:p>
        </w:tc>
        <w:tc>
          <w:tcPr>
            <w:tcW w:w="4394" w:type="dxa"/>
            <w:shd w:val="clear" w:color="auto" w:fill="auto"/>
            <w:noWrap/>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does not include chronic cancer or non-cancer pain</w:t>
            </w:r>
          </w:p>
        </w:tc>
      </w:tr>
      <w:tr w:rsidR="00220B9E" w:rsidRPr="00173AF2" w:rsidTr="004D5CB6">
        <w:trPr>
          <w:trHeight w:val="300"/>
        </w:trPr>
        <w:tc>
          <w:tcPr>
            <w:tcW w:w="9513" w:type="dxa"/>
            <w:shd w:val="clear" w:color="auto" w:fill="auto"/>
            <w:noWrap/>
            <w:hideMark/>
          </w:tcPr>
          <w:p w:rsidR="00220B9E" w:rsidRPr="005146A5" w:rsidRDefault="00220B9E" w:rsidP="004D5CB6">
            <w:pPr>
              <w:widowControl w:val="0"/>
              <w:autoSpaceDE w:val="0"/>
              <w:autoSpaceDN w:val="0"/>
              <w:adjustRightInd w:val="0"/>
              <w:rPr>
                <w:rFonts w:ascii="Arial" w:hAnsi="Arial" w:cs="Arial"/>
                <w:i/>
                <w:lang w:val="en-US"/>
              </w:rPr>
            </w:pPr>
            <w:r w:rsidRPr="00173AF2">
              <w:rPr>
                <w:rFonts w:ascii="Arial" w:hAnsi="Arial" w:cs="Arial"/>
                <w:lang w:val="en-US"/>
              </w:rPr>
              <w:t xml:space="preserve">Marjoribanks, J., Proctor, M., Farquhar, C., &amp; Derks, R. S. (2010). Nonsteroidal anti-inflammatory drugs for dysmenorrhoea. </w:t>
            </w:r>
            <w:r w:rsidRPr="005146A5">
              <w:rPr>
                <w:rFonts w:ascii="Arial" w:hAnsi="Arial" w:cs="Arial"/>
                <w:i/>
                <w:lang w:val="en-US"/>
              </w:rPr>
              <w:t>Cochrane</w:t>
            </w:r>
          </w:p>
          <w:p w:rsidR="00220B9E" w:rsidRPr="00173AF2" w:rsidRDefault="00220B9E" w:rsidP="004D5CB6">
            <w:pPr>
              <w:rPr>
                <w:rFonts w:ascii="Arial" w:eastAsia="Times New Roman" w:hAnsi="Arial" w:cs="Arial"/>
                <w:color w:val="000000"/>
              </w:rPr>
            </w:pPr>
            <w:r w:rsidRPr="005146A5">
              <w:rPr>
                <w:rFonts w:ascii="Arial" w:hAnsi="Arial" w:cs="Arial"/>
                <w:i/>
                <w:lang w:val="en-US"/>
              </w:rPr>
              <w:t xml:space="preserve">Database of Systematic Reviews </w:t>
            </w:r>
            <w:r w:rsidRPr="00173AF2">
              <w:rPr>
                <w:rFonts w:ascii="Arial" w:hAnsi="Arial" w:cs="Arial"/>
                <w:lang w:val="en-US"/>
              </w:rPr>
              <w:t>Issue 1. Art. No.: CD001751. DOI: 10.1002/14651858.CD001751.pub2.</w:t>
            </w:r>
          </w:p>
        </w:tc>
        <w:tc>
          <w:tcPr>
            <w:tcW w:w="4394" w:type="dxa"/>
            <w:shd w:val="clear" w:color="auto" w:fill="auto"/>
            <w:noWrap/>
            <w:hideMark/>
          </w:tcPr>
          <w:p w:rsidR="00220B9E" w:rsidRPr="00227597" w:rsidRDefault="00220B9E" w:rsidP="004D5CB6">
            <w:pPr>
              <w:rPr>
                <w:rFonts w:ascii="Arial" w:eastAsia="Times New Roman" w:hAnsi="Arial" w:cs="Arial"/>
              </w:rPr>
            </w:pPr>
            <w:r>
              <w:rPr>
                <w:rFonts w:ascii="Arial" w:eastAsia="Times New Roman" w:hAnsi="Arial" w:cs="Arial"/>
                <w:color w:val="000000"/>
              </w:rPr>
              <w:t>Review does not include children</w:t>
            </w:r>
            <w:r w:rsidRPr="00227597">
              <w:rPr>
                <w:rFonts w:ascii="Arial" w:eastAsia="Times New Roman" w:hAnsi="Arial" w:cs="Arial"/>
              </w:rPr>
              <w:t xml:space="preserve"> </w:t>
            </w:r>
          </w:p>
        </w:tc>
      </w:tr>
      <w:tr w:rsidR="00220B9E" w:rsidRPr="00173AF2" w:rsidTr="004D5CB6">
        <w:trPr>
          <w:trHeight w:val="300"/>
        </w:trPr>
        <w:tc>
          <w:tcPr>
            <w:tcW w:w="9513" w:type="dxa"/>
            <w:shd w:val="clear" w:color="auto" w:fill="auto"/>
            <w:noWrap/>
            <w:hideMark/>
          </w:tcPr>
          <w:p w:rsidR="00220B9E" w:rsidRPr="00173AF2" w:rsidRDefault="00220B9E" w:rsidP="004D5CB6">
            <w:pPr>
              <w:rPr>
                <w:rFonts w:ascii="Arial" w:eastAsia="Times New Roman" w:hAnsi="Arial" w:cs="Arial"/>
                <w:color w:val="000000"/>
              </w:rPr>
            </w:pPr>
            <w:r w:rsidRPr="00173AF2">
              <w:rPr>
                <w:rFonts w:ascii="Arial" w:eastAsia="Times New Roman" w:hAnsi="Arial" w:cs="Arial"/>
                <w:color w:val="000000"/>
              </w:rPr>
              <w:t xml:space="preserve">Meremikwu, M. M., &amp; Okomo, U. (2011). Sickle cell disease. </w:t>
            </w:r>
            <w:r w:rsidRPr="005146A5">
              <w:rPr>
                <w:rFonts w:ascii="Arial" w:eastAsia="Times New Roman" w:hAnsi="Arial" w:cs="Arial"/>
                <w:i/>
                <w:color w:val="000000"/>
              </w:rPr>
              <w:t>Clinical Evidence,</w:t>
            </w:r>
            <w:r w:rsidRPr="00173AF2">
              <w:rPr>
                <w:rFonts w:ascii="Arial" w:eastAsia="Times New Roman" w:hAnsi="Arial" w:cs="Arial"/>
                <w:color w:val="000000"/>
              </w:rPr>
              <w:t xml:space="preserve"> 14, 14. </w:t>
            </w:r>
          </w:p>
        </w:tc>
        <w:tc>
          <w:tcPr>
            <w:tcW w:w="4394" w:type="dxa"/>
            <w:shd w:val="clear" w:color="auto" w:fill="auto"/>
            <w:noWrap/>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does not include chronic cancer or non-cancer pain</w:t>
            </w:r>
          </w:p>
        </w:tc>
      </w:tr>
      <w:tr w:rsidR="00220B9E" w:rsidRPr="00173AF2" w:rsidTr="004D5CB6">
        <w:trPr>
          <w:trHeight w:val="300"/>
        </w:trPr>
        <w:tc>
          <w:tcPr>
            <w:tcW w:w="9513" w:type="dxa"/>
            <w:shd w:val="clear" w:color="auto" w:fill="auto"/>
            <w:noWrap/>
            <w:hideMark/>
          </w:tcPr>
          <w:p w:rsidR="00220B9E" w:rsidRPr="00173AF2" w:rsidRDefault="00220B9E" w:rsidP="004D5CB6">
            <w:pPr>
              <w:rPr>
                <w:rFonts w:ascii="Arial" w:eastAsia="Times New Roman" w:hAnsi="Arial" w:cs="Arial"/>
                <w:color w:val="000000"/>
              </w:rPr>
            </w:pPr>
            <w:r w:rsidRPr="00173AF2">
              <w:rPr>
                <w:rFonts w:ascii="Arial" w:eastAsia="Times New Roman" w:hAnsi="Arial" w:cs="Arial"/>
                <w:color w:val="000000"/>
              </w:rPr>
              <w:t xml:space="preserve">Meremikwu, M. M. (2009). Sickle cell disease. </w:t>
            </w:r>
            <w:r w:rsidRPr="005146A5">
              <w:rPr>
                <w:rFonts w:ascii="Arial" w:eastAsia="Times New Roman" w:hAnsi="Arial" w:cs="Arial"/>
                <w:i/>
                <w:color w:val="000000"/>
              </w:rPr>
              <w:t>Clinical Evidence,</w:t>
            </w:r>
            <w:r w:rsidRPr="00173AF2">
              <w:rPr>
                <w:rFonts w:ascii="Arial" w:eastAsia="Times New Roman" w:hAnsi="Arial" w:cs="Arial"/>
                <w:color w:val="000000"/>
              </w:rPr>
              <w:t xml:space="preserve"> 27, 27. </w:t>
            </w:r>
          </w:p>
        </w:tc>
        <w:tc>
          <w:tcPr>
            <w:tcW w:w="4394" w:type="dxa"/>
            <w:shd w:val="clear" w:color="auto" w:fill="auto"/>
            <w:noWrap/>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does not include chronic cancer or non-cancer pain</w:t>
            </w:r>
          </w:p>
        </w:tc>
      </w:tr>
      <w:tr w:rsidR="00220B9E" w:rsidRPr="00173AF2" w:rsidTr="004D5CB6">
        <w:trPr>
          <w:trHeight w:val="300"/>
        </w:trPr>
        <w:tc>
          <w:tcPr>
            <w:tcW w:w="9513" w:type="dxa"/>
            <w:shd w:val="clear" w:color="auto" w:fill="auto"/>
            <w:noWrap/>
            <w:hideMark/>
          </w:tcPr>
          <w:p w:rsidR="00220B9E" w:rsidRPr="00173AF2" w:rsidRDefault="00220B9E" w:rsidP="004D5CB6">
            <w:pPr>
              <w:rPr>
                <w:rFonts w:ascii="Arial" w:eastAsia="Times New Roman" w:hAnsi="Arial" w:cs="Arial"/>
                <w:color w:val="000000"/>
              </w:rPr>
            </w:pPr>
            <w:r w:rsidRPr="00173AF2">
              <w:rPr>
                <w:rFonts w:ascii="Arial" w:eastAsia="Times New Roman" w:hAnsi="Arial" w:cs="Arial"/>
                <w:color w:val="000000"/>
              </w:rPr>
              <w:t xml:space="preserve">Mudd, S. (2011). Intranasal fentanyl for pain management in children: a systematic review of the literature. </w:t>
            </w:r>
            <w:r w:rsidRPr="005146A5">
              <w:rPr>
                <w:rFonts w:ascii="Arial" w:eastAsia="Times New Roman" w:hAnsi="Arial" w:cs="Arial"/>
                <w:i/>
                <w:color w:val="000000"/>
              </w:rPr>
              <w:t>Journal of Pediatric Health Care, 25</w:t>
            </w:r>
            <w:r w:rsidRPr="00173AF2">
              <w:rPr>
                <w:rFonts w:ascii="Arial" w:eastAsia="Times New Roman" w:hAnsi="Arial" w:cs="Arial"/>
                <w:color w:val="000000"/>
              </w:rPr>
              <w:t>(5), 316-322. doi: 10.1016/j.pedhc.2010.04.011</w:t>
            </w:r>
          </w:p>
        </w:tc>
        <w:tc>
          <w:tcPr>
            <w:tcW w:w="4394" w:type="dxa"/>
            <w:shd w:val="clear" w:color="auto" w:fill="auto"/>
            <w:noWrap/>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does not include chronic cancer or non-cancer pain</w:t>
            </w:r>
          </w:p>
        </w:tc>
      </w:tr>
      <w:tr w:rsidR="00220B9E" w:rsidRPr="00173AF2" w:rsidTr="004D5CB6">
        <w:trPr>
          <w:trHeight w:val="300"/>
        </w:trPr>
        <w:tc>
          <w:tcPr>
            <w:tcW w:w="9513" w:type="dxa"/>
            <w:shd w:val="clear" w:color="auto" w:fill="auto"/>
            <w:noWrap/>
            <w:hideMark/>
          </w:tcPr>
          <w:p w:rsidR="00220B9E" w:rsidRPr="00173AF2" w:rsidRDefault="00220B9E" w:rsidP="004D5CB6">
            <w:pPr>
              <w:rPr>
                <w:rFonts w:ascii="Arial" w:eastAsia="Times New Roman" w:hAnsi="Arial" w:cs="Arial"/>
                <w:color w:val="000000"/>
              </w:rPr>
            </w:pPr>
            <w:r w:rsidRPr="00173AF2">
              <w:rPr>
                <w:rFonts w:ascii="Arial" w:eastAsia="Times New Roman" w:hAnsi="Arial" w:cs="Arial"/>
                <w:color w:val="000000"/>
              </w:rPr>
              <w:t xml:space="preserve">Nuesch, E., Hauser, W., Bernardy, K., Barth, J., &amp; Juni, P. (2013). Comparative efficacy of pharmacological and non-pharmacological interventions in fibromyalgia syndrome: network meta-analysis. </w:t>
            </w:r>
            <w:r w:rsidRPr="005146A5">
              <w:rPr>
                <w:rFonts w:ascii="Arial" w:eastAsia="Times New Roman" w:hAnsi="Arial" w:cs="Arial"/>
                <w:i/>
                <w:color w:val="000000"/>
              </w:rPr>
              <w:t>Annals of the Rheumatic Diseases, 72</w:t>
            </w:r>
            <w:r w:rsidRPr="00173AF2">
              <w:rPr>
                <w:rFonts w:ascii="Arial" w:eastAsia="Times New Roman" w:hAnsi="Arial" w:cs="Arial"/>
                <w:color w:val="000000"/>
              </w:rPr>
              <w:t>(6), 955-962. doi: 10.1136/annrheumdis-2011-201249</w:t>
            </w:r>
          </w:p>
        </w:tc>
        <w:tc>
          <w:tcPr>
            <w:tcW w:w="4394" w:type="dxa"/>
            <w:shd w:val="clear" w:color="auto" w:fill="auto"/>
            <w:noWrap/>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does not include children</w:t>
            </w:r>
          </w:p>
        </w:tc>
      </w:tr>
      <w:tr w:rsidR="00220B9E" w:rsidRPr="00173AF2" w:rsidTr="004D5CB6">
        <w:trPr>
          <w:trHeight w:val="300"/>
        </w:trPr>
        <w:tc>
          <w:tcPr>
            <w:tcW w:w="9513" w:type="dxa"/>
            <w:shd w:val="clear" w:color="auto" w:fill="auto"/>
            <w:noWrap/>
            <w:hideMark/>
          </w:tcPr>
          <w:p w:rsidR="00220B9E" w:rsidRPr="00173AF2" w:rsidRDefault="00220B9E" w:rsidP="004D5CB6">
            <w:pPr>
              <w:rPr>
                <w:rFonts w:ascii="Arial" w:eastAsia="Times New Roman" w:hAnsi="Arial" w:cs="Arial"/>
                <w:color w:val="000000"/>
              </w:rPr>
            </w:pPr>
            <w:r w:rsidRPr="005146A5">
              <w:rPr>
                <w:rFonts w:ascii="Arial" w:eastAsia="Times New Roman" w:hAnsi="Arial" w:cs="Arial"/>
                <w:color w:val="000000"/>
              </w:rPr>
              <w:t>Persad, R., Harvey, K., &amp; Becker, L. (2009). The Cochrane Library and Recurrent Abdominal Pain in Children: An Overview of Reviews. </w:t>
            </w:r>
            <w:r>
              <w:rPr>
                <w:rFonts w:ascii="Arial" w:eastAsia="Times New Roman" w:hAnsi="Arial" w:cs="Arial"/>
                <w:i/>
                <w:iCs/>
                <w:color w:val="000000"/>
              </w:rPr>
              <w:t xml:space="preserve">Evidence </w:t>
            </w:r>
            <w:r w:rsidRPr="005146A5">
              <w:rPr>
                <w:rFonts w:ascii="Arial" w:eastAsia="Times New Roman" w:hAnsi="Arial" w:cs="Arial"/>
                <w:i/>
                <w:iCs/>
                <w:color w:val="000000"/>
              </w:rPr>
              <w:t>Based Child Health: A Cochrane Review Journal</w:t>
            </w:r>
            <w:r w:rsidRPr="005146A5">
              <w:rPr>
                <w:rFonts w:ascii="Arial" w:eastAsia="Times New Roman" w:hAnsi="Arial" w:cs="Arial"/>
                <w:color w:val="000000"/>
              </w:rPr>
              <w:t>, </w:t>
            </w:r>
            <w:r w:rsidRPr="005146A5">
              <w:rPr>
                <w:rFonts w:ascii="Arial" w:eastAsia="Times New Roman" w:hAnsi="Arial" w:cs="Arial"/>
                <w:i/>
                <w:iCs/>
                <w:color w:val="000000"/>
              </w:rPr>
              <w:t>4</w:t>
            </w:r>
            <w:r w:rsidRPr="005146A5">
              <w:rPr>
                <w:rFonts w:ascii="Arial" w:eastAsia="Times New Roman" w:hAnsi="Arial" w:cs="Arial"/>
                <w:color w:val="000000"/>
              </w:rPr>
              <w:t>(1), 4-14.</w:t>
            </w:r>
          </w:p>
        </w:tc>
        <w:tc>
          <w:tcPr>
            <w:tcW w:w="4394" w:type="dxa"/>
            <w:shd w:val="clear" w:color="auto" w:fill="auto"/>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is not a full peer-reviewed systematic review</w:t>
            </w:r>
          </w:p>
        </w:tc>
      </w:tr>
      <w:tr w:rsidR="00220B9E" w:rsidRPr="00173AF2" w:rsidTr="004D5CB6">
        <w:trPr>
          <w:trHeight w:val="300"/>
        </w:trPr>
        <w:tc>
          <w:tcPr>
            <w:tcW w:w="9513" w:type="dxa"/>
            <w:shd w:val="clear" w:color="auto" w:fill="auto"/>
            <w:noWrap/>
            <w:hideMark/>
          </w:tcPr>
          <w:p w:rsidR="00220B9E" w:rsidRPr="00173AF2" w:rsidRDefault="00220B9E" w:rsidP="004D5CB6">
            <w:pPr>
              <w:rPr>
                <w:rFonts w:ascii="Arial" w:eastAsia="Times New Roman" w:hAnsi="Arial" w:cs="Arial"/>
                <w:color w:val="000000"/>
              </w:rPr>
            </w:pPr>
            <w:r w:rsidRPr="00173AF2">
              <w:rPr>
                <w:rFonts w:ascii="Arial" w:eastAsia="Times New Roman" w:hAnsi="Arial" w:cs="Arial"/>
                <w:color w:val="000000"/>
              </w:rPr>
              <w:t xml:space="preserve">Pierce, C. A., &amp; Voss, B. (2010). Efficacy and safety of ibuprofen and acetaminophen in children and adults: a meta-analysis and qualitative review. </w:t>
            </w:r>
            <w:r w:rsidRPr="005146A5">
              <w:rPr>
                <w:rFonts w:ascii="Arial" w:eastAsia="Times New Roman" w:hAnsi="Arial" w:cs="Arial"/>
                <w:i/>
                <w:color w:val="000000"/>
              </w:rPr>
              <w:t>Annals of Pharmacotherapy, 44</w:t>
            </w:r>
            <w:r w:rsidRPr="00173AF2">
              <w:rPr>
                <w:rFonts w:ascii="Arial" w:eastAsia="Times New Roman" w:hAnsi="Arial" w:cs="Arial"/>
                <w:color w:val="000000"/>
              </w:rPr>
              <w:t>(3), 489-506. doi:https://dx.doi.org/10.1345/aph.1M332</w:t>
            </w:r>
          </w:p>
        </w:tc>
        <w:tc>
          <w:tcPr>
            <w:tcW w:w="4394" w:type="dxa"/>
            <w:shd w:val="clear" w:color="auto" w:fill="auto"/>
            <w:noWrap/>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does not include chronic cancer or non-cancer pain</w:t>
            </w:r>
          </w:p>
        </w:tc>
      </w:tr>
      <w:tr w:rsidR="00220B9E" w:rsidRPr="00173AF2" w:rsidTr="004D5CB6">
        <w:trPr>
          <w:trHeight w:val="300"/>
        </w:trPr>
        <w:tc>
          <w:tcPr>
            <w:tcW w:w="9513" w:type="dxa"/>
            <w:shd w:val="clear" w:color="auto" w:fill="auto"/>
            <w:noWrap/>
            <w:hideMark/>
          </w:tcPr>
          <w:p w:rsidR="00220B9E" w:rsidRPr="00173AF2" w:rsidRDefault="00220B9E" w:rsidP="004D5CB6">
            <w:pPr>
              <w:rPr>
                <w:rFonts w:ascii="Arial" w:eastAsia="Times New Roman" w:hAnsi="Arial" w:cs="Arial"/>
                <w:color w:val="000000"/>
              </w:rPr>
            </w:pPr>
            <w:r w:rsidRPr="00173AF2">
              <w:rPr>
                <w:rFonts w:ascii="Arial" w:eastAsia="Times New Roman" w:hAnsi="Arial" w:cs="Arial"/>
                <w:color w:val="000000"/>
              </w:rPr>
              <w:t xml:space="preserve">Porzio, F. (1993). Meta-analysis of two double-blind comparative studies with the sustained-release form of etodolac in rheumatoid arthritis. </w:t>
            </w:r>
            <w:r w:rsidRPr="005146A5">
              <w:rPr>
                <w:rFonts w:ascii="Arial" w:eastAsia="Times New Roman" w:hAnsi="Arial" w:cs="Arial"/>
                <w:i/>
                <w:color w:val="000000"/>
              </w:rPr>
              <w:t>Rheumatology International, 13</w:t>
            </w:r>
            <w:r w:rsidRPr="00173AF2">
              <w:rPr>
                <w:rFonts w:ascii="Arial" w:eastAsia="Times New Roman" w:hAnsi="Arial" w:cs="Arial"/>
                <w:color w:val="000000"/>
              </w:rPr>
              <w:t xml:space="preserve">(2 Suppl), S25-30. </w:t>
            </w:r>
          </w:p>
        </w:tc>
        <w:tc>
          <w:tcPr>
            <w:tcW w:w="4394" w:type="dxa"/>
            <w:shd w:val="clear" w:color="auto" w:fill="auto"/>
            <w:noWrap/>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Review does not include children</w:t>
            </w:r>
          </w:p>
        </w:tc>
      </w:tr>
      <w:tr w:rsidR="00220B9E" w:rsidRPr="00173AF2" w:rsidTr="004D5CB6">
        <w:trPr>
          <w:trHeight w:val="300"/>
        </w:trPr>
        <w:tc>
          <w:tcPr>
            <w:tcW w:w="9513" w:type="dxa"/>
            <w:shd w:val="clear" w:color="auto" w:fill="auto"/>
            <w:noWrap/>
            <w:hideMark/>
          </w:tcPr>
          <w:p w:rsidR="00220B9E" w:rsidRPr="00173AF2" w:rsidRDefault="00220B9E" w:rsidP="004D5CB6">
            <w:pPr>
              <w:rPr>
                <w:rFonts w:ascii="Arial" w:eastAsia="Times New Roman" w:hAnsi="Arial" w:cs="Arial"/>
                <w:color w:val="000000"/>
              </w:rPr>
            </w:pPr>
            <w:r w:rsidRPr="00173AF2">
              <w:rPr>
                <w:rFonts w:ascii="Arial" w:eastAsia="Times New Roman" w:hAnsi="Arial" w:cs="Arial"/>
                <w:color w:val="000000"/>
              </w:rPr>
              <w:t xml:space="preserve">Quigley, C. (2002). Hydromorphone for acute and chronic pain. </w:t>
            </w:r>
            <w:r w:rsidRPr="005146A5">
              <w:rPr>
                <w:rFonts w:ascii="Arial" w:eastAsia="Times New Roman" w:hAnsi="Arial" w:cs="Arial"/>
                <w:i/>
                <w:color w:val="000000"/>
              </w:rPr>
              <w:t>Cochrane Database of Systematic Reviews</w:t>
            </w:r>
            <w:r w:rsidRPr="00173AF2">
              <w:rPr>
                <w:rFonts w:ascii="Arial" w:eastAsia="Times New Roman" w:hAnsi="Arial" w:cs="Arial"/>
                <w:color w:val="000000"/>
              </w:rPr>
              <w:t xml:space="preserve">(1), CD003447. </w:t>
            </w:r>
          </w:p>
        </w:tc>
        <w:tc>
          <w:tcPr>
            <w:tcW w:w="4394" w:type="dxa"/>
            <w:shd w:val="clear" w:color="auto" w:fill="auto"/>
            <w:noWrap/>
            <w:hideMark/>
          </w:tcPr>
          <w:p w:rsidR="00220B9E" w:rsidRPr="00173AF2" w:rsidRDefault="00220B9E" w:rsidP="004D5CB6">
            <w:pPr>
              <w:rPr>
                <w:rFonts w:ascii="Arial" w:eastAsia="Times New Roman" w:hAnsi="Arial" w:cs="Arial"/>
                <w:color w:val="000000"/>
              </w:rPr>
            </w:pPr>
            <w:r>
              <w:rPr>
                <w:rFonts w:ascii="Arial" w:eastAsia="Times New Roman" w:hAnsi="Arial" w:cs="Arial"/>
                <w:color w:val="000000"/>
              </w:rPr>
              <w:t>Cochrane review that has been updated</w:t>
            </w:r>
          </w:p>
        </w:tc>
      </w:tr>
    </w:tbl>
    <w:p w:rsidR="00220B9E" w:rsidRDefault="00220B9E" w:rsidP="00220B9E">
      <w:pPr>
        <w:rPr>
          <w:rFonts w:ascii="Arial" w:hAnsi="Arial" w:cs="Arial"/>
        </w:rPr>
      </w:pPr>
    </w:p>
    <w:p w:rsidR="00220B9E" w:rsidRDefault="00220B9E" w:rsidP="00220B9E">
      <w:pPr>
        <w:rPr>
          <w:rFonts w:ascii="Arial" w:hAnsi="Arial" w:cs="Arial"/>
        </w:rPr>
      </w:pPr>
      <w:r>
        <w:rPr>
          <w:rFonts w:ascii="Arial" w:hAnsi="Arial" w:cs="Arial"/>
        </w:rPr>
        <w:br w:type="page"/>
      </w:r>
    </w:p>
    <w:tbl>
      <w:tblPr>
        <w:tblpPr w:leftFromText="180" w:rightFromText="180" w:vertAnchor="page" w:horzAnchor="page" w:tblpX="1189" w:tblpY="1981"/>
        <w:tblW w:w="14992" w:type="dxa"/>
        <w:tblBorders>
          <w:top w:val="single" w:sz="4" w:space="0" w:color="auto"/>
          <w:bottom w:val="single" w:sz="4" w:space="0" w:color="auto"/>
        </w:tblBorders>
        <w:tblLayout w:type="fixed"/>
        <w:tblLook w:val="04A0" w:firstRow="1" w:lastRow="0" w:firstColumn="1" w:lastColumn="0" w:noHBand="0" w:noVBand="1"/>
      </w:tblPr>
      <w:tblGrid>
        <w:gridCol w:w="3227"/>
        <w:gridCol w:w="1470"/>
        <w:gridCol w:w="1471"/>
        <w:gridCol w:w="1470"/>
        <w:gridCol w:w="1471"/>
        <w:gridCol w:w="1471"/>
        <w:gridCol w:w="1470"/>
        <w:gridCol w:w="1471"/>
        <w:gridCol w:w="1471"/>
      </w:tblGrid>
      <w:tr w:rsidR="00220B9E" w:rsidRPr="00B51681" w:rsidTr="004D5CB6">
        <w:trPr>
          <w:trHeight w:val="416"/>
        </w:trPr>
        <w:tc>
          <w:tcPr>
            <w:tcW w:w="3227" w:type="dxa"/>
          </w:tcPr>
          <w:p w:rsidR="00220B9E" w:rsidRPr="00B51681" w:rsidRDefault="00220B9E" w:rsidP="004D5CB6">
            <w:pPr>
              <w:jc w:val="center"/>
              <w:rPr>
                <w:rFonts w:ascii="Arial" w:eastAsia="Times New Roman" w:hAnsi="Arial" w:cs="Arial"/>
                <w:b/>
                <w:bCs/>
              </w:rPr>
            </w:pPr>
          </w:p>
        </w:tc>
        <w:tc>
          <w:tcPr>
            <w:tcW w:w="11765" w:type="dxa"/>
            <w:gridSpan w:val="8"/>
          </w:tcPr>
          <w:p w:rsidR="00220B9E" w:rsidRPr="00B51681" w:rsidRDefault="00220B9E" w:rsidP="004D5CB6">
            <w:pPr>
              <w:ind w:left="426" w:hanging="426"/>
              <w:jc w:val="center"/>
              <w:rPr>
                <w:rFonts w:ascii="Arial" w:eastAsia="Times New Roman" w:hAnsi="Arial" w:cs="Arial"/>
                <w:b/>
                <w:bCs/>
              </w:rPr>
            </w:pPr>
            <w:r w:rsidRPr="00B51681">
              <w:rPr>
                <w:rFonts w:ascii="Arial" w:eastAsia="Times New Roman" w:hAnsi="Arial" w:cs="Arial"/>
                <w:b/>
                <w:bCs/>
              </w:rPr>
              <w:t>AMSTAR-2 item</w:t>
            </w:r>
          </w:p>
        </w:tc>
      </w:tr>
      <w:tr w:rsidR="00220B9E" w:rsidRPr="00B51681" w:rsidTr="004D5CB6">
        <w:trPr>
          <w:trHeight w:val="416"/>
        </w:trPr>
        <w:tc>
          <w:tcPr>
            <w:tcW w:w="3227" w:type="dxa"/>
            <w:tcBorders>
              <w:bottom w:val="single" w:sz="4" w:space="0" w:color="auto"/>
            </w:tcBorders>
          </w:tcPr>
          <w:p w:rsidR="00220B9E" w:rsidRPr="00B51681" w:rsidRDefault="00220B9E" w:rsidP="004D5CB6">
            <w:pPr>
              <w:jc w:val="center"/>
              <w:rPr>
                <w:rFonts w:ascii="Arial" w:eastAsia="Times New Roman" w:hAnsi="Arial" w:cs="Arial"/>
                <w:b/>
                <w:bCs/>
              </w:rPr>
            </w:pPr>
          </w:p>
        </w:tc>
        <w:tc>
          <w:tcPr>
            <w:tcW w:w="1470" w:type="dxa"/>
            <w:tcBorders>
              <w:bottom w:val="single" w:sz="4" w:space="0" w:color="auto"/>
            </w:tcBorders>
          </w:tcPr>
          <w:p w:rsidR="00220B9E" w:rsidRPr="00B51681" w:rsidRDefault="00220B9E" w:rsidP="004D5CB6">
            <w:pPr>
              <w:ind w:left="426" w:hanging="426"/>
              <w:jc w:val="center"/>
              <w:rPr>
                <w:rFonts w:ascii="Arial" w:eastAsia="Times New Roman" w:hAnsi="Arial" w:cs="Arial"/>
                <w:b/>
                <w:bCs/>
              </w:rPr>
            </w:pPr>
            <w:r w:rsidRPr="00B51681">
              <w:rPr>
                <w:rFonts w:ascii="Arial" w:eastAsia="Times New Roman" w:hAnsi="Arial" w:cs="Arial"/>
                <w:b/>
                <w:bCs/>
              </w:rPr>
              <w:t>1</w:t>
            </w:r>
          </w:p>
        </w:tc>
        <w:tc>
          <w:tcPr>
            <w:tcW w:w="1471" w:type="dxa"/>
            <w:tcBorders>
              <w:bottom w:val="single" w:sz="4" w:space="0" w:color="auto"/>
            </w:tcBorders>
          </w:tcPr>
          <w:p w:rsidR="00220B9E" w:rsidRPr="00B51681" w:rsidRDefault="00220B9E" w:rsidP="004D5CB6">
            <w:pPr>
              <w:ind w:left="426" w:hanging="426"/>
              <w:jc w:val="center"/>
              <w:rPr>
                <w:rFonts w:ascii="Arial" w:eastAsia="Times New Roman" w:hAnsi="Arial" w:cs="Arial"/>
                <w:b/>
                <w:bCs/>
              </w:rPr>
            </w:pPr>
            <w:r w:rsidRPr="00B51681">
              <w:rPr>
                <w:rFonts w:ascii="Arial" w:eastAsia="Times New Roman" w:hAnsi="Arial" w:cs="Arial"/>
                <w:b/>
                <w:bCs/>
              </w:rPr>
              <w:t>2</w:t>
            </w:r>
          </w:p>
        </w:tc>
        <w:tc>
          <w:tcPr>
            <w:tcW w:w="1470" w:type="dxa"/>
            <w:tcBorders>
              <w:bottom w:val="single" w:sz="4" w:space="0" w:color="auto"/>
            </w:tcBorders>
          </w:tcPr>
          <w:p w:rsidR="00220B9E" w:rsidRPr="00B51681" w:rsidRDefault="00220B9E" w:rsidP="004D5CB6">
            <w:pPr>
              <w:ind w:left="426" w:hanging="426"/>
              <w:jc w:val="center"/>
              <w:rPr>
                <w:rFonts w:ascii="Arial" w:eastAsia="Times New Roman" w:hAnsi="Arial" w:cs="Arial"/>
                <w:b/>
                <w:bCs/>
              </w:rPr>
            </w:pPr>
            <w:r w:rsidRPr="00B51681">
              <w:rPr>
                <w:rFonts w:ascii="Arial" w:eastAsia="Times New Roman" w:hAnsi="Arial" w:cs="Arial"/>
                <w:b/>
                <w:bCs/>
              </w:rPr>
              <w:t>3</w:t>
            </w:r>
          </w:p>
        </w:tc>
        <w:tc>
          <w:tcPr>
            <w:tcW w:w="1471" w:type="dxa"/>
            <w:tcBorders>
              <w:bottom w:val="single" w:sz="4" w:space="0" w:color="auto"/>
            </w:tcBorders>
          </w:tcPr>
          <w:p w:rsidR="00220B9E" w:rsidRPr="00B51681" w:rsidRDefault="00220B9E" w:rsidP="004D5CB6">
            <w:pPr>
              <w:ind w:left="426" w:hanging="426"/>
              <w:jc w:val="center"/>
              <w:rPr>
                <w:rFonts w:ascii="Arial" w:eastAsia="Times New Roman" w:hAnsi="Arial" w:cs="Arial"/>
                <w:b/>
                <w:bCs/>
              </w:rPr>
            </w:pPr>
            <w:r w:rsidRPr="00B51681">
              <w:rPr>
                <w:rFonts w:ascii="Arial" w:eastAsia="Times New Roman" w:hAnsi="Arial" w:cs="Arial"/>
                <w:b/>
                <w:bCs/>
              </w:rPr>
              <w:t>4</w:t>
            </w:r>
          </w:p>
        </w:tc>
        <w:tc>
          <w:tcPr>
            <w:tcW w:w="1471" w:type="dxa"/>
            <w:tcBorders>
              <w:bottom w:val="single" w:sz="4" w:space="0" w:color="auto"/>
            </w:tcBorders>
          </w:tcPr>
          <w:p w:rsidR="00220B9E" w:rsidRPr="00B51681" w:rsidRDefault="00220B9E" w:rsidP="004D5CB6">
            <w:pPr>
              <w:ind w:left="426" w:hanging="426"/>
              <w:jc w:val="center"/>
              <w:rPr>
                <w:rFonts w:ascii="Arial" w:eastAsia="Times New Roman" w:hAnsi="Arial" w:cs="Arial"/>
                <w:b/>
                <w:bCs/>
              </w:rPr>
            </w:pPr>
            <w:r w:rsidRPr="00B51681">
              <w:rPr>
                <w:rFonts w:ascii="Arial" w:eastAsia="Times New Roman" w:hAnsi="Arial" w:cs="Arial"/>
                <w:b/>
                <w:bCs/>
              </w:rPr>
              <w:t>5</w:t>
            </w:r>
          </w:p>
        </w:tc>
        <w:tc>
          <w:tcPr>
            <w:tcW w:w="1470" w:type="dxa"/>
            <w:tcBorders>
              <w:bottom w:val="single" w:sz="4" w:space="0" w:color="auto"/>
            </w:tcBorders>
          </w:tcPr>
          <w:p w:rsidR="00220B9E" w:rsidRPr="00B51681" w:rsidRDefault="00220B9E" w:rsidP="004D5CB6">
            <w:pPr>
              <w:ind w:left="426" w:hanging="426"/>
              <w:jc w:val="center"/>
              <w:rPr>
                <w:rFonts w:ascii="Arial" w:eastAsia="Times New Roman" w:hAnsi="Arial" w:cs="Arial"/>
                <w:b/>
                <w:bCs/>
              </w:rPr>
            </w:pPr>
            <w:r w:rsidRPr="00B51681">
              <w:rPr>
                <w:rFonts w:ascii="Arial" w:eastAsia="Times New Roman" w:hAnsi="Arial" w:cs="Arial"/>
                <w:b/>
                <w:bCs/>
              </w:rPr>
              <w:t>6</w:t>
            </w:r>
          </w:p>
        </w:tc>
        <w:tc>
          <w:tcPr>
            <w:tcW w:w="1471" w:type="dxa"/>
            <w:tcBorders>
              <w:bottom w:val="single" w:sz="4" w:space="0" w:color="auto"/>
            </w:tcBorders>
          </w:tcPr>
          <w:p w:rsidR="00220B9E" w:rsidRPr="00B51681" w:rsidRDefault="00220B9E" w:rsidP="004D5CB6">
            <w:pPr>
              <w:ind w:left="426" w:hanging="426"/>
              <w:jc w:val="center"/>
              <w:rPr>
                <w:rFonts w:ascii="Arial" w:eastAsia="Times New Roman" w:hAnsi="Arial" w:cs="Arial"/>
                <w:b/>
                <w:bCs/>
              </w:rPr>
            </w:pPr>
            <w:r w:rsidRPr="00B51681">
              <w:rPr>
                <w:rFonts w:ascii="Arial" w:eastAsia="Times New Roman" w:hAnsi="Arial" w:cs="Arial"/>
                <w:b/>
                <w:bCs/>
              </w:rPr>
              <w:t>7</w:t>
            </w:r>
          </w:p>
        </w:tc>
        <w:tc>
          <w:tcPr>
            <w:tcW w:w="1471" w:type="dxa"/>
            <w:tcBorders>
              <w:bottom w:val="single" w:sz="4" w:space="0" w:color="auto"/>
            </w:tcBorders>
          </w:tcPr>
          <w:p w:rsidR="00220B9E" w:rsidRPr="00B51681" w:rsidRDefault="00220B9E" w:rsidP="004D5CB6">
            <w:pPr>
              <w:ind w:left="426" w:hanging="426"/>
              <w:jc w:val="center"/>
              <w:rPr>
                <w:rFonts w:ascii="Arial" w:eastAsia="Times New Roman" w:hAnsi="Arial" w:cs="Arial"/>
                <w:b/>
                <w:bCs/>
              </w:rPr>
            </w:pPr>
            <w:r w:rsidRPr="00B51681">
              <w:rPr>
                <w:rFonts w:ascii="Arial" w:eastAsia="Times New Roman" w:hAnsi="Arial" w:cs="Arial"/>
                <w:b/>
                <w:bCs/>
              </w:rPr>
              <w:t>8</w:t>
            </w:r>
          </w:p>
        </w:tc>
      </w:tr>
      <w:tr w:rsidR="00220B9E" w:rsidRPr="00B51681" w:rsidTr="004D5CB6">
        <w:trPr>
          <w:trHeight w:val="300"/>
        </w:trPr>
        <w:tc>
          <w:tcPr>
            <w:tcW w:w="3227" w:type="dxa"/>
            <w:tcBorders>
              <w:top w:val="single" w:sz="4" w:space="0" w:color="auto"/>
              <w:bottom w:val="nil"/>
            </w:tcBorders>
          </w:tcPr>
          <w:p w:rsidR="00220B9E" w:rsidRPr="00B51681" w:rsidRDefault="00220B9E" w:rsidP="004D5CB6">
            <w:pPr>
              <w:rPr>
                <w:rFonts w:ascii="Arial" w:eastAsia="Times New Roman" w:hAnsi="Arial" w:cs="Arial"/>
              </w:rPr>
            </w:pPr>
            <w:r w:rsidRPr="001724C0">
              <w:rPr>
                <w:rFonts w:ascii="Arial" w:eastAsia="Times New Roman" w:hAnsi="Arial" w:cs="Arial"/>
              </w:rPr>
              <w:t>Bao</w:t>
            </w:r>
            <w:r>
              <w:rPr>
                <w:rFonts w:ascii="Arial" w:eastAsia="Times New Roman" w:hAnsi="Arial" w:cs="Arial"/>
              </w:rPr>
              <w:t>,</w:t>
            </w:r>
            <w:r w:rsidRPr="001724C0">
              <w:rPr>
                <w:rFonts w:ascii="Arial" w:eastAsia="Times New Roman" w:hAnsi="Arial" w:cs="Arial"/>
              </w:rPr>
              <w:t xml:space="preserve"> 2016</w:t>
            </w:r>
            <w:r>
              <w:rPr>
                <w:rFonts w:ascii="Arial" w:eastAsia="Times New Roman" w:hAnsi="Arial" w:cs="Arial"/>
                <w:vertAlign w:val="superscript"/>
              </w:rPr>
              <w:t>5</w:t>
            </w:r>
          </w:p>
        </w:tc>
        <w:tc>
          <w:tcPr>
            <w:tcW w:w="1470" w:type="dxa"/>
            <w:tcBorders>
              <w:top w:val="single" w:sz="4" w:space="0" w:color="auto"/>
              <w:bottom w:val="nil"/>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Borders>
              <w:top w:val="single" w:sz="4" w:space="0" w:color="auto"/>
              <w:bottom w:val="nil"/>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Borders>
              <w:top w:val="single" w:sz="4" w:space="0" w:color="auto"/>
              <w:bottom w:val="nil"/>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Borders>
              <w:top w:val="single" w:sz="4" w:space="0" w:color="auto"/>
              <w:bottom w:val="nil"/>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Borders>
              <w:top w:val="single" w:sz="4" w:space="0" w:color="auto"/>
              <w:bottom w:val="nil"/>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Borders>
              <w:top w:val="single" w:sz="4" w:space="0" w:color="auto"/>
              <w:bottom w:val="nil"/>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Borders>
              <w:top w:val="single" w:sz="4" w:space="0" w:color="auto"/>
              <w:bottom w:val="nil"/>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Borders>
              <w:top w:val="single" w:sz="4" w:space="0" w:color="auto"/>
              <w:bottom w:val="nil"/>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227" w:type="dxa"/>
            <w:tcBorders>
              <w:top w:val="nil"/>
            </w:tcBorders>
          </w:tcPr>
          <w:p w:rsidR="00220B9E" w:rsidRPr="00B51681" w:rsidRDefault="00220B9E" w:rsidP="004D5CB6">
            <w:pPr>
              <w:rPr>
                <w:rFonts w:ascii="Arial" w:eastAsia="Times New Roman" w:hAnsi="Arial" w:cs="Arial"/>
              </w:rPr>
            </w:pPr>
            <w:r>
              <w:rPr>
                <w:rFonts w:ascii="Arial" w:eastAsia="Times New Roman" w:hAnsi="Arial" w:cs="Arial"/>
              </w:rPr>
              <w:t>Beecha</w:t>
            </w:r>
            <w:r w:rsidRPr="001724C0">
              <w:rPr>
                <w:rFonts w:ascii="Arial" w:eastAsia="Times New Roman" w:hAnsi="Arial" w:cs="Arial"/>
              </w:rPr>
              <w:t>m</w:t>
            </w:r>
            <w:r>
              <w:rPr>
                <w:rFonts w:ascii="Arial" w:eastAsia="Times New Roman" w:hAnsi="Arial" w:cs="Arial"/>
              </w:rPr>
              <w:t>,</w:t>
            </w:r>
            <w:r w:rsidRPr="001724C0">
              <w:rPr>
                <w:rFonts w:ascii="Arial" w:eastAsia="Times New Roman" w:hAnsi="Arial" w:cs="Arial"/>
              </w:rPr>
              <w:t xml:space="preserve"> 2015</w:t>
            </w:r>
            <w:r>
              <w:rPr>
                <w:rFonts w:ascii="Arial" w:eastAsia="Times New Roman" w:hAnsi="Arial" w:cs="Arial"/>
                <w:vertAlign w:val="superscript"/>
              </w:rPr>
              <w:t>6</w:t>
            </w:r>
          </w:p>
        </w:tc>
        <w:tc>
          <w:tcPr>
            <w:tcW w:w="1470" w:type="dxa"/>
            <w:tcBorders>
              <w:top w:val="nil"/>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Borders>
              <w:top w:val="nil"/>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Borders>
              <w:top w:val="nil"/>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Borders>
              <w:top w:val="nil"/>
            </w:tcBorders>
          </w:tcPr>
          <w:p w:rsidR="00220B9E" w:rsidRPr="00B51681" w:rsidRDefault="00220B9E" w:rsidP="004D5CB6">
            <w:pPr>
              <w:rPr>
                <w:rFonts w:ascii="Arial" w:eastAsia="Times New Roman" w:hAnsi="Arial" w:cs="Arial"/>
              </w:rPr>
            </w:pPr>
            <w:r w:rsidRPr="00B51681">
              <w:rPr>
                <w:rFonts w:ascii="Arial" w:eastAsia="Times New Roman" w:hAnsi="Arial" w:cs="Arial"/>
              </w:rPr>
              <w:t>Partial yes</w:t>
            </w:r>
          </w:p>
        </w:tc>
        <w:tc>
          <w:tcPr>
            <w:tcW w:w="1471" w:type="dxa"/>
            <w:tcBorders>
              <w:top w:val="nil"/>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Borders>
              <w:top w:val="nil"/>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Borders>
              <w:top w:val="nil"/>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Borders>
              <w:top w:val="nil"/>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227" w:type="dxa"/>
          </w:tcPr>
          <w:p w:rsidR="00220B9E" w:rsidRPr="00B51681" w:rsidRDefault="00220B9E" w:rsidP="004D5CB6">
            <w:pPr>
              <w:rPr>
                <w:rFonts w:ascii="Arial" w:eastAsia="Times New Roman" w:hAnsi="Arial" w:cs="Arial"/>
              </w:rPr>
            </w:pPr>
            <w:r>
              <w:rPr>
                <w:rFonts w:ascii="Arial" w:eastAsia="Times New Roman" w:hAnsi="Arial" w:cs="Arial"/>
              </w:rPr>
              <w:t xml:space="preserve">Cooper, </w:t>
            </w:r>
            <w:r w:rsidRPr="001724C0">
              <w:rPr>
                <w:rFonts w:ascii="Arial" w:eastAsia="Times New Roman" w:hAnsi="Arial" w:cs="Arial"/>
              </w:rPr>
              <w:t>2017</w:t>
            </w:r>
            <w:r>
              <w:rPr>
                <w:rFonts w:ascii="Arial" w:eastAsia="Times New Roman" w:hAnsi="Arial" w:cs="Arial"/>
                <w:vertAlign w:val="superscript"/>
              </w:rPr>
              <w:t>14</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227" w:type="dxa"/>
          </w:tcPr>
          <w:p w:rsidR="00220B9E" w:rsidRPr="00B51681" w:rsidRDefault="00220B9E" w:rsidP="004D5CB6">
            <w:pPr>
              <w:rPr>
                <w:rFonts w:ascii="Arial" w:eastAsia="Times New Roman" w:hAnsi="Arial" w:cs="Arial"/>
              </w:rPr>
            </w:pPr>
            <w:r>
              <w:rPr>
                <w:rFonts w:ascii="Arial" w:eastAsia="Times New Roman" w:hAnsi="Arial" w:cs="Arial"/>
              </w:rPr>
              <w:t>Cooper,</w:t>
            </w:r>
            <w:r w:rsidRPr="001724C0">
              <w:rPr>
                <w:rFonts w:ascii="Arial" w:eastAsia="Times New Roman" w:hAnsi="Arial" w:cs="Arial"/>
              </w:rPr>
              <w:t xml:space="preserve"> 2017</w:t>
            </w:r>
            <w:r>
              <w:rPr>
                <w:rFonts w:ascii="Arial" w:eastAsia="Times New Roman" w:hAnsi="Arial" w:cs="Arial"/>
                <w:vertAlign w:val="superscript"/>
              </w:rPr>
              <w:t>15</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227" w:type="dxa"/>
          </w:tcPr>
          <w:p w:rsidR="00220B9E" w:rsidRPr="00B51681" w:rsidRDefault="00220B9E" w:rsidP="004D5CB6">
            <w:pPr>
              <w:rPr>
                <w:rFonts w:ascii="Arial" w:eastAsia="Times New Roman" w:hAnsi="Arial" w:cs="Arial"/>
              </w:rPr>
            </w:pPr>
            <w:r>
              <w:rPr>
                <w:rFonts w:ascii="Arial" w:eastAsia="Times New Roman" w:hAnsi="Arial" w:cs="Arial"/>
              </w:rPr>
              <w:t xml:space="preserve">Cooper, </w:t>
            </w:r>
            <w:r w:rsidRPr="001724C0">
              <w:rPr>
                <w:rFonts w:ascii="Arial" w:eastAsia="Times New Roman" w:hAnsi="Arial" w:cs="Arial"/>
              </w:rPr>
              <w:t>2017</w:t>
            </w:r>
            <w:r>
              <w:rPr>
                <w:rFonts w:ascii="Arial" w:eastAsia="Times New Roman" w:hAnsi="Arial" w:cs="Arial"/>
                <w:vertAlign w:val="superscript"/>
              </w:rPr>
              <w:t>13</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r>
      <w:tr w:rsidR="00220B9E" w:rsidRPr="00B51681" w:rsidTr="004D5CB6">
        <w:trPr>
          <w:trHeight w:val="300"/>
        </w:trPr>
        <w:tc>
          <w:tcPr>
            <w:tcW w:w="3227" w:type="dxa"/>
          </w:tcPr>
          <w:p w:rsidR="00220B9E" w:rsidRPr="00B51681" w:rsidRDefault="00220B9E" w:rsidP="004D5CB6">
            <w:pPr>
              <w:rPr>
                <w:rFonts w:ascii="Arial" w:eastAsia="Times New Roman" w:hAnsi="Arial" w:cs="Arial"/>
              </w:rPr>
            </w:pPr>
            <w:r>
              <w:rPr>
                <w:rFonts w:ascii="Arial" w:eastAsia="Times New Roman" w:hAnsi="Arial" w:cs="Arial"/>
              </w:rPr>
              <w:t xml:space="preserve">Cooper, </w:t>
            </w:r>
            <w:r w:rsidRPr="001724C0">
              <w:rPr>
                <w:rFonts w:ascii="Arial" w:eastAsia="Times New Roman" w:hAnsi="Arial" w:cs="Arial"/>
              </w:rPr>
              <w:t>2017</w:t>
            </w:r>
            <w:r>
              <w:rPr>
                <w:rFonts w:ascii="Arial" w:eastAsia="Times New Roman" w:hAnsi="Arial" w:cs="Arial"/>
                <w:vertAlign w:val="superscript"/>
              </w:rPr>
              <w:t>12</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r>
      <w:tr w:rsidR="00220B9E" w:rsidRPr="00B51681" w:rsidTr="004D5CB6">
        <w:trPr>
          <w:trHeight w:val="300"/>
        </w:trPr>
        <w:tc>
          <w:tcPr>
            <w:tcW w:w="3227" w:type="dxa"/>
          </w:tcPr>
          <w:p w:rsidR="00220B9E" w:rsidRPr="00B51681" w:rsidRDefault="00220B9E" w:rsidP="004D5CB6">
            <w:pPr>
              <w:rPr>
                <w:rFonts w:ascii="Arial" w:eastAsia="Times New Roman" w:hAnsi="Arial" w:cs="Arial"/>
              </w:rPr>
            </w:pPr>
            <w:r>
              <w:rPr>
                <w:rFonts w:ascii="Arial" w:eastAsia="Times New Roman" w:hAnsi="Arial" w:cs="Arial"/>
              </w:rPr>
              <w:t xml:space="preserve">Cooper, </w:t>
            </w:r>
            <w:r w:rsidRPr="001724C0">
              <w:rPr>
                <w:rFonts w:ascii="Arial" w:eastAsia="Times New Roman" w:hAnsi="Arial" w:cs="Arial"/>
              </w:rPr>
              <w:t>2017</w:t>
            </w:r>
            <w:r>
              <w:rPr>
                <w:rFonts w:ascii="Arial" w:eastAsia="Times New Roman" w:hAnsi="Arial" w:cs="Arial"/>
                <w:vertAlign w:val="superscript"/>
              </w:rPr>
              <w:t>11</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r>
      <w:tr w:rsidR="00220B9E" w:rsidRPr="00B51681" w:rsidTr="004D5CB6">
        <w:trPr>
          <w:trHeight w:val="300"/>
        </w:trPr>
        <w:tc>
          <w:tcPr>
            <w:tcW w:w="3227" w:type="dxa"/>
          </w:tcPr>
          <w:p w:rsidR="00220B9E" w:rsidRPr="00B51681" w:rsidRDefault="00220B9E" w:rsidP="004D5CB6">
            <w:pPr>
              <w:rPr>
                <w:rFonts w:ascii="Arial" w:eastAsia="Times New Roman" w:hAnsi="Arial" w:cs="Arial"/>
              </w:rPr>
            </w:pPr>
            <w:r w:rsidRPr="001724C0">
              <w:rPr>
                <w:rFonts w:ascii="Arial" w:eastAsia="Times New Roman" w:hAnsi="Arial" w:cs="Arial"/>
              </w:rPr>
              <w:t>Eccleston</w:t>
            </w:r>
            <w:r>
              <w:rPr>
                <w:rFonts w:ascii="Arial" w:eastAsia="Times New Roman" w:hAnsi="Arial" w:cs="Arial"/>
              </w:rPr>
              <w:t>,</w:t>
            </w:r>
            <w:r w:rsidRPr="001724C0">
              <w:rPr>
                <w:rFonts w:ascii="Arial" w:eastAsia="Times New Roman" w:hAnsi="Arial" w:cs="Arial"/>
              </w:rPr>
              <w:t xml:space="preserve"> 2017</w:t>
            </w:r>
            <w:r>
              <w:rPr>
                <w:rFonts w:ascii="Arial" w:eastAsia="Times New Roman" w:hAnsi="Arial" w:cs="Arial"/>
                <w:vertAlign w:val="superscript"/>
              </w:rPr>
              <w:t>22</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227" w:type="dxa"/>
          </w:tcPr>
          <w:p w:rsidR="00220B9E" w:rsidRPr="00B51681" w:rsidRDefault="00220B9E" w:rsidP="004D5CB6">
            <w:pPr>
              <w:rPr>
                <w:rFonts w:ascii="Arial" w:eastAsia="Times New Roman" w:hAnsi="Arial" w:cs="Arial"/>
              </w:rPr>
            </w:pPr>
            <w:r w:rsidRPr="001724C0">
              <w:rPr>
                <w:rFonts w:ascii="Arial" w:eastAsia="Times New Roman" w:hAnsi="Arial" w:cs="Arial"/>
              </w:rPr>
              <w:t>Hadley</w:t>
            </w:r>
            <w:r>
              <w:rPr>
                <w:rFonts w:ascii="Arial" w:eastAsia="Times New Roman" w:hAnsi="Arial" w:cs="Arial"/>
              </w:rPr>
              <w:t xml:space="preserve">, </w:t>
            </w:r>
            <w:r w:rsidRPr="001724C0">
              <w:rPr>
                <w:rFonts w:ascii="Arial" w:eastAsia="Times New Roman" w:hAnsi="Arial" w:cs="Arial"/>
              </w:rPr>
              <w:t>2013</w:t>
            </w:r>
            <w:r>
              <w:rPr>
                <w:rFonts w:ascii="Arial" w:eastAsia="Times New Roman" w:hAnsi="Arial" w:cs="Arial"/>
                <w:vertAlign w:val="superscript"/>
              </w:rPr>
              <w:t>35</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227" w:type="dxa"/>
          </w:tcPr>
          <w:p w:rsidR="00220B9E" w:rsidRPr="00B51681" w:rsidRDefault="00220B9E" w:rsidP="004D5CB6">
            <w:pPr>
              <w:rPr>
                <w:rFonts w:ascii="Arial" w:eastAsia="Times New Roman" w:hAnsi="Arial" w:cs="Arial"/>
              </w:rPr>
            </w:pPr>
            <w:r w:rsidRPr="001724C0">
              <w:rPr>
                <w:rFonts w:ascii="Arial" w:eastAsia="Times New Roman" w:hAnsi="Arial" w:cs="Arial"/>
              </w:rPr>
              <w:t>Heintjes</w:t>
            </w:r>
            <w:r>
              <w:rPr>
                <w:rFonts w:ascii="Arial" w:eastAsia="Times New Roman" w:hAnsi="Arial" w:cs="Arial"/>
              </w:rPr>
              <w:t>,</w:t>
            </w:r>
            <w:r w:rsidRPr="001724C0">
              <w:rPr>
                <w:rFonts w:ascii="Arial" w:eastAsia="Times New Roman" w:hAnsi="Arial" w:cs="Arial"/>
              </w:rPr>
              <w:t xml:space="preserve"> 2004</w:t>
            </w:r>
            <w:r>
              <w:rPr>
                <w:rFonts w:ascii="Arial" w:eastAsia="Times New Roman" w:hAnsi="Arial" w:cs="Arial"/>
                <w:vertAlign w:val="superscript"/>
              </w:rPr>
              <w:t>37</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Partial 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 xml:space="preserve">Yes </w:t>
            </w:r>
          </w:p>
        </w:tc>
      </w:tr>
      <w:tr w:rsidR="00220B9E" w:rsidRPr="00B51681" w:rsidTr="004D5CB6">
        <w:trPr>
          <w:trHeight w:val="300"/>
        </w:trPr>
        <w:tc>
          <w:tcPr>
            <w:tcW w:w="3227" w:type="dxa"/>
          </w:tcPr>
          <w:p w:rsidR="00220B9E" w:rsidRPr="00B51681" w:rsidRDefault="00220B9E" w:rsidP="004D5CB6">
            <w:pPr>
              <w:rPr>
                <w:rFonts w:ascii="Arial" w:eastAsia="Times New Roman" w:hAnsi="Arial" w:cs="Arial"/>
              </w:rPr>
            </w:pPr>
            <w:r w:rsidRPr="001724C0">
              <w:rPr>
                <w:rFonts w:ascii="Arial" w:eastAsia="Times New Roman" w:hAnsi="Arial" w:cs="Arial"/>
              </w:rPr>
              <w:t>Kaminski</w:t>
            </w:r>
            <w:r>
              <w:rPr>
                <w:rFonts w:ascii="Arial" w:eastAsia="Times New Roman" w:hAnsi="Arial" w:cs="Arial"/>
              </w:rPr>
              <w:t>,</w:t>
            </w:r>
            <w:r w:rsidRPr="001724C0">
              <w:rPr>
                <w:rFonts w:ascii="Arial" w:eastAsia="Times New Roman" w:hAnsi="Arial" w:cs="Arial"/>
              </w:rPr>
              <w:t xml:space="preserve"> 2011</w:t>
            </w:r>
            <w:r>
              <w:rPr>
                <w:rFonts w:ascii="Arial" w:eastAsia="Times New Roman" w:hAnsi="Arial" w:cs="Arial"/>
                <w:vertAlign w:val="superscript"/>
              </w:rPr>
              <w:t>44</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Partial 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Partial yes</w:t>
            </w:r>
          </w:p>
        </w:tc>
      </w:tr>
      <w:tr w:rsidR="00220B9E" w:rsidRPr="00B51681" w:rsidTr="004D5CB6">
        <w:trPr>
          <w:trHeight w:val="340"/>
        </w:trPr>
        <w:tc>
          <w:tcPr>
            <w:tcW w:w="3227" w:type="dxa"/>
          </w:tcPr>
          <w:p w:rsidR="00220B9E" w:rsidRPr="00B51681" w:rsidRDefault="00220B9E" w:rsidP="004D5CB6">
            <w:pPr>
              <w:rPr>
                <w:rFonts w:ascii="Arial" w:eastAsia="Times New Roman" w:hAnsi="Arial" w:cs="Arial"/>
              </w:rPr>
            </w:pPr>
            <w:r w:rsidRPr="001724C0">
              <w:rPr>
                <w:rFonts w:ascii="Arial" w:eastAsia="Times New Roman" w:hAnsi="Arial" w:cs="Arial"/>
              </w:rPr>
              <w:t>Korterink</w:t>
            </w:r>
            <w:r>
              <w:rPr>
                <w:rFonts w:ascii="Arial" w:eastAsia="Times New Roman" w:hAnsi="Arial" w:cs="Arial"/>
              </w:rPr>
              <w:t xml:space="preserve">, </w:t>
            </w:r>
            <w:r w:rsidRPr="001724C0">
              <w:rPr>
                <w:rFonts w:ascii="Arial" w:eastAsia="Times New Roman" w:hAnsi="Arial" w:cs="Arial"/>
              </w:rPr>
              <w:t>2015</w:t>
            </w:r>
            <w:r>
              <w:rPr>
                <w:rFonts w:ascii="Arial" w:eastAsia="Times New Roman" w:hAnsi="Arial" w:cs="Arial"/>
                <w:vertAlign w:val="superscript"/>
              </w:rPr>
              <w:t>51</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227" w:type="dxa"/>
          </w:tcPr>
          <w:p w:rsidR="00220B9E" w:rsidRPr="00B51681" w:rsidRDefault="00220B9E" w:rsidP="004D5CB6">
            <w:pPr>
              <w:rPr>
                <w:rFonts w:ascii="Arial" w:eastAsia="Times New Roman" w:hAnsi="Arial" w:cs="Arial"/>
              </w:rPr>
            </w:pPr>
            <w:r>
              <w:rPr>
                <w:rFonts w:ascii="Arial" w:eastAsia="Times New Roman" w:hAnsi="Arial" w:cs="Arial"/>
              </w:rPr>
              <w:t>Martin, 2017</w:t>
            </w:r>
            <w:r>
              <w:rPr>
                <w:rFonts w:ascii="Arial" w:eastAsia="Times New Roman" w:hAnsi="Arial" w:cs="Arial"/>
                <w:vertAlign w:val="superscript"/>
              </w:rPr>
              <w:t>56</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227" w:type="dxa"/>
          </w:tcPr>
          <w:p w:rsidR="00220B9E" w:rsidRPr="00B51681" w:rsidRDefault="00220B9E" w:rsidP="004D5CB6">
            <w:pPr>
              <w:rPr>
                <w:rFonts w:ascii="Arial" w:eastAsia="Times New Roman" w:hAnsi="Arial" w:cs="Arial"/>
              </w:rPr>
            </w:pPr>
            <w:r w:rsidRPr="001724C0">
              <w:rPr>
                <w:rFonts w:ascii="Arial" w:eastAsia="Times New Roman" w:hAnsi="Arial" w:cs="Arial"/>
              </w:rPr>
              <w:t>Nicholson</w:t>
            </w:r>
            <w:r>
              <w:rPr>
                <w:rFonts w:ascii="Arial" w:eastAsia="Times New Roman" w:hAnsi="Arial" w:cs="Arial"/>
              </w:rPr>
              <w:t>,</w:t>
            </w:r>
            <w:r w:rsidRPr="001724C0">
              <w:rPr>
                <w:rFonts w:ascii="Arial" w:eastAsia="Times New Roman" w:hAnsi="Arial" w:cs="Arial"/>
              </w:rPr>
              <w:t xml:space="preserve"> 2017</w:t>
            </w:r>
            <w:r>
              <w:rPr>
                <w:rFonts w:ascii="Arial" w:eastAsia="Times New Roman" w:hAnsi="Arial" w:cs="Arial"/>
                <w:vertAlign w:val="superscript"/>
              </w:rPr>
              <w:t>65</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Partial 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Partial yes</w:t>
            </w:r>
          </w:p>
        </w:tc>
      </w:tr>
      <w:tr w:rsidR="00220B9E" w:rsidRPr="00B51681" w:rsidTr="004D5CB6">
        <w:trPr>
          <w:trHeight w:val="300"/>
        </w:trPr>
        <w:tc>
          <w:tcPr>
            <w:tcW w:w="3227" w:type="dxa"/>
          </w:tcPr>
          <w:p w:rsidR="00220B9E" w:rsidRPr="00B51681" w:rsidRDefault="00220B9E" w:rsidP="004D5CB6">
            <w:pPr>
              <w:rPr>
                <w:rFonts w:ascii="Arial" w:eastAsia="Times New Roman" w:hAnsi="Arial" w:cs="Arial"/>
              </w:rPr>
            </w:pPr>
            <w:r>
              <w:rPr>
                <w:rFonts w:ascii="Arial" w:eastAsia="Times New Roman" w:hAnsi="Arial" w:cs="Arial"/>
              </w:rPr>
              <w:t xml:space="preserve">Quigley, </w:t>
            </w:r>
            <w:r w:rsidRPr="001724C0">
              <w:rPr>
                <w:rFonts w:ascii="Arial" w:eastAsia="Times New Roman" w:hAnsi="Arial" w:cs="Arial"/>
              </w:rPr>
              <w:t>2003</w:t>
            </w:r>
            <w:r>
              <w:rPr>
                <w:rFonts w:ascii="Arial" w:eastAsia="Times New Roman" w:hAnsi="Arial" w:cs="Arial"/>
                <w:vertAlign w:val="superscript"/>
              </w:rPr>
              <w:t>70</w:t>
            </w:r>
          </w:p>
        </w:tc>
        <w:tc>
          <w:tcPr>
            <w:tcW w:w="1470" w:type="dxa"/>
            <w:vAlign w:val="bottom"/>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vAlign w:val="bottom"/>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0" w:type="dxa"/>
            <w:vAlign w:val="bottom"/>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1" w:type="dxa"/>
            <w:vAlign w:val="bottom"/>
          </w:tcPr>
          <w:p w:rsidR="00220B9E" w:rsidRPr="00B51681" w:rsidRDefault="00220B9E" w:rsidP="004D5CB6">
            <w:pPr>
              <w:rPr>
                <w:rFonts w:ascii="Arial" w:eastAsia="Times New Roman" w:hAnsi="Arial" w:cs="Arial"/>
              </w:rPr>
            </w:pPr>
            <w:r w:rsidRPr="00B51681">
              <w:rPr>
                <w:rFonts w:ascii="Arial" w:eastAsia="Times New Roman" w:hAnsi="Arial" w:cs="Arial"/>
              </w:rPr>
              <w:t>Partial Yes</w:t>
            </w:r>
          </w:p>
        </w:tc>
        <w:tc>
          <w:tcPr>
            <w:tcW w:w="1471" w:type="dxa"/>
            <w:vAlign w:val="bottom"/>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0" w:type="dxa"/>
            <w:vAlign w:val="bottom"/>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1" w:type="dxa"/>
            <w:vAlign w:val="bottom"/>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1" w:type="dxa"/>
            <w:vAlign w:val="bottom"/>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227" w:type="dxa"/>
          </w:tcPr>
          <w:p w:rsidR="00220B9E" w:rsidRPr="00B51681" w:rsidRDefault="00220B9E" w:rsidP="004D5CB6">
            <w:pPr>
              <w:rPr>
                <w:rFonts w:ascii="Arial" w:eastAsia="Times New Roman" w:hAnsi="Arial" w:cs="Arial"/>
              </w:rPr>
            </w:pPr>
            <w:r w:rsidRPr="001724C0">
              <w:rPr>
                <w:rFonts w:ascii="Arial" w:eastAsia="Times New Roman" w:hAnsi="Arial" w:cs="Arial"/>
              </w:rPr>
              <w:t>Saps</w:t>
            </w:r>
            <w:r>
              <w:rPr>
                <w:rFonts w:ascii="Arial" w:eastAsia="Times New Roman" w:hAnsi="Arial" w:cs="Arial"/>
              </w:rPr>
              <w:t>,</w:t>
            </w:r>
            <w:r w:rsidRPr="001724C0">
              <w:rPr>
                <w:rFonts w:ascii="Arial" w:eastAsia="Times New Roman" w:hAnsi="Arial" w:cs="Arial"/>
              </w:rPr>
              <w:t xml:space="preserve"> 2015</w:t>
            </w:r>
            <w:r>
              <w:rPr>
                <w:rFonts w:ascii="Arial" w:eastAsia="Times New Roman" w:hAnsi="Arial" w:cs="Arial"/>
                <w:vertAlign w:val="superscript"/>
              </w:rPr>
              <w:t>76</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r>
      <w:tr w:rsidR="00220B9E" w:rsidRPr="00B51681" w:rsidTr="004D5CB6">
        <w:trPr>
          <w:trHeight w:val="300"/>
        </w:trPr>
        <w:tc>
          <w:tcPr>
            <w:tcW w:w="3227" w:type="dxa"/>
          </w:tcPr>
          <w:p w:rsidR="00220B9E" w:rsidRPr="00B51681" w:rsidRDefault="00220B9E" w:rsidP="004D5CB6">
            <w:pPr>
              <w:rPr>
                <w:rFonts w:ascii="Arial" w:eastAsia="Times New Roman" w:hAnsi="Arial" w:cs="Arial"/>
              </w:rPr>
            </w:pPr>
            <w:r w:rsidRPr="001724C0">
              <w:rPr>
                <w:rFonts w:ascii="Arial" w:eastAsia="Times New Roman" w:hAnsi="Arial" w:cs="Arial"/>
              </w:rPr>
              <w:t>Schmidt-Hanswen</w:t>
            </w:r>
            <w:r>
              <w:rPr>
                <w:rFonts w:ascii="Arial" w:eastAsia="Times New Roman" w:hAnsi="Arial" w:cs="Arial"/>
              </w:rPr>
              <w:t>,</w:t>
            </w:r>
            <w:r w:rsidRPr="001724C0">
              <w:rPr>
                <w:rFonts w:ascii="Arial" w:eastAsia="Times New Roman" w:hAnsi="Arial" w:cs="Arial"/>
              </w:rPr>
              <w:t xml:space="preserve"> 2016</w:t>
            </w:r>
            <w:r>
              <w:rPr>
                <w:rFonts w:ascii="Arial" w:eastAsia="Times New Roman" w:hAnsi="Arial" w:cs="Arial"/>
                <w:vertAlign w:val="superscript"/>
              </w:rPr>
              <w:t>79</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vAlign w:val="bottom"/>
          </w:tcPr>
          <w:p w:rsidR="00220B9E" w:rsidRPr="00B51681" w:rsidRDefault="00220B9E" w:rsidP="004D5CB6">
            <w:pPr>
              <w:rPr>
                <w:rFonts w:ascii="Arial" w:eastAsia="Times New Roman" w:hAnsi="Arial" w:cs="Arial"/>
              </w:rPr>
            </w:pPr>
            <w:r w:rsidRPr="00B51681">
              <w:rPr>
                <w:rFonts w:ascii="Arial" w:eastAsia="Times New Roman" w:hAnsi="Arial" w:cs="Arial"/>
              </w:rPr>
              <w:t>Partial 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227" w:type="dxa"/>
          </w:tcPr>
          <w:p w:rsidR="00220B9E" w:rsidRPr="00B51681" w:rsidRDefault="00220B9E" w:rsidP="004D5CB6">
            <w:pPr>
              <w:rPr>
                <w:rFonts w:ascii="Arial" w:eastAsia="Times New Roman" w:hAnsi="Arial" w:cs="Arial"/>
              </w:rPr>
            </w:pPr>
            <w:r>
              <w:rPr>
                <w:rFonts w:ascii="Arial" w:eastAsia="Times New Roman" w:hAnsi="Arial" w:cs="Arial"/>
              </w:rPr>
              <w:t>Straube,</w:t>
            </w:r>
            <w:r w:rsidRPr="001724C0">
              <w:rPr>
                <w:rFonts w:ascii="Arial" w:eastAsia="Times New Roman" w:hAnsi="Arial" w:cs="Arial"/>
              </w:rPr>
              <w:t xml:space="preserve"> 2014</w:t>
            </w:r>
            <w:r>
              <w:rPr>
                <w:rFonts w:ascii="Arial" w:eastAsia="Times New Roman" w:hAnsi="Arial" w:cs="Arial"/>
                <w:vertAlign w:val="superscript"/>
              </w:rPr>
              <w:t>83</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vAlign w:val="bottom"/>
          </w:tcPr>
          <w:p w:rsidR="00220B9E" w:rsidRPr="00B51681" w:rsidRDefault="00220B9E" w:rsidP="004D5CB6">
            <w:pPr>
              <w:rPr>
                <w:rFonts w:ascii="Arial" w:eastAsia="Times New Roman" w:hAnsi="Arial" w:cs="Arial"/>
              </w:rPr>
            </w:pPr>
            <w:r w:rsidRPr="00B51681">
              <w:rPr>
                <w:rFonts w:ascii="Arial" w:eastAsia="Times New Roman" w:hAnsi="Arial" w:cs="Arial"/>
              </w:rPr>
              <w:t>Partial 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Partial yes</w:t>
            </w:r>
          </w:p>
        </w:tc>
      </w:tr>
      <w:tr w:rsidR="00220B9E" w:rsidRPr="00B51681" w:rsidTr="004D5CB6">
        <w:trPr>
          <w:trHeight w:val="300"/>
        </w:trPr>
        <w:tc>
          <w:tcPr>
            <w:tcW w:w="3227" w:type="dxa"/>
          </w:tcPr>
          <w:p w:rsidR="00220B9E" w:rsidRPr="00B51681" w:rsidRDefault="00220B9E" w:rsidP="004D5CB6">
            <w:pPr>
              <w:rPr>
                <w:rFonts w:ascii="Arial" w:eastAsia="Times New Roman" w:hAnsi="Arial" w:cs="Arial"/>
              </w:rPr>
            </w:pPr>
            <w:r w:rsidRPr="001724C0">
              <w:rPr>
                <w:rFonts w:ascii="Arial" w:eastAsia="Times New Roman" w:hAnsi="Arial" w:cs="Arial"/>
              </w:rPr>
              <w:t>Weydert</w:t>
            </w:r>
            <w:r>
              <w:rPr>
                <w:rFonts w:ascii="Arial" w:eastAsia="Times New Roman" w:hAnsi="Arial" w:cs="Arial"/>
              </w:rPr>
              <w:t>,</w:t>
            </w:r>
            <w:r w:rsidRPr="001724C0">
              <w:rPr>
                <w:rFonts w:ascii="Arial" w:eastAsia="Times New Roman" w:hAnsi="Arial" w:cs="Arial"/>
              </w:rPr>
              <w:t xml:space="preserve"> 2003</w:t>
            </w:r>
            <w:r>
              <w:rPr>
                <w:rFonts w:ascii="Arial" w:eastAsia="Times New Roman" w:hAnsi="Arial" w:cs="Arial"/>
                <w:vertAlign w:val="superscript"/>
              </w:rPr>
              <w:t>90</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Partial yes</w:t>
            </w:r>
          </w:p>
        </w:tc>
      </w:tr>
      <w:tr w:rsidR="00220B9E" w:rsidRPr="00B51681" w:rsidTr="004D5CB6">
        <w:trPr>
          <w:trHeight w:val="300"/>
        </w:trPr>
        <w:tc>
          <w:tcPr>
            <w:tcW w:w="3227" w:type="dxa"/>
          </w:tcPr>
          <w:p w:rsidR="00220B9E" w:rsidRPr="00B51681" w:rsidRDefault="00220B9E" w:rsidP="004D5CB6">
            <w:pPr>
              <w:rPr>
                <w:rFonts w:ascii="Arial" w:eastAsia="Times New Roman" w:hAnsi="Arial" w:cs="Arial"/>
              </w:rPr>
            </w:pPr>
            <w:r>
              <w:rPr>
                <w:rFonts w:ascii="Arial" w:eastAsia="Times New Roman" w:hAnsi="Arial" w:cs="Arial"/>
              </w:rPr>
              <w:t>Wiffen,</w:t>
            </w:r>
            <w:r w:rsidRPr="001724C0">
              <w:rPr>
                <w:rFonts w:ascii="Arial" w:eastAsia="Times New Roman" w:hAnsi="Arial" w:cs="Arial"/>
              </w:rPr>
              <w:t xml:space="preserve"> 2017</w:t>
            </w:r>
            <w:r>
              <w:rPr>
                <w:rFonts w:ascii="Arial" w:eastAsia="Times New Roman" w:hAnsi="Arial" w:cs="Arial"/>
                <w:vertAlign w:val="superscript"/>
              </w:rPr>
              <w:t>91</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r>
      <w:tr w:rsidR="00220B9E" w:rsidRPr="00B51681" w:rsidTr="004D5CB6">
        <w:trPr>
          <w:trHeight w:val="300"/>
        </w:trPr>
        <w:tc>
          <w:tcPr>
            <w:tcW w:w="3227" w:type="dxa"/>
          </w:tcPr>
          <w:p w:rsidR="00220B9E" w:rsidRPr="00B51681" w:rsidRDefault="00220B9E" w:rsidP="004D5CB6">
            <w:pPr>
              <w:rPr>
                <w:rFonts w:ascii="Arial" w:eastAsia="Times New Roman" w:hAnsi="Arial" w:cs="Arial"/>
              </w:rPr>
            </w:pPr>
            <w:r>
              <w:rPr>
                <w:rFonts w:ascii="Arial" w:eastAsia="Times New Roman" w:hAnsi="Arial" w:cs="Arial"/>
              </w:rPr>
              <w:t xml:space="preserve">Wiffen, </w:t>
            </w:r>
            <w:r w:rsidRPr="001724C0">
              <w:rPr>
                <w:rFonts w:ascii="Arial" w:eastAsia="Times New Roman" w:hAnsi="Arial" w:cs="Arial"/>
              </w:rPr>
              <w:t>2016</w:t>
            </w:r>
            <w:r>
              <w:rPr>
                <w:rFonts w:ascii="Arial" w:eastAsia="Times New Roman" w:hAnsi="Arial" w:cs="Arial"/>
                <w:vertAlign w:val="superscript"/>
              </w:rPr>
              <w:t>97</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vAlign w:val="bottom"/>
          </w:tcPr>
          <w:p w:rsidR="00220B9E" w:rsidRPr="00B51681" w:rsidRDefault="00220B9E" w:rsidP="004D5CB6">
            <w:pPr>
              <w:rPr>
                <w:rFonts w:ascii="Arial" w:eastAsia="Times New Roman" w:hAnsi="Arial" w:cs="Arial"/>
              </w:rPr>
            </w:pPr>
            <w:r w:rsidRPr="00B51681">
              <w:rPr>
                <w:rFonts w:ascii="Arial" w:eastAsia="Times New Roman" w:hAnsi="Arial" w:cs="Arial"/>
              </w:rPr>
              <w:t>Partial 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280"/>
        </w:trPr>
        <w:tc>
          <w:tcPr>
            <w:tcW w:w="3227" w:type="dxa"/>
          </w:tcPr>
          <w:p w:rsidR="00220B9E" w:rsidRPr="00B51681" w:rsidRDefault="00220B9E" w:rsidP="004D5CB6">
            <w:pPr>
              <w:rPr>
                <w:rFonts w:ascii="Arial" w:eastAsia="Times New Roman" w:hAnsi="Arial" w:cs="Arial"/>
              </w:rPr>
            </w:pPr>
            <w:r>
              <w:rPr>
                <w:rFonts w:ascii="Arial" w:eastAsia="Times New Roman" w:hAnsi="Arial" w:cs="Arial"/>
              </w:rPr>
              <w:t xml:space="preserve">Wiffen, </w:t>
            </w:r>
            <w:r w:rsidRPr="001724C0">
              <w:rPr>
                <w:rFonts w:ascii="Arial" w:eastAsia="Times New Roman" w:hAnsi="Arial" w:cs="Arial"/>
              </w:rPr>
              <w:t>2017</w:t>
            </w:r>
            <w:r>
              <w:rPr>
                <w:rFonts w:ascii="Arial" w:eastAsia="Times New Roman" w:hAnsi="Arial" w:cs="Arial"/>
                <w:vertAlign w:val="superscript"/>
              </w:rPr>
              <w:t>95</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Partial yes</w:t>
            </w:r>
          </w:p>
        </w:tc>
      </w:tr>
      <w:tr w:rsidR="00220B9E" w:rsidRPr="00B51681" w:rsidTr="004D5CB6">
        <w:trPr>
          <w:trHeight w:val="300"/>
        </w:trPr>
        <w:tc>
          <w:tcPr>
            <w:tcW w:w="3227" w:type="dxa"/>
          </w:tcPr>
          <w:p w:rsidR="00220B9E" w:rsidRPr="00B51681" w:rsidRDefault="00220B9E" w:rsidP="004D5CB6">
            <w:pPr>
              <w:rPr>
                <w:rFonts w:ascii="Arial" w:eastAsia="Times New Roman" w:hAnsi="Arial" w:cs="Arial"/>
              </w:rPr>
            </w:pPr>
            <w:r>
              <w:rPr>
                <w:rFonts w:ascii="Arial" w:eastAsia="Times New Roman" w:hAnsi="Arial" w:cs="Arial"/>
              </w:rPr>
              <w:t>Wiffen,</w:t>
            </w:r>
            <w:r w:rsidRPr="001724C0">
              <w:rPr>
                <w:rFonts w:ascii="Arial" w:eastAsia="Times New Roman" w:hAnsi="Arial" w:cs="Arial"/>
              </w:rPr>
              <w:t xml:space="preserve"> 2017</w:t>
            </w:r>
            <w:r>
              <w:rPr>
                <w:rFonts w:ascii="Arial" w:eastAsia="Times New Roman" w:hAnsi="Arial" w:cs="Arial"/>
                <w:vertAlign w:val="superscript"/>
              </w:rPr>
              <w:t>93</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0"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71" w:type="dxa"/>
          </w:tcPr>
          <w:p w:rsidR="00220B9E" w:rsidRPr="00B51681" w:rsidRDefault="00220B9E" w:rsidP="004D5CB6">
            <w:pPr>
              <w:rPr>
                <w:rFonts w:ascii="Arial" w:eastAsia="Times New Roman" w:hAnsi="Arial" w:cs="Arial"/>
              </w:rPr>
            </w:pPr>
            <w:r w:rsidRPr="00B51681">
              <w:rPr>
                <w:rFonts w:ascii="Arial" w:eastAsia="Times New Roman" w:hAnsi="Arial" w:cs="Arial"/>
              </w:rPr>
              <w:t>Partial yes</w:t>
            </w:r>
          </w:p>
        </w:tc>
      </w:tr>
    </w:tbl>
    <w:p w:rsidR="00220B9E" w:rsidRPr="00DC1221" w:rsidRDefault="00220B9E" w:rsidP="00220B9E">
      <w:pPr>
        <w:rPr>
          <w:rFonts w:ascii="Arial" w:hAnsi="Arial" w:cs="Arial"/>
          <w:b/>
        </w:rPr>
      </w:pPr>
      <w:r>
        <w:rPr>
          <w:rFonts w:ascii="Arial" w:hAnsi="Arial" w:cs="Arial"/>
          <w:b/>
        </w:rPr>
        <w:t xml:space="preserve">eTable </w:t>
      </w:r>
      <w:r w:rsidRPr="00DC1221">
        <w:rPr>
          <w:rFonts w:ascii="Arial" w:hAnsi="Arial" w:cs="Arial"/>
          <w:b/>
        </w:rPr>
        <w:t>3: Quality ratings for included reviews</w:t>
      </w:r>
      <w:r w:rsidRPr="00DC1221">
        <w:rPr>
          <w:rFonts w:ascii="Arial" w:hAnsi="Arial" w:cs="Arial"/>
          <w:b/>
        </w:rPr>
        <w:br w:type="page"/>
      </w:r>
    </w:p>
    <w:tbl>
      <w:tblPr>
        <w:tblpPr w:leftFromText="180" w:rightFromText="180" w:vertAnchor="page" w:horzAnchor="page" w:tblpX="943" w:tblpY="1441"/>
        <w:tblW w:w="14992" w:type="dxa"/>
        <w:tblBorders>
          <w:top w:val="single" w:sz="4" w:space="0" w:color="auto"/>
          <w:bottom w:val="single" w:sz="4" w:space="0" w:color="auto"/>
        </w:tblBorders>
        <w:tblLayout w:type="fixed"/>
        <w:tblLook w:val="04A0" w:firstRow="1" w:lastRow="0" w:firstColumn="1" w:lastColumn="0" w:noHBand="0" w:noVBand="1"/>
      </w:tblPr>
      <w:tblGrid>
        <w:gridCol w:w="3085"/>
        <w:gridCol w:w="1488"/>
        <w:gridCol w:w="1488"/>
        <w:gridCol w:w="1489"/>
        <w:gridCol w:w="1488"/>
        <w:gridCol w:w="1488"/>
        <w:gridCol w:w="1489"/>
        <w:gridCol w:w="1488"/>
        <w:gridCol w:w="1489"/>
      </w:tblGrid>
      <w:tr w:rsidR="00220B9E" w:rsidRPr="00B51681" w:rsidTr="004D5CB6">
        <w:trPr>
          <w:trHeight w:val="416"/>
        </w:trPr>
        <w:tc>
          <w:tcPr>
            <w:tcW w:w="3085" w:type="dxa"/>
            <w:vMerge w:val="restart"/>
            <w:tcBorders>
              <w:top w:val="single" w:sz="4" w:space="0" w:color="auto"/>
              <w:bottom w:val="nil"/>
            </w:tcBorders>
            <w:shd w:val="clear" w:color="auto" w:fill="auto"/>
            <w:noWrap/>
          </w:tcPr>
          <w:p w:rsidR="00220B9E" w:rsidRPr="00B51681" w:rsidRDefault="00220B9E" w:rsidP="004D5CB6">
            <w:pPr>
              <w:rPr>
                <w:rFonts w:ascii="Arial" w:eastAsia="Times New Roman" w:hAnsi="Arial" w:cs="Arial"/>
                <w:b/>
                <w:bCs/>
              </w:rPr>
            </w:pPr>
            <w:r w:rsidRPr="00B51681">
              <w:rPr>
                <w:rFonts w:ascii="Arial" w:eastAsia="Times New Roman" w:hAnsi="Arial" w:cs="Arial"/>
                <w:b/>
                <w:bCs/>
              </w:rPr>
              <w:t>Review ID</w:t>
            </w:r>
          </w:p>
        </w:tc>
        <w:tc>
          <w:tcPr>
            <w:tcW w:w="11907" w:type="dxa"/>
            <w:gridSpan w:val="8"/>
            <w:tcBorders>
              <w:top w:val="single" w:sz="4" w:space="0" w:color="auto"/>
              <w:bottom w:val="nil"/>
            </w:tcBorders>
          </w:tcPr>
          <w:p w:rsidR="00220B9E" w:rsidRPr="00B51681" w:rsidRDefault="00220B9E" w:rsidP="004D5CB6">
            <w:pPr>
              <w:ind w:left="426" w:hanging="426"/>
              <w:jc w:val="center"/>
              <w:rPr>
                <w:rFonts w:ascii="Arial" w:eastAsia="Times New Roman" w:hAnsi="Arial" w:cs="Arial"/>
                <w:b/>
                <w:bCs/>
              </w:rPr>
            </w:pPr>
            <w:r w:rsidRPr="00B51681">
              <w:rPr>
                <w:rFonts w:ascii="Arial" w:eastAsia="Times New Roman" w:hAnsi="Arial" w:cs="Arial"/>
                <w:b/>
                <w:bCs/>
              </w:rPr>
              <w:t>AMSTAR-2 item</w:t>
            </w:r>
          </w:p>
        </w:tc>
      </w:tr>
      <w:tr w:rsidR="00220B9E" w:rsidRPr="00B51681" w:rsidTr="004D5CB6">
        <w:trPr>
          <w:trHeight w:val="416"/>
        </w:trPr>
        <w:tc>
          <w:tcPr>
            <w:tcW w:w="3085" w:type="dxa"/>
            <w:vMerge/>
            <w:tcBorders>
              <w:top w:val="nil"/>
              <w:bottom w:val="single" w:sz="4" w:space="0" w:color="auto"/>
            </w:tcBorders>
            <w:shd w:val="clear" w:color="auto" w:fill="auto"/>
            <w:noWrap/>
            <w:hideMark/>
          </w:tcPr>
          <w:p w:rsidR="00220B9E" w:rsidRPr="00B51681" w:rsidRDefault="00220B9E" w:rsidP="004D5CB6">
            <w:pPr>
              <w:rPr>
                <w:rFonts w:ascii="Arial" w:eastAsia="Times New Roman" w:hAnsi="Arial" w:cs="Arial"/>
                <w:b/>
                <w:bCs/>
              </w:rPr>
            </w:pPr>
          </w:p>
        </w:tc>
        <w:tc>
          <w:tcPr>
            <w:tcW w:w="1488" w:type="dxa"/>
            <w:tcBorders>
              <w:top w:val="nil"/>
              <w:bottom w:val="single" w:sz="4" w:space="0" w:color="auto"/>
            </w:tcBorders>
          </w:tcPr>
          <w:p w:rsidR="00220B9E" w:rsidRPr="00B51681" w:rsidRDefault="00220B9E" w:rsidP="004D5CB6">
            <w:pPr>
              <w:ind w:left="426" w:hanging="426"/>
              <w:rPr>
                <w:rFonts w:ascii="Arial" w:eastAsia="Times New Roman" w:hAnsi="Arial" w:cs="Arial"/>
                <w:b/>
                <w:bCs/>
              </w:rPr>
            </w:pPr>
            <w:r w:rsidRPr="00B51681">
              <w:rPr>
                <w:rFonts w:ascii="Arial" w:eastAsia="Times New Roman" w:hAnsi="Arial" w:cs="Arial"/>
                <w:b/>
                <w:bCs/>
              </w:rPr>
              <w:t>9</w:t>
            </w:r>
          </w:p>
        </w:tc>
        <w:tc>
          <w:tcPr>
            <w:tcW w:w="1488" w:type="dxa"/>
            <w:tcBorders>
              <w:top w:val="nil"/>
              <w:bottom w:val="single" w:sz="4" w:space="0" w:color="auto"/>
            </w:tcBorders>
          </w:tcPr>
          <w:p w:rsidR="00220B9E" w:rsidRPr="00B51681" w:rsidRDefault="00220B9E" w:rsidP="004D5CB6">
            <w:pPr>
              <w:ind w:left="426" w:hanging="426"/>
              <w:rPr>
                <w:rFonts w:ascii="Arial" w:eastAsia="Times New Roman" w:hAnsi="Arial" w:cs="Arial"/>
                <w:b/>
                <w:bCs/>
              </w:rPr>
            </w:pPr>
            <w:r w:rsidRPr="00B51681">
              <w:rPr>
                <w:rFonts w:ascii="Arial" w:eastAsia="Times New Roman" w:hAnsi="Arial" w:cs="Arial"/>
                <w:b/>
                <w:bCs/>
              </w:rPr>
              <w:t>10</w:t>
            </w:r>
          </w:p>
        </w:tc>
        <w:tc>
          <w:tcPr>
            <w:tcW w:w="1489" w:type="dxa"/>
            <w:tcBorders>
              <w:top w:val="nil"/>
              <w:bottom w:val="single" w:sz="4" w:space="0" w:color="auto"/>
            </w:tcBorders>
          </w:tcPr>
          <w:p w:rsidR="00220B9E" w:rsidRPr="00B51681" w:rsidRDefault="00220B9E" w:rsidP="004D5CB6">
            <w:pPr>
              <w:ind w:left="426" w:hanging="426"/>
              <w:rPr>
                <w:rFonts w:ascii="Arial" w:eastAsia="Times New Roman" w:hAnsi="Arial" w:cs="Arial"/>
                <w:b/>
                <w:bCs/>
              </w:rPr>
            </w:pPr>
            <w:r w:rsidRPr="00B51681">
              <w:rPr>
                <w:rFonts w:ascii="Arial" w:eastAsia="Times New Roman" w:hAnsi="Arial" w:cs="Arial"/>
                <w:b/>
                <w:bCs/>
              </w:rPr>
              <w:t>11</w:t>
            </w:r>
          </w:p>
        </w:tc>
        <w:tc>
          <w:tcPr>
            <w:tcW w:w="1488" w:type="dxa"/>
            <w:tcBorders>
              <w:top w:val="nil"/>
              <w:bottom w:val="single" w:sz="4" w:space="0" w:color="auto"/>
            </w:tcBorders>
          </w:tcPr>
          <w:p w:rsidR="00220B9E" w:rsidRPr="00B51681" w:rsidRDefault="00220B9E" w:rsidP="004D5CB6">
            <w:pPr>
              <w:ind w:left="426" w:hanging="426"/>
              <w:rPr>
                <w:rFonts w:ascii="Arial" w:eastAsia="Times New Roman" w:hAnsi="Arial" w:cs="Arial"/>
                <w:b/>
                <w:bCs/>
              </w:rPr>
            </w:pPr>
            <w:r w:rsidRPr="00B51681">
              <w:rPr>
                <w:rFonts w:ascii="Arial" w:eastAsia="Times New Roman" w:hAnsi="Arial" w:cs="Arial"/>
                <w:b/>
                <w:bCs/>
              </w:rPr>
              <w:t>12</w:t>
            </w:r>
          </w:p>
        </w:tc>
        <w:tc>
          <w:tcPr>
            <w:tcW w:w="1488" w:type="dxa"/>
            <w:tcBorders>
              <w:top w:val="nil"/>
              <w:bottom w:val="single" w:sz="4" w:space="0" w:color="auto"/>
            </w:tcBorders>
          </w:tcPr>
          <w:p w:rsidR="00220B9E" w:rsidRPr="00B51681" w:rsidRDefault="00220B9E" w:rsidP="004D5CB6">
            <w:pPr>
              <w:ind w:left="426" w:hanging="426"/>
              <w:rPr>
                <w:rFonts w:ascii="Arial" w:eastAsia="Times New Roman" w:hAnsi="Arial" w:cs="Arial"/>
                <w:b/>
                <w:bCs/>
              </w:rPr>
            </w:pPr>
            <w:r w:rsidRPr="00B51681">
              <w:rPr>
                <w:rFonts w:ascii="Arial" w:eastAsia="Times New Roman" w:hAnsi="Arial" w:cs="Arial"/>
                <w:b/>
                <w:bCs/>
              </w:rPr>
              <w:t>13</w:t>
            </w:r>
          </w:p>
        </w:tc>
        <w:tc>
          <w:tcPr>
            <w:tcW w:w="1489" w:type="dxa"/>
            <w:tcBorders>
              <w:top w:val="nil"/>
              <w:bottom w:val="single" w:sz="4" w:space="0" w:color="auto"/>
            </w:tcBorders>
          </w:tcPr>
          <w:p w:rsidR="00220B9E" w:rsidRPr="00B51681" w:rsidRDefault="00220B9E" w:rsidP="004D5CB6">
            <w:pPr>
              <w:ind w:left="426" w:hanging="426"/>
              <w:rPr>
                <w:rFonts w:ascii="Arial" w:eastAsia="Times New Roman" w:hAnsi="Arial" w:cs="Arial"/>
                <w:b/>
                <w:bCs/>
              </w:rPr>
            </w:pPr>
            <w:r w:rsidRPr="00B51681">
              <w:rPr>
                <w:rFonts w:ascii="Arial" w:eastAsia="Times New Roman" w:hAnsi="Arial" w:cs="Arial"/>
                <w:b/>
                <w:bCs/>
              </w:rPr>
              <w:t>14</w:t>
            </w:r>
          </w:p>
        </w:tc>
        <w:tc>
          <w:tcPr>
            <w:tcW w:w="1488" w:type="dxa"/>
            <w:tcBorders>
              <w:top w:val="nil"/>
              <w:bottom w:val="single" w:sz="4" w:space="0" w:color="auto"/>
            </w:tcBorders>
          </w:tcPr>
          <w:p w:rsidR="00220B9E" w:rsidRPr="00B51681" w:rsidRDefault="00220B9E" w:rsidP="004D5CB6">
            <w:pPr>
              <w:ind w:left="426" w:hanging="426"/>
              <w:rPr>
                <w:rFonts w:ascii="Arial" w:eastAsia="Times New Roman" w:hAnsi="Arial" w:cs="Arial"/>
                <w:b/>
                <w:bCs/>
              </w:rPr>
            </w:pPr>
            <w:r w:rsidRPr="00B51681">
              <w:rPr>
                <w:rFonts w:ascii="Arial" w:eastAsia="Times New Roman" w:hAnsi="Arial" w:cs="Arial"/>
                <w:b/>
                <w:bCs/>
              </w:rPr>
              <w:t>15</w:t>
            </w:r>
          </w:p>
        </w:tc>
        <w:tc>
          <w:tcPr>
            <w:tcW w:w="1489" w:type="dxa"/>
            <w:tcBorders>
              <w:top w:val="nil"/>
              <w:bottom w:val="single" w:sz="4" w:space="0" w:color="auto"/>
            </w:tcBorders>
          </w:tcPr>
          <w:p w:rsidR="00220B9E" w:rsidRPr="00B51681" w:rsidRDefault="00220B9E" w:rsidP="004D5CB6">
            <w:pPr>
              <w:ind w:left="426" w:hanging="426"/>
              <w:rPr>
                <w:rFonts w:ascii="Arial" w:eastAsia="Times New Roman" w:hAnsi="Arial" w:cs="Arial"/>
                <w:b/>
                <w:bCs/>
              </w:rPr>
            </w:pPr>
            <w:r w:rsidRPr="00B51681">
              <w:rPr>
                <w:rFonts w:ascii="Arial" w:eastAsia="Times New Roman" w:hAnsi="Arial" w:cs="Arial"/>
                <w:b/>
                <w:bCs/>
              </w:rPr>
              <w:t>16</w:t>
            </w:r>
          </w:p>
        </w:tc>
      </w:tr>
      <w:tr w:rsidR="00220B9E" w:rsidRPr="00B51681" w:rsidTr="004D5CB6">
        <w:trPr>
          <w:trHeight w:val="300"/>
        </w:trPr>
        <w:tc>
          <w:tcPr>
            <w:tcW w:w="3085" w:type="dxa"/>
            <w:tcBorders>
              <w:top w:val="single" w:sz="4" w:space="0" w:color="auto"/>
            </w:tcBorders>
            <w:shd w:val="clear" w:color="auto" w:fill="auto"/>
            <w:noWrap/>
            <w:hideMark/>
          </w:tcPr>
          <w:p w:rsidR="00220B9E" w:rsidRPr="00B51681" w:rsidRDefault="00220B9E" w:rsidP="004D5CB6">
            <w:pPr>
              <w:rPr>
                <w:rFonts w:ascii="Arial" w:eastAsia="Times New Roman" w:hAnsi="Arial" w:cs="Arial"/>
              </w:rPr>
            </w:pPr>
            <w:r w:rsidRPr="001724C0">
              <w:rPr>
                <w:rFonts w:ascii="Arial" w:eastAsia="Times New Roman" w:hAnsi="Arial" w:cs="Arial"/>
              </w:rPr>
              <w:t>Bao</w:t>
            </w:r>
            <w:r>
              <w:rPr>
                <w:rFonts w:ascii="Arial" w:eastAsia="Times New Roman" w:hAnsi="Arial" w:cs="Arial"/>
              </w:rPr>
              <w:t>,</w:t>
            </w:r>
            <w:r w:rsidRPr="001724C0">
              <w:rPr>
                <w:rFonts w:ascii="Arial" w:eastAsia="Times New Roman" w:hAnsi="Arial" w:cs="Arial"/>
              </w:rPr>
              <w:t xml:space="preserve"> 2016</w:t>
            </w:r>
            <w:r>
              <w:rPr>
                <w:rFonts w:ascii="Arial" w:eastAsia="Times New Roman" w:hAnsi="Arial" w:cs="Arial"/>
                <w:vertAlign w:val="superscript"/>
              </w:rPr>
              <w:t>5</w:t>
            </w:r>
          </w:p>
        </w:tc>
        <w:tc>
          <w:tcPr>
            <w:tcW w:w="1488" w:type="dxa"/>
            <w:tcBorders>
              <w:top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Borders>
              <w:top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Borders>
              <w:top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Borders>
              <w:top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Borders>
              <w:top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Borders>
              <w:top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Borders>
              <w:top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Borders>
              <w:top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085" w:type="dxa"/>
            <w:shd w:val="clear" w:color="auto" w:fill="auto"/>
            <w:noWrap/>
            <w:hideMark/>
          </w:tcPr>
          <w:p w:rsidR="00220B9E" w:rsidRPr="00B51681" w:rsidRDefault="00220B9E" w:rsidP="004D5CB6">
            <w:pPr>
              <w:rPr>
                <w:rFonts w:ascii="Arial" w:eastAsia="Times New Roman" w:hAnsi="Arial" w:cs="Arial"/>
              </w:rPr>
            </w:pPr>
            <w:r>
              <w:rPr>
                <w:rFonts w:ascii="Arial" w:eastAsia="Times New Roman" w:hAnsi="Arial" w:cs="Arial"/>
              </w:rPr>
              <w:t>Beecha</w:t>
            </w:r>
            <w:r w:rsidRPr="001724C0">
              <w:rPr>
                <w:rFonts w:ascii="Arial" w:eastAsia="Times New Roman" w:hAnsi="Arial" w:cs="Arial"/>
              </w:rPr>
              <w:t>m</w:t>
            </w:r>
            <w:r>
              <w:rPr>
                <w:rFonts w:ascii="Arial" w:eastAsia="Times New Roman" w:hAnsi="Arial" w:cs="Arial"/>
              </w:rPr>
              <w:t>,</w:t>
            </w:r>
            <w:r w:rsidRPr="001724C0">
              <w:rPr>
                <w:rFonts w:ascii="Arial" w:eastAsia="Times New Roman" w:hAnsi="Arial" w:cs="Arial"/>
              </w:rPr>
              <w:t xml:space="preserve"> 2015</w:t>
            </w:r>
            <w:r>
              <w:rPr>
                <w:rFonts w:ascii="Arial" w:eastAsia="Times New Roman" w:hAnsi="Arial" w:cs="Arial"/>
                <w:vertAlign w:val="superscript"/>
              </w:rPr>
              <w:t>6</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r>
      <w:tr w:rsidR="00220B9E" w:rsidRPr="00B51681" w:rsidTr="004D5CB6">
        <w:trPr>
          <w:trHeight w:val="300"/>
        </w:trPr>
        <w:tc>
          <w:tcPr>
            <w:tcW w:w="3085" w:type="dxa"/>
            <w:shd w:val="clear" w:color="auto" w:fill="auto"/>
            <w:noWrap/>
            <w:hideMark/>
          </w:tcPr>
          <w:p w:rsidR="00220B9E" w:rsidRPr="00B51681" w:rsidRDefault="00220B9E" w:rsidP="004D5CB6">
            <w:pPr>
              <w:rPr>
                <w:rFonts w:ascii="Arial" w:eastAsia="Times New Roman" w:hAnsi="Arial" w:cs="Arial"/>
              </w:rPr>
            </w:pPr>
            <w:r>
              <w:rPr>
                <w:rFonts w:ascii="Arial" w:eastAsia="Times New Roman" w:hAnsi="Arial" w:cs="Arial"/>
              </w:rPr>
              <w:t xml:space="preserve">Cooper, </w:t>
            </w:r>
            <w:r w:rsidRPr="001724C0">
              <w:rPr>
                <w:rFonts w:ascii="Arial" w:eastAsia="Times New Roman" w:hAnsi="Arial" w:cs="Arial"/>
              </w:rPr>
              <w:t>2017</w:t>
            </w:r>
            <w:r>
              <w:rPr>
                <w:rFonts w:ascii="Arial" w:eastAsia="Times New Roman" w:hAnsi="Arial" w:cs="Arial"/>
                <w:vertAlign w:val="superscript"/>
              </w:rPr>
              <w:t>14</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085" w:type="dxa"/>
            <w:shd w:val="clear" w:color="auto" w:fill="auto"/>
            <w:noWrap/>
            <w:hideMark/>
          </w:tcPr>
          <w:p w:rsidR="00220B9E" w:rsidRPr="00B51681" w:rsidRDefault="00220B9E" w:rsidP="004D5CB6">
            <w:pPr>
              <w:rPr>
                <w:rFonts w:ascii="Arial" w:eastAsia="Times New Roman" w:hAnsi="Arial" w:cs="Arial"/>
              </w:rPr>
            </w:pPr>
            <w:r>
              <w:rPr>
                <w:rFonts w:ascii="Arial" w:eastAsia="Times New Roman" w:hAnsi="Arial" w:cs="Arial"/>
              </w:rPr>
              <w:t>Cooper,</w:t>
            </w:r>
            <w:r w:rsidRPr="001724C0">
              <w:rPr>
                <w:rFonts w:ascii="Arial" w:eastAsia="Times New Roman" w:hAnsi="Arial" w:cs="Arial"/>
              </w:rPr>
              <w:t xml:space="preserve"> 2017</w:t>
            </w:r>
            <w:r>
              <w:rPr>
                <w:rFonts w:ascii="Arial" w:eastAsia="Times New Roman" w:hAnsi="Arial" w:cs="Arial"/>
                <w:vertAlign w:val="superscript"/>
              </w:rPr>
              <w:t>15</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r>
      <w:tr w:rsidR="00220B9E" w:rsidRPr="00B51681" w:rsidTr="004D5CB6">
        <w:trPr>
          <w:trHeight w:val="300"/>
        </w:trPr>
        <w:tc>
          <w:tcPr>
            <w:tcW w:w="3085" w:type="dxa"/>
            <w:shd w:val="clear" w:color="auto" w:fill="auto"/>
            <w:noWrap/>
            <w:hideMark/>
          </w:tcPr>
          <w:p w:rsidR="00220B9E" w:rsidRPr="00B51681" w:rsidRDefault="00220B9E" w:rsidP="004D5CB6">
            <w:pPr>
              <w:rPr>
                <w:rFonts w:ascii="Arial" w:eastAsia="Times New Roman" w:hAnsi="Arial" w:cs="Arial"/>
              </w:rPr>
            </w:pPr>
            <w:r>
              <w:rPr>
                <w:rFonts w:ascii="Arial" w:eastAsia="Times New Roman" w:hAnsi="Arial" w:cs="Arial"/>
              </w:rPr>
              <w:t xml:space="preserve">Cooper, </w:t>
            </w:r>
            <w:r w:rsidRPr="001724C0">
              <w:rPr>
                <w:rFonts w:ascii="Arial" w:eastAsia="Times New Roman" w:hAnsi="Arial" w:cs="Arial"/>
              </w:rPr>
              <w:t>2017</w:t>
            </w:r>
            <w:r>
              <w:rPr>
                <w:rFonts w:ascii="Arial" w:eastAsia="Times New Roman" w:hAnsi="Arial" w:cs="Arial"/>
                <w:vertAlign w:val="superscript"/>
              </w:rPr>
              <w:t>13</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085" w:type="dxa"/>
            <w:shd w:val="clear" w:color="auto" w:fill="auto"/>
            <w:noWrap/>
            <w:hideMark/>
          </w:tcPr>
          <w:p w:rsidR="00220B9E" w:rsidRPr="00B51681" w:rsidRDefault="00220B9E" w:rsidP="004D5CB6">
            <w:pPr>
              <w:rPr>
                <w:rFonts w:ascii="Arial" w:eastAsia="Times New Roman" w:hAnsi="Arial" w:cs="Arial"/>
              </w:rPr>
            </w:pPr>
            <w:r>
              <w:rPr>
                <w:rFonts w:ascii="Arial" w:eastAsia="Times New Roman" w:hAnsi="Arial" w:cs="Arial"/>
              </w:rPr>
              <w:t xml:space="preserve">Cooper, </w:t>
            </w:r>
            <w:r w:rsidRPr="001724C0">
              <w:rPr>
                <w:rFonts w:ascii="Arial" w:eastAsia="Times New Roman" w:hAnsi="Arial" w:cs="Arial"/>
              </w:rPr>
              <w:t>2017</w:t>
            </w:r>
            <w:r>
              <w:rPr>
                <w:rFonts w:ascii="Arial" w:eastAsia="Times New Roman" w:hAnsi="Arial" w:cs="Arial"/>
                <w:vertAlign w:val="superscript"/>
              </w:rPr>
              <w:t>12</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085" w:type="dxa"/>
            <w:shd w:val="clear" w:color="auto" w:fill="auto"/>
            <w:noWrap/>
            <w:hideMark/>
          </w:tcPr>
          <w:p w:rsidR="00220B9E" w:rsidRPr="00B51681" w:rsidRDefault="00220B9E" w:rsidP="004D5CB6">
            <w:pPr>
              <w:rPr>
                <w:rFonts w:ascii="Arial" w:eastAsia="Times New Roman" w:hAnsi="Arial" w:cs="Arial"/>
              </w:rPr>
            </w:pPr>
            <w:r>
              <w:rPr>
                <w:rFonts w:ascii="Arial" w:eastAsia="Times New Roman" w:hAnsi="Arial" w:cs="Arial"/>
              </w:rPr>
              <w:t xml:space="preserve">Cooper, </w:t>
            </w:r>
            <w:r w:rsidRPr="001724C0">
              <w:rPr>
                <w:rFonts w:ascii="Arial" w:eastAsia="Times New Roman" w:hAnsi="Arial" w:cs="Arial"/>
              </w:rPr>
              <w:t>2017</w:t>
            </w:r>
            <w:r>
              <w:rPr>
                <w:rFonts w:ascii="Arial" w:eastAsia="Times New Roman" w:hAnsi="Arial" w:cs="Arial"/>
                <w:vertAlign w:val="superscript"/>
              </w:rPr>
              <w:t>11</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085" w:type="dxa"/>
            <w:shd w:val="clear" w:color="auto" w:fill="auto"/>
            <w:noWrap/>
            <w:hideMark/>
          </w:tcPr>
          <w:p w:rsidR="00220B9E" w:rsidRPr="00B51681" w:rsidRDefault="00220B9E" w:rsidP="004D5CB6">
            <w:pPr>
              <w:rPr>
                <w:rFonts w:ascii="Arial" w:eastAsia="Times New Roman" w:hAnsi="Arial" w:cs="Arial"/>
              </w:rPr>
            </w:pPr>
            <w:r w:rsidRPr="001724C0">
              <w:rPr>
                <w:rFonts w:ascii="Arial" w:eastAsia="Times New Roman" w:hAnsi="Arial" w:cs="Arial"/>
              </w:rPr>
              <w:t>Eccleston</w:t>
            </w:r>
            <w:r>
              <w:rPr>
                <w:rFonts w:ascii="Arial" w:eastAsia="Times New Roman" w:hAnsi="Arial" w:cs="Arial"/>
              </w:rPr>
              <w:t>,</w:t>
            </w:r>
            <w:r w:rsidRPr="001724C0">
              <w:rPr>
                <w:rFonts w:ascii="Arial" w:eastAsia="Times New Roman" w:hAnsi="Arial" w:cs="Arial"/>
              </w:rPr>
              <w:t xml:space="preserve"> 2017</w:t>
            </w:r>
            <w:r>
              <w:rPr>
                <w:rFonts w:ascii="Arial" w:eastAsia="Times New Roman" w:hAnsi="Arial" w:cs="Arial"/>
                <w:vertAlign w:val="superscript"/>
              </w:rPr>
              <w:t>22</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085" w:type="dxa"/>
            <w:shd w:val="clear" w:color="auto" w:fill="auto"/>
            <w:noWrap/>
            <w:hideMark/>
          </w:tcPr>
          <w:p w:rsidR="00220B9E" w:rsidRPr="00B51681" w:rsidRDefault="00220B9E" w:rsidP="004D5CB6">
            <w:pPr>
              <w:rPr>
                <w:rFonts w:ascii="Arial" w:eastAsia="Times New Roman" w:hAnsi="Arial" w:cs="Arial"/>
              </w:rPr>
            </w:pPr>
            <w:r w:rsidRPr="001724C0">
              <w:rPr>
                <w:rFonts w:ascii="Arial" w:eastAsia="Times New Roman" w:hAnsi="Arial" w:cs="Arial"/>
              </w:rPr>
              <w:t>Hadley</w:t>
            </w:r>
            <w:r>
              <w:rPr>
                <w:rFonts w:ascii="Arial" w:eastAsia="Times New Roman" w:hAnsi="Arial" w:cs="Arial"/>
              </w:rPr>
              <w:t xml:space="preserve">, </w:t>
            </w:r>
            <w:r w:rsidRPr="001724C0">
              <w:rPr>
                <w:rFonts w:ascii="Arial" w:eastAsia="Times New Roman" w:hAnsi="Arial" w:cs="Arial"/>
              </w:rPr>
              <w:t>2013</w:t>
            </w:r>
            <w:r>
              <w:rPr>
                <w:rFonts w:ascii="Arial" w:eastAsia="Times New Roman" w:hAnsi="Arial" w:cs="Arial"/>
                <w:vertAlign w:val="superscript"/>
              </w:rPr>
              <w:t>35</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r>
      <w:tr w:rsidR="00220B9E" w:rsidRPr="00B51681" w:rsidTr="004D5CB6">
        <w:trPr>
          <w:trHeight w:val="300"/>
        </w:trPr>
        <w:tc>
          <w:tcPr>
            <w:tcW w:w="3085" w:type="dxa"/>
            <w:shd w:val="clear" w:color="auto" w:fill="auto"/>
            <w:noWrap/>
            <w:hideMark/>
          </w:tcPr>
          <w:p w:rsidR="00220B9E" w:rsidRPr="00B51681" w:rsidRDefault="00220B9E" w:rsidP="004D5CB6">
            <w:pPr>
              <w:rPr>
                <w:rFonts w:ascii="Arial" w:eastAsia="Times New Roman" w:hAnsi="Arial" w:cs="Arial"/>
              </w:rPr>
            </w:pPr>
            <w:r w:rsidRPr="001724C0">
              <w:rPr>
                <w:rFonts w:ascii="Arial" w:eastAsia="Times New Roman" w:hAnsi="Arial" w:cs="Arial"/>
              </w:rPr>
              <w:t>Heintjes</w:t>
            </w:r>
            <w:r>
              <w:rPr>
                <w:rFonts w:ascii="Arial" w:eastAsia="Times New Roman" w:hAnsi="Arial" w:cs="Arial"/>
              </w:rPr>
              <w:t>,</w:t>
            </w:r>
            <w:r w:rsidRPr="001724C0">
              <w:rPr>
                <w:rFonts w:ascii="Arial" w:eastAsia="Times New Roman" w:hAnsi="Arial" w:cs="Arial"/>
              </w:rPr>
              <w:t xml:space="preserve"> 2004</w:t>
            </w:r>
            <w:r>
              <w:rPr>
                <w:rFonts w:ascii="Arial" w:eastAsia="Times New Roman" w:hAnsi="Arial" w:cs="Arial"/>
                <w:vertAlign w:val="superscript"/>
              </w:rPr>
              <w:t>37</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085" w:type="dxa"/>
            <w:shd w:val="clear" w:color="auto" w:fill="auto"/>
            <w:noWrap/>
            <w:hideMark/>
          </w:tcPr>
          <w:p w:rsidR="00220B9E" w:rsidRPr="00B51681" w:rsidRDefault="00220B9E" w:rsidP="004D5CB6">
            <w:pPr>
              <w:rPr>
                <w:rFonts w:ascii="Arial" w:eastAsia="Times New Roman" w:hAnsi="Arial" w:cs="Arial"/>
              </w:rPr>
            </w:pPr>
            <w:r w:rsidRPr="001724C0">
              <w:rPr>
                <w:rFonts w:ascii="Arial" w:eastAsia="Times New Roman" w:hAnsi="Arial" w:cs="Arial"/>
              </w:rPr>
              <w:t>Kaminski</w:t>
            </w:r>
            <w:r>
              <w:rPr>
                <w:rFonts w:ascii="Arial" w:eastAsia="Times New Roman" w:hAnsi="Arial" w:cs="Arial"/>
              </w:rPr>
              <w:t>,</w:t>
            </w:r>
            <w:r w:rsidRPr="001724C0">
              <w:rPr>
                <w:rFonts w:ascii="Arial" w:eastAsia="Times New Roman" w:hAnsi="Arial" w:cs="Arial"/>
              </w:rPr>
              <w:t xml:space="preserve"> 2011</w:t>
            </w:r>
            <w:r>
              <w:rPr>
                <w:rFonts w:ascii="Arial" w:eastAsia="Times New Roman" w:hAnsi="Arial" w:cs="Arial"/>
                <w:vertAlign w:val="superscript"/>
              </w:rPr>
              <w:t>44</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40"/>
        </w:trPr>
        <w:tc>
          <w:tcPr>
            <w:tcW w:w="3085" w:type="dxa"/>
            <w:shd w:val="clear" w:color="auto" w:fill="auto"/>
            <w:hideMark/>
          </w:tcPr>
          <w:p w:rsidR="00220B9E" w:rsidRPr="00B51681" w:rsidRDefault="00220B9E" w:rsidP="004D5CB6">
            <w:pPr>
              <w:rPr>
                <w:rFonts w:ascii="Arial" w:eastAsia="Times New Roman" w:hAnsi="Arial" w:cs="Arial"/>
              </w:rPr>
            </w:pPr>
            <w:r w:rsidRPr="001724C0">
              <w:rPr>
                <w:rFonts w:ascii="Arial" w:eastAsia="Times New Roman" w:hAnsi="Arial" w:cs="Arial"/>
              </w:rPr>
              <w:t>Korterink</w:t>
            </w:r>
            <w:r>
              <w:rPr>
                <w:rFonts w:ascii="Arial" w:eastAsia="Times New Roman" w:hAnsi="Arial" w:cs="Arial"/>
              </w:rPr>
              <w:t xml:space="preserve">, </w:t>
            </w:r>
            <w:r w:rsidRPr="001724C0">
              <w:rPr>
                <w:rFonts w:ascii="Arial" w:eastAsia="Times New Roman" w:hAnsi="Arial" w:cs="Arial"/>
              </w:rPr>
              <w:t>2015</w:t>
            </w:r>
            <w:r>
              <w:rPr>
                <w:rFonts w:ascii="Arial" w:eastAsia="Times New Roman" w:hAnsi="Arial" w:cs="Arial"/>
                <w:vertAlign w:val="superscript"/>
              </w:rPr>
              <w:t>51</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085" w:type="dxa"/>
            <w:shd w:val="clear" w:color="auto" w:fill="auto"/>
            <w:noWrap/>
          </w:tcPr>
          <w:p w:rsidR="00220B9E" w:rsidRPr="00B51681" w:rsidRDefault="00220B9E" w:rsidP="004D5CB6">
            <w:pPr>
              <w:rPr>
                <w:rFonts w:ascii="Arial" w:eastAsia="Times New Roman" w:hAnsi="Arial" w:cs="Arial"/>
              </w:rPr>
            </w:pPr>
            <w:r>
              <w:rPr>
                <w:rFonts w:ascii="Arial" w:eastAsia="Times New Roman" w:hAnsi="Arial" w:cs="Arial"/>
              </w:rPr>
              <w:t>Martin, 2017</w:t>
            </w:r>
            <w:r>
              <w:rPr>
                <w:rFonts w:ascii="Arial" w:eastAsia="Times New Roman" w:hAnsi="Arial" w:cs="Arial"/>
                <w:vertAlign w:val="superscript"/>
              </w:rPr>
              <w:t>56</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085" w:type="dxa"/>
            <w:shd w:val="clear" w:color="auto" w:fill="auto"/>
            <w:noWrap/>
            <w:hideMark/>
          </w:tcPr>
          <w:p w:rsidR="00220B9E" w:rsidRPr="00B51681" w:rsidRDefault="00220B9E" w:rsidP="004D5CB6">
            <w:pPr>
              <w:rPr>
                <w:rFonts w:ascii="Arial" w:eastAsia="Times New Roman" w:hAnsi="Arial" w:cs="Arial"/>
              </w:rPr>
            </w:pPr>
            <w:r w:rsidRPr="001724C0">
              <w:rPr>
                <w:rFonts w:ascii="Arial" w:eastAsia="Times New Roman" w:hAnsi="Arial" w:cs="Arial"/>
              </w:rPr>
              <w:t>Nicholson</w:t>
            </w:r>
            <w:r>
              <w:rPr>
                <w:rFonts w:ascii="Arial" w:eastAsia="Times New Roman" w:hAnsi="Arial" w:cs="Arial"/>
              </w:rPr>
              <w:t>,</w:t>
            </w:r>
            <w:r w:rsidRPr="001724C0">
              <w:rPr>
                <w:rFonts w:ascii="Arial" w:eastAsia="Times New Roman" w:hAnsi="Arial" w:cs="Arial"/>
              </w:rPr>
              <w:t xml:space="preserve"> 2017</w:t>
            </w:r>
            <w:r>
              <w:rPr>
                <w:rFonts w:ascii="Arial" w:eastAsia="Times New Roman" w:hAnsi="Arial" w:cs="Arial"/>
                <w:vertAlign w:val="superscript"/>
              </w:rPr>
              <w:t>65</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085" w:type="dxa"/>
            <w:tcBorders>
              <w:bottom w:val="single" w:sz="4" w:space="0" w:color="auto"/>
            </w:tcBorders>
            <w:shd w:val="clear" w:color="auto" w:fill="auto"/>
            <w:noWrap/>
            <w:hideMark/>
          </w:tcPr>
          <w:p w:rsidR="00220B9E" w:rsidRPr="00B51681" w:rsidRDefault="00220B9E" w:rsidP="004D5CB6">
            <w:pPr>
              <w:rPr>
                <w:rFonts w:ascii="Arial" w:eastAsia="Times New Roman" w:hAnsi="Arial" w:cs="Arial"/>
              </w:rPr>
            </w:pPr>
            <w:r>
              <w:rPr>
                <w:rFonts w:ascii="Arial" w:eastAsia="Times New Roman" w:hAnsi="Arial" w:cs="Arial"/>
              </w:rPr>
              <w:t xml:space="preserve">Quigley, </w:t>
            </w:r>
            <w:r w:rsidRPr="001724C0">
              <w:rPr>
                <w:rFonts w:ascii="Arial" w:eastAsia="Times New Roman" w:hAnsi="Arial" w:cs="Arial"/>
              </w:rPr>
              <w:t>2003</w:t>
            </w:r>
            <w:r>
              <w:rPr>
                <w:rFonts w:ascii="Arial" w:eastAsia="Times New Roman" w:hAnsi="Arial" w:cs="Arial"/>
                <w:vertAlign w:val="superscript"/>
              </w:rPr>
              <w:t>70</w:t>
            </w:r>
          </w:p>
        </w:tc>
        <w:tc>
          <w:tcPr>
            <w:tcW w:w="1488" w:type="dxa"/>
            <w:tcBorders>
              <w:bottom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88" w:type="dxa"/>
            <w:tcBorders>
              <w:bottom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89" w:type="dxa"/>
            <w:tcBorders>
              <w:bottom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Borders>
              <w:bottom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Borders>
              <w:bottom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Borders>
              <w:bottom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Borders>
              <w:bottom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 xml:space="preserve">No meta-analysis </w:t>
            </w:r>
          </w:p>
        </w:tc>
        <w:tc>
          <w:tcPr>
            <w:tcW w:w="1489" w:type="dxa"/>
            <w:tcBorders>
              <w:bottom w:val="single" w:sz="4" w:space="0" w:color="auto"/>
            </w:tcBorders>
          </w:tcPr>
          <w:p w:rsidR="00220B9E" w:rsidRDefault="00220B9E" w:rsidP="004D5CB6">
            <w:pPr>
              <w:rPr>
                <w:rFonts w:ascii="Arial" w:eastAsia="Times New Roman" w:hAnsi="Arial" w:cs="Arial"/>
              </w:rPr>
            </w:pPr>
            <w:r w:rsidRPr="00B51681">
              <w:rPr>
                <w:rFonts w:ascii="Arial" w:eastAsia="Times New Roman" w:hAnsi="Arial" w:cs="Arial"/>
              </w:rPr>
              <w:t>No</w:t>
            </w:r>
          </w:p>
          <w:p w:rsidR="00220B9E" w:rsidRDefault="00220B9E" w:rsidP="004D5CB6">
            <w:pPr>
              <w:rPr>
                <w:rFonts w:ascii="Arial" w:eastAsia="Times New Roman" w:hAnsi="Arial" w:cs="Arial"/>
              </w:rPr>
            </w:pPr>
          </w:p>
          <w:p w:rsidR="00220B9E" w:rsidRPr="00B51681" w:rsidRDefault="00220B9E" w:rsidP="004D5CB6">
            <w:pPr>
              <w:rPr>
                <w:rFonts w:ascii="Arial" w:eastAsia="Times New Roman" w:hAnsi="Arial" w:cs="Arial"/>
              </w:rPr>
            </w:pPr>
          </w:p>
        </w:tc>
      </w:tr>
      <w:tr w:rsidR="00220B9E" w:rsidRPr="00B51681" w:rsidTr="004D5CB6">
        <w:trPr>
          <w:trHeight w:val="300"/>
        </w:trPr>
        <w:tc>
          <w:tcPr>
            <w:tcW w:w="3085" w:type="dxa"/>
            <w:vMerge w:val="restart"/>
            <w:tcBorders>
              <w:top w:val="single" w:sz="4" w:space="0" w:color="auto"/>
              <w:bottom w:val="nil"/>
            </w:tcBorders>
            <w:shd w:val="clear" w:color="auto" w:fill="auto"/>
            <w:noWrap/>
          </w:tcPr>
          <w:p w:rsidR="00220B9E" w:rsidRPr="00B51681" w:rsidRDefault="00220B9E" w:rsidP="004D5CB6">
            <w:pPr>
              <w:rPr>
                <w:rFonts w:ascii="Arial" w:eastAsia="Times New Roman" w:hAnsi="Arial" w:cs="Arial"/>
              </w:rPr>
            </w:pPr>
            <w:r w:rsidRPr="00B51681">
              <w:rPr>
                <w:rFonts w:ascii="Arial" w:eastAsia="Times New Roman" w:hAnsi="Arial" w:cs="Arial"/>
                <w:b/>
                <w:bCs/>
              </w:rPr>
              <w:t>Review ID</w:t>
            </w:r>
          </w:p>
        </w:tc>
        <w:tc>
          <w:tcPr>
            <w:tcW w:w="11907" w:type="dxa"/>
            <w:gridSpan w:val="8"/>
            <w:tcBorders>
              <w:top w:val="single" w:sz="4" w:space="0" w:color="auto"/>
              <w:bottom w:val="nil"/>
            </w:tcBorders>
          </w:tcPr>
          <w:p w:rsidR="00220B9E" w:rsidRPr="00B51681" w:rsidRDefault="00220B9E" w:rsidP="004D5CB6">
            <w:pPr>
              <w:jc w:val="center"/>
              <w:rPr>
                <w:rFonts w:ascii="Arial" w:eastAsia="Times New Roman" w:hAnsi="Arial" w:cs="Arial"/>
              </w:rPr>
            </w:pPr>
            <w:r w:rsidRPr="00B51681">
              <w:rPr>
                <w:rFonts w:ascii="Arial" w:eastAsia="Times New Roman" w:hAnsi="Arial" w:cs="Arial"/>
                <w:b/>
                <w:bCs/>
              </w:rPr>
              <w:t>AMSTAR-2 item</w:t>
            </w:r>
          </w:p>
        </w:tc>
      </w:tr>
      <w:tr w:rsidR="00220B9E" w:rsidRPr="00B51681" w:rsidTr="004D5CB6">
        <w:trPr>
          <w:trHeight w:val="300"/>
        </w:trPr>
        <w:tc>
          <w:tcPr>
            <w:tcW w:w="3085" w:type="dxa"/>
            <w:vMerge/>
            <w:tcBorders>
              <w:top w:val="nil"/>
              <w:bottom w:val="single" w:sz="4" w:space="0" w:color="auto"/>
            </w:tcBorders>
            <w:shd w:val="clear" w:color="auto" w:fill="auto"/>
            <w:noWrap/>
          </w:tcPr>
          <w:p w:rsidR="00220B9E" w:rsidRPr="00B51681" w:rsidRDefault="00220B9E" w:rsidP="004D5CB6">
            <w:pPr>
              <w:rPr>
                <w:rFonts w:ascii="Arial" w:eastAsia="Times New Roman" w:hAnsi="Arial" w:cs="Arial"/>
              </w:rPr>
            </w:pPr>
          </w:p>
        </w:tc>
        <w:tc>
          <w:tcPr>
            <w:tcW w:w="1488" w:type="dxa"/>
            <w:tcBorders>
              <w:top w:val="nil"/>
              <w:bottom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b/>
                <w:bCs/>
              </w:rPr>
              <w:t>9</w:t>
            </w:r>
          </w:p>
        </w:tc>
        <w:tc>
          <w:tcPr>
            <w:tcW w:w="1488" w:type="dxa"/>
            <w:tcBorders>
              <w:top w:val="nil"/>
              <w:bottom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b/>
                <w:bCs/>
              </w:rPr>
              <w:t>10</w:t>
            </w:r>
          </w:p>
        </w:tc>
        <w:tc>
          <w:tcPr>
            <w:tcW w:w="1489" w:type="dxa"/>
            <w:tcBorders>
              <w:top w:val="nil"/>
              <w:bottom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b/>
                <w:bCs/>
              </w:rPr>
              <w:t>11</w:t>
            </w:r>
          </w:p>
        </w:tc>
        <w:tc>
          <w:tcPr>
            <w:tcW w:w="1488" w:type="dxa"/>
            <w:tcBorders>
              <w:top w:val="nil"/>
              <w:bottom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b/>
                <w:bCs/>
              </w:rPr>
              <w:t>12</w:t>
            </w:r>
          </w:p>
        </w:tc>
        <w:tc>
          <w:tcPr>
            <w:tcW w:w="1488" w:type="dxa"/>
            <w:tcBorders>
              <w:top w:val="nil"/>
              <w:bottom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b/>
                <w:bCs/>
              </w:rPr>
              <w:t>13</w:t>
            </w:r>
          </w:p>
        </w:tc>
        <w:tc>
          <w:tcPr>
            <w:tcW w:w="1489" w:type="dxa"/>
            <w:tcBorders>
              <w:top w:val="nil"/>
              <w:bottom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b/>
                <w:bCs/>
              </w:rPr>
              <w:t>14</w:t>
            </w:r>
          </w:p>
        </w:tc>
        <w:tc>
          <w:tcPr>
            <w:tcW w:w="1488" w:type="dxa"/>
            <w:tcBorders>
              <w:top w:val="nil"/>
              <w:bottom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b/>
                <w:bCs/>
              </w:rPr>
              <w:t>15</w:t>
            </w:r>
          </w:p>
        </w:tc>
        <w:tc>
          <w:tcPr>
            <w:tcW w:w="1489" w:type="dxa"/>
            <w:tcBorders>
              <w:top w:val="nil"/>
              <w:bottom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b/>
                <w:bCs/>
              </w:rPr>
              <w:t>16</w:t>
            </w:r>
          </w:p>
        </w:tc>
      </w:tr>
      <w:tr w:rsidR="00220B9E" w:rsidRPr="00B51681" w:rsidTr="004D5CB6">
        <w:trPr>
          <w:trHeight w:val="300"/>
        </w:trPr>
        <w:tc>
          <w:tcPr>
            <w:tcW w:w="3085" w:type="dxa"/>
            <w:tcBorders>
              <w:top w:val="single" w:sz="4" w:space="0" w:color="auto"/>
            </w:tcBorders>
            <w:shd w:val="clear" w:color="auto" w:fill="auto"/>
            <w:noWrap/>
            <w:hideMark/>
          </w:tcPr>
          <w:p w:rsidR="00220B9E" w:rsidRPr="00B51681" w:rsidRDefault="00220B9E" w:rsidP="004D5CB6">
            <w:pPr>
              <w:rPr>
                <w:rFonts w:ascii="Arial" w:eastAsia="Times New Roman" w:hAnsi="Arial" w:cs="Arial"/>
              </w:rPr>
            </w:pPr>
            <w:r w:rsidRPr="001724C0">
              <w:rPr>
                <w:rFonts w:ascii="Arial" w:eastAsia="Times New Roman" w:hAnsi="Arial" w:cs="Arial"/>
              </w:rPr>
              <w:t>Saps</w:t>
            </w:r>
            <w:r>
              <w:rPr>
                <w:rFonts w:ascii="Arial" w:eastAsia="Times New Roman" w:hAnsi="Arial" w:cs="Arial"/>
              </w:rPr>
              <w:t>,</w:t>
            </w:r>
            <w:r w:rsidRPr="001724C0">
              <w:rPr>
                <w:rFonts w:ascii="Arial" w:eastAsia="Times New Roman" w:hAnsi="Arial" w:cs="Arial"/>
              </w:rPr>
              <w:t xml:space="preserve"> 2015</w:t>
            </w:r>
            <w:r>
              <w:rPr>
                <w:rFonts w:ascii="Arial" w:eastAsia="Times New Roman" w:hAnsi="Arial" w:cs="Arial"/>
                <w:vertAlign w:val="superscript"/>
              </w:rPr>
              <w:t>76</w:t>
            </w:r>
          </w:p>
        </w:tc>
        <w:tc>
          <w:tcPr>
            <w:tcW w:w="1488" w:type="dxa"/>
            <w:tcBorders>
              <w:top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Borders>
              <w:top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89" w:type="dxa"/>
            <w:tcBorders>
              <w:top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Borders>
              <w:top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Borders>
              <w:top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Borders>
              <w:top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Borders>
              <w:top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9" w:type="dxa"/>
            <w:tcBorders>
              <w:top w:val="single" w:sz="4" w:space="0" w:color="auto"/>
            </w:tcBorders>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085" w:type="dxa"/>
            <w:shd w:val="clear" w:color="auto" w:fill="auto"/>
            <w:noWrap/>
            <w:hideMark/>
          </w:tcPr>
          <w:p w:rsidR="00220B9E" w:rsidRPr="00B51681" w:rsidRDefault="00220B9E" w:rsidP="004D5CB6">
            <w:pPr>
              <w:rPr>
                <w:rFonts w:ascii="Arial" w:eastAsia="Times New Roman" w:hAnsi="Arial" w:cs="Arial"/>
              </w:rPr>
            </w:pPr>
            <w:r w:rsidRPr="001724C0">
              <w:rPr>
                <w:rFonts w:ascii="Arial" w:eastAsia="Times New Roman" w:hAnsi="Arial" w:cs="Arial"/>
              </w:rPr>
              <w:t>Schmidt-Hanswen</w:t>
            </w:r>
            <w:r>
              <w:rPr>
                <w:rFonts w:ascii="Arial" w:eastAsia="Times New Roman" w:hAnsi="Arial" w:cs="Arial"/>
              </w:rPr>
              <w:t>,</w:t>
            </w:r>
            <w:r w:rsidRPr="001724C0">
              <w:rPr>
                <w:rFonts w:ascii="Arial" w:eastAsia="Times New Roman" w:hAnsi="Arial" w:cs="Arial"/>
              </w:rPr>
              <w:t xml:space="preserve"> 2016</w:t>
            </w:r>
            <w:r>
              <w:rPr>
                <w:rFonts w:ascii="Arial" w:eastAsia="Times New Roman" w:hAnsi="Arial" w:cs="Arial"/>
                <w:vertAlign w:val="superscript"/>
              </w:rPr>
              <w:t>79</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085" w:type="dxa"/>
            <w:shd w:val="clear" w:color="auto" w:fill="auto"/>
            <w:noWrap/>
            <w:hideMark/>
          </w:tcPr>
          <w:p w:rsidR="00220B9E" w:rsidRPr="00B51681" w:rsidRDefault="00220B9E" w:rsidP="004D5CB6">
            <w:pPr>
              <w:rPr>
                <w:rFonts w:ascii="Arial" w:eastAsia="Times New Roman" w:hAnsi="Arial" w:cs="Arial"/>
              </w:rPr>
            </w:pPr>
            <w:r>
              <w:rPr>
                <w:rFonts w:ascii="Arial" w:eastAsia="Times New Roman" w:hAnsi="Arial" w:cs="Arial"/>
              </w:rPr>
              <w:t>Straube,</w:t>
            </w:r>
            <w:r w:rsidRPr="001724C0">
              <w:rPr>
                <w:rFonts w:ascii="Arial" w:eastAsia="Times New Roman" w:hAnsi="Arial" w:cs="Arial"/>
              </w:rPr>
              <w:t xml:space="preserve"> 2014</w:t>
            </w:r>
            <w:r>
              <w:rPr>
                <w:rFonts w:ascii="Arial" w:eastAsia="Times New Roman" w:hAnsi="Arial" w:cs="Arial"/>
                <w:vertAlign w:val="superscript"/>
              </w:rPr>
              <w:t>83</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Partial 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085" w:type="dxa"/>
            <w:shd w:val="clear" w:color="auto" w:fill="auto"/>
            <w:noWrap/>
            <w:hideMark/>
          </w:tcPr>
          <w:p w:rsidR="00220B9E" w:rsidRPr="00B51681" w:rsidRDefault="00220B9E" w:rsidP="004D5CB6">
            <w:pPr>
              <w:rPr>
                <w:rFonts w:ascii="Arial" w:eastAsia="Times New Roman" w:hAnsi="Arial" w:cs="Arial"/>
              </w:rPr>
            </w:pPr>
            <w:r w:rsidRPr="001724C0">
              <w:rPr>
                <w:rFonts w:ascii="Arial" w:eastAsia="Times New Roman" w:hAnsi="Arial" w:cs="Arial"/>
              </w:rPr>
              <w:t>Weydert</w:t>
            </w:r>
            <w:r>
              <w:rPr>
                <w:rFonts w:ascii="Arial" w:eastAsia="Times New Roman" w:hAnsi="Arial" w:cs="Arial"/>
              </w:rPr>
              <w:t>,</w:t>
            </w:r>
            <w:r w:rsidRPr="001724C0">
              <w:rPr>
                <w:rFonts w:ascii="Arial" w:eastAsia="Times New Roman" w:hAnsi="Arial" w:cs="Arial"/>
              </w:rPr>
              <w:t xml:space="preserve"> 2003</w:t>
            </w:r>
            <w:r>
              <w:rPr>
                <w:rFonts w:ascii="Arial" w:eastAsia="Times New Roman" w:hAnsi="Arial" w:cs="Arial"/>
                <w:vertAlign w:val="superscript"/>
              </w:rPr>
              <w:t>90</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r>
      <w:tr w:rsidR="00220B9E" w:rsidRPr="00B51681" w:rsidTr="004D5CB6">
        <w:trPr>
          <w:trHeight w:val="300"/>
        </w:trPr>
        <w:tc>
          <w:tcPr>
            <w:tcW w:w="3085" w:type="dxa"/>
            <w:shd w:val="clear" w:color="auto" w:fill="auto"/>
            <w:noWrap/>
            <w:hideMark/>
          </w:tcPr>
          <w:p w:rsidR="00220B9E" w:rsidRPr="00B51681" w:rsidRDefault="00220B9E" w:rsidP="004D5CB6">
            <w:pPr>
              <w:rPr>
                <w:rFonts w:ascii="Arial" w:eastAsia="Times New Roman" w:hAnsi="Arial" w:cs="Arial"/>
              </w:rPr>
            </w:pPr>
            <w:r>
              <w:rPr>
                <w:rFonts w:ascii="Arial" w:eastAsia="Times New Roman" w:hAnsi="Arial" w:cs="Arial"/>
              </w:rPr>
              <w:t>Wiffen,</w:t>
            </w:r>
            <w:r w:rsidRPr="001724C0">
              <w:rPr>
                <w:rFonts w:ascii="Arial" w:eastAsia="Times New Roman" w:hAnsi="Arial" w:cs="Arial"/>
              </w:rPr>
              <w:t xml:space="preserve"> 2017</w:t>
            </w:r>
            <w:r>
              <w:rPr>
                <w:rFonts w:ascii="Arial" w:eastAsia="Times New Roman" w:hAnsi="Arial" w:cs="Arial"/>
                <w:vertAlign w:val="superscript"/>
              </w:rPr>
              <w:t>91</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N/A</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085" w:type="dxa"/>
            <w:shd w:val="clear" w:color="auto" w:fill="auto"/>
            <w:noWrap/>
            <w:hideMark/>
          </w:tcPr>
          <w:p w:rsidR="00220B9E" w:rsidRPr="00B51681" w:rsidRDefault="00220B9E" w:rsidP="004D5CB6">
            <w:pPr>
              <w:rPr>
                <w:rFonts w:ascii="Arial" w:eastAsia="Times New Roman" w:hAnsi="Arial" w:cs="Arial"/>
              </w:rPr>
            </w:pPr>
            <w:r>
              <w:rPr>
                <w:rFonts w:ascii="Arial" w:eastAsia="Times New Roman" w:hAnsi="Arial" w:cs="Arial"/>
              </w:rPr>
              <w:t xml:space="preserve">Wiffen, </w:t>
            </w:r>
            <w:r w:rsidRPr="001724C0">
              <w:rPr>
                <w:rFonts w:ascii="Arial" w:eastAsia="Times New Roman" w:hAnsi="Arial" w:cs="Arial"/>
              </w:rPr>
              <w:t>2016</w:t>
            </w:r>
            <w:r>
              <w:rPr>
                <w:rFonts w:ascii="Arial" w:eastAsia="Times New Roman" w:hAnsi="Arial" w:cs="Arial"/>
                <w:vertAlign w:val="superscript"/>
              </w:rPr>
              <w:t>97</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280"/>
        </w:trPr>
        <w:tc>
          <w:tcPr>
            <w:tcW w:w="3085" w:type="dxa"/>
            <w:shd w:val="clear" w:color="auto" w:fill="auto"/>
            <w:noWrap/>
            <w:hideMark/>
          </w:tcPr>
          <w:p w:rsidR="00220B9E" w:rsidRPr="00B51681" w:rsidRDefault="00220B9E" w:rsidP="004D5CB6">
            <w:pPr>
              <w:rPr>
                <w:rFonts w:ascii="Arial" w:eastAsia="Times New Roman" w:hAnsi="Arial" w:cs="Arial"/>
              </w:rPr>
            </w:pPr>
            <w:r>
              <w:rPr>
                <w:rFonts w:ascii="Arial" w:eastAsia="Times New Roman" w:hAnsi="Arial" w:cs="Arial"/>
              </w:rPr>
              <w:t xml:space="preserve">Wiffen, </w:t>
            </w:r>
            <w:r w:rsidRPr="001724C0">
              <w:rPr>
                <w:rFonts w:ascii="Arial" w:eastAsia="Times New Roman" w:hAnsi="Arial" w:cs="Arial"/>
              </w:rPr>
              <w:t>2017</w:t>
            </w:r>
            <w:r>
              <w:rPr>
                <w:rFonts w:ascii="Arial" w:eastAsia="Times New Roman" w:hAnsi="Arial" w:cs="Arial"/>
                <w:vertAlign w:val="superscript"/>
              </w:rPr>
              <w:t>95</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r w:rsidR="00220B9E" w:rsidRPr="00B51681" w:rsidTr="004D5CB6">
        <w:trPr>
          <w:trHeight w:val="300"/>
        </w:trPr>
        <w:tc>
          <w:tcPr>
            <w:tcW w:w="3085" w:type="dxa"/>
            <w:shd w:val="clear" w:color="auto" w:fill="auto"/>
            <w:noWrap/>
            <w:hideMark/>
          </w:tcPr>
          <w:p w:rsidR="00220B9E" w:rsidRPr="00B51681" w:rsidRDefault="00220B9E" w:rsidP="004D5CB6">
            <w:pPr>
              <w:rPr>
                <w:rFonts w:ascii="Arial" w:eastAsia="Times New Roman" w:hAnsi="Arial" w:cs="Arial"/>
              </w:rPr>
            </w:pPr>
            <w:r>
              <w:rPr>
                <w:rFonts w:ascii="Arial" w:eastAsia="Times New Roman" w:hAnsi="Arial" w:cs="Arial"/>
              </w:rPr>
              <w:t>Wiffen,</w:t>
            </w:r>
            <w:r w:rsidRPr="001724C0">
              <w:rPr>
                <w:rFonts w:ascii="Arial" w:eastAsia="Times New Roman" w:hAnsi="Arial" w:cs="Arial"/>
              </w:rPr>
              <w:t xml:space="preserve"> 2017</w:t>
            </w:r>
            <w:r>
              <w:rPr>
                <w:rFonts w:ascii="Arial" w:eastAsia="Times New Roman" w:hAnsi="Arial" w:cs="Arial"/>
                <w:vertAlign w:val="superscript"/>
              </w:rPr>
              <w:t>93</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c>
          <w:tcPr>
            <w:tcW w:w="1488" w:type="dxa"/>
          </w:tcPr>
          <w:p w:rsidR="00220B9E" w:rsidRPr="00B51681" w:rsidRDefault="00220B9E" w:rsidP="004D5CB6">
            <w:pPr>
              <w:rPr>
                <w:rFonts w:ascii="Arial" w:eastAsia="Times New Roman" w:hAnsi="Arial" w:cs="Arial"/>
              </w:rPr>
            </w:pPr>
            <w:r w:rsidRPr="00B51681">
              <w:rPr>
                <w:rFonts w:ascii="Arial" w:eastAsia="Times New Roman" w:hAnsi="Arial" w:cs="Arial"/>
              </w:rPr>
              <w:t>No meta-analysis</w:t>
            </w:r>
          </w:p>
        </w:tc>
        <w:tc>
          <w:tcPr>
            <w:tcW w:w="1489" w:type="dxa"/>
          </w:tcPr>
          <w:p w:rsidR="00220B9E" w:rsidRPr="00B51681" w:rsidRDefault="00220B9E" w:rsidP="004D5CB6">
            <w:pPr>
              <w:rPr>
                <w:rFonts w:ascii="Arial" w:eastAsia="Times New Roman" w:hAnsi="Arial" w:cs="Arial"/>
              </w:rPr>
            </w:pPr>
            <w:r w:rsidRPr="00B51681">
              <w:rPr>
                <w:rFonts w:ascii="Arial" w:eastAsia="Times New Roman" w:hAnsi="Arial" w:cs="Arial"/>
              </w:rPr>
              <w:t>Yes</w:t>
            </w:r>
          </w:p>
        </w:tc>
      </w:tr>
    </w:tbl>
    <w:p w:rsidR="00220B9E" w:rsidRPr="00B51681" w:rsidRDefault="00220B9E" w:rsidP="00220B9E">
      <w:pPr>
        <w:rPr>
          <w:rFonts w:ascii="Arial" w:hAnsi="Arial" w:cs="Arial"/>
        </w:rPr>
      </w:pPr>
    </w:p>
    <w:p w:rsidR="00220B9E" w:rsidRPr="00173AF2" w:rsidRDefault="00220B9E" w:rsidP="00220B9E">
      <w:pPr>
        <w:rPr>
          <w:rFonts w:ascii="Arial" w:hAnsi="Arial" w:cs="Arial"/>
        </w:rPr>
      </w:pPr>
    </w:p>
    <w:p w:rsidR="00220B9E" w:rsidRPr="0029046B" w:rsidRDefault="00220B9E" w:rsidP="00220B9E">
      <w:pPr>
        <w:spacing w:line="480" w:lineRule="auto"/>
        <w:rPr>
          <w:rFonts w:eastAsiaTheme="majorEastAsia"/>
          <w:b/>
          <w:bCs/>
        </w:rPr>
      </w:pPr>
    </w:p>
    <w:p w:rsidR="00220B9E" w:rsidRPr="0029046B" w:rsidRDefault="00220B9E" w:rsidP="00220B9E">
      <w:pPr>
        <w:spacing w:line="480" w:lineRule="auto"/>
        <w:rPr>
          <w:rFonts w:eastAsiaTheme="majorEastAsia"/>
          <w:b/>
          <w:bCs/>
        </w:rPr>
      </w:pPr>
    </w:p>
    <w:p w:rsidR="00295577" w:rsidRDefault="00295577">
      <w:bookmarkStart w:id="0" w:name="_GoBack"/>
      <w:bookmarkEnd w:id="0"/>
    </w:p>
    <w:sectPr w:rsidR="00295577" w:rsidSect="00872479">
      <w:headerReference w:type="even" r:id="rId5"/>
      <w:headerReference w:type="default" r:id="rId6"/>
      <w:footerReference w:type="default" r:id="rId7"/>
      <w:pgSz w:w="16817" w:h="11901"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41" w:rsidRDefault="00220B9E" w:rsidP="003E3A48">
    <w:pPr>
      <w:pStyle w:val="Footer"/>
      <w:jc w:val="right"/>
    </w:pPr>
    <w:r>
      <w:tab/>
    </w:r>
    <w:r>
      <w:tab/>
    </w:r>
    <w:sdt>
      <w:sdtPr>
        <w:id w:val="-1788426436"/>
        <w:docPartObj>
          <w:docPartGallery w:val="Page Numbers (Bottom of Page)"/>
          <w:docPartUnique/>
        </w:docPartObj>
      </w:sdtPr>
      <w:sdtEndPr>
        <w:rPr>
          <w:noProof/>
        </w:rPr>
      </w:sdtEndPr>
      <w:sdtContent/>
    </w:sdt>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41" w:rsidRDefault="00220B9E" w:rsidP="00E92E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0441" w:rsidRDefault="00220B9E" w:rsidP="00064E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41" w:rsidRDefault="00220B9E" w:rsidP="00E92E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E0441" w:rsidRPr="00584DD8" w:rsidRDefault="00220B9E" w:rsidP="00064E1E">
    <w:pPr>
      <w:pStyle w:val="Header"/>
      <w:ind w:right="360"/>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9E"/>
    <w:rsid w:val="00220B9E"/>
    <w:rsid w:val="00295577"/>
    <w:rsid w:val="006D1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147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9E"/>
    <w:rPr>
      <w:rFonts w:ascii="Times New Roman" w:eastAsiaTheme="minorHAnsi"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B9E"/>
    <w:pPr>
      <w:tabs>
        <w:tab w:val="center" w:pos="4513"/>
        <w:tab w:val="right" w:pos="9026"/>
      </w:tabs>
    </w:pPr>
  </w:style>
  <w:style w:type="character" w:customStyle="1" w:styleId="HeaderChar">
    <w:name w:val="Header Char"/>
    <w:basedOn w:val="DefaultParagraphFont"/>
    <w:link w:val="Header"/>
    <w:uiPriority w:val="99"/>
    <w:rsid w:val="00220B9E"/>
    <w:rPr>
      <w:rFonts w:ascii="Times New Roman" w:eastAsiaTheme="minorHAnsi" w:hAnsi="Times New Roman" w:cs="Times New Roman"/>
      <w:lang w:val="en-GB"/>
    </w:rPr>
  </w:style>
  <w:style w:type="paragraph" w:styleId="Footer">
    <w:name w:val="footer"/>
    <w:basedOn w:val="Normal"/>
    <w:link w:val="FooterChar"/>
    <w:uiPriority w:val="99"/>
    <w:unhideWhenUsed/>
    <w:rsid w:val="00220B9E"/>
    <w:pPr>
      <w:tabs>
        <w:tab w:val="center" w:pos="4513"/>
        <w:tab w:val="right" w:pos="9026"/>
      </w:tabs>
    </w:pPr>
  </w:style>
  <w:style w:type="character" w:customStyle="1" w:styleId="FooterChar">
    <w:name w:val="Footer Char"/>
    <w:basedOn w:val="DefaultParagraphFont"/>
    <w:link w:val="Footer"/>
    <w:uiPriority w:val="99"/>
    <w:rsid w:val="00220B9E"/>
    <w:rPr>
      <w:rFonts w:ascii="Times New Roman" w:eastAsiaTheme="minorHAnsi" w:hAnsi="Times New Roman" w:cs="Times New Roman"/>
      <w:lang w:val="en-GB"/>
    </w:rPr>
  </w:style>
  <w:style w:type="table" w:styleId="TableGrid">
    <w:name w:val="Table Grid"/>
    <w:basedOn w:val="TableNormal"/>
    <w:uiPriority w:val="59"/>
    <w:rsid w:val="00220B9E"/>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20B9E"/>
  </w:style>
  <w:style w:type="paragraph" w:styleId="NoSpacing">
    <w:name w:val="No Spacing"/>
    <w:uiPriority w:val="1"/>
    <w:qFormat/>
    <w:rsid w:val="00220B9E"/>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9E"/>
    <w:rPr>
      <w:rFonts w:ascii="Times New Roman" w:eastAsiaTheme="minorHAnsi"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B9E"/>
    <w:pPr>
      <w:tabs>
        <w:tab w:val="center" w:pos="4513"/>
        <w:tab w:val="right" w:pos="9026"/>
      </w:tabs>
    </w:pPr>
  </w:style>
  <w:style w:type="character" w:customStyle="1" w:styleId="HeaderChar">
    <w:name w:val="Header Char"/>
    <w:basedOn w:val="DefaultParagraphFont"/>
    <w:link w:val="Header"/>
    <w:uiPriority w:val="99"/>
    <w:rsid w:val="00220B9E"/>
    <w:rPr>
      <w:rFonts w:ascii="Times New Roman" w:eastAsiaTheme="minorHAnsi" w:hAnsi="Times New Roman" w:cs="Times New Roman"/>
      <w:lang w:val="en-GB"/>
    </w:rPr>
  </w:style>
  <w:style w:type="paragraph" w:styleId="Footer">
    <w:name w:val="footer"/>
    <w:basedOn w:val="Normal"/>
    <w:link w:val="FooterChar"/>
    <w:uiPriority w:val="99"/>
    <w:unhideWhenUsed/>
    <w:rsid w:val="00220B9E"/>
    <w:pPr>
      <w:tabs>
        <w:tab w:val="center" w:pos="4513"/>
        <w:tab w:val="right" w:pos="9026"/>
      </w:tabs>
    </w:pPr>
  </w:style>
  <w:style w:type="character" w:customStyle="1" w:styleId="FooterChar">
    <w:name w:val="Footer Char"/>
    <w:basedOn w:val="DefaultParagraphFont"/>
    <w:link w:val="Footer"/>
    <w:uiPriority w:val="99"/>
    <w:rsid w:val="00220B9E"/>
    <w:rPr>
      <w:rFonts w:ascii="Times New Roman" w:eastAsiaTheme="minorHAnsi" w:hAnsi="Times New Roman" w:cs="Times New Roman"/>
      <w:lang w:val="en-GB"/>
    </w:rPr>
  </w:style>
  <w:style w:type="table" w:styleId="TableGrid">
    <w:name w:val="Table Grid"/>
    <w:basedOn w:val="TableNormal"/>
    <w:uiPriority w:val="59"/>
    <w:rsid w:val="00220B9E"/>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20B9E"/>
  </w:style>
  <w:style w:type="paragraph" w:styleId="NoSpacing">
    <w:name w:val="No Spacing"/>
    <w:uiPriority w:val="1"/>
    <w:qFormat/>
    <w:rsid w:val="00220B9E"/>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2638</Words>
  <Characters>15039</Characters>
  <Application>Microsoft Macintosh Word</Application>
  <DocSecurity>0</DocSecurity>
  <Lines>125</Lines>
  <Paragraphs>35</Paragraphs>
  <ScaleCrop>false</ScaleCrop>
  <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Fisher</dc:creator>
  <cp:keywords/>
  <dc:description/>
  <cp:lastModifiedBy>Emma Fisher</cp:lastModifiedBy>
  <cp:revision>1</cp:revision>
  <dcterms:created xsi:type="dcterms:W3CDTF">2019-05-28T14:20:00Z</dcterms:created>
  <dcterms:modified xsi:type="dcterms:W3CDTF">2019-05-28T14:20:00Z</dcterms:modified>
</cp:coreProperties>
</file>