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250F" w14:textId="071FB81F" w:rsidR="00BB36C2" w:rsidRDefault="00B80796">
      <w:r>
        <w:rPr>
          <w:noProof/>
        </w:rPr>
        <w:object w:dxaOrig="1440" w:dyaOrig="1440" w14:anchorId="37AB0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.4pt;margin-top:0;width:261pt;height:403pt;z-index:251659264;mso-wrap-edited:f;mso-width-percent:0;mso-height-percent:0;mso-position-horizontal-relative:text;mso-position-vertical-relative:text;mso-width-percent:0;mso-height-percent:0">
            <v:imagedata r:id="rId4" o:title=""/>
            <w10:wrap type="square"/>
          </v:shape>
          <o:OLEObject Type="Embed" ProgID="Excel.Sheet.12" ShapeID="_x0000_s1026" DrawAspect="Content" ObjectID="_1618909556" r:id="rId5"/>
        </w:object>
      </w:r>
    </w:p>
    <w:p w14:paraId="7820C10A" w14:textId="77B9AF2A" w:rsidR="00BB36C2" w:rsidRDefault="00BB36C2"/>
    <w:p w14:paraId="12A85049" w14:textId="66E71FE0" w:rsidR="00BB36C2" w:rsidRDefault="00BB36C2"/>
    <w:p w14:paraId="4BBED16E" w14:textId="50F6EB6B" w:rsidR="00BB36C2" w:rsidRDefault="00BB36C2"/>
    <w:p w14:paraId="2BB23A72" w14:textId="6F78E155" w:rsidR="00BB36C2" w:rsidRDefault="00BB36C2"/>
    <w:p w14:paraId="0B696362" w14:textId="6516507C" w:rsidR="00BB36C2" w:rsidRDefault="00BB36C2"/>
    <w:p w14:paraId="241A937E" w14:textId="2A991893" w:rsidR="00BB36C2" w:rsidRDefault="00BB36C2"/>
    <w:p w14:paraId="4E508409" w14:textId="01E635CC" w:rsidR="00BB36C2" w:rsidRDefault="00BB36C2"/>
    <w:p w14:paraId="77AA957E" w14:textId="6636006E" w:rsidR="00BB36C2" w:rsidRDefault="00BB36C2"/>
    <w:p w14:paraId="40BB5DE4" w14:textId="6F0DDD2D" w:rsidR="00BB36C2" w:rsidRDefault="00BB36C2"/>
    <w:p w14:paraId="01EAF007" w14:textId="2D06E694" w:rsidR="00BB36C2" w:rsidRDefault="00BB36C2"/>
    <w:p w14:paraId="7CC891C8" w14:textId="358DAA94" w:rsidR="00BB36C2" w:rsidRDefault="00BB36C2"/>
    <w:p w14:paraId="16D5D299" w14:textId="23FD0177" w:rsidR="00BB36C2" w:rsidRDefault="00BB36C2"/>
    <w:p w14:paraId="3C2DE974" w14:textId="4861DBF6" w:rsidR="00BB36C2" w:rsidRDefault="00BB36C2"/>
    <w:p w14:paraId="6D403785" w14:textId="539ECA46" w:rsidR="00BB36C2" w:rsidRDefault="00BB36C2"/>
    <w:p w14:paraId="0DC2BB12" w14:textId="028F5AA3" w:rsidR="00BB36C2" w:rsidRDefault="00BB36C2"/>
    <w:p w14:paraId="5094E26D" w14:textId="7ABF46D0" w:rsidR="00BB36C2" w:rsidRDefault="00BB36C2"/>
    <w:p w14:paraId="170C9AE4" w14:textId="599EE415" w:rsidR="00BB36C2" w:rsidRDefault="00BB36C2"/>
    <w:p w14:paraId="3FA0EFDE" w14:textId="1C1EE341" w:rsidR="00BB36C2" w:rsidRDefault="00BB36C2"/>
    <w:p w14:paraId="6800F2A7" w14:textId="0769D9CC" w:rsidR="00BB36C2" w:rsidRDefault="00BB36C2"/>
    <w:p w14:paraId="02D51485" w14:textId="4380E8A4" w:rsidR="00BB36C2" w:rsidRDefault="00BB36C2"/>
    <w:p w14:paraId="4369A982" w14:textId="4798A71C" w:rsidR="00BB36C2" w:rsidRDefault="00BB36C2"/>
    <w:p w14:paraId="464FB091" w14:textId="7A358AE1" w:rsidR="00BB36C2" w:rsidRDefault="00BB36C2"/>
    <w:p w14:paraId="731DE2A1" w14:textId="5C8C354B" w:rsidR="00BB36C2" w:rsidRDefault="00BB36C2"/>
    <w:p w14:paraId="09E5735D" w14:textId="42876697" w:rsidR="00BB36C2" w:rsidRDefault="00BB36C2"/>
    <w:p w14:paraId="5F778459" w14:textId="071D2DD7" w:rsidR="00BB36C2" w:rsidRDefault="00BB36C2"/>
    <w:p w14:paraId="05744CFA" w14:textId="59B9CB51" w:rsidR="00BB36C2" w:rsidRDefault="00BB36C2"/>
    <w:p w14:paraId="47B9BA9E" w14:textId="3B391139" w:rsidR="00BB36C2" w:rsidRDefault="00BB36C2"/>
    <w:p w14:paraId="04507E3C" w14:textId="77777777" w:rsidR="00BB36C2" w:rsidRPr="006C5372" w:rsidRDefault="00BB36C2" w:rsidP="00BB36C2">
      <w:pPr>
        <w:jc w:val="both"/>
        <w:rPr>
          <w:lang w:val="en-US"/>
        </w:rPr>
      </w:pPr>
      <w:bookmarkStart w:id="0" w:name="OLE_LINK11"/>
      <w:bookmarkStart w:id="1" w:name="OLE_LINK12"/>
      <w:r w:rsidRPr="006C5372">
        <w:rPr>
          <w:b/>
          <w:lang w:val="en-US"/>
        </w:rPr>
        <w:t xml:space="preserve">SUPPLEMENTARY TABLE 1. </w:t>
      </w:r>
      <w:r w:rsidRPr="006C5372">
        <w:rPr>
          <w:lang w:val="en-US"/>
        </w:rPr>
        <w:t>Univariate Cox-regression analysis for clinicopathological data of Scottish cohort.</w:t>
      </w:r>
      <w:r>
        <w:rPr>
          <w:lang w:val="en-US"/>
        </w:rPr>
        <w:t xml:space="preserve"> Freq = Frequency, </w:t>
      </w:r>
      <w:r w:rsidRPr="001F1641">
        <w:rPr>
          <w:lang w:val="en-US"/>
        </w:rPr>
        <w:t>HR = hazard ratio, CI = confidence interval</w:t>
      </w:r>
      <w:r>
        <w:rPr>
          <w:lang w:val="en-US"/>
        </w:rPr>
        <w:t>.</w:t>
      </w:r>
    </w:p>
    <w:bookmarkEnd w:id="0"/>
    <w:bookmarkEnd w:id="1"/>
    <w:p w14:paraId="175678AC" w14:textId="7FAFCBE3" w:rsidR="00BB36C2" w:rsidRDefault="00BB36C2" w:rsidP="00BB36C2">
      <w:pPr>
        <w:jc w:val="both"/>
      </w:pPr>
    </w:p>
    <w:p w14:paraId="162DD31B" w14:textId="33905C69" w:rsidR="00BB36C2" w:rsidRDefault="00B80796" w:rsidP="00BB36C2">
      <w:pPr>
        <w:jc w:val="both"/>
      </w:pPr>
      <w:r>
        <w:rPr>
          <w:noProof/>
        </w:rPr>
        <w:object w:dxaOrig="1440" w:dyaOrig="1440" w14:anchorId="4435F6AB">
          <v:shape id="_x0000_s1027" type="#_x0000_t75" alt="" style="position:absolute;left:0;text-align:left;margin-left:0;margin-top:15.15pt;width:219pt;height:83pt;z-index:251661312;mso-wrap-edited:f;mso-width-percent:0;mso-height-percent:0;mso-position-horizontal-relative:text;mso-position-vertical-relative:text;mso-width-percent:0;mso-height-percent:0">
            <v:imagedata r:id="rId6" o:title=""/>
            <w10:wrap type="square"/>
          </v:shape>
          <o:OLEObject Type="Embed" ProgID="Excel.Sheet.12" ShapeID="_x0000_s1027" DrawAspect="Content" ObjectID="_1618909557" r:id="rId7"/>
        </w:object>
      </w:r>
    </w:p>
    <w:p w14:paraId="113D0C44" w14:textId="180B90D5" w:rsidR="00BB36C2" w:rsidRDefault="00BB36C2"/>
    <w:p w14:paraId="6651DE87" w14:textId="2842A9D4" w:rsidR="00BB36C2" w:rsidRDefault="00BB36C2"/>
    <w:p w14:paraId="2079F805" w14:textId="022C8EAB" w:rsidR="00BB36C2" w:rsidRDefault="00BB36C2"/>
    <w:p w14:paraId="0269E81A" w14:textId="33F9E6D8" w:rsidR="00BB36C2" w:rsidRDefault="00BB36C2"/>
    <w:p w14:paraId="1519BC31" w14:textId="175559D4" w:rsidR="00BB36C2" w:rsidRDefault="00BB36C2"/>
    <w:p w14:paraId="4063CC11" w14:textId="4F988EE7" w:rsidR="00BB36C2" w:rsidRDefault="00BB36C2"/>
    <w:p w14:paraId="2AAF0EE2" w14:textId="2908B3AF" w:rsidR="00BB36C2" w:rsidRPr="00BB36C2" w:rsidRDefault="00BB36C2" w:rsidP="00BB36C2">
      <w:pPr>
        <w:jc w:val="both"/>
        <w:rPr>
          <w:lang w:val="en-US"/>
        </w:rPr>
      </w:pPr>
      <w:r w:rsidRPr="006C5372">
        <w:rPr>
          <w:b/>
          <w:lang w:val="en-US"/>
        </w:rPr>
        <w:t xml:space="preserve">SUPPLEMENTARY TABLE 2. </w:t>
      </w:r>
      <w:r w:rsidRPr="006C5372">
        <w:rPr>
          <w:lang w:val="en-US"/>
        </w:rPr>
        <w:t>Method Agreement Analysis. TB = tumor budding, PDC = Poorly differentiated clusters, DR = Desmoplastic reaction, CLR = Crohn’s-like lymphoid reaction</w:t>
      </w:r>
      <w:r>
        <w:rPr>
          <w:lang w:val="en-US"/>
        </w:rPr>
        <w:t>.</w:t>
      </w:r>
    </w:p>
    <w:p w14:paraId="4CB38F98" w14:textId="4C5DAE09" w:rsidR="00BB36C2" w:rsidRDefault="00BB36C2"/>
    <w:p w14:paraId="3D40C06E" w14:textId="77777777" w:rsidR="00BB36C2" w:rsidRDefault="00BB36C2"/>
    <w:p w14:paraId="6A5678BE" w14:textId="2A57D8AA" w:rsidR="00E74181" w:rsidRDefault="00E74181">
      <w:pPr>
        <w:sectPr w:rsidR="00E74181" w:rsidSect="0045751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FA68118" w14:textId="534F48B7" w:rsidR="00BB36C2" w:rsidRDefault="00B80796">
      <w:r>
        <w:rPr>
          <w:noProof/>
        </w:rPr>
        <w:object w:dxaOrig="12020" w:dyaOrig="8760" w14:anchorId="2DC2FC70">
          <v:shape id="_x0000_i1027" type="#_x0000_t75" alt="" style="width:600pt;height:438.45pt;mso-width-percent:0;mso-height-percent:0;mso-width-percent:0;mso-height-percent:0" o:ole="">
            <v:imagedata r:id="rId8" o:title=""/>
          </v:shape>
          <o:OLEObject Type="Embed" ProgID="Excel.Sheet.12" ShapeID="_x0000_i1027" DrawAspect="Content" ObjectID="_1618909553" r:id="rId9"/>
        </w:object>
      </w:r>
    </w:p>
    <w:p w14:paraId="29E00AFF" w14:textId="4FC7E99D" w:rsidR="00E47D1D" w:rsidRDefault="00BB36C2">
      <w:r w:rsidRPr="006C5372">
        <w:rPr>
          <w:b/>
          <w:lang w:val="en-US"/>
        </w:rPr>
        <w:lastRenderedPageBreak/>
        <w:t xml:space="preserve">SUPPLEMENTARY TABLE 3. </w:t>
      </w:r>
      <w:r w:rsidRPr="006C5372">
        <w:rPr>
          <w:lang w:val="en-US"/>
        </w:rPr>
        <w:t>Desmoplastic reaction</w:t>
      </w:r>
      <w:r>
        <w:rPr>
          <w:lang w:val="en-US"/>
        </w:rPr>
        <w:t xml:space="preserve"> (DR)</w:t>
      </w:r>
      <w:r w:rsidRPr="006C5372">
        <w:rPr>
          <w:lang w:val="en-US"/>
        </w:rPr>
        <w:t>, poorly differentiated clusters (PDC), tumor budding</w:t>
      </w:r>
      <w:r w:rsidR="00B80796">
        <w:rPr>
          <w:lang w:val="en-US"/>
        </w:rPr>
        <w:t xml:space="preserve"> </w:t>
      </w:r>
      <w:r w:rsidR="00182123">
        <w:rPr>
          <w:lang w:val="en-US"/>
        </w:rPr>
        <w:t>(TB)</w:t>
      </w:r>
      <w:r w:rsidRPr="006C5372">
        <w:rPr>
          <w:lang w:val="en-US"/>
        </w:rPr>
        <w:t xml:space="preserve"> and Crohn’s-like lymphoid reaction (CLR), assessed on all tissue slides containing any invasive front, in relation to clinicopathological characteristics of the Japanese cohort. * Statistical significance, Chi-Square.</w:t>
      </w:r>
      <w:r>
        <w:rPr>
          <w:lang w:val="en-US"/>
        </w:rPr>
        <w:t xml:space="preserve"> Freq = Frequency, </w:t>
      </w:r>
      <w:proofErr w:type="spellStart"/>
      <w:r>
        <w:rPr>
          <w:lang w:val="en-US"/>
        </w:rPr>
        <w:t>Interm</w:t>
      </w:r>
      <w:proofErr w:type="spellEnd"/>
      <w:r>
        <w:rPr>
          <w:lang w:val="en-US"/>
        </w:rPr>
        <w:t xml:space="preserve">. = Intermediate, </w:t>
      </w:r>
      <w:proofErr w:type="spellStart"/>
      <w:r>
        <w:rPr>
          <w:lang w:val="en-US"/>
        </w:rPr>
        <w:t>Immatu</w:t>
      </w:r>
      <w:proofErr w:type="spellEnd"/>
      <w:r>
        <w:rPr>
          <w:lang w:val="en-US"/>
        </w:rPr>
        <w:t>. = Immature.</w:t>
      </w:r>
    </w:p>
    <w:p w14:paraId="08EF71F6" w14:textId="64F39A52" w:rsidR="00E74181" w:rsidRDefault="00E74181"/>
    <w:p w14:paraId="70741F37" w14:textId="31DE829C" w:rsidR="00E74181" w:rsidRDefault="00E74181"/>
    <w:p w14:paraId="6D664126" w14:textId="77777777" w:rsidR="00E74181" w:rsidRDefault="00E74181">
      <w:pPr>
        <w:sectPr w:rsidR="00E74181" w:rsidSect="00E74181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92C2405" w14:textId="2F1767E5" w:rsidR="00BB36C2" w:rsidRDefault="00B80796">
      <w:r>
        <w:rPr>
          <w:noProof/>
        </w:rPr>
        <w:lastRenderedPageBreak/>
        <w:object w:dxaOrig="1440" w:dyaOrig="1440" w14:anchorId="2C1B36B0">
          <v:shape id="_x0000_s1028" type="#_x0000_t75" alt="" style="position:absolute;margin-left:-1pt;margin-top:0;width:262pt;height:83pt;z-index:251663360;mso-wrap-edited:f;mso-width-percent:0;mso-height-percent:0;mso-position-horizontal-relative:text;mso-position-vertical-relative:text;mso-width-percent:0;mso-height-percent:0">
            <v:imagedata r:id="rId10" o:title=""/>
            <w10:wrap type="square"/>
          </v:shape>
          <o:OLEObject Type="Embed" ProgID="Excel.Sheet.12" ShapeID="_x0000_s1028" DrawAspect="Content" ObjectID="_1618909558" r:id="rId11"/>
        </w:object>
      </w:r>
    </w:p>
    <w:p w14:paraId="105B3A6F" w14:textId="609638B5" w:rsidR="00BB36C2" w:rsidRDefault="00BB36C2"/>
    <w:p w14:paraId="49A9F533" w14:textId="437F5F25" w:rsidR="00BB36C2" w:rsidRDefault="00BB36C2"/>
    <w:p w14:paraId="1A30CCB1" w14:textId="28D03559" w:rsidR="00BB36C2" w:rsidRDefault="00BB36C2"/>
    <w:p w14:paraId="159027AF" w14:textId="72C42943" w:rsidR="00BB36C2" w:rsidRDefault="00BB36C2"/>
    <w:p w14:paraId="37439815" w14:textId="7BF44A18" w:rsidR="00BB36C2" w:rsidRDefault="00BB36C2"/>
    <w:p w14:paraId="03C4BD31" w14:textId="57321070" w:rsidR="001818AF" w:rsidRDefault="00BB36C2" w:rsidP="00325E9A">
      <w:pPr>
        <w:jc w:val="both"/>
        <w:sectPr w:rsidR="001818AF" w:rsidSect="00E7418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6C5372">
        <w:rPr>
          <w:b/>
          <w:lang w:val="en-US"/>
        </w:rPr>
        <w:t xml:space="preserve">SUPPLEMENTARY TABLE 4. </w:t>
      </w:r>
      <w:r w:rsidRPr="006C5372">
        <w:rPr>
          <w:lang w:val="en-US"/>
        </w:rPr>
        <w:t xml:space="preserve">Correlation between the features assessed on all tissue slides containing any invasive front of the Japanese cohort.  TB = </w:t>
      </w:r>
      <w:r>
        <w:rPr>
          <w:lang w:val="en-US"/>
        </w:rPr>
        <w:t xml:space="preserve">tumor </w:t>
      </w:r>
      <w:r w:rsidRPr="006C5372">
        <w:rPr>
          <w:lang w:val="en-US"/>
        </w:rPr>
        <w:t>budding, PDC = Poorly differentiated clusters, DR = Desmoplastic reaction, CLR = Crohn’s</w:t>
      </w:r>
      <w:r>
        <w:rPr>
          <w:lang w:val="en-US"/>
        </w:rPr>
        <w:t>-</w:t>
      </w:r>
      <w:r w:rsidRPr="006C5372">
        <w:rPr>
          <w:lang w:val="en-US"/>
        </w:rPr>
        <w:t>like lymphoid reaction</w:t>
      </w:r>
      <w:r w:rsidR="00325E9A">
        <w:rPr>
          <w:lang w:val="en-US"/>
        </w:rPr>
        <w:t>.</w:t>
      </w:r>
    </w:p>
    <w:p w14:paraId="4DDD02B5" w14:textId="77777777" w:rsidR="002463D0" w:rsidRDefault="00B80796">
      <w:r>
        <w:rPr>
          <w:noProof/>
        </w:rPr>
        <w:object w:dxaOrig="12020" w:dyaOrig="8760" w14:anchorId="009833A7">
          <v:shape id="_x0000_i1029" type="#_x0000_t75" alt="" style="width:600pt;height:438.45pt;mso-width-percent:0;mso-height-percent:0;mso-width-percent:0;mso-height-percent:0" o:ole="">
            <v:imagedata r:id="rId12" o:title=""/>
          </v:shape>
          <o:OLEObject Type="Embed" ProgID="Excel.Sheet.12" ShapeID="_x0000_i1029" DrawAspect="Content" ObjectID="_1618909554" r:id="rId13"/>
        </w:object>
      </w:r>
    </w:p>
    <w:p w14:paraId="416350EC" w14:textId="435A04AD" w:rsidR="001818AF" w:rsidRDefault="00BB36C2">
      <w:pPr>
        <w:sectPr w:rsidR="001818AF" w:rsidSect="001818A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C5372">
        <w:rPr>
          <w:b/>
          <w:lang w:val="en-US"/>
        </w:rPr>
        <w:lastRenderedPageBreak/>
        <w:t>SUPPLEMENTARY TABLE 5</w:t>
      </w:r>
      <w:r w:rsidRPr="006C5372">
        <w:rPr>
          <w:lang w:val="en-US"/>
        </w:rPr>
        <w:t>. Desmoplastic reaction</w:t>
      </w:r>
      <w:r w:rsidR="000B4614">
        <w:rPr>
          <w:lang w:val="en-US"/>
        </w:rPr>
        <w:t xml:space="preserve"> (DR)</w:t>
      </w:r>
      <w:r w:rsidRPr="006C5372">
        <w:rPr>
          <w:lang w:val="en-US"/>
        </w:rPr>
        <w:t>, poorly differentiated clusters (PDC), tumor budding</w:t>
      </w:r>
      <w:r w:rsidR="00B80796">
        <w:rPr>
          <w:lang w:val="en-US"/>
        </w:rPr>
        <w:t xml:space="preserve"> </w:t>
      </w:r>
      <w:r w:rsidR="000B4614">
        <w:rPr>
          <w:lang w:val="en-US"/>
        </w:rPr>
        <w:t>(TB)</w:t>
      </w:r>
      <w:r w:rsidRPr="006C5372">
        <w:rPr>
          <w:lang w:val="en-US"/>
        </w:rPr>
        <w:t xml:space="preserve"> and Crohn’s</w:t>
      </w:r>
      <w:r>
        <w:rPr>
          <w:lang w:val="en-US"/>
        </w:rPr>
        <w:t>-</w:t>
      </w:r>
      <w:r w:rsidRPr="006C5372">
        <w:rPr>
          <w:lang w:val="en-US"/>
        </w:rPr>
        <w:t>like lymphoid reaction (CLR), assessed on a single tissue slide, in relation to clinicopathological characteristics of the Japanese cohort. * Statistical significance, Chi-Square</w:t>
      </w:r>
      <w:r>
        <w:rPr>
          <w:lang w:val="en-US"/>
        </w:rPr>
        <w:t xml:space="preserve">. Freq = Frequency, </w:t>
      </w:r>
      <w:proofErr w:type="spellStart"/>
      <w:r w:rsidRPr="00565ECB">
        <w:rPr>
          <w:lang w:val="en-US"/>
        </w:rPr>
        <w:t>Interm</w:t>
      </w:r>
      <w:proofErr w:type="spellEnd"/>
      <w:r w:rsidRPr="00565ECB">
        <w:rPr>
          <w:lang w:val="en-US"/>
        </w:rPr>
        <w:t xml:space="preserve">. = Intermediate, </w:t>
      </w:r>
      <w:proofErr w:type="spellStart"/>
      <w:r w:rsidRPr="00565ECB">
        <w:rPr>
          <w:lang w:val="en-US"/>
        </w:rPr>
        <w:t>Immatu</w:t>
      </w:r>
      <w:proofErr w:type="spellEnd"/>
      <w:r w:rsidRPr="00565ECB">
        <w:rPr>
          <w:lang w:val="en-US"/>
        </w:rPr>
        <w:t>. = Immature</w:t>
      </w:r>
      <w:r>
        <w:rPr>
          <w:lang w:val="en-US"/>
        </w:rPr>
        <w:t>.</w:t>
      </w:r>
    </w:p>
    <w:p w14:paraId="5D5072FE" w14:textId="2F262BEB" w:rsidR="001818AF" w:rsidRDefault="00B80796">
      <w:r>
        <w:rPr>
          <w:noProof/>
        </w:rPr>
        <w:lastRenderedPageBreak/>
        <w:object w:dxaOrig="1440" w:dyaOrig="1440" w14:anchorId="172B4AD5">
          <v:shape id="_x0000_s1029" type="#_x0000_t75" alt="" style="position:absolute;margin-left:0;margin-top:0;width:262pt;height:83pt;z-index:251665408;mso-wrap-edited:f;mso-width-percent:0;mso-height-percent:0;mso-position-horizontal-relative:text;mso-position-vertical-relative:text;mso-width-percent:0;mso-height-percent:0">
            <v:imagedata r:id="rId14" o:title=""/>
            <w10:wrap type="square"/>
          </v:shape>
          <o:OLEObject Type="Embed" ProgID="Excel.Sheet.12" ShapeID="_x0000_s1029" DrawAspect="Content" ObjectID="_1618909559" r:id="rId15"/>
        </w:object>
      </w:r>
    </w:p>
    <w:p w14:paraId="0ABC2A3B" w14:textId="17DCEE5D" w:rsidR="00EF0A83" w:rsidRDefault="00EF0A83">
      <w:pPr>
        <w:rPr>
          <w:b/>
          <w:lang w:val="en-US"/>
        </w:rPr>
      </w:pPr>
    </w:p>
    <w:p w14:paraId="53EA508E" w14:textId="16D49990" w:rsidR="00EF0A83" w:rsidRDefault="00EF0A83">
      <w:pPr>
        <w:rPr>
          <w:b/>
          <w:lang w:val="en-US"/>
        </w:rPr>
      </w:pPr>
    </w:p>
    <w:p w14:paraId="62807F0D" w14:textId="77777777" w:rsidR="00EF0A83" w:rsidRDefault="00EF0A83">
      <w:pPr>
        <w:rPr>
          <w:b/>
          <w:lang w:val="en-US"/>
        </w:rPr>
      </w:pPr>
    </w:p>
    <w:p w14:paraId="197C6173" w14:textId="77777777" w:rsidR="00EF0A83" w:rsidRDefault="00EF0A83">
      <w:pPr>
        <w:rPr>
          <w:b/>
          <w:lang w:val="en-US"/>
        </w:rPr>
      </w:pPr>
    </w:p>
    <w:p w14:paraId="1E396E52" w14:textId="77777777" w:rsidR="00EF0A83" w:rsidRDefault="00EF0A83">
      <w:pPr>
        <w:rPr>
          <w:b/>
          <w:lang w:val="en-US"/>
        </w:rPr>
      </w:pPr>
    </w:p>
    <w:p w14:paraId="3285F319" w14:textId="15F4461A" w:rsidR="001818AF" w:rsidRDefault="00EF0A83" w:rsidP="00325E9A">
      <w:pPr>
        <w:jc w:val="both"/>
        <w:sectPr w:rsidR="001818AF" w:rsidSect="001818A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6C5372">
        <w:rPr>
          <w:b/>
          <w:lang w:val="en-US"/>
        </w:rPr>
        <w:t>SUPPLEMENTARY TABLE 6.</w:t>
      </w:r>
      <w:r w:rsidRPr="006C5372">
        <w:rPr>
          <w:lang w:val="en-US"/>
        </w:rPr>
        <w:t xml:space="preserve"> Correlation between the features assessed on a single slide of the Japanese cohort. TB = tumor budding, PDC = Poorly differentiated clusters, DR = Desmoplastic reaction, CLR = Crohn’s</w:t>
      </w:r>
      <w:r>
        <w:rPr>
          <w:lang w:val="en-US"/>
        </w:rPr>
        <w:t>-</w:t>
      </w:r>
      <w:r w:rsidRPr="006C5372">
        <w:rPr>
          <w:lang w:val="en-US"/>
        </w:rPr>
        <w:t>like lymphoid reaction</w:t>
      </w:r>
      <w:r w:rsidR="00325E9A">
        <w:rPr>
          <w:lang w:val="en-US"/>
        </w:rPr>
        <w:t>.</w:t>
      </w:r>
    </w:p>
    <w:p w14:paraId="7E44D3C7" w14:textId="709F1BC0" w:rsidR="001818AF" w:rsidRDefault="00B80796">
      <w:r>
        <w:rPr>
          <w:noProof/>
        </w:rPr>
        <w:object w:dxaOrig="12020" w:dyaOrig="9360" w14:anchorId="65AF69C4">
          <v:shape id="_x0000_i1031" type="#_x0000_t75" alt="" style="width:600pt;height:468.9pt;mso-width-percent:0;mso-height-percent:0;mso-width-percent:0;mso-height-percent:0" o:ole="">
            <v:imagedata r:id="rId16" o:title=""/>
          </v:shape>
          <o:OLEObject Type="Embed" ProgID="Excel.Sheet.12" ShapeID="_x0000_i1031" DrawAspect="Content" ObjectID="_1618909555" r:id="rId17"/>
        </w:object>
      </w:r>
    </w:p>
    <w:p w14:paraId="1A43E3A0" w14:textId="6F72361D" w:rsidR="00BD4810" w:rsidRDefault="00BD4810">
      <w:pPr>
        <w:rPr>
          <w:lang w:val="en-US"/>
        </w:rPr>
        <w:sectPr w:rsidR="00BD4810" w:rsidSect="001818A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6C5372">
        <w:rPr>
          <w:b/>
          <w:lang w:val="en-US"/>
        </w:rPr>
        <w:lastRenderedPageBreak/>
        <w:t>SUPPLEMENTARY TABLE 7</w:t>
      </w:r>
      <w:r w:rsidRPr="006C5372">
        <w:rPr>
          <w:lang w:val="en-US"/>
        </w:rPr>
        <w:t>. Desmoplastic reaction</w:t>
      </w:r>
      <w:r w:rsidR="000B4614">
        <w:rPr>
          <w:lang w:val="en-US"/>
        </w:rPr>
        <w:t xml:space="preserve"> (DR)</w:t>
      </w:r>
      <w:r w:rsidRPr="006C5372">
        <w:rPr>
          <w:lang w:val="en-US"/>
        </w:rPr>
        <w:t>, poorly differentiated clusters (PDC), tumor budding</w:t>
      </w:r>
      <w:r w:rsidR="00B80796">
        <w:rPr>
          <w:lang w:val="en-US"/>
        </w:rPr>
        <w:t xml:space="preserve"> </w:t>
      </w:r>
      <w:bookmarkStart w:id="2" w:name="_GoBack"/>
      <w:bookmarkEnd w:id="2"/>
      <w:r w:rsidR="000B4614">
        <w:rPr>
          <w:lang w:val="en-US"/>
        </w:rPr>
        <w:t>(TB)</w:t>
      </w:r>
      <w:r w:rsidRPr="006C5372">
        <w:rPr>
          <w:lang w:val="en-US"/>
        </w:rPr>
        <w:t xml:space="preserve"> and Crohn’s</w:t>
      </w:r>
      <w:r>
        <w:rPr>
          <w:lang w:val="en-US"/>
        </w:rPr>
        <w:t>-</w:t>
      </w:r>
      <w:r w:rsidRPr="006C5372">
        <w:rPr>
          <w:lang w:val="en-US"/>
        </w:rPr>
        <w:t>like lymphoid reaction (CLR), assessed on a single tissue slide, in relation to clinicopathological characteristics of the Scottish cohort. * Statistical significance, Chi-Square.</w:t>
      </w:r>
      <w:r>
        <w:rPr>
          <w:lang w:val="en-US"/>
        </w:rPr>
        <w:t xml:space="preserve"> Freq = Frequency, </w:t>
      </w:r>
      <w:proofErr w:type="spellStart"/>
      <w:r w:rsidRPr="00565ECB">
        <w:rPr>
          <w:lang w:val="en-US"/>
        </w:rPr>
        <w:t>Interm</w:t>
      </w:r>
      <w:proofErr w:type="spellEnd"/>
      <w:r w:rsidRPr="00565ECB">
        <w:rPr>
          <w:lang w:val="en-US"/>
        </w:rPr>
        <w:t xml:space="preserve">. = Intermediate, </w:t>
      </w:r>
      <w:proofErr w:type="spellStart"/>
      <w:r w:rsidRPr="00565ECB">
        <w:rPr>
          <w:lang w:val="en-US"/>
        </w:rPr>
        <w:t>Immatu</w:t>
      </w:r>
      <w:proofErr w:type="spellEnd"/>
      <w:r w:rsidRPr="00565ECB">
        <w:rPr>
          <w:lang w:val="en-US"/>
        </w:rPr>
        <w:t>. = Immature</w:t>
      </w:r>
      <w:r>
        <w:rPr>
          <w:lang w:val="en-US"/>
        </w:rPr>
        <w:t>.</w:t>
      </w:r>
    </w:p>
    <w:p w14:paraId="14782DD7" w14:textId="375C17B5" w:rsidR="00BD4810" w:rsidRDefault="00B80796">
      <w:r>
        <w:rPr>
          <w:noProof/>
        </w:rPr>
        <w:lastRenderedPageBreak/>
        <w:object w:dxaOrig="1440" w:dyaOrig="1440" w14:anchorId="700568DF">
          <v:shape id="_x0000_s1030" type="#_x0000_t75" alt="" style="position:absolute;margin-left:-1pt;margin-top:0;width:262pt;height:83pt;z-index:251667456;mso-wrap-edited:f;mso-width-percent:0;mso-height-percent:0;mso-position-horizontal-relative:text;mso-position-vertical-relative:text;mso-width-percent:0;mso-height-percent:0">
            <v:imagedata r:id="rId18" o:title=""/>
            <w10:wrap type="square"/>
          </v:shape>
          <o:OLEObject Type="Embed" ProgID="Excel.Sheet.12" ShapeID="_x0000_s1030" DrawAspect="Content" ObjectID="_1618909560" r:id="rId19"/>
        </w:object>
      </w:r>
    </w:p>
    <w:p w14:paraId="22F88106" w14:textId="63063A84" w:rsidR="002463D0" w:rsidRDefault="002463D0"/>
    <w:p w14:paraId="00FFC9E6" w14:textId="042933DD" w:rsidR="00BD4810" w:rsidRDefault="00BD4810"/>
    <w:p w14:paraId="3BB76533" w14:textId="05B22D0C" w:rsidR="00BD4810" w:rsidRDefault="00BD4810"/>
    <w:p w14:paraId="1F76DED5" w14:textId="2E4F5112" w:rsidR="00BD4810" w:rsidRDefault="00BD4810"/>
    <w:p w14:paraId="33E5E227" w14:textId="1521B801" w:rsidR="00BD4810" w:rsidRDefault="00BD4810"/>
    <w:p w14:paraId="499CBCEE" w14:textId="7446217F" w:rsidR="00BD4810" w:rsidRDefault="00BD4810" w:rsidP="00325E9A">
      <w:pPr>
        <w:jc w:val="both"/>
      </w:pPr>
      <w:r w:rsidRPr="006C5372">
        <w:rPr>
          <w:b/>
          <w:lang w:val="en-US"/>
        </w:rPr>
        <w:t xml:space="preserve">SUPPLEMENTARY TABLE 8. </w:t>
      </w:r>
      <w:r w:rsidRPr="006C5372">
        <w:rPr>
          <w:lang w:val="en-US"/>
        </w:rPr>
        <w:t>Correlation between the features assessed on a single slide of the Scottish cohort. TB = tumor budding, PDC = Poorly differentiated clusters, DR = Desmoplastic reaction, CLR = Crohn’s</w:t>
      </w:r>
      <w:r>
        <w:rPr>
          <w:lang w:val="en-US"/>
        </w:rPr>
        <w:t>-</w:t>
      </w:r>
      <w:r w:rsidRPr="006C5372">
        <w:rPr>
          <w:lang w:val="en-US"/>
        </w:rPr>
        <w:t>like lymphoid reaction</w:t>
      </w:r>
      <w:r>
        <w:rPr>
          <w:lang w:val="en-US"/>
        </w:rPr>
        <w:t>.</w:t>
      </w:r>
    </w:p>
    <w:sectPr w:rsidR="00BD4810" w:rsidSect="00BD48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81"/>
    <w:rsid w:val="000B4614"/>
    <w:rsid w:val="001818AF"/>
    <w:rsid w:val="00182123"/>
    <w:rsid w:val="002463D0"/>
    <w:rsid w:val="00325E9A"/>
    <w:rsid w:val="00457511"/>
    <w:rsid w:val="005550A5"/>
    <w:rsid w:val="006A7F23"/>
    <w:rsid w:val="0085250E"/>
    <w:rsid w:val="00B80796"/>
    <w:rsid w:val="00BB36C2"/>
    <w:rsid w:val="00BD4810"/>
    <w:rsid w:val="00D8508A"/>
    <w:rsid w:val="00E429E5"/>
    <w:rsid w:val="00E74181"/>
    <w:rsid w:val="00EE6695"/>
    <w:rsid w:val="00E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CEE9FAB"/>
  <w15:chartTrackingRefBased/>
  <w15:docId w15:val="{A51F1E57-AFF9-4648-89E2-B720721B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1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Excel_Worksheet4.xls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6.xls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3.xlsx"/><Relationship Id="rId5" Type="http://schemas.openxmlformats.org/officeDocument/2006/relationships/package" Target="embeddings/Microsoft_Excel_Worksheet.xlsx"/><Relationship Id="rId15" Type="http://schemas.openxmlformats.org/officeDocument/2006/relationships/package" Target="embeddings/Microsoft_Excel_Worksheet5.xlsx"/><Relationship Id="rId10" Type="http://schemas.openxmlformats.org/officeDocument/2006/relationships/image" Target="media/image4.emf"/><Relationship Id="rId19" Type="http://schemas.openxmlformats.org/officeDocument/2006/relationships/package" Target="embeddings/Microsoft_Excel_Worksheet7.xlsx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Nearchou</dc:creator>
  <cp:keywords/>
  <dc:description/>
  <cp:lastModifiedBy>Ines Nearchou</cp:lastModifiedBy>
  <cp:revision>18</cp:revision>
  <dcterms:created xsi:type="dcterms:W3CDTF">2019-05-03T16:41:00Z</dcterms:created>
  <dcterms:modified xsi:type="dcterms:W3CDTF">2019-05-09T11:19:00Z</dcterms:modified>
</cp:coreProperties>
</file>