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7DF" w:rsidRDefault="009E7843">
      <w:r>
        <w:rPr>
          <w:noProof/>
        </w:rPr>
        <w:drawing>
          <wp:inline distT="0" distB="0" distL="0" distR="0">
            <wp:extent cx="5295900" cy="377226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993" cy="377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AC9" w:rsidRDefault="00935AC9"/>
    <w:p w:rsidR="00935AC9" w:rsidRDefault="00935AC9" w:rsidP="00935AC9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</w:p>
    <w:p w:rsidR="009E7843" w:rsidRDefault="009E7843" w:rsidP="009E7843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Supplemental</w:t>
      </w:r>
      <w:r>
        <w:rPr>
          <w:rFonts w:ascii="Times New Roman" w:hAnsi="Times New Roman" w:cs="Times New Roman"/>
          <w:color w:val="auto"/>
        </w:rPr>
        <w:t xml:space="preserve"> Figure 3</w:t>
      </w:r>
      <w:r>
        <w:rPr>
          <w:rFonts w:ascii="Times New Roman" w:hAnsi="Times New Roman" w:cs="Times New Roman"/>
          <w:color w:val="auto"/>
        </w:rPr>
        <w:t xml:space="preserve">, </w:t>
      </w:r>
      <w:r w:rsidRPr="00A00DFB">
        <w:rPr>
          <w:rFonts w:ascii="Times New Roman" w:hAnsi="Times New Roman" w:cs="Times New Roman"/>
          <w:color w:val="auto"/>
        </w:rPr>
        <w:t>Kaplan-Meier survival analyses of urinary large cell neuroendocrine carcinoma (LCNEC)</w:t>
      </w:r>
      <w:r>
        <w:rPr>
          <w:rFonts w:ascii="Times New Roman" w:hAnsi="Times New Roman" w:cs="Times New Roman"/>
          <w:color w:val="auto"/>
        </w:rPr>
        <w:t xml:space="preserve"> without small cell carcinoma (</w:t>
      </w:r>
      <w:proofErr w:type="spellStart"/>
      <w:r>
        <w:rPr>
          <w:rFonts w:ascii="Times New Roman" w:hAnsi="Times New Roman" w:cs="Times New Roman"/>
          <w:color w:val="auto"/>
        </w:rPr>
        <w:t>SmCC</w:t>
      </w:r>
      <w:proofErr w:type="spellEnd"/>
      <w:r>
        <w:rPr>
          <w:rFonts w:ascii="Times New Roman" w:hAnsi="Times New Roman" w:cs="Times New Roman"/>
          <w:color w:val="auto"/>
        </w:rPr>
        <w:t>) component</w:t>
      </w:r>
      <w:r w:rsidRPr="00A00DFB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>A.</w:t>
      </w:r>
      <w:r w:rsidRPr="00A00DF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LCNEC had poorer cancer specific s</w:t>
      </w:r>
      <w:r w:rsidRPr="00A00DFB">
        <w:rPr>
          <w:rFonts w:ascii="Times New Roman" w:hAnsi="Times New Roman" w:cs="Times New Roman"/>
          <w:color w:val="auto"/>
        </w:rPr>
        <w:t xml:space="preserve">urvival </w:t>
      </w:r>
      <w:r>
        <w:rPr>
          <w:rFonts w:ascii="Times New Roman" w:hAnsi="Times New Roman" w:cs="Times New Roman"/>
          <w:color w:val="auto"/>
        </w:rPr>
        <w:t>than small cell carcinoma (</w:t>
      </w:r>
      <w:proofErr w:type="spellStart"/>
      <w:r>
        <w:rPr>
          <w:rFonts w:ascii="Times New Roman" w:hAnsi="Times New Roman" w:cs="Times New Roman"/>
          <w:color w:val="auto"/>
        </w:rPr>
        <w:t>SmCC</w:t>
      </w:r>
      <w:proofErr w:type="spellEnd"/>
      <w:r>
        <w:rPr>
          <w:rFonts w:ascii="Times New Roman" w:hAnsi="Times New Roman" w:cs="Times New Roman"/>
          <w:color w:val="auto"/>
        </w:rPr>
        <w:t>) (p=0.015). B</w:t>
      </w:r>
      <w:r w:rsidRPr="00A00DFB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>T</w:t>
      </w:r>
      <w:r w:rsidRPr="00A00DFB">
        <w:rPr>
          <w:rFonts w:ascii="Times New Roman" w:hAnsi="Times New Roman" w:cs="Times New Roman"/>
          <w:color w:val="auto"/>
        </w:rPr>
        <w:t xml:space="preserve">here is no significant difference </w:t>
      </w:r>
      <w:r>
        <w:rPr>
          <w:rFonts w:ascii="Times New Roman" w:hAnsi="Times New Roman" w:cs="Times New Roman"/>
          <w:color w:val="auto"/>
        </w:rPr>
        <w:t>in cancer-</w:t>
      </w:r>
      <w:r w:rsidRPr="00A00DFB">
        <w:rPr>
          <w:rFonts w:ascii="Times New Roman" w:hAnsi="Times New Roman" w:cs="Times New Roman"/>
          <w:color w:val="auto"/>
        </w:rPr>
        <w:t xml:space="preserve">specific survival </w:t>
      </w:r>
      <w:r>
        <w:rPr>
          <w:rFonts w:ascii="Times New Roman" w:hAnsi="Times New Roman" w:cs="Times New Roman"/>
          <w:color w:val="auto"/>
        </w:rPr>
        <w:t>betw</w:t>
      </w:r>
      <w:bookmarkStart w:id="0" w:name="_GoBack"/>
      <w:bookmarkEnd w:id="0"/>
      <w:r>
        <w:rPr>
          <w:rFonts w:ascii="Times New Roman" w:hAnsi="Times New Roman" w:cs="Times New Roman"/>
          <w:color w:val="auto"/>
        </w:rPr>
        <w:t xml:space="preserve">een LCNEC and </w:t>
      </w:r>
      <w:proofErr w:type="spellStart"/>
      <w:r>
        <w:rPr>
          <w:rFonts w:ascii="Times New Roman" w:hAnsi="Times New Roman" w:cs="Times New Roman"/>
          <w:color w:val="auto"/>
        </w:rPr>
        <w:t>SmCC</w:t>
      </w:r>
      <w:proofErr w:type="spellEnd"/>
      <w:r>
        <w:rPr>
          <w:rFonts w:ascii="Times New Roman" w:hAnsi="Times New Roman" w:cs="Times New Roman"/>
          <w:color w:val="auto"/>
        </w:rPr>
        <w:t xml:space="preserve"> in stage I-III disease (p=0.658). C. Cancer-</w:t>
      </w:r>
      <w:r w:rsidRPr="00A00DFB">
        <w:rPr>
          <w:rFonts w:ascii="Times New Roman" w:hAnsi="Times New Roman" w:cs="Times New Roman"/>
          <w:color w:val="auto"/>
        </w:rPr>
        <w:t xml:space="preserve">specific survival for metastatic </w:t>
      </w:r>
      <w:r>
        <w:rPr>
          <w:rFonts w:ascii="Times New Roman" w:hAnsi="Times New Roman" w:cs="Times New Roman"/>
          <w:color w:val="auto"/>
        </w:rPr>
        <w:t>LCNEC</w:t>
      </w:r>
      <w:r w:rsidRPr="00A00DFB">
        <w:rPr>
          <w:rFonts w:ascii="Times New Roman" w:hAnsi="Times New Roman" w:cs="Times New Roman"/>
          <w:color w:val="auto"/>
        </w:rPr>
        <w:t xml:space="preserve"> is significantly worse than that for metastatic </w:t>
      </w:r>
      <w:proofErr w:type="spellStart"/>
      <w:r>
        <w:rPr>
          <w:rFonts w:ascii="Times New Roman" w:hAnsi="Times New Roman" w:cs="Times New Roman"/>
          <w:color w:val="auto"/>
        </w:rPr>
        <w:t>SmCC</w:t>
      </w:r>
      <w:proofErr w:type="spellEnd"/>
      <w:r>
        <w:rPr>
          <w:rFonts w:ascii="Times New Roman" w:hAnsi="Times New Roman" w:cs="Times New Roman"/>
          <w:color w:val="auto"/>
        </w:rPr>
        <w:t xml:space="preserve"> in stage </w:t>
      </w:r>
      <w:r>
        <w:rPr>
          <w:rFonts w:ascii="Times New Roman" w:hAnsi="Times New Roman" w:cs="Times New Roman"/>
          <w:color w:val="auto"/>
        </w:rPr>
        <w:t>IV</w:t>
      </w:r>
      <w:r>
        <w:rPr>
          <w:rFonts w:ascii="Times New Roman" w:hAnsi="Times New Roman" w:cs="Times New Roman"/>
          <w:color w:val="auto"/>
        </w:rPr>
        <w:t xml:space="preserve"> disease (p=0.001). </w:t>
      </w:r>
    </w:p>
    <w:p w:rsidR="00935AC9" w:rsidRDefault="00935AC9"/>
    <w:sectPr w:rsidR="00935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C9"/>
    <w:rsid w:val="001650B7"/>
    <w:rsid w:val="00514FC0"/>
    <w:rsid w:val="00826CBB"/>
    <w:rsid w:val="00847D53"/>
    <w:rsid w:val="00855608"/>
    <w:rsid w:val="008F220D"/>
    <w:rsid w:val="00935AC9"/>
    <w:rsid w:val="009E7843"/>
    <w:rsid w:val="00A378D1"/>
    <w:rsid w:val="00AA27DF"/>
    <w:rsid w:val="00B00BC7"/>
    <w:rsid w:val="00B75589"/>
    <w:rsid w:val="00BE41D0"/>
    <w:rsid w:val="00D14124"/>
    <w:rsid w:val="00DE24AF"/>
    <w:rsid w:val="00E50A41"/>
    <w:rsid w:val="00F1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E60B7"/>
  <w15:chartTrackingRefBased/>
  <w15:docId w15:val="{AE4D9A18-F220-46BD-8296-FBB9A2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935A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935AC9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Gang [BCCancer]</dc:creator>
  <cp:keywords/>
  <dc:description/>
  <cp:lastModifiedBy>Wang, Gang [BCCancer]</cp:lastModifiedBy>
  <cp:revision>3</cp:revision>
  <dcterms:created xsi:type="dcterms:W3CDTF">2021-04-14T01:36:00Z</dcterms:created>
  <dcterms:modified xsi:type="dcterms:W3CDTF">2021-04-14T01:38:00Z</dcterms:modified>
</cp:coreProperties>
</file>