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1930" w:tblpY="4"/>
        <w:tblW w:w="0" w:type="auto"/>
        <w:tblLook w:val="04A0" w:firstRow="1" w:lastRow="0" w:firstColumn="1" w:lastColumn="0" w:noHBand="0" w:noVBand="1"/>
      </w:tblPr>
      <w:tblGrid>
        <w:gridCol w:w="938"/>
        <w:gridCol w:w="8054"/>
      </w:tblGrid>
      <w:tr w:rsidR="008C7B52" w:rsidRPr="00134B6A" w14:paraId="19F937C8" w14:textId="77777777" w:rsidTr="00677997">
        <w:trPr>
          <w:trHeight w:val="368"/>
        </w:trPr>
        <w:tc>
          <w:tcPr>
            <w:tcW w:w="8992" w:type="dxa"/>
            <w:gridSpan w:val="2"/>
          </w:tcPr>
          <w:p w14:paraId="749BD9A3" w14:textId="6AB05A04" w:rsidR="008C7B52" w:rsidRPr="00134B6A" w:rsidRDefault="008C7B52" w:rsidP="00677997">
            <w:pPr>
              <w:rPr>
                <w:b/>
              </w:rPr>
            </w:pPr>
            <w:r w:rsidRPr="00134B6A">
              <w:rPr>
                <w:b/>
              </w:rPr>
              <w:t>Supplemental Table 1: Patients excluded due to definitive alternative diagnosis</w:t>
            </w:r>
            <w:r>
              <w:rPr>
                <w:b/>
              </w:rPr>
              <w:t xml:space="preserve"> (N=2</w:t>
            </w:r>
            <w:r w:rsidR="005B30B7">
              <w:rPr>
                <w:b/>
              </w:rPr>
              <w:t>4</w:t>
            </w:r>
            <w:bookmarkStart w:id="0" w:name="_GoBack"/>
            <w:bookmarkEnd w:id="0"/>
            <w:r>
              <w:rPr>
                <w:b/>
              </w:rPr>
              <w:t>)</w:t>
            </w:r>
          </w:p>
        </w:tc>
      </w:tr>
      <w:tr w:rsidR="008C7B52" w:rsidRPr="00134B6A" w14:paraId="70120CC9" w14:textId="77777777" w:rsidTr="00677997">
        <w:trPr>
          <w:trHeight w:val="332"/>
        </w:trPr>
        <w:tc>
          <w:tcPr>
            <w:tcW w:w="938" w:type="dxa"/>
          </w:tcPr>
          <w:p w14:paraId="08DDA6FC" w14:textId="77777777" w:rsidR="008C7B52" w:rsidRPr="00134B6A" w:rsidRDefault="008C7B52" w:rsidP="00677997">
            <w:pPr>
              <w:rPr>
                <w:b/>
              </w:rPr>
            </w:pPr>
            <w:r w:rsidRPr="00134B6A">
              <w:rPr>
                <w:b/>
              </w:rPr>
              <w:t>Patient</w:t>
            </w:r>
          </w:p>
        </w:tc>
        <w:tc>
          <w:tcPr>
            <w:tcW w:w="8054" w:type="dxa"/>
          </w:tcPr>
          <w:p w14:paraId="3A5BD548" w14:textId="77777777" w:rsidR="008C7B52" w:rsidRPr="00134B6A" w:rsidRDefault="008C7B52" w:rsidP="00677997">
            <w:pPr>
              <w:rPr>
                <w:b/>
              </w:rPr>
            </w:pPr>
            <w:r w:rsidRPr="00134B6A">
              <w:rPr>
                <w:b/>
              </w:rPr>
              <w:t>Definitive Alternative Diagnosis</w:t>
            </w:r>
          </w:p>
        </w:tc>
      </w:tr>
      <w:tr w:rsidR="008C7B52" w:rsidRPr="00134B6A" w14:paraId="03A1E17D" w14:textId="77777777" w:rsidTr="00677997">
        <w:trPr>
          <w:trHeight w:val="332"/>
        </w:trPr>
        <w:tc>
          <w:tcPr>
            <w:tcW w:w="938" w:type="dxa"/>
          </w:tcPr>
          <w:p w14:paraId="7F816EDB" w14:textId="77777777" w:rsidR="008C7B52" w:rsidRPr="00134B6A" w:rsidRDefault="008C7B52" w:rsidP="00677997">
            <w:r w:rsidRPr="00134B6A">
              <w:t>1</w:t>
            </w:r>
          </w:p>
        </w:tc>
        <w:tc>
          <w:tcPr>
            <w:tcW w:w="8054" w:type="dxa"/>
          </w:tcPr>
          <w:p w14:paraId="2386C0DF" w14:textId="77777777" w:rsidR="008C7B52" w:rsidRPr="00134B6A" w:rsidRDefault="008C7B52" w:rsidP="00677997">
            <w:r>
              <w:t>A</w:t>
            </w:r>
            <w:r w:rsidRPr="00134B6A">
              <w:t xml:space="preserve">naphylaxis </w:t>
            </w:r>
          </w:p>
        </w:tc>
      </w:tr>
      <w:tr w:rsidR="008C7B52" w:rsidRPr="00134B6A" w14:paraId="1F1BC43B" w14:textId="77777777" w:rsidTr="00677997">
        <w:tc>
          <w:tcPr>
            <w:tcW w:w="938" w:type="dxa"/>
          </w:tcPr>
          <w:p w14:paraId="74542DE8" w14:textId="77777777" w:rsidR="008C7B52" w:rsidRPr="00134B6A" w:rsidRDefault="008C7B52" w:rsidP="00677997">
            <w:r w:rsidRPr="00134B6A">
              <w:t>2</w:t>
            </w:r>
          </w:p>
        </w:tc>
        <w:tc>
          <w:tcPr>
            <w:tcW w:w="8054" w:type="dxa"/>
          </w:tcPr>
          <w:p w14:paraId="5C7211A5" w14:textId="77777777" w:rsidR="008C7B52" w:rsidRPr="00134B6A" w:rsidRDefault="008C7B52" w:rsidP="00677997">
            <w:r w:rsidRPr="00134B6A">
              <w:t xml:space="preserve">Dilated cardiomyopathy </w:t>
            </w:r>
          </w:p>
        </w:tc>
      </w:tr>
      <w:tr w:rsidR="008C7B52" w:rsidRPr="00134B6A" w14:paraId="7CE2A8D5" w14:textId="77777777" w:rsidTr="00677997">
        <w:tc>
          <w:tcPr>
            <w:tcW w:w="938" w:type="dxa"/>
          </w:tcPr>
          <w:p w14:paraId="0743C462" w14:textId="77777777" w:rsidR="008C7B52" w:rsidRPr="00134B6A" w:rsidRDefault="008C7B52" w:rsidP="00677997">
            <w:r w:rsidRPr="00134B6A">
              <w:t>3</w:t>
            </w:r>
          </w:p>
        </w:tc>
        <w:tc>
          <w:tcPr>
            <w:tcW w:w="8054" w:type="dxa"/>
          </w:tcPr>
          <w:p w14:paraId="4DD198E0" w14:textId="77777777" w:rsidR="008C7B52" w:rsidRPr="00134B6A" w:rsidRDefault="008C7B52" w:rsidP="00677997">
            <w:r w:rsidRPr="00134B6A">
              <w:t>Ischemic Stroke</w:t>
            </w:r>
          </w:p>
        </w:tc>
      </w:tr>
      <w:tr w:rsidR="008C7B52" w:rsidRPr="00134B6A" w14:paraId="67D0C2C0" w14:textId="77777777" w:rsidTr="00677997">
        <w:tc>
          <w:tcPr>
            <w:tcW w:w="938" w:type="dxa"/>
          </w:tcPr>
          <w:p w14:paraId="1E73DCF5" w14:textId="77777777" w:rsidR="008C7B52" w:rsidRPr="00134B6A" w:rsidRDefault="008C7B52" w:rsidP="00677997">
            <w:r w:rsidRPr="00134B6A">
              <w:t>4</w:t>
            </w:r>
          </w:p>
        </w:tc>
        <w:tc>
          <w:tcPr>
            <w:tcW w:w="8054" w:type="dxa"/>
          </w:tcPr>
          <w:p w14:paraId="5DF053EE" w14:textId="77777777" w:rsidR="008C7B52" w:rsidRPr="00134B6A" w:rsidRDefault="008C7B52" w:rsidP="00677997">
            <w:r w:rsidRPr="00134B6A">
              <w:t>Anaphylaxis</w:t>
            </w:r>
          </w:p>
        </w:tc>
      </w:tr>
      <w:tr w:rsidR="008C7B52" w:rsidRPr="00134B6A" w14:paraId="37D9CB92" w14:textId="77777777" w:rsidTr="00677997">
        <w:tc>
          <w:tcPr>
            <w:tcW w:w="938" w:type="dxa"/>
          </w:tcPr>
          <w:p w14:paraId="4ECC322A" w14:textId="77777777" w:rsidR="008C7B52" w:rsidRPr="00134B6A" w:rsidRDefault="008C7B52" w:rsidP="00677997">
            <w:r w:rsidRPr="00134B6A">
              <w:t>5</w:t>
            </w:r>
          </w:p>
        </w:tc>
        <w:tc>
          <w:tcPr>
            <w:tcW w:w="8054" w:type="dxa"/>
          </w:tcPr>
          <w:p w14:paraId="0AAD5D1D" w14:textId="77777777" w:rsidR="008C7B52" w:rsidRPr="00134B6A" w:rsidRDefault="008C7B52" w:rsidP="00677997">
            <w:r w:rsidRPr="00134B6A">
              <w:t>Anaphylaxis</w:t>
            </w:r>
          </w:p>
        </w:tc>
      </w:tr>
      <w:tr w:rsidR="008C7B52" w:rsidRPr="00134B6A" w14:paraId="31C2431D" w14:textId="77777777" w:rsidTr="00677997">
        <w:tc>
          <w:tcPr>
            <w:tcW w:w="938" w:type="dxa"/>
          </w:tcPr>
          <w:p w14:paraId="3963760F" w14:textId="77777777" w:rsidR="008C7B52" w:rsidRPr="00134B6A" w:rsidRDefault="008C7B52" w:rsidP="00677997">
            <w:r w:rsidRPr="00134B6A">
              <w:t>6</w:t>
            </w:r>
          </w:p>
        </w:tc>
        <w:tc>
          <w:tcPr>
            <w:tcW w:w="8054" w:type="dxa"/>
          </w:tcPr>
          <w:p w14:paraId="37B4E502" w14:textId="77777777" w:rsidR="008C7B52" w:rsidRPr="00134B6A" w:rsidRDefault="008C7B52" w:rsidP="00677997">
            <w:r w:rsidRPr="00134B6A">
              <w:t>Pulmonary HTN crisis</w:t>
            </w:r>
          </w:p>
        </w:tc>
      </w:tr>
      <w:tr w:rsidR="008C7B52" w:rsidRPr="00134B6A" w14:paraId="1783B214" w14:textId="77777777" w:rsidTr="00677997">
        <w:tc>
          <w:tcPr>
            <w:tcW w:w="938" w:type="dxa"/>
          </w:tcPr>
          <w:p w14:paraId="04956AA8" w14:textId="77777777" w:rsidR="008C7B52" w:rsidRPr="00134B6A" w:rsidRDefault="008C7B52" w:rsidP="00677997">
            <w:r w:rsidRPr="00134B6A">
              <w:t>7</w:t>
            </w:r>
          </w:p>
        </w:tc>
        <w:tc>
          <w:tcPr>
            <w:tcW w:w="8054" w:type="dxa"/>
          </w:tcPr>
          <w:p w14:paraId="73296E91" w14:textId="77777777" w:rsidR="008C7B52" w:rsidRPr="00134B6A" w:rsidRDefault="008C7B52" w:rsidP="00677997">
            <w:r w:rsidRPr="00134B6A">
              <w:t>Autonomic Dysfunction</w:t>
            </w:r>
          </w:p>
        </w:tc>
      </w:tr>
      <w:tr w:rsidR="008C7B52" w:rsidRPr="00134B6A" w14:paraId="266DE522" w14:textId="77777777" w:rsidTr="00677997">
        <w:tc>
          <w:tcPr>
            <w:tcW w:w="938" w:type="dxa"/>
          </w:tcPr>
          <w:p w14:paraId="3253776B" w14:textId="77777777" w:rsidR="008C7B52" w:rsidRPr="00134B6A" w:rsidRDefault="008C7B52" w:rsidP="00677997">
            <w:r w:rsidRPr="00134B6A">
              <w:t>8</w:t>
            </w:r>
          </w:p>
        </w:tc>
        <w:tc>
          <w:tcPr>
            <w:tcW w:w="8054" w:type="dxa"/>
          </w:tcPr>
          <w:p w14:paraId="471908A8" w14:textId="77777777" w:rsidR="008C7B52" w:rsidRPr="00134B6A" w:rsidRDefault="008C7B52" w:rsidP="00677997">
            <w:r w:rsidRPr="00134B6A">
              <w:t>Side effect of antiepileptic medications</w:t>
            </w:r>
          </w:p>
        </w:tc>
      </w:tr>
      <w:tr w:rsidR="008C7B52" w:rsidRPr="00134B6A" w14:paraId="21FD6399" w14:textId="77777777" w:rsidTr="00677997">
        <w:tc>
          <w:tcPr>
            <w:tcW w:w="938" w:type="dxa"/>
          </w:tcPr>
          <w:p w14:paraId="60FC037F" w14:textId="77777777" w:rsidR="008C7B52" w:rsidRPr="00134B6A" w:rsidRDefault="008C7B52" w:rsidP="00677997">
            <w:r w:rsidRPr="00134B6A">
              <w:t>9</w:t>
            </w:r>
          </w:p>
        </w:tc>
        <w:tc>
          <w:tcPr>
            <w:tcW w:w="8054" w:type="dxa"/>
          </w:tcPr>
          <w:p w14:paraId="3F1EF72E" w14:textId="77777777" w:rsidR="008C7B52" w:rsidRPr="00134B6A" w:rsidRDefault="008C7B52" w:rsidP="00677997">
            <w:proofErr w:type="spellStart"/>
            <w:r w:rsidRPr="00134B6A">
              <w:t>Behcet’s</w:t>
            </w:r>
            <w:proofErr w:type="spellEnd"/>
            <w:r w:rsidRPr="00134B6A">
              <w:t xml:space="preserve"> disease</w:t>
            </w:r>
          </w:p>
        </w:tc>
      </w:tr>
      <w:tr w:rsidR="008C7B52" w:rsidRPr="00134B6A" w14:paraId="0BF5F7F2" w14:textId="77777777" w:rsidTr="00677997">
        <w:tc>
          <w:tcPr>
            <w:tcW w:w="938" w:type="dxa"/>
          </w:tcPr>
          <w:p w14:paraId="10E2ADCA" w14:textId="77777777" w:rsidR="008C7B52" w:rsidRPr="00134B6A" w:rsidRDefault="008C7B52" w:rsidP="00677997">
            <w:r w:rsidRPr="00134B6A">
              <w:t>10</w:t>
            </w:r>
          </w:p>
        </w:tc>
        <w:tc>
          <w:tcPr>
            <w:tcW w:w="8054" w:type="dxa"/>
          </w:tcPr>
          <w:p w14:paraId="6331E39D" w14:textId="77777777" w:rsidR="008C7B52" w:rsidRPr="00134B6A" w:rsidRDefault="008C7B52" w:rsidP="00677997">
            <w:r w:rsidRPr="00134B6A">
              <w:t>Pulmonary embolus</w:t>
            </w:r>
          </w:p>
        </w:tc>
      </w:tr>
      <w:tr w:rsidR="008C7B52" w:rsidRPr="00134B6A" w14:paraId="13D789D6" w14:textId="77777777" w:rsidTr="00677997">
        <w:tc>
          <w:tcPr>
            <w:tcW w:w="938" w:type="dxa"/>
          </w:tcPr>
          <w:p w14:paraId="7635C6B1" w14:textId="77777777" w:rsidR="008C7B52" w:rsidRPr="00134B6A" w:rsidRDefault="008C7B52" w:rsidP="00677997">
            <w:r w:rsidRPr="00134B6A">
              <w:t>11</w:t>
            </w:r>
          </w:p>
        </w:tc>
        <w:tc>
          <w:tcPr>
            <w:tcW w:w="8054" w:type="dxa"/>
          </w:tcPr>
          <w:p w14:paraId="081474F5" w14:textId="77777777" w:rsidR="008C7B52" w:rsidRPr="00134B6A" w:rsidRDefault="008C7B52" w:rsidP="00677997">
            <w:r w:rsidRPr="00134B6A">
              <w:t>Steven’s Johnson Syndrome</w:t>
            </w:r>
          </w:p>
        </w:tc>
      </w:tr>
      <w:tr w:rsidR="008C7B52" w:rsidRPr="00134B6A" w14:paraId="0798AF6F" w14:textId="77777777" w:rsidTr="00677997">
        <w:tc>
          <w:tcPr>
            <w:tcW w:w="938" w:type="dxa"/>
          </w:tcPr>
          <w:p w14:paraId="4ECF9E60" w14:textId="77777777" w:rsidR="008C7B52" w:rsidRPr="00134B6A" w:rsidRDefault="008C7B52" w:rsidP="00677997">
            <w:r w:rsidRPr="00134B6A">
              <w:t>12</w:t>
            </w:r>
          </w:p>
        </w:tc>
        <w:tc>
          <w:tcPr>
            <w:tcW w:w="8054" w:type="dxa"/>
          </w:tcPr>
          <w:p w14:paraId="0DFB953B" w14:textId="77777777" w:rsidR="008C7B52" w:rsidRPr="00134B6A" w:rsidRDefault="008C7B52" w:rsidP="00677997">
            <w:r w:rsidRPr="00134B6A">
              <w:t>Side effect of antiepileptic medications</w:t>
            </w:r>
          </w:p>
        </w:tc>
      </w:tr>
      <w:tr w:rsidR="008C7B52" w:rsidRPr="00134B6A" w14:paraId="7A8458AD" w14:textId="77777777" w:rsidTr="00677997">
        <w:tc>
          <w:tcPr>
            <w:tcW w:w="938" w:type="dxa"/>
          </w:tcPr>
          <w:p w14:paraId="078EF53E" w14:textId="77777777" w:rsidR="008C7B52" w:rsidRPr="00134B6A" w:rsidRDefault="008C7B52" w:rsidP="00677997">
            <w:r w:rsidRPr="00134B6A">
              <w:t>13</w:t>
            </w:r>
          </w:p>
        </w:tc>
        <w:tc>
          <w:tcPr>
            <w:tcW w:w="8054" w:type="dxa"/>
          </w:tcPr>
          <w:p w14:paraId="1262FCAE" w14:textId="77777777" w:rsidR="008C7B52" w:rsidRPr="00134B6A" w:rsidRDefault="008C7B52" w:rsidP="00677997">
            <w:r w:rsidRPr="00134B6A">
              <w:t>Ischemic stroke</w:t>
            </w:r>
          </w:p>
        </w:tc>
      </w:tr>
      <w:tr w:rsidR="008C7B52" w:rsidRPr="00134B6A" w14:paraId="0A4B2901" w14:textId="77777777" w:rsidTr="00677997">
        <w:trPr>
          <w:trHeight w:val="332"/>
        </w:trPr>
        <w:tc>
          <w:tcPr>
            <w:tcW w:w="938" w:type="dxa"/>
          </w:tcPr>
          <w:p w14:paraId="424AF143" w14:textId="77777777" w:rsidR="008C7B52" w:rsidRPr="00134B6A" w:rsidRDefault="008C7B52" w:rsidP="00677997">
            <w:r w:rsidRPr="00134B6A">
              <w:t>14</w:t>
            </w:r>
          </w:p>
        </w:tc>
        <w:tc>
          <w:tcPr>
            <w:tcW w:w="8054" w:type="dxa"/>
          </w:tcPr>
          <w:p w14:paraId="50168077" w14:textId="77777777" w:rsidR="008C7B52" w:rsidRPr="00134B6A" w:rsidRDefault="008C7B52" w:rsidP="00677997">
            <w:r w:rsidRPr="00134B6A">
              <w:t>Intentional ingestion</w:t>
            </w:r>
          </w:p>
        </w:tc>
      </w:tr>
      <w:tr w:rsidR="008C7B52" w:rsidRPr="00134B6A" w14:paraId="5F1BD687" w14:textId="77777777" w:rsidTr="00677997">
        <w:tc>
          <w:tcPr>
            <w:tcW w:w="938" w:type="dxa"/>
          </w:tcPr>
          <w:p w14:paraId="0070C1B1" w14:textId="77777777" w:rsidR="008C7B52" w:rsidRPr="00134B6A" w:rsidRDefault="008C7B52" w:rsidP="00677997">
            <w:r w:rsidRPr="00134B6A">
              <w:t>15</w:t>
            </w:r>
          </w:p>
        </w:tc>
        <w:tc>
          <w:tcPr>
            <w:tcW w:w="8054" w:type="dxa"/>
          </w:tcPr>
          <w:p w14:paraId="00C34ADE" w14:textId="77777777" w:rsidR="008C7B52" w:rsidRPr="00134B6A" w:rsidRDefault="008C7B52" w:rsidP="00677997">
            <w:r w:rsidRPr="00134B6A">
              <w:t>Hypovolemic shock due to dehydration</w:t>
            </w:r>
          </w:p>
        </w:tc>
      </w:tr>
      <w:tr w:rsidR="008C7B52" w:rsidRPr="00134B6A" w14:paraId="39F9EA59" w14:textId="77777777" w:rsidTr="00677997">
        <w:tc>
          <w:tcPr>
            <w:tcW w:w="938" w:type="dxa"/>
          </w:tcPr>
          <w:p w14:paraId="4A01E101" w14:textId="77777777" w:rsidR="008C7B52" w:rsidRPr="00134B6A" w:rsidRDefault="008C7B52" w:rsidP="00677997">
            <w:r w:rsidRPr="00134B6A">
              <w:t>16</w:t>
            </w:r>
          </w:p>
        </w:tc>
        <w:tc>
          <w:tcPr>
            <w:tcW w:w="8054" w:type="dxa"/>
          </w:tcPr>
          <w:p w14:paraId="4521BA6E" w14:textId="77777777" w:rsidR="008C7B52" w:rsidRPr="00134B6A" w:rsidRDefault="008C7B52" w:rsidP="00677997">
            <w:r w:rsidRPr="00134B6A">
              <w:t>Dilated cardiomyopathy</w:t>
            </w:r>
          </w:p>
        </w:tc>
      </w:tr>
      <w:tr w:rsidR="008C7B52" w:rsidRPr="00134B6A" w14:paraId="4F40917F" w14:textId="77777777" w:rsidTr="00677997">
        <w:tc>
          <w:tcPr>
            <w:tcW w:w="938" w:type="dxa"/>
          </w:tcPr>
          <w:p w14:paraId="43A030BF" w14:textId="77777777" w:rsidR="008C7B52" w:rsidRPr="00134B6A" w:rsidRDefault="008C7B52" w:rsidP="00677997">
            <w:r w:rsidRPr="00134B6A">
              <w:t>17</w:t>
            </w:r>
          </w:p>
        </w:tc>
        <w:tc>
          <w:tcPr>
            <w:tcW w:w="8054" w:type="dxa"/>
          </w:tcPr>
          <w:p w14:paraId="737AF61C" w14:textId="77777777" w:rsidR="008C7B52" w:rsidRPr="00134B6A" w:rsidRDefault="008C7B52" w:rsidP="00677997">
            <w:r w:rsidRPr="00134B6A">
              <w:t>Autonomic dysfunction</w:t>
            </w:r>
          </w:p>
        </w:tc>
      </w:tr>
      <w:tr w:rsidR="008C7B52" w:rsidRPr="00134B6A" w14:paraId="60609472" w14:textId="77777777" w:rsidTr="00677997">
        <w:tc>
          <w:tcPr>
            <w:tcW w:w="938" w:type="dxa"/>
          </w:tcPr>
          <w:p w14:paraId="7B1AA2C1" w14:textId="77777777" w:rsidR="008C7B52" w:rsidRPr="00134B6A" w:rsidRDefault="008C7B52" w:rsidP="00677997">
            <w:r w:rsidRPr="00134B6A">
              <w:t>18</w:t>
            </w:r>
          </w:p>
        </w:tc>
        <w:tc>
          <w:tcPr>
            <w:tcW w:w="8054" w:type="dxa"/>
          </w:tcPr>
          <w:p w14:paraId="47E2BC5A" w14:textId="77777777" w:rsidR="008C7B52" w:rsidRPr="00134B6A" w:rsidRDefault="008C7B52" w:rsidP="00677997">
            <w:r w:rsidRPr="00134B6A">
              <w:t>Hypovolemic shock due to radiation induced enteritis</w:t>
            </w:r>
          </w:p>
        </w:tc>
      </w:tr>
      <w:tr w:rsidR="008C7B52" w:rsidRPr="00134B6A" w14:paraId="2DEB8A3B" w14:textId="77777777" w:rsidTr="00677997">
        <w:tc>
          <w:tcPr>
            <w:tcW w:w="938" w:type="dxa"/>
          </w:tcPr>
          <w:p w14:paraId="742BCBC0" w14:textId="77777777" w:rsidR="008C7B52" w:rsidRPr="00134B6A" w:rsidRDefault="008C7B52" w:rsidP="00677997">
            <w:r w:rsidRPr="00134B6A">
              <w:t>19</w:t>
            </w:r>
          </w:p>
        </w:tc>
        <w:tc>
          <w:tcPr>
            <w:tcW w:w="8054" w:type="dxa"/>
          </w:tcPr>
          <w:p w14:paraId="4F348BFF" w14:textId="77777777" w:rsidR="008C7B52" w:rsidRPr="00134B6A" w:rsidRDefault="008C7B52" w:rsidP="00677997">
            <w:r w:rsidRPr="00134B6A">
              <w:t>Anaphylaxis</w:t>
            </w:r>
          </w:p>
        </w:tc>
      </w:tr>
      <w:tr w:rsidR="008C7B52" w:rsidRPr="00134B6A" w14:paraId="568E6ACA" w14:textId="77777777" w:rsidTr="00677997">
        <w:tc>
          <w:tcPr>
            <w:tcW w:w="938" w:type="dxa"/>
          </w:tcPr>
          <w:p w14:paraId="4022D60C" w14:textId="77777777" w:rsidR="008C7B52" w:rsidRPr="00134B6A" w:rsidRDefault="008C7B52" w:rsidP="00677997">
            <w:r w:rsidRPr="00134B6A">
              <w:t>20</w:t>
            </w:r>
          </w:p>
        </w:tc>
        <w:tc>
          <w:tcPr>
            <w:tcW w:w="8054" w:type="dxa"/>
          </w:tcPr>
          <w:p w14:paraId="137A5152" w14:textId="77777777" w:rsidR="008C7B52" w:rsidRPr="00134B6A" w:rsidRDefault="008C7B52" w:rsidP="00677997">
            <w:r w:rsidRPr="00134B6A">
              <w:t>Side effect of antihypertensive medications</w:t>
            </w:r>
          </w:p>
        </w:tc>
      </w:tr>
      <w:tr w:rsidR="008C7B52" w:rsidRPr="00134B6A" w14:paraId="271CA059" w14:textId="77777777" w:rsidTr="00677997">
        <w:tc>
          <w:tcPr>
            <w:tcW w:w="938" w:type="dxa"/>
          </w:tcPr>
          <w:p w14:paraId="30A3A379" w14:textId="77777777" w:rsidR="008C7B52" w:rsidRPr="00134B6A" w:rsidRDefault="008C7B52" w:rsidP="00677997">
            <w:r w:rsidRPr="00134B6A">
              <w:t>21</w:t>
            </w:r>
          </w:p>
        </w:tc>
        <w:tc>
          <w:tcPr>
            <w:tcW w:w="8054" w:type="dxa"/>
          </w:tcPr>
          <w:p w14:paraId="10C31581" w14:textId="77777777" w:rsidR="008C7B52" w:rsidRPr="00134B6A" w:rsidRDefault="008C7B52" w:rsidP="00677997">
            <w:r w:rsidRPr="00134B6A">
              <w:t>GI bleed</w:t>
            </w:r>
          </w:p>
        </w:tc>
      </w:tr>
      <w:tr w:rsidR="008C7B52" w:rsidRPr="00134B6A" w14:paraId="18F7E9F8" w14:textId="77777777" w:rsidTr="00677997">
        <w:tc>
          <w:tcPr>
            <w:tcW w:w="938" w:type="dxa"/>
          </w:tcPr>
          <w:p w14:paraId="10404FCD" w14:textId="77777777" w:rsidR="008C7B52" w:rsidRPr="00134B6A" w:rsidRDefault="008C7B52" w:rsidP="00677997">
            <w:r w:rsidRPr="00134B6A">
              <w:t>22</w:t>
            </w:r>
          </w:p>
        </w:tc>
        <w:tc>
          <w:tcPr>
            <w:tcW w:w="8054" w:type="dxa"/>
          </w:tcPr>
          <w:p w14:paraId="0E421A4E" w14:textId="77777777" w:rsidR="008C7B52" w:rsidRPr="00134B6A" w:rsidRDefault="008C7B52" w:rsidP="00677997">
            <w:r w:rsidRPr="00134B6A">
              <w:t>Autonomic Dysfunction</w:t>
            </w:r>
          </w:p>
        </w:tc>
      </w:tr>
      <w:tr w:rsidR="008C7B52" w:rsidRPr="00134B6A" w14:paraId="63AF2F5B" w14:textId="77777777" w:rsidTr="00677997">
        <w:tc>
          <w:tcPr>
            <w:tcW w:w="938" w:type="dxa"/>
          </w:tcPr>
          <w:p w14:paraId="79D79B71" w14:textId="77777777" w:rsidR="008C7B52" w:rsidRPr="00134B6A" w:rsidRDefault="008C7B52" w:rsidP="00677997">
            <w:r w:rsidRPr="00134B6A">
              <w:t>23</w:t>
            </w:r>
          </w:p>
        </w:tc>
        <w:tc>
          <w:tcPr>
            <w:tcW w:w="8054" w:type="dxa"/>
          </w:tcPr>
          <w:p w14:paraId="5F7341C6" w14:textId="77777777" w:rsidR="008C7B52" w:rsidRPr="00134B6A" w:rsidRDefault="008C7B52" w:rsidP="00677997">
            <w:r w:rsidRPr="00134B6A">
              <w:t>Hypovolemic shock and adrenal insufficiency</w:t>
            </w:r>
          </w:p>
        </w:tc>
      </w:tr>
      <w:tr w:rsidR="008C7B52" w:rsidRPr="00134B6A" w14:paraId="2A367384" w14:textId="77777777" w:rsidTr="00677997">
        <w:tc>
          <w:tcPr>
            <w:tcW w:w="938" w:type="dxa"/>
          </w:tcPr>
          <w:p w14:paraId="52B89B83" w14:textId="77777777" w:rsidR="008C7B52" w:rsidRPr="00134B6A" w:rsidRDefault="008C7B52" w:rsidP="00677997">
            <w:r>
              <w:t>24</w:t>
            </w:r>
          </w:p>
        </w:tc>
        <w:tc>
          <w:tcPr>
            <w:tcW w:w="8054" w:type="dxa"/>
          </w:tcPr>
          <w:p w14:paraId="0F32C82F" w14:textId="77777777" w:rsidR="008C7B52" w:rsidRPr="00134B6A" w:rsidRDefault="008C7B52" w:rsidP="00677997">
            <w:r>
              <w:t>Autonomic Dysfunction</w:t>
            </w:r>
          </w:p>
        </w:tc>
      </w:tr>
    </w:tbl>
    <w:p w14:paraId="05FA4A86" w14:textId="77777777" w:rsidR="005F63A8" w:rsidRDefault="005B30B7"/>
    <w:sectPr w:rsidR="005F63A8" w:rsidSect="00A97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B52"/>
    <w:rsid w:val="00134C6F"/>
    <w:rsid w:val="005B30B7"/>
    <w:rsid w:val="008C7B52"/>
    <w:rsid w:val="00A9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C883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7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McIntosh</dc:creator>
  <cp:keywords/>
  <dc:description/>
  <cp:lastModifiedBy>Baeuerlein, Christopher</cp:lastModifiedBy>
  <cp:revision>2</cp:revision>
  <dcterms:created xsi:type="dcterms:W3CDTF">2017-05-01T19:34:00Z</dcterms:created>
  <dcterms:modified xsi:type="dcterms:W3CDTF">2017-05-01T19:34:00Z</dcterms:modified>
</cp:coreProperties>
</file>