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3B616" w14:textId="77777777" w:rsidR="009E41B3" w:rsidRPr="009E41B3" w:rsidRDefault="009E41B3" w:rsidP="009E41B3">
      <w:pPr>
        <w:spacing w:line="480" w:lineRule="auto"/>
        <w:rPr>
          <w:rFonts w:ascii="Arial" w:hAnsi="Arial" w:cs="Arial"/>
          <w:b/>
          <w:sz w:val="22"/>
          <w:szCs w:val="22"/>
        </w:rPr>
      </w:pPr>
      <w:bookmarkStart w:id="0" w:name="_GoBack"/>
      <w:r w:rsidRPr="009E41B3">
        <w:rPr>
          <w:rFonts w:ascii="Arial" w:hAnsi="Arial" w:cs="Arial"/>
          <w:b/>
          <w:sz w:val="22"/>
          <w:szCs w:val="22"/>
        </w:rPr>
        <w:t xml:space="preserve">Supplemental Figure Legend: </w:t>
      </w:r>
    </w:p>
    <w:bookmarkEnd w:id="0"/>
    <w:p w14:paraId="2F5D4EB2" w14:textId="77777777" w:rsidR="009E41B3" w:rsidRPr="008F1526" w:rsidRDefault="009E41B3" w:rsidP="009E41B3">
      <w:pPr>
        <w:spacing w:line="480" w:lineRule="auto"/>
        <w:rPr>
          <w:rFonts w:ascii="Arial" w:hAnsi="Arial" w:cs="Arial"/>
          <w:sz w:val="22"/>
          <w:szCs w:val="22"/>
        </w:rPr>
      </w:pPr>
      <w:r w:rsidRPr="008F1526">
        <w:rPr>
          <w:rFonts w:ascii="Arial" w:hAnsi="Arial" w:cs="Arial"/>
          <w:sz w:val="22"/>
          <w:szCs w:val="22"/>
        </w:rPr>
        <w:t>Figure A. Day 1 Identified IPSCC Organ Dysfunction Criteria Using PRISM3, PIM2, PIM3, and PELOD Mortality Prediction Scores.</w:t>
      </w:r>
    </w:p>
    <w:p w14:paraId="29A0E14D" w14:textId="77777777" w:rsidR="009E41B3" w:rsidRPr="008F1526" w:rsidRDefault="009E41B3" w:rsidP="009E41B3">
      <w:pPr>
        <w:spacing w:line="480" w:lineRule="auto"/>
        <w:rPr>
          <w:rFonts w:ascii="Arial" w:hAnsi="Arial" w:cs="Arial"/>
          <w:i/>
          <w:sz w:val="22"/>
          <w:szCs w:val="22"/>
        </w:rPr>
      </w:pPr>
      <w:r w:rsidRPr="008F1526">
        <w:rPr>
          <w:rFonts w:ascii="Arial" w:hAnsi="Arial" w:cs="Arial"/>
          <w:i/>
          <w:sz w:val="22"/>
          <w:szCs w:val="22"/>
        </w:rPr>
        <w:t xml:space="preserve">BP, blood pressure; SD, standard deviation; </w:t>
      </w:r>
    </w:p>
    <w:p w14:paraId="1BF00A43" w14:textId="77777777" w:rsidR="009E41B3" w:rsidRPr="008F1526" w:rsidRDefault="009E41B3" w:rsidP="009E41B3">
      <w:pPr>
        <w:spacing w:line="480" w:lineRule="auto"/>
        <w:rPr>
          <w:rFonts w:ascii="Arial" w:hAnsi="Arial" w:cs="Arial"/>
          <w:sz w:val="22"/>
          <w:szCs w:val="22"/>
        </w:rPr>
      </w:pPr>
      <w:r w:rsidRPr="008F1526">
        <w:rPr>
          <w:rFonts w:ascii="Arial" w:hAnsi="Arial" w:cs="Arial"/>
          <w:sz w:val="22"/>
          <w:szCs w:val="22"/>
        </w:rPr>
        <w:t xml:space="preserve">Criteria in BOLD lettering are available as raw laboratory or vital sign variables in VPS as components of PRISM3, PIM2 and PIM 3, and PELOD scores to characterize day 1 MODS. Adapted from </w:t>
      </w:r>
      <w:proofErr w:type="spellStart"/>
      <w:r w:rsidRPr="008F1526">
        <w:rPr>
          <w:rFonts w:ascii="Arial" w:hAnsi="Arial" w:cs="Arial"/>
          <w:sz w:val="22"/>
          <w:szCs w:val="22"/>
        </w:rPr>
        <w:t>Typpo</w:t>
      </w:r>
      <w:proofErr w:type="spellEnd"/>
      <w:r w:rsidRPr="008F1526">
        <w:rPr>
          <w:rFonts w:ascii="Arial" w:hAnsi="Arial" w:cs="Arial"/>
          <w:sz w:val="22"/>
          <w:szCs w:val="22"/>
        </w:rPr>
        <w:t xml:space="preserve"> et.al. PCCM 2009.</w:t>
      </w:r>
    </w:p>
    <w:p w14:paraId="62C66429" w14:textId="77777777" w:rsidR="00E42B61" w:rsidRDefault="00E42B61"/>
    <w:sectPr w:rsidR="00E42B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1B3"/>
    <w:rsid w:val="00905C03"/>
    <w:rsid w:val="009E41B3"/>
    <w:rsid w:val="00A711E5"/>
    <w:rsid w:val="00E42B61"/>
    <w:rsid w:val="00E53E8A"/>
    <w:rsid w:val="00F4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0B20C"/>
  <w15:chartTrackingRefBased/>
  <w15:docId w15:val="{DE41CC7C-E054-4572-9F72-F1EDC8F03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41B3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Baeuerlein, Christopher</dc:creator>
  <cp:keywords/>
  <dc:description/>
  <cp:lastModifiedBy>Baeuerlein, Christopher</cp:lastModifiedBy>
  <cp:revision>1</cp:revision>
  <dcterms:created xsi:type="dcterms:W3CDTF">2019-05-17T20:17:00Z</dcterms:created>
  <dcterms:modified xsi:type="dcterms:W3CDTF">2019-05-17T20:17:00Z</dcterms:modified>
</cp:coreProperties>
</file>