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49" w:rsidRDefault="00535349" w:rsidP="00535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Table 2(B</w:t>
      </w:r>
      <w:proofErr w:type="gramStart"/>
      <w:r>
        <w:rPr>
          <w:rFonts w:ascii="Arial" w:hAnsi="Arial" w:cs="Arial"/>
          <w:b/>
          <w:sz w:val="22"/>
          <w:szCs w:val="22"/>
        </w:rPr>
        <w:t>)</w:t>
      </w:r>
      <w:r w:rsidRPr="002C48F1">
        <w:rPr>
          <w:rFonts w:ascii="Arial" w:hAnsi="Arial" w:cs="Arial"/>
          <w:sz w:val="22"/>
          <w:szCs w:val="22"/>
        </w:rPr>
        <w:t xml:space="preserve">  Significant</w:t>
      </w:r>
      <w:proofErr w:type="gramEnd"/>
      <w:r w:rsidRPr="002C48F1">
        <w:rPr>
          <w:rFonts w:ascii="Arial" w:hAnsi="Arial" w:cs="Arial"/>
          <w:sz w:val="22"/>
          <w:szCs w:val="22"/>
        </w:rPr>
        <w:t xml:space="preserve"> P-values</w:t>
      </w:r>
      <w:r>
        <w:rPr>
          <w:rFonts w:ascii="Arial" w:hAnsi="Arial" w:cs="Arial"/>
          <w:sz w:val="22"/>
          <w:szCs w:val="22"/>
        </w:rPr>
        <w:t xml:space="preserve"> (allele tests)</w:t>
      </w:r>
      <w:r w:rsidRPr="002C48F1">
        <w:rPr>
          <w:rFonts w:ascii="Arial" w:hAnsi="Arial" w:cs="Arial"/>
          <w:sz w:val="22"/>
          <w:szCs w:val="22"/>
        </w:rPr>
        <w:t xml:space="preserve"> for the case-control analysis in </w:t>
      </w:r>
    </w:p>
    <w:p w:rsidR="00535349" w:rsidRDefault="00535349" w:rsidP="00535349">
      <w:pPr>
        <w:rPr>
          <w:rFonts w:ascii="Arial" w:hAnsi="Arial" w:cs="Arial"/>
          <w:sz w:val="22"/>
          <w:szCs w:val="22"/>
        </w:rPr>
      </w:pPr>
      <w:proofErr w:type="gramStart"/>
      <w:r w:rsidRPr="002C48F1">
        <w:rPr>
          <w:rFonts w:ascii="Arial" w:hAnsi="Arial" w:cs="Arial"/>
          <w:sz w:val="22"/>
          <w:szCs w:val="22"/>
        </w:rPr>
        <w:t>African-Americans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535349" w:rsidRDefault="00535349" w:rsidP="00535349"/>
    <w:tbl>
      <w:tblPr>
        <w:tblW w:w="9394" w:type="dxa"/>
        <w:tblInd w:w="93" w:type="dxa"/>
        <w:tblLook w:val="0000"/>
      </w:tblPr>
      <w:tblGrid>
        <w:gridCol w:w="967"/>
        <w:gridCol w:w="1500"/>
        <w:gridCol w:w="2780"/>
        <w:gridCol w:w="2380"/>
        <w:gridCol w:w="1767"/>
      </w:tblGrid>
      <w:tr w:rsidR="00535349" w:rsidTr="00E2478E">
        <w:trPr>
          <w:trHeight w:val="255"/>
        </w:trPr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Schizophrenia </w:t>
            </w:r>
            <w:proofErr w:type="spellStart"/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Diagnosis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Smokers </w:t>
            </w:r>
            <w:proofErr w:type="spellStart"/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Non-Smokers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 Smokers </w:t>
            </w:r>
            <w:proofErr w:type="spellStart"/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  <w:proofErr w:type="spellEnd"/>
          </w:p>
        </w:tc>
      </w:tr>
      <w:tr w:rsidR="00535349" w:rsidTr="00E2478E">
        <w:trPr>
          <w:trHeight w:val="27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SZ Non-Smokers</w:t>
            </w:r>
          </w:p>
        </w:tc>
      </w:tr>
      <w:tr w:rsidR="00535349" w:rsidTr="00E2478E">
        <w:trPr>
          <w:trHeight w:val="255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Genotype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TRPM1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rs10162727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876E7E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-8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4.2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-5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0.343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0.179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KLF13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rs16956707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876E7E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-9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8.3E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-6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0.978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0.922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CHRNA7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rs11071532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0.003, 1*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9E</w:t>
            </w:r>
            <w:r w:rsidRPr="004A04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-5</w:t>
            </w: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, 0.094*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0.019, 1*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CHRNA7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rs2651415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876E7E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-5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0.01*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0.895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0.858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SGNE1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rs11071897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876E7E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-6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0.0052*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0.0013, 1*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4.6E</w:t>
            </w:r>
            <w:r w:rsidRPr="004A04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-5</w:t>
            </w: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, 0.05*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GREM1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rs16973259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876E7E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4.6E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-6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0.0048*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0.305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0.183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RYR3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rs7173813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876E7E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1.7E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-5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0.018*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0.749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0.935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RYR3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rs12917360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876E7E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1.9E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-5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0.02*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0.763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0.575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RYR3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rs9672919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876E7E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-5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0.01*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0.586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0.412</w:t>
            </w:r>
          </w:p>
        </w:tc>
      </w:tr>
      <w:tr w:rsidR="00535349" w:rsidTr="00E2478E">
        <w:trPr>
          <w:trHeight w:val="270"/>
        </w:trPr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RYR3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rs8035184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0.0001, 0.1*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9E</w:t>
            </w:r>
            <w:r w:rsidRPr="004A04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-5</w:t>
            </w: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, 0.094*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0.01, 1*</w:t>
            </w:r>
          </w:p>
        </w:tc>
      </w:tr>
      <w:tr w:rsidR="00535349" w:rsidTr="00E2478E">
        <w:trPr>
          <w:trHeight w:val="28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AVEN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rs527834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876E7E" w:rsidRDefault="00535349" w:rsidP="00E2478E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1E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  <w:vertAlign w:val="superscript"/>
              </w:rPr>
              <w:t>-5</w:t>
            </w:r>
            <w:r w:rsidRPr="00876E7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0.01*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0.793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349" w:rsidRPr="004A04AE" w:rsidRDefault="00535349" w:rsidP="00E2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04AE">
              <w:rPr>
                <w:rFonts w:ascii="Arial" w:hAnsi="Arial" w:cs="Arial"/>
                <w:b/>
                <w:bCs/>
                <w:sz w:val="18"/>
                <w:szCs w:val="18"/>
              </w:rPr>
              <w:t>0.415</w:t>
            </w:r>
          </w:p>
        </w:tc>
      </w:tr>
    </w:tbl>
    <w:p w:rsidR="00535349" w:rsidRDefault="00535349" w:rsidP="00535349">
      <w:pPr>
        <w:rPr>
          <w:rFonts w:ascii="Arial" w:hAnsi="Arial" w:cs="Arial"/>
          <w:sz w:val="18"/>
          <w:szCs w:val="18"/>
        </w:rPr>
      </w:pPr>
    </w:p>
    <w:p w:rsidR="00535349" w:rsidRPr="00187019" w:rsidRDefault="00535349" w:rsidP="00535349">
      <w:pPr>
        <w:rPr>
          <w:sz w:val="18"/>
          <w:szCs w:val="18"/>
        </w:rPr>
      </w:pPr>
      <w:r w:rsidRPr="00187019">
        <w:rPr>
          <w:rFonts w:ascii="Arial" w:hAnsi="Arial" w:cs="Arial"/>
          <w:sz w:val="18"/>
          <w:szCs w:val="18"/>
        </w:rPr>
        <w:t xml:space="preserve">P-values with a </w:t>
      </w:r>
      <w:proofErr w:type="spellStart"/>
      <w:r w:rsidRPr="00187019">
        <w:rPr>
          <w:rFonts w:ascii="Arial" w:hAnsi="Arial" w:cs="Arial"/>
          <w:sz w:val="18"/>
          <w:szCs w:val="18"/>
        </w:rPr>
        <w:t>Bonferroni</w:t>
      </w:r>
      <w:proofErr w:type="spellEnd"/>
      <w:r w:rsidRPr="00187019">
        <w:rPr>
          <w:rFonts w:ascii="Arial" w:hAnsi="Arial" w:cs="Arial"/>
          <w:sz w:val="18"/>
          <w:szCs w:val="18"/>
        </w:rPr>
        <w:t xml:space="preserve"> correction are indicated with an*</w:t>
      </w:r>
      <w:r>
        <w:rPr>
          <w:rFonts w:ascii="Arial" w:hAnsi="Arial" w:cs="Arial"/>
          <w:sz w:val="18"/>
          <w:szCs w:val="18"/>
        </w:rPr>
        <w:t>.</w:t>
      </w:r>
    </w:p>
    <w:p w:rsidR="007528B8" w:rsidRDefault="007528B8"/>
    <w:sectPr w:rsidR="007528B8" w:rsidSect="0075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349"/>
    <w:rsid w:val="00535349"/>
    <w:rsid w:val="0075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1</cp:revision>
  <dcterms:created xsi:type="dcterms:W3CDTF">2011-08-20T11:00:00Z</dcterms:created>
  <dcterms:modified xsi:type="dcterms:W3CDTF">2011-08-20T11:00:00Z</dcterms:modified>
</cp:coreProperties>
</file>