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39" w:rsidRDefault="005B5839" w:rsidP="005B5839">
      <w:proofErr w:type="gramStart"/>
      <w:r w:rsidRPr="004A04AE">
        <w:rPr>
          <w:rFonts w:ascii="Arial" w:hAnsi="Arial" w:cs="Arial"/>
          <w:b/>
          <w:sz w:val="22"/>
          <w:szCs w:val="22"/>
        </w:rPr>
        <w:t xml:space="preserve">Supplementary Table </w:t>
      </w:r>
      <w:r>
        <w:rPr>
          <w:rFonts w:ascii="Arial" w:hAnsi="Arial" w:cs="Arial"/>
          <w:b/>
          <w:sz w:val="22"/>
          <w:szCs w:val="22"/>
        </w:rPr>
        <w:t>3C</w:t>
      </w:r>
      <w:r w:rsidRPr="004A04AE">
        <w:rPr>
          <w:rFonts w:ascii="Arial" w:hAnsi="Arial" w:cs="Arial"/>
          <w:sz w:val="22"/>
          <w:szCs w:val="22"/>
        </w:rPr>
        <w:t xml:space="preserve"> P-values for </w:t>
      </w:r>
      <w:r>
        <w:rPr>
          <w:rFonts w:ascii="Arial" w:hAnsi="Arial" w:cs="Arial"/>
          <w:sz w:val="22"/>
          <w:szCs w:val="22"/>
        </w:rPr>
        <w:t>family-based association analyses with microsatellite markers.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5B5839" w:rsidRDefault="005B5839" w:rsidP="005B5839"/>
    <w:tbl>
      <w:tblPr>
        <w:tblW w:w="11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1467"/>
        <w:gridCol w:w="1456"/>
        <w:gridCol w:w="1440"/>
        <w:gridCol w:w="1440"/>
        <w:gridCol w:w="1399"/>
        <w:gridCol w:w="1378"/>
        <w:gridCol w:w="1399"/>
        <w:gridCol w:w="1404"/>
      </w:tblGrid>
      <w:tr w:rsidR="005B5839" w:rsidRPr="00AD613D" w:rsidTr="00E2478E">
        <w:trPr>
          <w:trHeight w:val="270"/>
        </w:trPr>
        <w:tc>
          <w:tcPr>
            <w:tcW w:w="14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Microsatellite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Location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Schizophrenia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Diagnosis</w:t>
            </w:r>
          </w:p>
        </w:tc>
        <w:tc>
          <w:tcPr>
            <w:tcW w:w="2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Smokers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Non-Smokers</w:t>
            </w:r>
          </w:p>
        </w:tc>
        <w:tc>
          <w:tcPr>
            <w:tcW w:w="2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B5839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 Smokers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</w:p>
          <w:p w:rsidR="005B5839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 Non-Smokers</w:t>
            </w:r>
          </w:p>
        </w:tc>
      </w:tr>
      <w:tr w:rsidR="005B5839" w:rsidRPr="00AD613D" w:rsidTr="00E2478E">
        <w:trPr>
          <w:trHeight w:val="270"/>
        </w:trPr>
        <w:tc>
          <w:tcPr>
            <w:tcW w:w="14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Caucasian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African-Am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Caucasian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African-Am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Caucasian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African-Am</w:t>
            </w:r>
          </w:p>
        </w:tc>
      </w:tr>
      <w:tr w:rsidR="005B5839" w:rsidRPr="0071067C" w:rsidTr="00E2478E">
        <w:trPr>
          <w:trHeight w:val="270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2034AE" w:rsidRDefault="005B5839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D15S128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22681798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0.847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0.32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0.812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0.579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0.545</w:t>
            </w:r>
          </w:p>
        </w:tc>
      </w:tr>
      <w:tr w:rsidR="005B5839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2034AE" w:rsidRDefault="005B5839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D15S113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sz w:val="18"/>
                <w:szCs w:val="18"/>
              </w:rPr>
              <w:t>23665494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0.607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0.584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0.253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0.026, 0.234*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0.665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0.035, 0.315*</w:t>
            </w:r>
          </w:p>
        </w:tc>
      </w:tr>
      <w:tr w:rsidR="005B5839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2034AE" w:rsidRDefault="005B5839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D15S1002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sz w:val="18"/>
                <w:szCs w:val="18"/>
              </w:rPr>
              <w:t>25423217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0.533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0.269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0.589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0.17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0.533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0.199</w:t>
            </w:r>
          </w:p>
        </w:tc>
      </w:tr>
      <w:tr w:rsidR="005B5839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2034AE" w:rsidRDefault="005B5839" w:rsidP="00E2478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D15S1019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sz w:val="18"/>
                <w:szCs w:val="18"/>
              </w:rPr>
              <w:t>27350717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0.72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0.218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0.655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0.948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0.247</w:t>
            </w:r>
          </w:p>
        </w:tc>
      </w:tr>
      <w:tr w:rsidR="005B5839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2034AE" w:rsidRDefault="005B5839" w:rsidP="00E2478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D15S1043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sz w:val="18"/>
                <w:szCs w:val="18"/>
              </w:rPr>
              <w:t>27925207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0.291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0.427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0.0036, 0.032*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0.01, 0.09*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0.039, 0.351*</w:t>
            </w:r>
          </w:p>
        </w:tc>
      </w:tr>
      <w:tr w:rsidR="005B5839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2034AE" w:rsidRDefault="005B5839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D15S165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28947842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0.263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0.455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0.304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0.484</w:t>
            </w:r>
          </w:p>
        </w:tc>
      </w:tr>
      <w:tr w:rsidR="005B5839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2034AE" w:rsidRDefault="005B5839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D15S976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29239627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0.812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0.452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0.639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0.108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0.564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0.156</w:t>
            </w:r>
          </w:p>
        </w:tc>
      </w:tr>
      <w:tr w:rsidR="005B5839" w:rsidRPr="00AD613D" w:rsidTr="00E2478E">
        <w:trPr>
          <w:trHeight w:val="255"/>
        </w:trPr>
        <w:tc>
          <w:tcPr>
            <w:tcW w:w="146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2034AE" w:rsidRDefault="005B5839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D15S1031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4AE">
              <w:rPr>
                <w:rFonts w:ascii="Arial" w:hAnsi="Arial" w:cs="Arial"/>
                <w:b/>
                <w:bCs/>
                <w:sz w:val="18"/>
                <w:szCs w:val="18"/>
              </w:rPr>
              <w:t>29775416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0.647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0.286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1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0.813</w:t>
            </w:r>
          </w:p>
        </w:tc>
        <w:tc>
          <w:tcPr>
            <w:tcW w:w="140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0.714</w:t>
            </w:r>
          </w:p>
        </w:tc>
      </w:tr>
      <w:tr w:rsidR="005B5839" w:rsidRPr="00AD613D" w:rsidTr="00E2478E">
        <w:trPr>
          <w:trHeight w:val="270"/>
        </w:trPr>
        <w:tc>
          <w:tcPr>
            <w:tcW w:w="14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2034AE" w:rsidRDefault="005B5839" w:rsidP="00E247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D15S1360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30143950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0.742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64B35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0.225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0.823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AD613D" w:rsidRDefault="005B583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0.809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B5839" w:rsidRPr="0071067C" w:rsidRDefault="005B583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0.64</w:t>
            </w:r>
          </w:p>
        </w:tc>
      </w:tr>
    </w:tbl>
    <w:p w:rsidR="005B5839" w:rsidRDefault="005B5839" w:rsidP="005B5839">
      <w:pPr>
        <w:rPr>
          <w:rFonts w:ascii="Arial" w:hAnsi="Arial" w:cs="Arial"/>
          <w:sz w:val="18"/>
          <w:szCs w:val="18"/>
        </w:rPr>
      </w:pPr>
    </w:p>
    <w:p w:rsidR="005B5839" w:rsidRPr="00187019" w:rsidRDefault="005B5839" w:rsidP="005B5839">
      <w:pPr>
        <w:rPr>
          <w:sz w:val="18"/>
          <w:szCs w:val="18"/>
        </w:rPr>
      </w:pPr>
      <w:r w:rsidRPr="00187019">
        <w:rPr>
          <w:rFonts w:ascii="Arial" w:hAnsi="Arial" w:cs="Arial"/>
          <w:sz w:val="18"/>
          <w:szCs w:val="18"/>
        </w:rPr>
        <w:t xml:space="preserve">P-values with a </w:t>
      </w:r>
      <w:proofErr w:type="spellStart"/>
      <w:r w:rsidRPr="00187019">
        <w:rPr>
          <w:rFonts w:ascii="Arial" w:hAnsi="Arial" w:cs="Arial"/>
          <w:sz w:val="18"/>
          <w:szCs w:val="18"/>
        </w:rPr>
        <w:t>Bonferroni</w:t>
      </w:r>
      <w:proofErr w:type="spellEnd"/>
      <w:r w:rsidRPr="00187019">
        <w:rPr>
          <w:rFonts w:ascii="Arial" w:hAnsi="Arial" w:cs="Arial"/>
          <w:sz w:val="18"/>
          <w:szCs w:val="18"/>
        </w:rPr>
        <w:t xml:space="preserve"> correction are indicated with an*</w:t>
      </w:r>
      <w:r>
        <w:rPr>
          <w:rFonts w:ascii="Arial" w:hAnsi="Arial" w:cs="Arial"/>
          <w:sz w:val="18"/>
          <w:szCs w:val="18"/>
        </w:rPr>
        <w:t>.</w:t>
      </w:r>
    </w:p>
    <w:p w:rsidR="007528B8" w:rsidRDefault="007528B8"/>
    <w:sectPr w:rsidR="007528B8" w:rsidSect="005B5839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5839"/>
    <w:rsid w:val="005B5839"/>
    <w:rsid w:val="0075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ms.renukappa</dc:creator>
  <cp:keywords/>
  <dc:description/>
  <cp:lastModifiedBy>ms.renukappa</cp:lastModifiedBy>
  <cp:revision>1</cp:revision>
  <dcterms:created xsi:type="dcterms:W3CDTF">2011-08-20T11:04:00Z</dcterms:created>
  <dcterms:modified xsi:type="dcterms:W3CDTF">2011-08-20T11:04:00Z</dcterms:modified>
</cp:coreProperties>
</file>