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04D5" w:rsidRDefault="003C1648">
      <w:pPr>
        <w:shd w:val="clear" w:color="auto" w:fill="FFFFFF"/>
        <w:rPr>
          <w:b/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Scale</w:t>
      </w:r>
    </w:p>
    <w:p w14:paraId="00000002" w14:textId="77777777" w:rsidR="008804D5" w:rsidRDefault="003C1648">
      <w:pPr>
        <w:shd w:val="clear" w:color="auto" w:fill="FFFFFF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Strongly disagree</w:t>
      </w:r>
      <w:r>
        <w:rPr>
          <w:b/>
          <w:color w:val="222222"/>
          <w:sz w:val="19"/>
          <w:szCs w:val="19"/>
        </w:rPr>
        <w:tab/>
      </w:r>
      <w:proofErr w:type="spellStart"/>
      <w:r>
        <w:rPr>
          <w:b/>
          <w:color w:val="222222"/>
          <w:sz w:val="19"/>
          <w:szCs w:val="19"/>
        </w:rPr>
        <w:t>Disagree</w:t>
      </w:r>
      <w:proofErr w:type="spellEnd"/>
      <w:r>
        <w:rPr>
          <w:b/>
          <w:color w:val="222222"/>
          <w:sz w:val="19"/>
          <w:szCs w:val="19"/>
        </w:rPr>
        <w:tab/>
        <w:t>Undecided</w:t>
      </w:r>
      <w:r>
        <w:rPr>
          <w:b/>
          <w:color w:val="222222"/>
          <w:sz w:val="19"/>
          <w:szCs w:val="19"/>
        </w:rPr>
        <w:tab/>
        <w:t xml:space="preserve">  Agree</w:t>
      </w:r>
      <w:r>
        <w:rPr>
          <w:b/>
          <w:color w:val="222222"/>
          <w:sz w:val="19"/>
          <w:szCs w:val="19"/>
        </w:rPr>
        <w:tab/>
        <w:t xml:space="preserve">         </w:t>
      </w:r>
      <w:proofErr w:type="gramStart"/>
      <w:r>
        <w:rPr>
          <w:b/>
          <w:color w:val="222222"/>
          <w:sz w:val="19"/>
          <w:szCs w:val="19"/>
        </w:rPr>
        <w:t>Strongly</w:t>
      </w:r>
      <w:proofErr w:type="gramEnd"/>
      <w:r>
        <w:rPr>
          <w:b/>
          <w:color w:val="222222"/>
          <w:sz w:val="19"/>
          <w:szCs w:val="19"/>
        </w:rPr>
        <w:t xml:space="preserve"> agree</w:t>
      </w:r>
    </w:p>
    <w:p w14:paraId="00000003" w14:textId="77777777" w:rsidR="008804D5" w:rsidRDefault="003C1648">
      <w:pPr>
        <w:shd w:val="clear" w:color="auto" w:fill="FFFFFF"/>
        <w:ind w:left="720" w:firstLine="720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</w:r>
    </w:p>
    <w:p w14:paraId="00000004" w14:textId="77777777" w:rsidR="008804D5" w:rsidRDefault="008804D5">
      <w:pPr>
        <w:shd w:val="clear" w:color="auto" w:fill="FFFFFF"/>
        <w:rPr>
          <w:b/>
          <w:color w:val="222222"/>
          <w:sz w:val="19"/>
          <w:szCs w:val="19"/>
          <w:u w:val="single"/>
        </w:rPr>
      </w:pPr>
    </w:p>
    <w:p w14:paraId="00000005" w14:textId="77777777" w:rsidR="008804D5" w:rsidRDefault="008804D5">
      <w:pPr>
        <w:shd w:val="clear" w:color="auto" w:fill="FFFFFF"/>
        <w:rPr>
          <w:b/>
          <w:color w:val="222222"/>
          <w:sz w:val="19"/>
          <w:szCs w:val="19"/>
          <w:u w:val="single"/>
        </w:rPr>
      </w:pPr>
    </w:p>
    <w:p w14:paraId="00000006" w14:textId="77777777" w:rsidR="008804D5" w:rsidRDefault="003C1648">
      <w:pPr>
        <w:shd w:val="clear" w:color="auto" w:fill="FFFFFF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  <w:u w:val="single"/>
        </w:rPr>
        <w:t xml:space="preserve">Post-intervention Survey </w:t>
      </w:r>
    </w:p>
    <w:p w14:paraId="41839F25" w14:textId="38736923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717D3684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 am comfortable using the ultrasound for musculoskeletal examination</w:t>
      </w:r>
    </w:p>
    <w:p w14:paraId="6BA14B41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  <w:r>
        <w:rPr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25D0ECA2" w14:textId="77777777" w:rsidR="003C1648" w:rsidRDefault="003C1648" w:rsidP="003C1648">
      <w:pPr>
        <w:shd w:val="clear" w:color="auto" w:fill="FFFFFF"/>
        <w:ind w:left="720"/>
        <w:rPr>
          <w:color w:val="222222"/>
          <w:sz w:val="19"/>
          <w:szCs w:val="19"/>
        </w:rPr>
      </w:pPr>
    </w:p>
    <w:p w14:paraId="5B12CB9B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 am comfortable identifying musculoskeletal pathology on ultrasound</w:t>
      </w:r>
    </w:p>
    <w:p w14:paraId="7B19E175" w14:textId="77777777" w:rsidR="003C1648" w:rsidRDefault="003C1648" w:rsidP="003C1648">
      <w:pPr>
        <w:shd w:val="clear" w:color="auto" w:fill="FFFFFF"/>
        <w:ind w:left="720" w:firstLine="720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1BE164E7" w14:textId="77777777" w:rsidR="003C1648" w:rsidRDefault="003C1648" w:rsidP="003C1648">
      <w:pPr>
        <w:shd w:val="clear" w:color="auto" w:fill="FFFFFF"/>
        <w:ind w:left="720"/>
        <w:rPr>
          <w:color w:val="222222"/>
          <w:sz w:val="19"/>
          <w:szCs w:val="19"/>
        </w:rPr>
      </w:pPr>
    </w:p>
    <w:p w14:paraId="30E8C1F1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My musculoskeletal ultrasound course includes training on ultrasound-guided procedures</w:t>
      </w:r>
    </w:p>
    <w:p w14:paraId="6C651416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  <w:r>
        <w:rPr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7CC09284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02C1BBFB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I am comfortable performing ultrasound-guided musculoskeletal procedures (e.g., joint aspirations, joint injections, </w:t>
      </w:r>
      <w:proofErr w:type="spellStart"/>
      <w:r>
        <w:rPr>
          <w:color w:val="222222"/>
          <w:sz w:val="19"/>
          <w:szCs w:val="19"/>
        </w:rPr>
        <w:t>tenotomy</w:t>
      </w:r>
      <w:proofErr w:type="spellEnd"/>
      <w:r>
        <w:rPr>
          <w:color w:val="222222"/>
          <w:sz w:val="19"/>
          <w:szCs w:val="19"/>
        </w:rPr>
        <w:t>)</w:t>
      </w:r>
    </w:p>
    <w:p w14:paraId="655C9AB3" w14:textId="4E9F07A9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  <w:r>
        <w:rPr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2CA7B74B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392F9229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 feel/felt adequately trained to do my first ultrasound-guided musculoskeletal procedure on a live patient</w:t>
      </w:r>
    </w:p>
    <w:p w14:paraId="71070788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  <w:r>
        <w:rPr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35B8E80A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11AA9663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 have access to cadavers or other training models for practicing ultrasound-guided musculoskeletal procedures</w:t>
      </w:r>
    </w:p>
    <w:p w14:paraId="585803C5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  <w:r>
        <w:rPr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4395720F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57458CF4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I would be more comfortable performing ultrasound-guided musculoskeletal procedures if I had access to an inexpensive, homemade model to use for practice. </w:t>
      </w:r>
    </w:p>
    <w:p w14:paraId="223D4EE0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  <w:r>
        <w:rPr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25079FDF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308D0634" w14:textId="77777777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I am familiar with percutaneous needle </w:t>
      </w:r>
      <w:proofErr w:type="spellStart"/>
      <w:r>
        <w:rPr>
          <w:color w:val="222222"/>
          <w:sz w:val="19"/>
          <w:szCs w:val="19"/>
        </w:rPr>
        <w:t>tenotomy</w:t>
      </w:r>
      <w:proofErr w:type="spellEnd"/>
      <w:r>
        <w:rPr>
          <w:color w:val="222222"/>
          <w:sz w:val="19"/>
          <w:szCs w:val="19"/>
        </w:rPr>
        <w:t>/fenestration</w:t>
      </w:r>
    </w:p>
    <w:p w14:paraId="2D33CAB7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  <w:r>
        <w:rPr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    1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>
        <w:rPr>
          <w:b/>
          <w:color w:val="222222"/>
          <w:sz w:val="19"/>
          <w:szCs w:val="19"/>
        </w:rPr>
        <w:tab/>
      </w:r>
    </w:p>
    <w:p w14:paraId="36F48F72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5F2FCE65" w14:textId="41CB4DDA" w:rsidR="003C1648" w:rsidRDefault="003C1648" w:rsidP="003C1648">
      <w:pPr>
        <w:numPr>
          <w:ilvl w:val="0"/>
          <w:numId w:val="11"/>
        </w:num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What is the definition of tendinosis?</w:t>
      </w:r>
    </w:p>
    <w:p w14:paraId="2F767E56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00D4E2E7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034D2715" w14:textId="6E1CEBDD" w:rsidR="003C1648" w:rsidRDefault="003C1648" w:rsidP="003C1648">
      <w:pPr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eastAsia="Times New Roman"/>
          <w:color w:val="222222"/>
          <w:sz w:val="19"/>
          <w:szCs w:val="19"/>
          <w:lang w:val="en-US"/>
        </w:rPr>
      </w:pPr>
      <w:r w:rsidRPr="003C1648">
        <w:rPr>
          <w:rFonts w:eastAsia="Times New Roman"/>
          <w:color w:val="222222"/>
          <w:sz w:val="19"/>
          <w:szCs w:val="19"/>
          <w:lang w:val="en-US"/>
        </w:rPr>
        <w:t>Based on your participation in part 1 of this activity, how comfortable do you feel using US to guide a needle into a designated structure</w:t>
      </w:r>
    </w:p>
    <w:p w14:paraId="66916A61" w14:textId="4DD6E6EF" w:rsidR="003C1648" w:rsidRDefault="003C1648" w:rsidP="003C1648">
      <w:pPr>
        <w:shd w:val="clear" w:color="auto" w:fill="FFFFFF"/>
        <w:ind w:left="720" w:firstLine="720"/>
        <w:rPr>
          <w:rFonts w:eastAsia="Times New Roman"/>
          <w:color w:val="222222"/>
          <w:sz w:val="19"/>
          <w:szCs w:val="19"/>
          <w:lang w:val="en-US"/>
        </w:rPr>
      </w:pPr>
      <w:r w:rsidRPr="003C1648">
        <w:rPr>
          <w:b/>
          <w:color w:val="222222"/>
          <w:sz w:val="19"/>
          <w:szCs w:val="19"/>
        </w:rPr>
        <w:t xml:space="preserve">  </w:t>
      </w:r>
      <w:r>
        <w:rPr>
          <w:b/>
          <w:color w:val="222222"/>
          <w:sz w:val="19"/>
          <w:szCs w:val="19"/>
        </w:rPr>
        <w:t xml:space="preserve">  </w:t>
      </w:r>
      <w:r w:rsidRPr="003C1648">
        <w:rPr>
          <w:b/>
          <w:color w:val="222222"/>
          <w:sz w:val="19"/>
          <w:szCs w:val="19"/>
        </w:rPr>
        <w:t>1</w:t>
      </w:r>
      <w:r w:rsidRPr="003C1648">
        <w:rPr>
          <w:b/>
          <w:color w:val="222222"/>
          <w:sz w:val="19"/>
          <w:szCs w:val="19"/>
        </w:rPr>
        <w:tab/>
      </w:r>
      <w:r w:rsidRPr="003C1648">
        <w:rPr>
          <w:b/>
          <w:color w:val="222222"/>
          <w:sz w:val="19"/>
          <w:szCs w:val="19"/>
        </w:rPr>
        <w:tab/>
        <w:t xml:space="preserve">           2                          3                       4                          5</w:t>
      </w:r>
      <w:r w:rsidRPr="003C1648">
        <w:rPr>
          <w:b/>
          <w:color w:val="222222"/>
          <w:sz w:val="19"/>
          <w:szCs w:val="19"/>
        </w:rPr>
        <w:tab/>
      </w:r>
    </w:p>
    <w:p w14:paraId="631B9EF1" w14:textId="77777777" w:rsidR="003C1648" w:rsidRPr="003C1648" w:rsidRDefault="003C1648" w:rsidP="003C1648">
      <w:pPr>
        <w:shd w:val="clear" w:color="auto" w:fill="FFFFFF"/>
        <w:spacing w:line="240" w:lineRule="auto"/>
        <w:textAlignment w:val="baseline"/>
        <w:rPr>
          <w:rFonts w:eastAsia="Times New Roman"/>
          <w:color w:val="222222"/>
          <w:sz w:val="19"/>
          <w:szCs w:val="19"/>
          <w:lang w:val="en-US"/>
        </w:rPr>
      </w:pPr>
    </w:p>
    <w:p w14:paraId="25C3FE90" w14:textId="77777777" w:rsidR="003C1648" w:rsidRDefault="003C1648" w:rsidP="003C1648">
      <w:pPr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eastAsia="Times New Roman"/>
          <w:color w:val="222222"/>
          <w:sz w:val="19"/>
          <w:szCs w:val="19"/>
          <w:lang w:val="en-US"/>
        </w:rPr>
      </w:pPr>
      <w:r w:rsidRPr="003C1648">
        <w:rPr>
          <w:rFonts w:eastAsia="Times New Roman"/>
          <w:b/>
          <w:bCs/>
          <w:color w:val="222222"/>
          <w:sz w:val="19"/>
          <w:szCs w:val="19"/>
          <w:lang w:val="en-US"/>
        </w:rPr>
        <w:t xml:space="preserve">   </w:t>
      </w:r>
      <w:r w:rsidRPr="003C1648">
        <w:rPr>
          <w:rFonts w:eastAsia="Times New Roman"/>
          <w:color w:val="222222"/>
          <w:sz w:val="19"/>
          <w:szCs w:val="19"/>
          <w:lang w:val="en-US"/>
        </w:rPr>
        <w:t>Based on your participation in part 1 of this activity, how comfortable do you feel using US to guide a needle into a designated structure</w:t>
      </w:r>
    </w:p>
    <w:p w14:paraId="504D3D30" w14:textId="7391F75B" w:rsidR="003C1648" w:rsidRPr="003C1648" w:rsidRDefault="003C1648" w:rsidP="003C1648">
      <w:pPr>
        <w:shd w:val="clear" w:color="auto" w:fill="FFFFFF"/>
        <w:ind w:left="720" w:firstLine="720"/>
        <w:rPr>
          <w:b/>
          <w:color w:val="222222"/>
          <w:sz w:val="19"/>
          <w:szCs w:val="19"/>
        </w:rPr>
      </w:pPr>
      <w:r w:rsidRPr="003C1648">
        <w:rPr>
          <w:rFonts w:eastAsia="Times New Roman"/>
          <w:b/>
          <w:bCs/>
          <w:color w:val="222222"/>
          <w:sz w:val="19"/>
          <w:szCs w:val="19"/>
          <w:lang w:val="en-US"/>
        </w:rPr>
        <w:t xml:space="preserve">    1</w:t>
      </w:r>
      <w:r w:rsidRPr="003C1648">
        <w:rPr>
          <w:rFonts w:eastAsia="Times New Roman"/>
          <w:b/>
          <w:bCs/>
          <w:color w:val="222222"/>
          <w:sz w:val="19"/>
          <w:szCs w:val="19"/>
          <w:lang w:val="en-US"/>
        </w:rPr>
        <w:tab/>
      </w:r>
      <w:r w:rsidRPr="003C1648">
        <w:rPr>
          <w:rFonts w:eastAsia="Times New Roman"/>
          <w:b/>
          <w:bCs/>
          <w:color w:val="222222"/>
          <w:sz w:val="19"/>
          <w:szCs w:val="19"/>
          <w:lang w:val="en-US"/>
        </w:rPr>
        <w:tab/>
        <w:t xml:space="preserve">           2                          3                       4                          5</w:t>
      </w:r>
      <w:r w:rsidRPr="003C1648">
        <w:rPr>
          <w:rFonts w:eastAsia="Times New Roman"/>
          <w:b/>
          <w:bCs/>
          <w:color w:val="222222"/>
          <w:sz w:val="19"/>
          <w:szCs w:val="19"/>
          <w:lang w:val="en-US"/>
        </w:rPr>
        <w:tab/>
      </w:r>
      <w:r w:rsidRPr="003C1648">
        <w:rPr>
          <w:rFonts w:eastAsia="Times New Roman"/>
          <w:b/>
          <w:bCs/>
          <w:color w:val="222222"/>
          <w:sz w:val="19"/>
          <w:szCs w:val="19"/>
          <w:lang w:val="en-US"/>
        </w:rPr>
        <w:tab/>
      </w:r>
    </w:p>
    <w:p w14:paraId="147BA7E0" w14:textId="77777777" w:rsidR="003C1648" w:rsidRDefault="003C1648" w:rsidP="003C1648">
      <w:pPr>
        <w:shd w:val="clear" w:color="auto" w:fill="FFFFFF"/>
        <w:rPr>
          <w:color w:val="222222"/>
          <w:sz w:val="19"/>
          <w:szCs w:val="19"/>
        </w:rPr>
      </w:pPr>
    </w:p>
    <w:p w14:paraId="00000022" w14:textId="017E06E2" w:rsidR="008804D5" w:rsidRDefault="008804D5" w:rsidP="003C1648">
      <w:pPr>
        <w:shd w:val="clear" w:color="auto" w:fill="FFFFFF"/>
        <w:rPr>
          <w:color w:val="222222"/>
          <w:sz w:val="19"/>
          <w:szCs w:val="19"/>
        </w:rPr>
      </w:pPr>
      <w:bookmarkStart w:id="0" w:name="_GoBack"/>
      <w:bookmarkEnd w:id="0"/>
    </w:p>
    <w:sectPr w:rsidR="008804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24A9"/>
    <w:multiLevelType w:val="multilevel"/>
    <w:tmpl w:val="5D5E6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992D7C"/>
    <w:multiLevelType w:val="multilevel"/>
    <w:tmpl w:val="79C26B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75144A"/>
    <w:multiLevelType w:val="hybridMultilevel"/>
    <w:tmpl w:val="2FB46664"/>
    <w:lvl w:ilvl="0" w:tplc="797E6A66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52FF3DD9"/>
    <w:multiLevelType w:val="hybridMultilevel"/>
    <w:tmpl w:val="A3DA7FFE"/>
    <w:lvl w:ilvl="0" w:tplc="FDB46D0A">
      <w:start w:val="1"/>
      <w:numFmt w:val="decimal"/>
      <w:lvlText w:val="%1"/>
      <w:lvlJc w:val="left"/>
      <w:pPr>
        <w:ind w:left="20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53495A93"/>
    <w:multiLevelType w:val="multilevel"/>
    <w:tmpl w:val="152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D7A06"/>
    <w:multiLevelType w:val="multilevel"/>
    <w:tmpl w:val="23D4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72972"/>
    <w:multiLevelType w:val="hybridMultilevel"/>
    <w:tmpl w:val="64C434A6"/>
    <w:lvl w:ilvl="0" w:tplc="797E6A66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62D715D3"/>
    <w:multiLevelType w:val="hybridMultilevel"/>
    <w:tmpl w:val="875EBDC2"/>
    <w:lvl w:ilvl="0" w:tplc="888A8DAC">
      <w:start w:val="1"/>
      <w:numFmt w:val="decimal"/>
      <w:lvlText w:val="%1"/>
      <w:lvlJc w:val="left"/>
      <w:pPr>
        <w:ind w:left="20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66C6002C"/>
    <w:multiLevelType w:val="hybridMultilevel"/>
    <w:tmpl w:val="97064A76"/>
    <w:lvl w:ilvl="0" w:tplc="6CD24AF2">
      <w:start w:val="1"/>
      <w:numFmt w:val="decimal"/>
      <w:lvlText w:val="%1"/>
      <w:lvlJc w:val="left"/>
      <w:pPr>
        <w:ind w:left="2010" w:hanging="360"/>
      </w:pPr>
      <w:rPr>
        <w:rFonts w:ascii="Arial" w:hAnsi="Arial" w:cs="Arial" w:hint="default"/>
        <w:b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69397647"/>
    <w:multiLevelType w:val="multilevel"/>
    <w:tmpl w:val="AF9098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6DF18CB"/>
    <w:multiLevelType w:val="hybridMultilevel"/>
    <w:tmpl w:val="35046BBA"/>
    <w:lvl w:ilvl="0" w:tplc="1D06D49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5037B"/>
    <w:multiLevelType w:val="multilevel"/>
    <w:tmpl w:val="58062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04D5"/>
    <w:rsid w:val="003C1648"/>
    <w:rsid w:val="008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726A"/>
  <w15:docId w15:val="{026EA93F-7AD5-4114-B638-D71CF69C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C1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C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1988</Characters>
  <Application>Microsoft Office Word</Application>
  <DocSecurity>0</DocSecurity>
  <Lines>16</Lines>
  <Paragraphs>4</Paragraphs>
  <ScaleCrop>false</ScaleCrop>
  <Company>University of Miami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Default</cp:lastModifiedBy>
  <cp:revision>2</cp:revision>
  <dcterms:created xsi:type="dcterms:W3CDTF">2019-03-06T14:29:00Z</dcterms:created>
  <dcterms:modified xsi:type="dcterms:W3CDTF">2019-03-06T14:37:00Z</dcterms:modified>
</cp:coreProperties>
</file>