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C" w:rsidRPr="00D37206" w:rsidRDefault="004F11EC" w:rsidP="004F11EC">
      <w:pPr>
        <w:spacing w:line="360" w:lineRule="auto"/>
        <w:jc w:val="both"/>
        <w:rPr>
          <w:b/>
          <w:color w:val="000000" w:themeColor="text1"/>
          <w:lang w:eastAsia="en-AU"/>
        </w:rPr>
      </w:pPr>
      <w:proofErr w:type="gramStart"/>
      <w:r w:rsidRPr="00D37206">
        <w:rPr>
          <w:b/>
          <w:color w:val="000000" w:themeColor="text1"/>
          <w:lang w:eastAsia="en-AU"/>
        </w:rPr>
        <w:t>APPENDIX 2</w:t>
      </w:r>
      <w:r>
        <w:rPr>
          <w:b/>
          <w:color w:val="000000" w:themeColor="text1"/>
          <w:lang w:eastAsia="en-AU"/>
        </w:rPr>
        <w:t>.</w:t>
      </w:r>
      <w:proofErr w:type="gramEnd"/>
      <w:r>
        <w:rPr>
          <w:b/>
          <w:color w:val="000000" w:themeColor="text1"/>
          <w:lang w:eastAsia="en-AU"/>
        </w:rPr>
        <w:t xml:space="preserve"> WHO classifications of Emergency Medical Teams (EMTs)</w:t>
      </w:r>
      <w:r w:rsidRPr="00D37206">
        <w:rPr>
          <w:b/>
          <w:color w:val="000000" w:themeColor="text1"/>
          <w:lang w:eastAsia="en-AU"/>
        </w:rPr>
        <w:fldChar w:fldCharType="begin"/>
      </w:r>
      <w:r w:rsidRPr="00D37206">
        <w:rPr>
          <w:b/>
          <w:color w:val="000000" w:themeColor="text1"/>
          <w:lang w:eastAsia="en-AU"/>
        </w:rPr>
        <w:instrText xml:space="preserve"> ADDIN ZOTERO_ITEM CSL_CITATION {"citationID":"fcOcqFwp","properties":{"formattedCitation":"\\super 5\\nosupersub{}","plainCitation":"5","noteIndex":0},"citationItems":[{"id":36,"uris":["http://zotero.org/users/5740624/items/8567J8SW"],"uri":["http://zotero.org/users/5740624/items/8567J8SW"],"itemData":{"id":36,"type":"report","title":"Emergency medical teams: minimum technical standards and recommendations for rehabilitation","publisher-place":"Geneva","event-place":"Geneva","author":[{"literal":"WHO (World Health Organization)"}],"issued":{"date-parts":[["2016"]]}}}],"schema":"https://github.com/citation-style-language/schema/raw/master/csl-citation.json"} </w:instrText>
      </w:r>
      <w:r w:rsidRPr="00D37206">
        <w:rPr>
          <w:b/>
          <w:color w:val="000000" w:themeColor="text1"/>
          <w:lang w:eastAsia="en-AU"/>
        </w:rPr>
        <w:fldChar w:fldCharType="separate"/>
      </w:r>
      <w:r w:rsidRPr="006C50C5">
        <w:rPr>
          <w:color w:val="000000"/>
          <w:vertAlign w:val="superscript"/>
          <w:lang w:val="en-US"/>
        </w:rPr>
        <w:t>5</w:t>
      </w:r>
      <w:r w:rsidRPr="00D37206">
        <w:rPr>
          <w:b/>
          <w:color w:val="000000" w:themeColor="text1"/>
          <w:lang w:eastAsia="en-AU"/>
        </w:rPr>
        <w:fldChar w:fldCharType="end"/>
      </w:r>
      <w:r>
        <w:rPr>
          <w:b/>
          <w:color w:val="000000" w:themeColor="text1"/>
          <w:lang w:eastAsia="en-AU"/>
        </w:rPr>
        <w:t xml:space="preserve"> </w:t>
      </w:r>
    </w:p>
    <w:p w:rsidR="004F11EC" w:rsidRPr="00D66D8D" w:rsidRDefault="004F11EC" w:rsidP="004F11EC">
      <w:pPr>
        <w:spacing w:line="360" w:lineRule="auto"/>
        <w:jc w:val="both"/>
        <w:rPr>
          <w:color w:val="000000" w:themeColor="text1"/>
          <w:lang w:eastAsia="en-AU"/>
        </w:rPr>
      </w:pP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1351"/>
        <w:gridCol w:w="3903"/>
        <w:gridCol w:w="2240"/>
        <w:gridCol w:w="1748"/>
      </w:tblGrid>
      <w:tr w:rsidR="004F11EC" w:rsidRPr="00D66D8D" w:rsidTr="004A2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4F11EC" w:rsidRPr="007C05F6" w:rsidRDefault="004F11EC" w:rsidP="004A2E93">
            <w:pPr>
              <w:spacing w:line="360" w:lineRule="auto"/>
              <w:jc w:val="center"/>
              <w:rPr>
                <w:lang w:eastAsia="en-AU"/>
              </w:rPr>
            </w:pPr>
            <w:r w:rsidRPr="007C05F6">
              <w:rPr>
                <w:lang w:eastAsia="en-AU"/>
              </w:rPr>
              <w:t>Type</w:t>
            </w:r>
          </w:p>
        </w:tc>
        <w:tc>
          <w:tcPr>
            <w:tcW w:w="3969" w:type="dxa"/>
          </w:tcPr>
          <w:p w:rsidR="004F11EC" w:rsidRPr="007C05F6" w:rsidRDefault="004F11EC" w:rsidP="004A2E9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7C05F6">
              <w:rPr>
                <w:lang w:eastAsia="en-AU"/>
              </w:rPr>
              <w:t>Description</w:t>
            </w:r>
          </w:p>
        </w:tc>
        <w:tc>
          <w:tcPr>
            <w:tcW w:w="2268" w:type="dxa"/>
          </w:tcPr>
          <w:p w:rsidR="004F11EC" w:rsidRPr="007C05F6" w:rsidRDefault="004F11EC" w:rsidP="004A2E9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7C05F6">
              <w:rPr>
                <w:lang w:eastAsia="en-AU"/>
              </w:rPr>
              <w:t>Capacity</w:t>
            </w:r>
          </w:p>
        </w:tc>
        <w:tc>
          <w:tcPr>
            <w:tcW w:w="1763" w:type="dxa"/>
          </w:tcPr>
          <w:p w:rsidR="004F11EC" w:rsidRPr="007C05F6" w:rsidRDefault="004F11EC" w:rsidP="004A2E9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7C05F6">
              <w:rPr>
                <w:lang w:eastAsia="en-AU"/>
              </w:rPr>
              <w:t>Minimum</w:t>
            </w:r>
          </w:p>
          <w:p w:rsidR="004F11EC" w:rsidRPr="007C05F6" w:rsidRDefault="004F11EC" w:rsidP="004A2E9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7C05F6">
              <w:rPr>
                <w:lang w:eastAsia="en-AU"/>
              </w:rPr>
              <w:t>length of stay</w:t>
            </w:r>
          </w:p>
        </w:tc>
      </w:tr>
      <w:tr w:rsidR="004F11EC" w:rsidRPr="00D66D8D" w:rsidTr="004A2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8DB3E2" w:themeFill="text2" w:themeFillTint="66"/>
          </w:tcPr>
          <w:p w:rsidR="004F11EC" w:rsidRPr="00D66D8D" w:rsidRDefault="004F11EC" w:rsidP="004A2E93">
            <w:pPr>
              <w:tabs>
                <w:tab w:val="left" w:pos="672"/>
              </w:tabs>
              <w:spacing w:line="360" w:lineRule="auto"/>
              <w:jc w:val="both"/>
              <w:rPr>
                <w:color w:val="000000" w:themeColor="text1"/>
                <w:lang w:eastAsia="en-AU"/>
              </w:rPr>
            </w:pPr>
            <w:r w:rsidRPr="00D66D8D">
              <w:rPr>
                <w:color w:val="000000" w:themeColor="text1"/>
                <w:lang w:eastAsia="en-AU"/>
              </w:rPr>
              <w:t>1 Mobile</w:t>
            </w:r>
          </w:p>
        </w:tc>
        <w:tc>
          <w:tcPr>
            <w:tcW w:w="3969" w:type="dxa"/>
          </w:tcPr>
          <w:p w:rsidR="004F11EC" w:rsidRPr="00D66D8D" w:rsidRDefault="004F11EC" w:rsidP="004A2E9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en-AU"/>
              </w:rPr>
            </w:pPr>
            <w:r w:rsidRPr="00D66D8D">
              <w:rPr>
                <w:color w:val="000000" w:themeColor="text1"/>
                <w:lang w:eastAsia="en-AU"/>
              </w:rPr>
              <w:t>Mobile outpatient teams: teams to access the smallest communities in remote areas.</w:t>
            </w:r>
          </w:p>
        </w:tc>
        <w:tc>
          <w:tcPr>
            <w:tcW w:w="2268" w:type="dxa"/>
          </w:tcPr>
          <w:p w:rsidR="004F11EC" w:rsidRPr="00D66D8D" w:rsidRDefault="004F11EC" w:rsidP="004A2E9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en-AU"/>
              </w:rPr>
            </w:pPr>
            <w:r w:rsidRPr="00D66D8D">
              <w:rPr>
                <w:color w:val="000000" w:themeColor="text1"/>
                <w:lang w:eastAsia="en-AU"/>
              </w:rPr>
              <w:t>&gt;50 outpatients a day</w:t>
            </w:r>
          </w:p>
        </w:tc>
        <w:tc>
          <w:tcPr>
            <w:tcW w:w="1763" w:type="dxa"/>
          </w:tcPr>
          <w:p w:rsidR="004F11EC" w:rsidRPr="00D66D8D" w:rsidRDefault="004F11EC" w:rsidP="004A2E9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en-AU"/>
              </w:rPr>
            </w:pPr>
            <w:r w:rsidRPr="00D66D8D">
              <w:rPr>
                <w:color w:val="000000" w:themeColor="text1"/>
                <w:lang w:eastAsia="en-AU"/>
              </w:rPr>
              <w:t>2 weeks</w:t>
            </w:r>
          </w:p>
        </w:tc>
      </w:tr>
      <w:tr w:rsidR="004F11EC" w:rsidRPr="00D66D8D" w:rsidTr="004A2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F11EC" w:rsidRPr="00D66D8D" w:rsidRDefault="004F11EC" w:rsidP="004A2E93">
            <w:pPr>
              <w:spacing w:line="360" w:lineRule="auto"/>
              <w:jc w:val="both"/>
              <w:rPr>
                <w:color w:val="000000" w:themeColor="text1"/>
                <w:lang w:eastAsia="en-AU"/>
              </w:rPr>
            </w:pPr>
            <w:r w:rsidRPr="00D66D8D">
              <w:rPr>
                <w:color w:val="000000" w:themeColor="text1"/>
                <w:lang w:eastAsia="en-AU"/>
              </w:rPr>
              <w:t>1 Fixed</w:t>
            </w:r>
          </w:p>
        </w:tc>
        <w:tc>
          <w:tcPr>
            <w:tcW w:w="3969" w:type="dxa"/>
          </w:tcPr>
          <w:p w:rsidR="004F11EC" w:rsidRPr="00D66D8D" w:rsidRDefault="004F11EC" w:rsidP="004A2E9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lang w:eastAsia="en-AU"/>
              </w:rPr>
            </w:pPr>
            <w:r w:rsidRPr="00D66D8D">
              <w:rPr>
                <w:color w:val="000000" w:themeColor="text1"/>
                <w:lang w:eastAsia="en-AU"/>
              </w:rPr>
              <w:t>Outpatient facilities with or without tented structure.</w:t>
            </w:r>
          </w:p>
        </w:tc>
        <w:tc>
          <w:tcPr>
            <w:tcW w:w="2268" w:type="dxa"/>
          </w:tcPr>
          <w:p w:rsidR="004F11EC" w:rsidRPr="00D66D8D" w:rsidRDefault="004F11EC" w:rsidP="004A2E9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lang w:eastAsia="en-AU"/>
              </w:rPr>
            </w:pPr>
            <w:r w:rsidRPr="00D66D8D">
              <w:rPr>
                <w:color w:val="000000" w:themeColor="text1"/>
                <w:lang w:eastAsia="en-AU"/>
              </w:rPr>
              <w:t>&gt;100 outpatients a day</w:t>
            </w:r>
          </w:p>
        </w:tc>
        <w:tc>
          <w:tcPr>
            <w:tcW w:w="1763" w:type="dxa"/>
          </w:tcPr>
          <w:p w:rsidR="004F11EC" w:rsidRPr="00D66D8D" w:rsidRDefault="004F11EC" w:rsidP="004A2E9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lang w:eastAsia="en-AU"/>
              </w:rPr>
            </w:pPr>
            <w:r w:rsidRPr="00D66D8D">
              <w:rPr>
                <w:color w:val="000000" w:themeColor="text1"/>
                <w:lang w:eastAsia="en-AU"/>
              </w:rPr>
              <w:t>2 weeks</w:t>
            </w:r>
          </w:p>
        </w:tc>
      </w:tr>
      <w:tr w:rsidR="004F11EC" w:rsidRPr="00D66D8D" w:rsidTr="004A2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4F11EC" w:rsidRPr="00D66D8D" w:rsidRDefault="004F11EC" w:rsidP="004A2E93">
            <w:pPr>
              <w:spacing w:line="360" w:lineRule="auto"/>
              <w:jc w:val="both"/>
              <w:rPr>
                <w:color w:val="000000" w:themeColor="text1"/>
                <w:lang w:eastAsia="en-AU"/>
              </w:rPr>
            </w:pPr>
            <w:r w:rsidRPr="00D66D8D">
              <w:rPr>
                <w:color w:val="000000" w:themeColor="text1"/>
                <w:lang w:eastAsia="en-AU"/>
              </w:rPr>
              <w:t>2</w:t>
            </w:r>
          </w:p>
        </w:tc>
        <w:tc>
          <w:tcPr>
            <w:tcW w:w="3969" w:type="dxa"/>
          </w:tcPr>
          <w:p w:rsidR="004F11EC" w:rsidRPr="00D66D8D" w:rsidRDefault="004F11EC" w:rsidP="004A2E9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en-AU"/>
              </w:rPr>
            </w:pPr>
            <w:r w:rsidRPr="00D66D8D">
              <w:rPr>
                <w:color w:val="000000" w:themeColor="text1"/>
                <w:lang w:eastAsia="en-AU"/>
              </w:rPr>
              <w:t>Inpatient facilities with surgery.</w:t>
            </w:r>
          </w:p>
        </w:tc>
        <w:tc>
          <w:tcPr>
            <w:tcW w:w="2268" w:type="dxa"/>
          </w:tcPr>
          <w:p w:rsidR="004F11EC" w:rsidRPr="00D66D8D" w:rsidRDefault="004F11EC" w:rsidP="004A2E9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en-AU"/>
              </w:rPr>
            </w:pPr>
            <w:r w:rsidRPr="00D66D8D">
              <w:rPr>
                <w:color w:val="000000" w:themeColor="text1"/>
                <w:lang w:eastAsia="en-AU"/>
              </w:rPr>
              <w:t>&gt;100 outpatients and 20 inpatients</w:t>
            </w:r>
          </w:p>
          <w:p w:rsidR="004F11EC" w:rsidRPr="00D66D8D" w:rsidRDefault="004F11EC" w:rsidP="004A2E9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en-AU"/>
              </w:rPr>
            </w:pPr>
            <w:r w:rsidRPr="00D66D8D">
              <w:rPr>
                <w:color w:val="000000" w:themeColor="text1"/>
                <w:lang w:eastAsia="en-AU"/>
              </w:rPr>
              <w:t>7 major or 15 minor operations a day</w:t>
            </w:r>
          </w:p>
        </w:tc>
        <w:tc>
          <w:tcPr>
            <w:tcW w:w="1763" w:type="dxa"/>
          </w:tcPr>
          <w:p w:rsidR="004F11EC" w:rsidRPr="00D66D8D" w:rsidRDefault="004F11EC" w:rsidP="004A2E9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en-AU"/>
              </w:rPr>
            </w:pPr>
            <w:r w:rsidRPr="00D66D8D">
              <w:rPr>
                <w:color w:val="000000" w:themeColor="text1"/>
                <w:lang w:eastAsia="en-AU"/>
              </w:rPr>
              <w:t xml:space="preserve">3 weeks </w:t>
            </w:r>
          </w:p>
        </w:tc>
      </w:tr>
      <w:tr w:rsidR="004F11EC" w:rsidRPr="00D66D8D" w:rsidTr="004A2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8DB3E2" w:themeFill="text2" w:themeFillTint="66"/>
          </w:tcPr>
          <w:p w:rsidR="004F11EC" w:rsidRPr="00D66D8D" w:rsidRDefault="004F11EC" w:rsidP="004A2E93">
            <w:pPr>
              <w:spacing w:line="360" w:lineRule="auto"/>
              <w:jc w:val="both"/>
              <w:rPr>
                <w:color w:val="000000" w:themeColor="text1"/>
                <w:lang w:eastAsia="en-AU"/>
              </w:rPr>
            </w:pPr>
            <w:r w:rsidRPr="00D66D8D">
              <w:rPr>
                <w:color w:val="000000" w:themeColor="text1"/>
                <w:lang w:eastAsia="en-AU"/>
              </w:rPr>
              <w:t>3</w:t>
            </w:r>
          </w:p>
        </w:tc>
        <w:tc>
          <w:tcPr>
            <w:tcW w:w="3969" w:type="dxa"/>
          </w:tcPr>
          <w:p w:rsidR="004F11EC" w:rsidRPr="00D66D8D" w:rsidRDefault="004F11EC" w:rsidP="004A2E9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lang w:eastAsia="en-AU"/>
              </w:rPr>
            </w:pPr>
            <w:proofErr w:type="gramStart"/>
            <w:r>
              <w:rPr>
                <w:color w:val="000000" w:themeColor="text1"/>
                <w:lang w:eastAsia="en-AU"/>
              </w:rPr>
              <w:t xml:space="preserve">Referral </w:t>
            </w:r>
            <w:r w:rsidRPr="00D66D8D">
              <w:rPr>
                <w:color w:val="000000" w:themeColor="text1"/>
                <w:lang w:eastAsia="en-AU"/>
              </w:rPr>
              <w:t>leave</w:t>
            </w:r>
            <w:proofErr w:type="gramEnd"/>
            <w:r w:rsidRPr="00D66D8D">
              <w:rPr>
                <w:color w:val="000000" w:themeColor="text1"/>
                <w:lang w:eastAsia="en-AU"/>
              </w:rPr>
              <w:t xml:space="preserve"> care, inpatient facilities, surgery and high dependency.</w:t>
            </w:r>
          </w:p>
        </w:tc>
        <w:tc>
          <w:tcPr>
            <w:tcW w:w="2268" w:type="dxa"/>
          </w:tcPr>
          <w:p w:rsidR="004F11EC" w:rsidRPr="00D66D8D" w:rsidRDefault="004F11EC" w:rsidP="004A2E9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lang w:eastAsia="en-AU"/>
              </w:rPr>
            </w:pPr>
            <w:r w:rsidRPr="00D66D8D">
              <w:rPr>
                <w:color w:val="000000" w:themeColor="text1"/>
                <w:lang w:eastAsia="en-AU"/>
              </w:rPr>
              <w:t>&gt;100 outpatients and 40 inpatients, including 4-6 intensive care beds</w:t>
            </w:r>
          </w:p>
          <w:p w:rsidR="004F11EC" w:rsidRPr="00D66D8D" w:rsidRDefault="004F11EC" w:rsidP="004A2E9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lang w:eastAsia="en-AU"/>
              </w:rPr>
            </w:pPr>
            <w:r w:rsidRPr="00D66D8D">
              <w:rPr>
                <w:color w:val="000000" w:themeColor="text1"/>
                <w:lang w:eastAsia="en-AU"/>
              </w:rPr>
              <w:t>15 major and 30 minor operations a day</w:t>
            </w:r>
          </w:p>
        </w:tc>
        <w:tc>
          <w:tcPr>
            <w:tcW w:w="1763" w:type="dxa"/>
          </w:tcPr>
          <w:p w:rsidR="004F11EC" w:rsidRPr="00D66D8D" w:rsidRDefault="004F11EC" w:rsidP="004A2E9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lang w:eastAsia="en-AU"/>
              </w:rPr>
            </w:pPr>
            <w:r w:rsidRPr="00D66D8D">
              <w:rPr>
                <w:color w:val="000000" w:themeColor="text1"/>
                <w:lang w:eastAsia="en-AU"/>
              </w:rPr>
              <w:t>4-6 weeks</w:t>
            </w:r>
          </w:p>
        </w:tc>
      </w:tr>
      <w:tr w:rsidR="004F11EC" w:rsidRPr="00D66D8D" w:rsidTr="004A2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8DB3E2" w:themeFill="text2" w:themeFillTint="66"/>
          </w:tcPr>
          <w:p w:rsidR="004F11EC" w:rsidRPr="00D66D8D" w:rsidRDefault="004F11EC" w:rsidP="004A2E93">
            <w:pPr>
              <w:spacing w:line="360" w:lineRule="auto"/>
              <w:jc w:val="both"/>
              <w:rPr>
                <w:color w:val="000000" w:themeColor="text1"/>
                <w:lang w:eastAsia="en-AU"/>
              </w:rPr>
            </w:pPr>
            <w:r w:rsidRPr="00D66D8D">
              <w:rPr>
                <w:color w:val="000000" w:themeColor="text1"/>
                <w:lang w:eastAsia="en-AU"/>
              </w:rPr>
              <w:t>Specialised care team</w:t>
            </w:r>
          </w:p>
        </w:tc>
        <w:tc>
          <w:tcPr>
            <w:tcW w:w="3969" w:type="dxa"/>
          </w:tcPr>
          <w:p w:rsidR="004F11EC" w:rsidRPr="00D66D8D" w:rsidRDefault="004F11EC" w:rsidP="004A2E9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en-AU"/>
              </w:rPr>
            </w:pPr>
            <w:r w:rsidRPr="00D66D8D">
              <w:rPr>
                <w:color w:val="000000" w:themeColor="text1"/>
                <w:lang w:eastAsia="en-AU"/>
              </w:rPr>
              <w:t>Team that can join local facilities or EMTs to provide supplementary specialist care.</w:t>
            </w:r>
          </w:p>
        </w:tc>
        <w:tc>
          <w:tcPr>
            <w:tcW w:w="2268" w:type="dxa"/>
          </w:tcPr>
          <w:p w:rsidR="004F11EC" w:rsidRPr="00D66D8D" w:rsidRDefault="004F11EC" w:rsidP="004A2E9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en-AU"/>
              </w:rPr>
            </w:pPr>
            <w:r w:rsidRPr="00D66D8D">
              <w:rPr>
                <w:color w:val="000000" w:themeColor="text1"/>
                <w:lang w:eastAsia="en-AU"/>
              </w:rPr>
              <w:t>Variable</w:t>
            </w:r>
          </w:p>
        </w:tc>
        <w:tc>
          <w:tcPr>
            <w:tcW w:w="1763" w:type="dxa"/>
          </w:tcPr>
          <w:p w:rsidR="004F11EC" w:rsidRPr="00D66D8D" w:rsidRDefault="004F11EC" w:rsidP="004A2E9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en-AU"/>
              </w:rPr>
            </w:pPr>
            <w:r w:rsidRPr="00D66D8D">
              <w:rPr>
                <w:color w:val="000000" w:themeColor="text1"/>
                <w:lang w:eastAsia="en-AU"/>
              </w:rPr>
              <w:t>Variable</w:t>
            </w:r>
          </w:p>
        </w:tc>
      </w:tr>
    </w:tbl>
    <w:p w:rsidR="004F11EC" w:rsidRDefault="004F11EC" w:rsidP="004F11EC">
      <w:pPr>
        <w:spacing w:line="360" w:lineRule="auto"/>
        <w:jc w:val="both"/>
        <w:rPr>
          <w:color w:val="000000" w:themeColor="text1"/>
          <w:lang w:eastAsia="en-AU"/>
        </w:rPr>
      </w:pPr>
    </w:p>
    <w:p w:rsidR="004F11EC" w:rsidRDefault="004F11EC" w:rsidP="004F11EC">
      <w:pPr>
        <w:spacing w:line="360" w:lineRule="auto"/>
        <w:jc w:val="both"/>
        <w:rPr>
          <w:color w:val="000000" w:themeColor="text1"/>
          <w:lang w:eastAsia="en-AU"/>
        </w:rPr>
      </w:pPr>
    </w:p>
    <w:p w:rsidR="004F11EC" w:rsidRPr="00D66D8D" w:rsidRDefault="004F11EC" w:rsidP="004F11EC">
      <w:pPr>
        <w:spacing w:line="360" w:lineRule="auto"/>
        <w:jc w:val="both"/>
        <w:rPr>
          <w:color w:val="000000" w:themeColor="text1"/>
          <w:lang w:eastAsia="en-AU"/>
        </w:rPr>
      </w:pPr>
    </w:p>
    <w:p w:rsidR="00842264" w:rsidRDefault="00842264">
      <w:bookmarkStart w:id="0" w:name="_GoBack"/>
      <w:bookmarkEnd w:id="0"/>
    </w:p>
    <w:sectPr w:rsidR="00842264" w:rsidSect="004D059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EC"/>
    <w:rsid w:val="004F11EC"/>
    <w:rsid w:val="0084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1">
    <w:name w:val="Medium Shading 1 Accent 1"/>
    <w:basedOn w:val="TableNormal"/>
    <w:uiPriority w:val="63"/>
    <w:rsid w:val="004F1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1">
    <w:name w:val="Medium Shading 1 Accent 1"/>
    <w:basedOn w:val="TableNormal"/>
    <w:uiPriority w:val="63"/>
    <w:rsid w:val="004F1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Ronel, Mirano</dc:creator>
  <cp:lastModifiedBy>Ronel, Mirano</cp:lastModifiedBy>
  <cp:revision>1</cp:revision>
  <dcterms:created xsi:type="dcterms:W3CDTF">2019-08-23T19:28:00Z</dcterms:created>
  <dcterms:modified xsi:type="dcterms:W3CDTF">2019-08-23T19:28:00Z</dcterms:modified>
</cp:coreProperties>
</file>