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17" w:rsidRDefault="00007375" w:rsidP="00E97A17">
      <w:pPr>
        <w:keepNext/>
      </w:pPr>
      <w:r>
        <w:rPr>
          <w:noProof/>
        </w:rPr>
        <w:drawing>
          <wp:inline distT="0" distB="0" distL="0" distR="0" wp14:anchorId="469616A4" wp14:editId="06EF6C9F">
            <wp:extent cx="5943600" cy="3124200"/>
            <wp:effectExtent l="0" t="0" r="0" b="0"/>
            <wp:docPr id="1" name="Image 1" descr="C:\Users\f_koeppel\Documents\1-Projets\100K\Article100k\Review100k_avr2017\Cancer Journal\Supplementary figures\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_koeppel\Documents\1-Projets\100K\Article100k\Review100k_avr2017\Cancer Journal\Supplementary figures\Figure S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rsidR="00007375" w:rsidRDefault="00E97A17" w:rsidP="00E97A17">
      <w:pPr>
        <w:pStyle w:val="Lgende"/>
      </w:pPr>
      <w:proofErr w:type="spellStart"/>
      <w:r w:rsidRPr="00D46602">
        <w:rPr>
          <w:color w:val="auto"/>
          <w:lang w:val="fr-FR"/>
        </w:rPr>
        <w:t>Supplemental</w:t>
      </w:r>
      <w:proofErr w:type="spellEnd"/>
      <w:r w:rsidRPr="00D46602">
        <w:rPr>
          <w:color w:val="auto"/>
          <w:lang w:val="fr-FR"/>
        </w:rPr>
        <w:t xml:space="preserve"> Digital Content </w:t>
      </w:r>
      <w:r w:rsidR="00D46602">
        <w:rPr>
          <w:color w:val="auto"/>
          <w:lang w:val="fr-FR"/>
        </w:rPr>
        <w:t>3</w:t>
      </w:r>
      <w:r w:rsidRPr="00D46602">
        <w:rPr>
          <w:color w:val="auto"/>
          <w:lang w:val="fr-FR"/>
        </w:rPr>
        <w:t xml:space="preserve">. </w:t>
      </w:r>
      <w:proofErr w:type="spellStart"/>
      <w:r w:rsidRPr="00D46602">
        <w:rPr>
          <w:color w:val="auto"/>
          <w:lang w:val="fr-FR"/>
        </w:rPr>
        <w:t>Mutational</w:t>
      </w:r>
      <w:proofErr w:type="spellEnd"/>
      <w:r w:rsidRPr="00D46602">
        <w:rPr>
          <w:color w:val="auto"/>
          <w:lang w:val="fr-FR"/>
        </w:rPr>
        <w:t xml:space="preserve"> signatures.</w:t>
      </w:r>
      <w:r w:rsidRPr="00D46602">
        <w:rPr>
          <w:b w:val="0"/>
          <w:color w:val="auto"/>
          <w:lang w:val="fr-FR"/>
        </w:rPr>
        <w:t xml:space="preserve"> </w:t>
      </w:r>
      <w:r w:rsidRPr="00E97A17">
        <w:rPr>
          <w:b w:val="0"/>
          <w:color w:val="auto"/>
        </w:rPr>
        <w:t>Examples of mutational signatures that are obtained with the WES dataset (A) Bars represent the contribution of each motif. APOBEC3B expression is most associated with signature S2 (B), while smoking status is most associated with signature S5 (C).</w:t>
      </w:r>
    </w:p>
    <w:p w:rsidR="00B03D9D" w:rsidRDefault="00B03D9D">
      <w:bookmarkStart w:id="0" w:name="_GoBack"/>
      <w:bookmarkEnd w:id="0"/>
    </w:p>
    <w:sectPr w:rsidR="00B0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03"/>
    <w:rsid w:val="00007375"/>
    <w:rsid w:val="00140E03"/>
    <w:rsid w:val="00556969"/>
    <w:rsid w:val="008B6444"/>
    <w:rsid w:val="00B03D9D"/>
    <w:rsid w:val="00D46602"/>
    <w:rsid w:val="00E97A17"/>
    <w:rsid w:val="00FA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3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375"/>
    <w:rPr>
      <w:rFonts w:ascii="Tahoma" w:hAnsi="Tahoma" w:cs="Tahoma"/>
      <w:sz w:val="16"/>
      <w:szCs w:val="16"/>
    </w:rPr>
  </w:style>
  <w:style w:type="paragraph" w:styleId="Lgende">
    <w:name w:val="caption"/>
    <w:basedOn w:val="Normal"/>
    <w:next w:val="Normal"/>
    <w:uiPriority w:val="35"/>
    <w:unhideWhenUsed/>
    <w:qFormat/>
    <w:rsid w:val="0000737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3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375"/>
    <w:rPr>
      <w:rFonts w:ascii="Tahoma" w:hAnsi="Tahoma" w:cs="Tahoma"/>
      <w:sz w:val="16"/>
      <w:szCs w:val="16"/>
    </w:rPr>
  </w:style>
  <w:style w:type="paragraph" w:styleId="Lgende">
    <w:name w:val="caption"/>
    <w:basedOn w:val="Normal"/>
    <w:next w:val="Normal"/>
    <w:uiPriority w:val="35"/>
    <w:unhideWhenUsed/>
    <w:qFormat/>
    <w:rsid w:val="0000737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Institut de Cancérologie Gustave ROUSSY</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6</cp:revision>
  <dcterms:created xsi:type="dcterms:W3CDTF">2018-05-23T14:01:00Z</dcterms:created>
  <dcterms:modified xsi:type="dcterms:W3CDTF">2018-05-23T14:52:00Z</dcterms:modified>
</cp:coreProperties>
</file>