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E0FDE" w14:textId="77777777" w:rsidR="00170261" w:rsidRPr="005C5499" w:rsidRDefault="00170261" w:rsidP="00170261">
      <w:pPr>
        <w:pStyle w:val="Heading2"/>
      </w:pPr>
      <w:bookmarkStart w:id="0" w:name="_Toc388193206"/>
      <w:r w:rsidRPr="005C5499">
        <w:t xml:space="preserve">Table </w:t>
      </w:r>
      <w:r>
        <w:t>6</w:t>
      </w:r>
      <w:r w:rsidRPr="005C5499">
        <w:t>. Studies on Supplemental Interventions</w:t>
      </w:r>
      <w:bookmarkEnd w:id="0"/>
    </w:p>
    <w:tbl>
      <w:tblPr>
        <w:tblStyle w:val="LightShading"/>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21"/>
        <w:gridCol w:w="1065"/>
        <w:gridCol w:w="1296"/>
        <w:gridCol w:w="1466"/>
        <w:gridCol w:w="3270"/>
        <w:gridCol w:w="3149"/>
        <w:gridCol w:w="1822"/>
      </w:tblGrid>
      <w:tr w:rsidR="00170261" w:rsidRPr="005C5499" w14:paraId="7415A3A0" w14:textId="77777777" w:rsidTr="009B658F">
        <w:trPr>
          <w:cnfStyle w:val="100000000000" w:firstRow="1" w:lastRow="0" w:firstColumn="0" w:lastColumn="0" w:oddVBand="0" w:evenVBand="0" w:oddHBand="0" w:evenHBand="0" w:firstRowFirstColumn="0" w:firstRowLastColumn="0" w:lastRowFirstColumn="0" w:lastRowLastColumn="0"/>
          <w:trHeight w:val="1313"/>
          <w:tblHead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hideMark/>
          </w:tcPr>
          <w:p w14:paraId="03D35EB1" w14:textId="77777777" w:rsidR="00170261" w:rsidRPr="005C5499" w:rsidRDefault="00170261" w:rsidP="00582DFA">
            <w:pPr>
              <w:spacing w:line="360" w:lineRule="auto"/>
              <w:jc w:val="center"/>
              <w:rPr>
                <w:rFonts w:ascii="Times New Roman" w:hAnsi="Times New Roman" w:cs="Times New Roman"/>
                <w:color w:val="auto"/>
                <w:sz w:val="20"/>
                <w:szCs w:val="20"/>
              </w:rPr>
            </w:pPr>
            <w:r w:rsidRPr="005C5499">
              <w:rPr>
                <w:rFonts w:ascii="Times New Roman" w:hAnsi="Times New Roman" w:cs="Times New Roman"/>
                <w:color w:val="auto"/>
                <w:sz w:val="20"/>
                <w:szCs w:val="20"/>
              </w:rPr>
              <w:t xml:space="preserve">Author &amp; Year </w:t>
            </w:r>
          </w:p>
        </w:tc>
        <w:tc>
          <w:tcPr>
            <w:tcW w:w="407" w:type="pct"/>
            <w:tcBorders>
              <w:top w:val="single" w:sz="4" w:space="0" w:color="auto"/>
              <w:left w:val="single" w:sz="4" w:space="0" w:color="auto"/>
              <w:bottom w:val="single" w:sz="4" w:space="0" w:color="auto"/>
              <w:right w:val="single" w:sz="4" w:space="0" w:color="auto"/>
            </w:tcBorders>
            <w:hideMark/>
          </w:tcPr>
          <w:p w14:paraId="5EE451C3"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vertAlign w:val="superscript"/>
              </w:rPr>
            </w:pPr>
            <w:r w:rsidRPr="005C5499">
              <w:rPr>
                <w:rFonts w:ascii="Times New Roman" w:hAnsi="Times New Roman" w:cs="Times New Roman"/>
                <w:color w:val="auto"/>
                <w:sz w:val="20"/>
                <w:szCs w:val="20"/>
              </w:rPr>
              <w:t>Study Design/ Level of Evidence</w:t>
            </w:r>
          </w:p>
        </w:tc>
        <w:tc>
          <w:tcPr>
            <w:tcW w:w="495" w:type="pct"/>
            <w:tcBorders>
              <w:top w:val="single" w:sz="4" w:space="0" w:color="auto"/>
              <w:left w:val="single" w:sz="4" w:space="0" w:color="auto"/>
              <w:bottom w:val="single" w:sz="4" w:space="0" w:color="auto"/>
              <w:right w:val="single" w:sz="4" w:space="0" w:color="auto"/>
            </w:tcBorders>
            <w:hideMark/>
          </w:tcPr>
          <w:p w14:paraId="78219F25"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5499">
              <w:rPr>
                <w:rFonts w:ascii="Times New Roman" w:hAnsi="Times New Roman" w:cs="Times New Roman"/>
                <w:color w:val="auto"/>
                <w:sz w:val="20"/>
                <w:szCs w:val="20"/>
              </w:rPr>
              <w:t>Participants</w:t>
            </w:r>
          </w:p>
        </w:tc>
        <w:tc>
          <w:tcPr>
            <w:tcW w:w="560" w:type="pct"/>
            <w:tcBorders>
              <w:top w:val="single" w:sz="4" w:space="0" w:color="auto"/>
              <w:left w:val="single" w:sz="4" w:space="0" w:color="auto"/>
              <w:bottom w:val="single" w:sz="4" w:space="0" w:color="auto"/>
              <w:right w:val="single" w:sz="4" w:space="0" w:color="auto"/>
            </w:tcBorders>
            <w:hideMark/>
          </w:tcPr>
          <w:p w14:paraId="3CE35191"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5499">
              <w:rPr>
                <w:rFonts w:ascii="Times New Roman" w:hAnsi="Times New Roman" w:cs="Times New Roman"/>
                <w:color w:val="auto"/>
                <w:sz w:val="20"/>
                <w:szCs w:val="20"/>
              </w:rPr>
              <w:t>Experimental vs. Comparison Groups</w:t>
            </w:r>
          </w:p>
        </w:tc>
        <w:tc>
          <w:tcPr>
            <w:tcW w:w="1249" w:type="pct"/>
            <w:tcBorders>
              <w:top w:val="single" w:sz="4" w:space="0" w:color="auto"/>
              <w:left w:val="single" w:sz="4" w:space="0" w:color="auto"/>
              <w:bottom w:val="single" w:sz="4" w:space="0" w:color="auto"/>
              <w:right w:val="single" w:sz="4" w:space="0" w:color="auto"/>
            </w:tcBorders>
            <w:hideMark/>
          </w:tcPr>
          <w:p w14:paraId="77BCFCB7"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5499">
              <w:rPr>
                <w:rFonts w:ascii="Times New Roman" w:hAnsi="Times New Roman" w:cs="Times New Roman"/>
                <w:color w:val="auto"/>
                <w:sz w:val="20"/>
                <w:szCs w:val="20"/>
              </w:rPr>
              <w:t>Intervention</w:t>
            </w:r>
          </w:p>
        </w:tc>
        <w:tc>
          <w:tcPr>
            <w:tcW w:w="1203" w:type="pct"/>
            <w:tcBorders>
              <w:top w:val="single" w:sz="4" w:space="0" w:color="auto"/>
              <w:left w:val="single" w:sz="4" w:space="0" w:color="auto"/>
              <w:bottom w:val="single" w:sz="4" w:space="0" w:color="auto"/>
              <w:right w:val="single" w:sz="4" w:space="0" w:color="auto"/>
            </w:tcBorders>
            <w:hideMark/>
          </w:tcPr>
          <w:p w14:paraId="2837FEE7"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5499">
              <w:rPr>
                <w:rFonts w:ascii="Times New Roman" w:hAnsi="Times New Roman" w:cs="Times New Roman"/>
                <w:color w:val="auto"/>
                <w:sz w:val="20"/>
                <w:szCs w:val="20"/>
              </w:rPr>
              <w:t xml:space="preserve">Results </w:t>
            </w:r>
          </w:p>
          <w:p w14:paraId="073AB8AA" w14:textId="24323A9A" w:rsidR="00170261" w:rsidRPr="005C5499" w:rsidRDefault="00170261" w:rsidP="00582DFA">
            <w:pPr>
              <w:spacing w:line="360" w:lineRule="auto"/>
              <w:ind w:left="760" w:hanging="7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696" w:type="pct"/>
            <w:tcBorders>
              <w:top w:val="single" w:sz="4" w:space="0" w:color="auto"/>
              <w:left w:val="single" w:sz="4" w:space="0" w:color="auto"/>
              <w:bottom w:val="single" w:sz="4" w:space="0" w:color="auto"/>
              <w:right w:val="single" w:sz="4" w:space="0" w:color="auto"/>
            </w:tcBorders>
            <w:hideMark/>
          </w:tcPr>
          <w:p w14:paraId="72CB15F1" w14:textId="77777777" w:rsidR="00170261" w:rsidRPr="005C5499" w:rsidRDefault="00170261" w:rsidP="00582D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C5499">
              <w:rPr>
                <w:rFonts w:ascii="Times New Roman" w:hAnsi="Times New Roman" w:cs="Times New Roman"/>
                <w:color w:val="auto"/>
                <w:sz w:val="20"/>
                <w:szCs w:val="20"/>
              </w:rPr>
              <w:t>Clinical Implications</w:t>
            </w:r>
          </w:p>
        </w:tc>
      </w:tr>
      <w:tr w:rsidR="00170261" w:rsidRPr="005C5499" w14:paraId="4171C49D" w14:textId="77777777" w:rsidTr="009B658F">
        <w:trPr>
          <w:trHeight w:val="32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7D3332AC"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t>Kwon and Park 2014</w:t>
            </w:r>
          </w:p>
        </w:tc>
        <w:tc>
          <w:tcPr>
            <w:tcW w:w="407" w:type="pct"/>
            <w:tcBorders>
              <w:left w:val="single" w:sz="4" w:space="0" w:color="auto"/>
              <w:right w:val="single" w:sz="4" w:space="0" w:color="auto"/>
            </w:tcBorders>
          </w:tcPr>
          <w:p w14:paraId="302BF2F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sz w:val="20"/>
                <w:szCs w:val="20"/>
              </w:rPr>
              <w:t>RCT, Level II</w:t>
            </w:r>
          </w:p>
        </w:tc>
        <w:tc>
          <w:tcPr>
            <w:tcW w:w="495" w:type="pct"/>
            <w:tcBorders>
              <w:left w:val="single" w:sz="4" w:space="0" w:color="auto"/>
              <w:right w:val="single" w:sz="4" w:space="0" w:color="auto"/>
            </w:tcBorders>
          </w:tcPr>
          <w:p w14:paraId="21139DCF" w14:textId="0E51B828"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20 infants with CMT </w:t>
            </w:r>
            <w:r w:rsidR="00582DFA">
              <w:rPr>
                <w:rFonts w:ascii="Times New Roman" w:hAnsi="Times New Roman" w:cs="Times New Roman"/>
                <w:sz w:val="20"/>
                <w:szCs w:val="20"/>
              </w:rPr>
              <w:t xml:space="preserve">  </w:t>
            </w:r>
            <w:r w:rsidRPr="005C5499">
              <w:rPr>
                <w:rFonts w:ascii="Times New Roman" w:hAnsi="Times New Roman" w:cs="Times New Roman"/>
                <w:sz w:val="20"/>
                <w:szCs w:val="20"/>
              </w:rPr>
              <w:t xml:space="preserve">&lt; 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with entire SCM involvement, palpable SCM mass</w:t>
            </w:r>
          </w:p>
        </w:tc>
        <w:tc>
          <w:tcPr>
            <w:tcW w:w="560" w:type="pct"/>
            <w:tcBorders>
              <w:left w:val="single" w:sz="4" w:space="0" w:color="auto"/>
              <w:right w:val="single" w:sz="4" w:space="0" w:color="auto"/>
            </w:tcBorders>
          </w:tcPr>
          <w:p w14:paraId="0899BFA8" w14:textId="047923D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E</w:t>
            </w:r>
            <w:r w:rsidR="00197C60">
              <w:rPr>
                <w:rFonts w:ascii="Times New Roman" w:hAnsi="Times New Roman" w:cs="Times New Roman"/>
                <w:sz w:val="20"/>
                <w:szCs w:val="20"/>
              </w:rPr>
              <w:t>X + US + Microcurrent on (n=10)</w:t>
            </w:r>
            <w:r w:rsidRPr="005C5499">
              <w:rPr>
                <w:rFonts w:ascii="Times New Roman" w:hAnsi="Times New Roman" w:cs="Times New Roman"/>
                <w:sz w:val="20"/>
                <w:szCs w:val="20"/>
              </w:rPr>
              <w:t xml:space="preserve"> </w:t>
            </w:r>
          </w:p>
          <w:p w14:paraId="0D5A3F0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302BA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EX + US + Microcurrent off (n=10)</w:t>
            </w:r>
          </w:p>
        </w:tc>
        <w:tc>
          <w:tcPr>
            <w:tcW w:w="1249" w:type="pct"/>
            <w:tcBorders>
              <w:left w:val="single" w:sz="4" w:space="0" w:color="auto"/>
              <w:right w:val="single" w:sz="4" w:space="0" w:color="auto"/>
            </w:tcBorders>
          </w:tcPr>
          <w:p w14:paraId="0507B68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Both groups: </w:t>
            </w:r>
          </w:p>
          <w:p w14:paraId="13F150FA" w14:textId="7CBEB07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Intervention 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US 5 min + EX (ROM, postural training, manual SCM stretching [3 x 15 reps, 1 sec hold, 5-10 sec rest]) 20 min + Microcurrent 30min (on/off) as per group assignment</w:t>
            </w:r>
            <w:r w:rsidR="00D73FAC">
              <w:rPr>
                <w:rFonts w:ascii="Times New Roman" w:hAnsi="Times New Roman" w:cs="Times New Roman"/>
                <w:sz w:val="20"/>
                <w:szCs w:val="20"/>
              </w:rPr>
              <w:t>.</w:t>
            </w:r>
          </w:p>
          <w:p w14:paraId="2BBC3FB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E43DF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Both groups:</w:t>
            </w:r>
          </w:p>
          <w:p w14:paraId="222A36AD" w14:textId="3A853394"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HP of ROT &amp; LAT FLEX stretches, 10x/session, 6x/day; Positioning and handling to promote ROT towards affected SCM</w:t>
            </w:r>
            <w:r w:rsidR="00D73FAC">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48804DC2" w14:textId="231886F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ROT PROM (AP):  1,2,3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post-</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was significantly greater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 vs. control</w:t>
            </w:r>
            <w:proofErr w:type="gramStart"/>
            <w:r w:rsidRPr="005C5499">
              <w:rPr>
                <w:rFonts w:ascii="Times New Roman" w:hAnsi="Times New Roman" w:cs="Times New Roman"/>
                <w:sz w:val="20"/>
                <w:szCs w:val="20"/>
              </w:rPr>
              <w:t>;</w:t>
            </w:r>
            <w:proofErr w:type="gramEnd"/>
            <w:r w:rsidRPr="005C5499">
              <w:rPr>
                <w:rFonts w:ascii="Times New Roman" w:hAnsi="Times New Roman" w:cs="Times New Roman"/>
                <w:sz w:val="20"/>
                <w:szCs w:val="20"/>
              </w:rPr>
              <w:t xml:space="preserve"> NS at 6 mo</w:t>
            </w:r>
            <w:r w:rsidR="00D73FAC">
              <w:rPr>
                <w:rFonts w:ascii="Times New Roman" w:hAnsi="Times New Roman" w:cs="Times New Roman"/>
                <w:sz w:val="20"/>
                <w:szCs w:val="20"/>
              </w:rPr>
              <w:t>.</w:t>
            </w:r>
          </w:p>
          <w:p w14:paraId="7D33ED2E"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C1EF885" w14:textId="7EFE6F2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SCM Thickness, CSA, red pixel intensity (SE): 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post-</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significant differences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 vs. control</w:t>
            </w:r>
            <w:r w:rsidR="00D73FAC">
              <w:rPr>
                <w:rFonts w:ascii="Times New Roman" w:hAnsi="Times New Roman" w:cs="Times New Roman"/>
                <w:sz w:val="20"/>
                <w:szCs w:val="20"/>
              </w:rPr>
              <w:t>.</w:t>
            </w:r>
          </w:p>
          <w:p w14:paraId="5B30D51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6AC357" w14:textId="01FBC2B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duration: shorter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 (2.6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compared to control (6.3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w:t>
            </w:r>
            <w:r w:rsidR="00D73FAC">
              <w:rPr>
                <w:rFonts w:ascii="Times New Roman" w:hAnsi="Times New Roman" w:cs="Times New Roman"/>
                <w:sz w:val="20"/>
                <w:szCs w:val="20"/>
              </w:rPr>
              <w:t>.</w:t>
            </w:r>
          </w:p>
        </w:tc>
        <w:tc>
          <w:tcPr>
            <w:tcW w:w="696" w:type="pct"/>
            <w:tcBorders>
              <w:left w:val="single" w:sz="4" w:space="0" w:color="auto"/>
              <w:right w:val="single" w:sz="4" w:space="0" w:color="auto"/>
            </w:tcBorders>
            <w:noWrap/>
          </w:tcPr>
          <w:p w14:paraId="49D4DC7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The addition of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resulted in shorter</w:t>
            </w:r>
          </w:p>
          <w:p w14:paraId="061A7E73" w14:textId="326A2805"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proofErr w:type="gramStart"/>
            <w:r w:rsidRPr="005C5499">
              <w:rPr>
                <w:rFonts w:ascii="Times New Roman" w:hAnsi="Times New Roman" w:cs="Times New Roman"/>
                <w:sz w:val="20"/>
                <w:szCs w:val="20"/>
              </w:rPr>
              <w:t>tx</w:t>
            </w:r>
            <w:proofErr w:type="spellEnd"/>
            <w:proofErr w:type="gramEnd"/>
            <w:r w:rsidRPr="005C5499">
              <w:rPr>
                <w:rFonts w:ascii="Times New Roman" w:hAnsi="Times New Roman" w:cs="Times New Roman"/>
                <w:sz w:val="20"/>
                <w:szCs w:val="20"/>
              </w:rPr>
              <w:t xml:space="preserve"> duration</w:t>
            </w:r>
            <w:r w:rsidR="00D73FAC">
              <w:rPr>
                <w:rFonts w:ascii="Times New Roman" w:hAnsi="Times New Roman" w:cs="Times New Roman"/>
                <w:sz w:val="20"/>
                <w:szCs w:val="20"/>
              </w:rPr>
              <w:t>.</w:t>
            </w:r>
          </w:p>
        </w:tc>
      </w:tr>
      <w:tr w:rsidR="00170261" w:rsidRPr="005C5499" w14:paraId="389B13A7" w14:textId="77777777" w:rsidTr="00E40171">
        <w:trPr>
          <w:trHeight w:val="68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449095C6" w14:textId="77777777" w:rsidR="00170261" w:rsidRPr="005C5499" w:rsidRDefault="00170261" w:rsidP="00582DFA">
            <w:pPr>
              <w:spacing w:line="360" w:lineRule="auto"/>
              <w:rPr>
                <w:rFonts w:ascii="Times New Roman" w:hAnsi="Times New Roman" w:cs="Times New Roman"/>
                <w:sz w:val="20"/>
                <w:szCs w:val="20"/>
              </w:rPr>
            </w:pPr>
            <w:r w:rsidRPr="005C5499">
              <w:rPr>
                <w:rFonts w:ascii="Times New Roman" w:hAnsi="Times New Roman" w:cs="Times New Roman"/>
                <w:sz w:val="20"/>
                <w:szCs w:val="20"/>
              </w:rPr>
              <w:t>Kim et al, 2009</w:t>
            </w:r>
          </w:p>
        </w:tc>
        <w:tc>
          <w:tcPr>
            <w:tcW w:w="407" w:type="pct"/>
            <w:tcBorders>
              <w:left w:val="single" w:sz="4" w:space="0" w:color="auto"/>
              <w:right w:val="single" w:sz="4" w:space="0" w:color="auto"/>
            </w:tcBorders>
          </w:tcPr>
          <w:p w14:paraId="79CEA57E" w14:textId="6A81C682"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499">
              <w:rPr>
                <w:rFonts w:ascii="Times New Roman" w:hAnsi="Times New Roman" w:cs="Times New Roman"/>
                <w:bCs/>
                <w:sz w:val="20"/>
                <w:szCs w:val="20"/>
              </w:rPr>
              <w:t>Control trial, Level II</w:t>
            </w:r>
            <w:r w:rsidR="00903E68">
              <w:rPr>
                <w:rFonts w:ascii="Times New Roman" w:hAnsi="Times New Roman" w:cs="Times New Roman"/>
                <w:bCs/>
                <w:sz w:val="20"/>
                <w:szCs w:val="20"/>
              </w:rPr>
              <w:t>I</w:t>
            </w:r>
          </w:p>
        </w:tc>
        <w:tc>
          <w:tcPr>
            <w:tcW w:w="495" w:type="pct"/>
            <w:tcBorders>
              <w:left w:val="single" w:sz="4" w:space="0" w:color="auto"/>
              <w:right w:val="single" w:sz="4" w:space="0" w:color="auto"/>
            </w:tcBorders>
          </w:tcPr>
          <w:p w14:paraId="07AFC77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15 infants with CMT </w:t>
            </w:r>
          </w:p>
        </w:tc>
        <w:tc>
          <w:tcPr>
            <w:tcW w:w="560" w:type="pct"/>
            <w:tcBorders>
              <w:left w:val="single" w:sz="4" w:space="0" w:color="auto"/>
              <w:right w:val="single" w:sz="4" w:space="0" w:color="auto"/>
            </w:tcBorders>
          </w:tcPr>
          <w:p w14:paraId="7D82E67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Microcurrent (n=7),</w:t>
            </w:r>
          </w:p>
          <w:p w14:paraId="21D0F1E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7DBD52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PT (n=8)</w:t>
            </w:r>
          </w:p>
        </w:tc>
        <w:tc>
          <w:tcPr>
            <w:tcW w:w="1249" w:type="pct"/>
            <w:tcBorders>
              <w:left w:val="single" w:sz="4" w:space="0" w:color="auto"/>
              <w:right w:val="single" w:sz="4" w:space="0" w:color="auto"/>
            </w:tcBorders>
          </w:tcPr>
          <w:p w14:paraId="778CE42C"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Both groups:</w:t>
            </w:r>
          </w:p>
          <w:p w14:paraId="731A763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Intervention 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for 2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as per group assignment:</w:t>
            </w:r>
          </w:p>
          <w:p w14:paraId="59366DD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30 min Microcurrent + 2 min stretching,</w:t>
            </w:r>
          </w:p>
          <w:p w14:paraId="18213BDC" w14:textId="4188D7A5"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5C5499">
              <w:rPr>
                <w:rFonts w:ascii="Times New Roman" w:hAnsi="Times New Roman" w:cs="Times New Roman"/>
                <w:sz w:val="20"/>
                <w:szCs w:val="20"/>
              </w:rPr>
              <w:t>(2) 30 min</w:t>
            </w:r>
            <w:proofErr w:type="gramEnd"/>
            <w:r w:rsidRPr="005C5499">
              <w:rPr>
                <w:rFonts w:ascii="Times New Roman" w:hAnsi="Times New Roman" w:cs="Times New Roman"/>
                <w:sz w:val="20"/>
                <w:szCs w:val="20"/>
              </w:rPr>
              <w:t xml:space="preserve"> ROM exercises + postural training + stretching (control)</w:t>
            </w:r>
            <w:r w:rsidR="00E40171">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4E021D78" w14:textId="2D8E287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ROT PROM (AP): improvement greater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w:t>
            </w:r>
            <w:r w:rsidR="00D73FAC">
              <w:rPr>
                <w:rFonts w:ascii="Times New Roman" w:hAnsi="Times New Roman" w:cs="Times New Roman"/>
                <w:sz w:val="20"/>
                <w:szCs w:val="20"/>
              </w:rPr>
              <w:t>.</w:t>
            </w:r>
          </w:p>
          <w:p w14:paraId="4231676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598A79" w14:textId="41B3A6F0"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Head Ti</w:t>
            </w:r>
            <w:r>
              <w:rPr>
                <w:rFonts w:ascii="Times New Roman" w:hAnsi="Times New Roman" w:cs="Times New Roman"/>
                <w:sz w:val="20"/>
                <w:szCs w:val="20"/>
              </w:rPr>
              <w:t xml:space="preserve">lt in supine (AP): improvement </w:t>
            </w:r>
            <w:r w:rsidRPr="005C5499">
              <w:rPr>
                <w:rFonts w:ascii="Times New Roman" w:hAnsi="Times New Roman" w:cs="Times New Roman"/>
                <w:sz w:val="20"/>
                <w:szCs w:val="20"/>
              </w:rPr>
              <w:t xml:space="preserve">greater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w:t>
            </w:r>
            <w:r w:rsidR="00D73FAC">
              <w:rPr>
                <w:rFonts w:ascii="Times New Roman" w:hAnsi="Times New Roman" w:cs="Times New Roman"/>
                <w:sz w:val="20"/>
                <w:szCs w:val="20"/>
              </w:rPr>
              <w:t>.</w:t>
            </w:r>
          </w:p>
          <w:p w14:paraId="122247E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68E479" w14:textId="0F0EE4AD"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 xml:space="preserve">Crying: </w:t>
            </w:r>
            <w:proofErr w:type="gramStart"/>
            <w:r w:rsidRPr="005C5499">
              <w:rPr>
                <w:rFonts w:ascii="Times New Roman" w:hAnsi="Times New Roman" w:cs="Times New Roman"/>
                <w:sz w:val="20"/>
                <w:szCs w:val="20"/>
              </w:rPr>
              <w:t>less incidence</w:t>
            </w:r>
            <w:proofErr w:type="gramEnd"/>
            <w:r w:rsidRPr="005C5499">
              <w:rPr>
                <w:rFonts w:ascii="Times New Roman" w:hAnsi="Times New Roman" w:cs="Times New Roman"/>
                <w:sz w:val="20"/>
                <w:szCs w:val="20"/>
              </w:rPr>
              <w:t xml:space="preserve"> in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group</w:t>
            </w:r>
            <w:r w:rsidR="00D73FAC">
              <w:rPr>
                <w:rFonts w:ascii="Times New Roman" w:hAnsi="Times New Roman" w:cs="Times New Roman"/>
                <w:sz w:val="20"/>
                <w:szCs w:val="20"/>
              </w:rPr>
              <w:t>.</w:t>
            </w:r>
          </w:p>
        </w:tc>
        <w:tc>
          <w:tcPr>
            <w:tcW w:w="696" w:type="pct"/>
            <w:tcBorders>
              <w:left w:val="single" w:sz="4" w:space="0" w:color="auto"/>
              <w:right w:val="single" w:sz="4" w:space="0" w:color="auto"/>
            </w:tcBorders>
            <w:noWrap/>
          </w:tcPr>
          <w:p w14:paraId="2311AC6F" w14:textId="19991DAF"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 xml:space="preserve">Greater </w:t>
            </w:r>
            <w:proofErr w:type="gramStart"/>
            <w:r w:rsidRPr="005C5499">
              <w:rPr>
                <w:rFonts w:ascii="Times New Roman" w:hAnsi="Times New Roman" w:cs="Times New Roman"/>
                <w:sz w:val="20"/>
                <w:szCs w:val="20"/>
              </w:rPr>
              <w:t>improvement in head tilt</w:t>
            </w:r>
            <w:proofErr w:type="gramEnd"/>
            <w:r w:rsidRPr="005C5499">
              <w:rPr>
                <w:rFonts w:ascii="Times New Roman" w:hAnsi="Times New Roman" w:cs="Times New Roman"/>
                <w:sz w:val="20"/>
                <w:szCs w:val="20"/>
              </w:rPr>
              <w:t xml:space="preserve"> and ROT PROM after 2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w:t>
            </w:r>
            <w:proofErr w:type="spellStart"/>
            <w:r w:rsidRPr="005C5499">
              <w:rPr>
                <w:rFonts w:ascii="Times New Roman" w:hAnsi="Times New Roman" w:cs="Times New Roman"/>
                <w:sz w:val="20"/>
                <w:szCs w:val="20"/>
              </w:rPr>
              <w:t>microcurrent</w:t>
            </w:r>
            <w:proofErr w:type="spellEnd"/>
            <w:r w:rsidRPr="005C5499">
              <w:rPr>
                <w:rFonts w:ascii="Times New Roman" w:hAnsi="Times New Roman" w:cs="Times New Roman"/>
                <w:sz w:val="20"/>
                <w:szCs w:val="20"/>
              </w:rPr>
              <w:t xml:space="preserve"> and stretching intervention versus </w:t>
            </w:r>
            <w:r w:rsidRPr="005C5499">
              <w:rPr>
                <w:rFonts w:ascii="Times New Roman" w:hAnsi="Times New Roman" w:cs="Times New Roman"/>
                <w:sz w:val="20"/>
                <w:szCs w:val="20"/>
              </w:rPr>
              <w:lastRenderedPageBreak/>
              <w:t xml:space="preserve">PT. </w:t>
            </w:r>
          </w:p>
          <w:p w14:paraId="7810D3D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70261" w:rsidRPr="005C5499" w14:paraId="1AC70D8A"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304DCAF4" w14:textId="77777777" w:rsidR="00170261" w:rsidRPr="005C5499" w:rsidRDefault="00170261" w:rsidP="00582DFA">
            <w:pPr>
              <w:spacing w:line="360" w:lineRule="auto"/>
              <w:rPr>
                <w:rFonts w:ascii="Times New Roman" w:hAnsi="Times New Roman" w:cs="Times New Roman"/>
                <w:iCs/>
                <w:sz w:val="20"/>
                <w:szCs w:val="20"/>
              </w:rPr>
            </w:pPr>
            <w:proofErr w:type="spellStart"/>
            <w:r w:rsidRPr="005C5499">
              <w:rPr>
                <w:rFonts w:ascii="Times New Roman" w:hAnsi="Times New Roman" w:cs="Times New Roman"/>
                <w:sz w:val="20"/>
                <w:szCs w:val="20"/>
              </w:rPr>
              <w:lastRenderedPageBreak/>
              <w:t>Giray</w:t>
            </w:r>
            <w:proofErr w:type="spellEnd"/>
            <w:r w:rsidRPr="005C5499">
              <w:rPr>
                <w:rFonts w:ascii="Times New Roman" w:hAnsi="Times New Roman" w:cs="Times New Roman"/>
                <w:sz w:val="20"/>
                <w:szCs w:val="20"/>
              </w:rPr>
              <w:t xml:space="preserve"> et al 2016</w:t>
            </w:r>
            <w:r w:rsidRPr="005C5499">
              <w:rPr>
                <w:rFonts w:ascii="Times New Roman" w:hAnsi="Times New Roman" w:cs="Times New Roman"/>
                <w:sz w:val="20"/>
                <w:szCs w:val="20"/>
                <w:vertAlign w:val="superscript"/>
              </w:rPr>
              <w:t>27</w:t>
            </w:r>
          </w:p>
        </w:tc>
        <w:tc>
          <w:tcPr>
            <w:tcW w:w="407" w:type="pct"/>
            <w:tcBorders>
              <w:left w:val="single" w:sz="4" w:space="0" w:color="auto"/>
              <w:right w:val="single" w:sz="4" w:space="0" w:color="auto"/>
            </w:tcBorders>
          </w:tcPr>
          <w:p w14:paraId="336FD1F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bCs/>
                <w:sz w:val="20"/>
                <w:szCs w:val="20"/>
              </w:rPr>
              <w:t>RCT, Level II</w:t>
            </w:r>
          </w:p>
        </w:tc>
        <w:tc>
          <w:tcPr>
            <w:tcW w:w="495" w:type="pct"/>
            <w:tcBorders>
              <w:left w:val="single" w:sz="4" w:space="0" w:color="auto"/>
              <w:right w:val="single" w:sz="4" w:space="0" w:color="auto"/>
            </w:tcBorders>
          </w:tcPr>
          <w:p w14:paraId="63D632E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33 infants with CMT, 3-12 </w:t>
            </w:r>
            <w:proofErr w:type="spellStart"/>
            <w:r w:rsidRPr="005C5499">
              <w:rPr>
                <w:rFonts w:ascii="Times New Roman" w:hAnsi="Times New Roman" w:cs="Times New Roman"/>
                <w:sz w:val="20"/>
                <w:szCs w:val="20"/>
              </w:rPr>
              <w:t>mo</w:t>
            </w:r>
            <w:proofErr w:type="spellEnd"/>
          </w:p>
        </w:tc>
        <w:tc>
          <w:tcPr>
            <w:tcW w:w="560" w:type="pct"/>
            <w:tcBorders>
              <w:left w:val="single" w:sz="4" w:space="0" w:color="auto"/>
              <w:right w:val="single" w:sz="4" w:space="0" w:color="auto"/>
            </w:tcBorders>
          </w:tcPr>
          <w:p w14:paraId="2B6C1A78" w14:textId="7770AF9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EX+ inhib</w:t>
            </w:r>
            <w:r w:rsidR="00D73FAC">
              <w:rPr>
                <w:rFonts w:ascii="Times New Roman" w:hAnsi="Times New Roman" w:cs="Times New Roman"/>
                <w:sz w:val="20"/>
                <w:szCs w:val="20"/>
              </w:rPr>
              <w:t>itory KT on involved SCM (n=12)</w:t>
            </w:r>
            <w:r w:rsidRPr="005C5499">
              <w:rPr>
                <w:rFonts w:ascii="Times New Roman" w:hAnsi="Times New Roman" w:cs="Times New Roman"/>
                <w:sz w:val="20"/>
                <w:szCs w:val="20"/>
              </w:rPr>
              <w:t xml:space="preserve"> </w:t>
            </w:r>
          </w:p>
          <w:p w14:paraId="6D4030C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29D260D" w14:textId="5F41C6F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EX+ inhibitory KT on involved SCM + facilit</w:t>
            </w:r>
            <w:r w:rsidR="00D73FAC">
              <w:rPr>
                <w:rFonts w:ascii="Times New Roman" w:hAnsi="Times New Roman" w:cs="Times New Roman"/>
                <w:sz w:val="20"/>
                <w:szCs w:val="20"/>
              </w:rPr>
              <w:t>ory KT on uninvolved SCM (n=10)</w:t>
            </w:r>
            <w:r w:rsidRPr="005C5499">
              <w:rPr>
                <w:rFonts w:ascii="Times New Roman" w:hAnsi="Times New Roman" w:cs="Times New Roman"/>
                <w:sz w:val="20"/>
                <w:szCs w:val="20"/>
              </w:rPr>
              <w:t xml:space="preserve"> </w:t>
            </w:r>
          </w:p>
          <w:p w14:paraId="71C9AB0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2E3808" w14:textId="79A02095"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 EX only (n=11)</w:t>
            </w:r>
          </w:p>
        </w:tc>
        <w:tc>
          <w:tcPr>
            <w:tcW w:w="1249" w:type="pct"/>
            <w:tcBorders>
              <w:left w:val="single" w:sz="4" w:space="0" w:color="auto"/>
              <w:right w:val="single" w:sz="4" w:space="0" w:color="auto"/>
            </w:tcBorders>
          </w:tcPr>
          <w:p w14:paraId="0A286CC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All groups: </w:t>
            </w:r>
          </w:p>
          <w:p w14:paraId="4BE15738" w14:textId="39C59B3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30 min EX 2x/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for 3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consisting of ROM, stretching, strengthening, head and trunk strengthening; KT applied after EX as per group assignment</w:t>
            </w:r>
            <w:r w:rsidR="00E40171">
              <w:rPr>
                <w:rFonts w:ascii="Times New Roman" w:hAnsi="Times New Roman" w:cs="Times New Roman"/>
                <w:sz w:val="20"/>
                <w:szCs w:val="20"/>
              </w:rPr>
              <w:t>.</w:t>
            </w:r>
          </w:p>
          <w:p w14:paraId="1EDBEC2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FEF106" w14:textId="6CE0C214"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Parents performed intervention 3x/day during 3 </w:t>
            </w:r>
            <w:proofErr w:type="spellStart"/>
            <w:proofErr w:type="gramStart"/>
            <w:r w:rsidRPr="005C5499">
              <w:rPr>
                <w:rFonts w:ascii="Times New Roman" w:hAnsi="Times New Roman" w:cs="Times New Roman"/>
                <w:sz w:val="20"/>
                <w:szCs w:val="20"/>
              </w:rPr>
              <w:t>mo</w:t>
            </w:r>
            <w:proofErr w:type="spellEnd"/>
            <w:proofErr w:type="gramEnd"/>
            <w:r w:rsidRPr="005C5499">
              <w:rPr>
                <w:rFonts w:ascii="Times New Roman" w:hAnsi="Times New Roman" w:cs="Times New Roman"/>
                <w:sz w:val="20"/>
                <w:szCs w:val="20"/>
              </w:rPr>
              <w:t xml:space="preserve"> follow up period</w:t>
            </w:r>
            <w:r w:rsidR="00E40171">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50716C1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ROT &amp; LAT FLEX PROM (AP): NS</w:t>
            </w:r>
          </w:p>
          <w:p w14:paraId="2A4D74F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88D1F2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STRENGTH (MFS): NS </w:t>
            </w:r>
          </w:p>
          <w:p w14:paraId="58F17CA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46F56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CD (SSAP): NS </w:t>
            </w:r>
          </w:p>
        </w:tc>
        <w:tc>
          <w:tcPr>
            <w:tcW w:w="696" w:type="pct"/>
            <w:tcBorders>
              <w:left w:val="single" w:sz="4" w:space="0" w:color="auto"/>
              <w:right w:val="single" w:sz="4" w:space="0" w:color="auto"/>
            </w:tcBorders>
            <w:noWrap/>
          </w:tcPr>
          <w:p w14:paraId="1440F36B" w14:textId="05827A72"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KT for 3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provided no added benefit to PT intervention</w:t>
            </w:r>
            <w:r w:rsidR="00E40171">
              <w:rPr>
                <w:rFonts w:ascii="Times New Roman" w:hAnsi="Times New Roman" w:cs="Times New Roman"/>
                <w:sz w:val="20"/>
                <w:szCs w:val="20"/>
              </w:rPr>
              <w:t>.</w:t>
            </w:r>
          </w:p>
        </w:tc>
      </w:tr>
      <w:tr w:rsidR="00170261" w:rsidRPr="005C5499" w14:paraId="6541DA67"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615F2D6A" w14:textId="77777777" w:rsidR="00170261" w:rsidRPr="005C5499" w:rsidRDefault="00170261" w:rsidP="00582DFA">
            <w:pPr>
              <w:spacing w:line="360" w:lineRule="auto"/>
              <w:rPr>
                <w:rFonts w:ascii="Times New Roman" w:hAnsi="Times New Roman" w:cs="Times New Roman"/>
                <w:sz w:val="20"/>
                <w:szCs w:val="20"/>
              </w:rPr>
            </w:pPr>
            <w:proofErr w:type="spellStart"/>
            <w:r w:rsidRPr="005C5499">
              <w:rPr>
                <w:rFonts w:ascii="Times New Roman" w:hAnsi="Times New Roman" w:cs="Times New Roman"/>
                <w:iCs/>
                <w:sz w:val="20"/>
                <w:szCs w:val="20"/>
              </w:rPr>
              <w:t>Ohman</w:t>
            </w:r>
            <w:proofErr w:type="spellEnd"/>
            <w:r w:rsidRPr="005C5499">
              <w:rPr>
                <w:rFonts w:ascii="Times New Roman" w:hAnsi="Times New Roman" w:cs="Times New Roman"/>
                <w:iCs/>
                <w:sz w:val="20"/>
                <w:szCs w:val="20"/>
              </w:rPr>
              <w:t xml:space="preserve"> et al 2015</w:t>
            </w:r>
          </w:p>
        </w:tc>
        <w:tc>
          <w:tcPr>
            <w:tcW w:w="407" w:type="pct"/>
            <w:tcBorders>
              <w:left w:val="single" w:sz="4" w:space="0" w:color="auto"/>
              <w:right w:val="single" w:sz="4" w:space="0" w:color="auto"/>
            </w:tcBorders>
          </w:tcPr>
          <w:p w14:paraId="1B5E23E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5C5499">
              <w:rPr>
                <w:rFonts w:ascii="Times New Roman" w:hAnsi="Times New Roman" w:cs="Times New Roman"/>
                <w:iCs/>
                <w:sz w:val="20"/>
                <w:szCs w:val="20"/>
              </w:rPr>
              <w:t>RCT, Level II</w:t>
            </w:r>
          </w:p>
        </w:tc>
        <w:tc>
          <w:tcPr>
            <w:tcW w:w="495" w:type="pct"/>
            <w:tcBorders>
              <w:left w:val="single" w:sz="4" w:space="0" w:color="auto"/>
              <w:right w:val="single" w:sz="4" w:space="0" w:color="auto"/>
            </w:tcBorders>
          </w:tcPr>
          <w:p w14:paraId="05936FE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29 infants with CMT ≤12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with LAT FLEX muscle </w:t>
            </w:r>
            <w:r w:rsidRPr="005C5499">
              <w:rPr>
                <w:rFonts w:ascii="Times New Roman" w:hAnsi="Times New Roman" w:cs="Times New Roman"/>
                <w:sz w:val="20"/>
                <w:szCs w:val="20"/>
              </w:rPr>
              <w:lastRenderedPageBreak/>
              <w:t>imbalance</w:t>
            </w:r>
          </w:p>
        </w:tc>
        <w:tc>
          <w:tcPr>
            <w:tcW w:w="560" w:type="pct"/>
            <w:tcBorders>
              <w:left w:val="single" w:sz="4" w:space="0" w:color="auto"/>
              <w:right w:val="single" w:sz="4" w:space="0" w:color="auto"/>
            </w:tcBorders>
          </w:tcPr>
          <w:p w14:paraId="0439438C"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(1) Inhibitory KT on involved SCM (n=16)</w:t>
            </w:r>
          </w:p>
          <w:p w14:paraId="23E0F5A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83DC0F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(2) No KT (n=13)</w:t>
            </w:r>
          </w:p>
        </w:tc>
        <w:tc>
          <w:tcPr>
            <w:tcW w:w="1249" w:type="pct"/>
            <w:tcBorders>
              <w:left w:val="single" w:sz="4" w:space="0" w:color="auto"/>
              <w:right w:val="single" w:sz="4" w:space="0" w:color="auto"/>
            </w:tcBorders>
          </w:tcPr>
          <w:p w14:paraId="441FC840" w14:textId="797B4A1F"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(1) KT muscle relaxation technique to involved SCM</w:t>
            </w:r>
            <w:r w:rsidR="00D73FAC">
              <w:rPr>
                <w:rFonts w:ascii="Times New Roman" w:hAnsi="Times New Roman" w:cs="Times New Roman"/>
                <w:sz w:val="20"/>
                <w:szCs w:val="20"/>
              </w:rPr>
              <w:t>.</w:t>
            </w:r>
          </w:p>
          <w:p w14:paraId="12520BE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9F6FC9" w14:textId="09D77748"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No KT</w:t>
            </w:r>
            <w:r w:rsidR="00D73FAC">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2F906E2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STRENGTH (MFS): Significant difference between groups with KT applied: significantly lower scores on the involved side with KT &amp; significantly higher scores on the </w:t>
            </w:r>
            <w:r w:rsidRPr="005C5499">
              <w:rPr>
                <w:rFonts w:ascii="Times New Roman" w:hAnsi="Times New Roman" w:cs="Times New Roman"/>
                <w:sz w:val="20"/>
                <w:szCs w:val="20"/>
              </w:rPr>
              <w:lastRenderedPageBreak/>
              <w:t>uninvolved side with KT.</w:t>
            </w:r>
          </w:p>
        </w:tc>
        <w:tc>
          <w:tcPr>
            <w:tcW w:w="696" w:type="pct"/>
            <w:tcBorders>
              <w:left w:val="single" w:sz="4" w:space="0" w:color="auto"/>
              <w:right w:val="single" w:sz="4" w:space="0" w:color="auto"/>
            </w:tcBorders>
            <w:noWrap/>
          </w:tcPr>
          <w:p w14:paraId="52DF8D7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When KT applied to the involved SCM, immediate improvement in scores on the MFS.</w:t>
            </w:r>
          </w:p>
        </w:tc>
      </w:tr>
      <w:tr w:rsidR="00170261" w:rsidRPr="005C5499" w14:paraId="4E4F667B"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2A647DA8" w14:textId="77777777" w:rsidR="00170261" w:rsidRPr="005C5499" w:rsidRDefault="00170261" w:rsidP="00582DFA">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lastRenderedPageBreak/>
              <w:t>Ohman</w:t>
            </w:r>
            <w:proofErr w:type="spellEnd"/>
            <w:r w:rsidRPr="005C5499">
              <w:rPr>
                <w:rFonts w:ascii="Times New Roman" w:hAnsi="Times New Roman" w:cs="Times New Roman"/>
                <w:iCs/>
                <w:sz w:val="20"/>
                <w:szCs w:val="20"/>
              </w:rPr>
              <w:t xml:space="preserve"> et al 2012</w:t>
            </w:r>
          </w:p>
        </w:tc>
        <w:tc>
          <w:tcPr>
            <w:tcW w:w="407" w:type="pct"/>
            <w:tcBorders>
              <w:left w:val="single" w:sz="4" w:space="0" w:color="auto"/>
              <w:right w:val="single" w:sz="4" w:space="0" w:color="auto"/>
            </w:tcBorders>
          </w:tcPr>
          <w:p w14:paraId="6C356082" w14:textId="35FEE9D5" w:rsidR="00170261" w:rsidRPr="005C5499" w:rsidRDefault="00170261" w:rsidP="00A0455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Retro</w:t>
            </w:r>
            <w:r w:rsidR="00903E68">
              <w:rPr>
                <w:rFonts w:ascii="Times New Roman" w:hAnsi="Times New Roman" w:cs="Times New Roman"/>
                <w:iCs/>
                <w:sz w:val="20"/>
                <w:szCs w:val="20"/>
              </w:rPr>
              <w:t xml:space="preserve"> </w:t>
            </w:r>
            <w:r w:rsidRPr="005C5499">
              <w:rPr>
                <w:rFonts w:ascii="Times New Roman" w:hAnsi="Times New Roman" w:cs="Times New Roman"/>
                <w:iCs/>
                <w:sz w:val="20"/>
                <w:szCs w:val="20"/>
              </w:rPr>
              <w:t>cohort</w:t>
            </w:r>
            <w:r w:rsidR="00A04556">
              <w:rPr>
                <w:rFonts w:ascii="Times New Roman" w:hAnsi="Times New Roman" w:cs="Times New Roman"/>
                <w:iCs/>
                <w:sz w:val="20"/>
                <w:szCs w:val="20"/>
              </w:rPr>
              <w:t>, Level IV</w:t>
            </w:r>
          </w:p>
        </w:tc>
        <w:tc>
          <w:tcPr>
            <w:tcW w:w="495" w:type="pct"/>
            <w:tcBorders>
              <w:left w:val="single" w:sz="4" w:space="0" w:color="auto"/>
              <w:right w:val="single" w:sz="4" w:space="0" w:color="auto"/>
            </w:tcBorders>
          </w:tcPr>
          <w:p w14:paraId="56C44A3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28 infants with CMT &lt;12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with LAT FLEX imbalance</w:t>
            </w:r>
          </w:p>
        </w:tc>
        <w:tc>
          <w:tcPr>
            <w:tcW w:w="560" w:type="pct"/>
            <w:tcBorders>
              <w:left w:val="single" w:sz="4" w:space="0" w:color="auto"/>
              <w:right w:val="single" w:sz="4" w:space="0" w:color="auto"/>
            </w:tcBorders>
          </w:tcPr>
          <w:p w14:paraId="435F3A74" w14:textId="08734BCC"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Muscle-rel</w:t>
            </w:r>
            <w:r w:rsidR="00D73FAC">
              <w:rPr>
                <w:rFonts w:ascii="Times New Roman" w:hAnsi="Times New Roman" w:cs="Times New Roman"/>
                <w:sz w:val="20"/>
                <w:szCs w:val="20"/>
              </w:rPr>
              <w:t>axing KT on involved SCM (n=13)</w:t>
            </w:r>
            <w:r w:rsidRPr="005C5499">
              <w:rPr>
                <w:rFonts w:ascii="Times New Roman" w:hAnsi="Times New Roman" w:cs="Times New Roman"/>
                <w:sz w:val="20"/>
                <w:szCs w:val="20"/>
              </w:rPr>
              <w:t xml:space="preserve"> </w:t>
            </w:r>
          </w:p>
          <w:p w14:paraId="3752494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D15000" w14:textId="1EC1605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 </w:t>
            </w:r>
            <w:proofErr w:type="spellStart"/>
            <w:r w:rsidRPr="005C5499">
              <w:rPr>
                <w:rFonts w:ascii="Times New Roman" w:hAnsi="Times New Roman" w:cs="Times New Roman"/>
                <w:sz w:val="20"/>
                <w:szCs w:val="20"/>
              </w:rPr>
              <w:t>Facil</w:t>
            </w:r>
            <w:r w:rsidR="00D73FAC">
              <w:rPr>
                <w:rFonts w:ascii="Times New Roman" w:hAnsi="Times New Roman" w:cs="Times New Roman"/>
                <w:sz w:val="20"/>
                <w:szCs w:val="20"/>
              </w:rPr>
              <w:t>itory</w:t>
            </w:r>
            <w:proofErr w:type="spellEnd"/>
            <w:r w:rsidR="00D73FAC">
              <w:rPr>
                <w:rFonts w:ascii="Times New Roman" w:hAnsi="Times New Roman" w:cs="Times New Roman"/>
                <w:sz w:val="20"/>
                <w:szCs w:val="20"/>
              </w:rPr>
              <w:t xml:space="preserve"> KT on involved SCM (n=8),</w:t>
            </w:r>
          </w:p>
          <w:p w14:paraId="7AF706D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1CE1CE0" w14:textId="24CB9E40"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(3) Muscle-relaxing KT on involved SCM + </w:t>
            </w:r>
            <w:proofErr w:type="spellStart"/>
            <w:r w:rsidRPr="005C5499">
              <w:rPr>
                <w:rFonts w:ascii="Times New Roman" w:hAnsi="Times New Roman" w:cs="Times New Roman"/>
                <w:sz w:val="20"/>
                <w:szCs w:val="20"/>
              </w:rPr>
              <w:t>facilit</w:t>
            </w:r>
            <w:r w:rsidR="00D73FAC">
              <w:rPr>
                <w:rFonts w:ascii="Times New Roman" w:hAnsi="Times New Roman" w:cs="Times New Roman"/>
                <w:sz w:val="20"/>
                <w:szCs w:val="20"/>
              </w:rPr>
              <w:t>ory</w:t>
            </w:r>
            <w:proofErr w:type="spellEnd"/>
            <w:r w:rsidR="00D73FAC">
              <w:rPr>
                <w:rFonts w:ascii="Times New Roman" w:hAnsi="Times New Roman" w:cs="Times New Roman"/>
                <w:sz w:val="20"/>
                <w:szCs w:val="20"/>
              </w:rPr>
              <w:t xml:space="preserve"> KT on uninvolved SCM (n=7)</w:t>
            </w:r>
          </w:p>
        </w:tc>
        <w:tc>
          <w:tcPr>
            <w:tcW w:w="1249" w:type="pct"/>
            <w:tcBorders>
              <w:left w:val="single" w:sz="4" w:space="0" w:color="auto"/>
              <w:right w:val="single" w:sz="4" w:space="0" w:color="auto"/>
            </w:tcBorders>
          </w:tcPr>
          <w:p w14:paraId="0B36B530" w14:textId="36F5E69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Musc</w:t>
            </w:r>
            <w:r w:rsidR="00D73FAC">
              <w:rPr>
                <w:rFonts w:ascii="Times New Roman" w:hAnsi="Times New Roman" w:cs="Times New Roman"/>
                <w:sz w:val="20"/>
                <w:szCs w:val="20"/>
              </w:rPr>
              <w:t>le-relaxing KT on involved SCM.</w:t>
            </w:r>
          </w:p>
          <w:p w14:paraId="4CD1B6F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4663632" w14:textId="667837C3"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(8) </w:t>
            </w:r>
            <w:proofErr w:type="spellStart"/>
            <w:r w:rsidR="00D73FAC">
              <w:rPr>
                <w:rFonts w:ascii="Times New Roman" w:hAnsi="Times New Roman" w:cs="Times New Roman"/>
                <w:sz w:val="20"/>
                <w:szCs w:val="20"/>
              </w:rPr>
              <w:t>Facilitatory</w:t>
            </w:r>
            <w:proofErr w:type="spellEnd"/>
            <w:r w:rsidR="00D73FAC">
              <w:rPr>
                <w:rFonts w:ascii="Times New Roman" w:hAnsi="Times New Roman" w:cs="Times New Roman"/>
                <w:sz w:val="20"/>
                <w:szCs w:val="20"/>
              </w:rPr>
              <w:t xml:space="preserve"> KT on involved SCM.</w:t>
            </w:r>
            <w:r w:rsidRPr="005C5499">
              <w:rPr>
                <w:rFonts w:ascii="Times New Roman" w:hAnsi="Times New Roman" w:cs="Times New Roman"/>
                <w:sz w:val="20"/>
                <w:szCs w:val="20"/>
              </w:rPr>
              <w:t xml:space="preserve"> </w:t>
            </w:r>
          </w:p>
          <w:p w14:paraId="0039E2A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7B9B767" w14:textId="2D0024AF"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(3) Muscle-relaxing KT on involved SCM + </w:t>
            </w:r>
            <w:proofErr w:type="spellStart"/>
            <w:r w:rsidRPr="005C5499">
              <w:rPr>
                <w:rFonts w:ascii="Times New Roman" w:hAnsi="Times New Roman" w:cs="Times New Roman"/>
                <w:sz w:val="20"/>
                <w:szCs w:val="20"/>
              </w:rPr>
              <w:t>facilitatory</w:t>
            </w:r>
            <w:proofErr w:type="spellEnd"/>
            <w:r w:rsidRPr="005C5499">
              <w:rPr>
                <w:rFonts w:ascii="Times New Roman" w:hAnsi="Times New Roman" w:cs="Times New Roman"/>
                <w:sz w:val="20"/>
                <w:szCs w:val="20"/>
              </w:rPr>
              <w:t xml:space="preserve"> KT on uninvolved SCM</w:t>
            </w:r>
            <w:r w:rsidR="00D73FAC">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3ABDB8D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STRENGTH (MFS): Significant decrease in the difference between MFS scores after KT applied with either technique. MFS score on the unaffected side and the muscle-relaxing technique were significantly associated with a decrease in the difference between the MFS scores on the unaffected and affected sides.</w:t>
            </w:r>
          </w:p>
        </w:tc>
        <w:tc>
          <w:tcPr>
            <w:tcW w:w="696" w:type="pct"/>
            <w:tcBorders>
              <w:left w:val="single" w:sz="4" w:space="0" w:color="auto"/>
              <w:right w:val="single" w:sz="4" w:space="0" w:color="auto"/>
            </w:tcBorders>
            <w:noWrap/>
          </w:tcPr>
          <w:p w14:paraId="1B6A0BB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When KT applied, there is an immediate decrease in the difference between MFS scores on the unaffected and affected side.</w:t>
            </w:r>
          </w:p>
        </w:tc>
      </w:tr>
      <w:tr w:rsidR="00170261" w:rsidRPr="005C5499" w14:paraId="7B3D99D5" w14:textId="77777777" w:rsidTr="009B658F">
        <w:trPr>
          <w:trHeight w:val="3905"/>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571B6D13"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lastRenderedPageBreak/>
              <w:t>Lee et al, 2017</w:t>
            </w:r>
          </w:p>
        </w:tc>
        <w:tc>
          <w:tcPr>
            <w:tcW w:w="407" w:type="pct"/>
            <w:tcBorders>
              <w:left w:val="single" w:sz="4" w:space="0" w:color="auto"/>
              <w:right w:val="single" w:sz="4" w:space="0" w:color="auto"/>
            </w:tcBorders>
          </w:tcPr>
          <w:p w14:paraId="52345D6C" w14:textId="0B4294B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Pro cohort</w:t>
            </w:r>
            <w:r w:rsidR="00903E68">
              <w:rPr>
                <w:rFonts w:ascii="Times New Roman" w:hAnsi="Times New Roman" w:cs="Times New Roman"/>
                <w:iCs/>
                <w:sz w:val="20"/>
                <w:szCs w:val="20"/>
              </w:rPr>
              <w:t>, Level IV</w:t>
            </w:r>
          </w:p>
        </w:tc>
        <w:tc>
          <w:tcPr>
            <w:tcW w:w="495" w:type="pct"/>
            <w:tcBorders>
              <w:left w:val="single" w:sz="4" w:space="0" w:color="auto"/>
              <w:right w:val="single" w:sz="4" w:space="0" w:color="auto"/>
            </w:tcBorders>
          </w:tcPr>
          <w:p w14:paraId="3DF0EB2D"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102 infants with CMT &lt;6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t>
            </w:r>
          </w:p>
        </w:tc>
        <w:tc>
          <w:tcPr>
            <w:tcW w:w="560" w:type="pct"/>
            <w:tcBorders>
              <w:left w:val="single" w:sz="4" w:space="0" w:color="auto"/>
              <w:right w:val="single" w:sz="4" w:space="0" w:color="auto"/>
            </w:tcBorders>
          </w:tcPr>
          <w:p w14:paraId="5E7AE94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(1) Intervention initiated before 6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(n=55)</w:t>
            </w:r>
          </w:p>
          <w:p w14:paraId="2C53162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A8621E7"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 Intervention initiated after 6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(n=47)</w:t>
            </w:r>
          </w:p>
          <w:p w14:paraId="56CF49D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49" w:type="pct"/>
            <w:tcBorders>
              <w:left w:val="single" w:sz="4" w:space="0" w:color="auto"/>
              <w:right w:val="single" w:sz="4" w:space="0" w:color="auto"/>
            </w:tcBorders>
          </w:tcPr>
          <w:p w14:paraId="694FF24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Both groups: </w:t>
            </w:r>
          </w:p>
          <w:p w14:paraId="3B0D6FD8" w14:textId="3282C20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30 min, 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consisting of US (3 min), massage (5-7 min), manual passive stretching (ipsilateral neck ROT and contralateral LAT FLEX for 10-30 sec, 10x), no HP</w:t>
            </w:r>
            <w:r w:rsidR="00D73FAC">
              <w:rPr>
                <w:rFonts w:ascii="Times New Roman" w:hAnsi="Times New Roman" w:cs="Times New Roman"/>
                <w:sz w:val="20"/>
                <w:szCs w:val="20"/>
              </w:rPr>
              <w:t>.</w:t>
            </w:r>
          </w:p>
          <w:p w14:paraId="0D888F3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EAA0A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03" w:type="pct"/>
            <w:tcBorders>
              <w:left w:val="single" w:sz="4" w:space="0" w:color="auto"/>
              <w:right w:val="single" w:sz="4" w:space="0" w:color="auto"/>
            </w:tcBorders>
            <w:noWrap/>
          </w:tcPr>
          <w:p w14:paraId="784AF6AF" w14:textId="5D5AA35E"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SCM thickness (US): change in SCM thickness greater when treatment started before 6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compared to after 6 wks</w:t>
            </w:r>
            <w:r w:rsidR="00D73FAC">
              <w:rPr>
                <w:rFonts w:ascii="Times New Roman" w:hAnsi="Times New Roman" w:cs="Times New Roman"/>
                <w:sz w:val="20"/>
                <w:szCs w:val="20"/>
              </w:rPr>
              <w:t>.</w:t>
            </w:r>
          </w:p>
          <w:p w14:paraId="6EE6926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8A885B" w14:textId="793A2DA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Head tilt in supine (photo): NS between groups</w:t>
            </w:r>
            <w:r w:rsidR="00D73FAC">
              <w:rPr>
                <w:rFonts w:ascii="Times New Roman" w:hAnsi="Times New Roman" w:cs="Times New Roman"/>
                <w:sz w:val="20"/>
                <w:szCs w:val="20"/>
              </w:rPr>
              <w:t>.</w:t>
            </w:r>
          </w:p>
          <w:p w14:paraId="439DBAF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1965A7" w14:textId="47F65E12"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ROT &amp; LAT FLEX PROM and CD (TOA): NS between groups</w:t>
            </w:r>
            <w:r w:rsidR="00D73FAC">
              <w:rPr>
                <w:rFonts w:ascii="Times New Roman" w:hAnsi="Times New Roman" w:cs="Times New Roman"/>
                <w:sz w:val="20"/>
                <w:szCs w:val="20"/>
              </w:rPr>
              <w:t>.</w:t>
            </w:r>
          </w:p>
        </w:tc>
        <w:tc>
          <w:tcPr>
            <w:tcW w:w="696" w:type="pct"/>
            <w:tcBorders>
              <w:left w:val="single" w:sz="4" w:space="0" w:color="auto"/>
              <w:right w:val="single" w:sz="4" w:space="0" w:color="auto"/>
            </w:tcBorders>
            <w:noWrap/>
          </w:tcPr>
          <w:p w14:paraId="3DB8F28B" w14:textId="5183C2DD"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Greater improvement in SCM thickness when intervention started before 6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compared to after 6 wks</w:t>
            </w:r>
            <w:r w:rsidR="00D73FAC">
              <w:rPr>
                <w:rFonts w:ascii="Times New Roman" w:hAnsi="Times New Roman" w:cs="Times New Roman"/>
                <w:sz w:val="20"/>
                <w:szCs w:val="20"/>
              </w:rPr>
              <w:t>.</w:t>
            </w:r>
          </w:p>
        </w:tc>
      </w:tr>
      <w:tr w:rsidR="00170261" w:rsidRPr="005C5499" w14:paraId="39B51876"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05436A55"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t xml:space="preserve">Lee et al, 2017 </w:t>
            </w:r>
          </w:p>
        </w:tc>
        <w:tc>
          <w:tcPr>
            <w:tcW w:w="407" w:type="pct"/>
            <w:tcBorders>
              <w:left w:val="single" w:sz="4" w:space="0" w:color="auto"/>
              <w:right w:val="single" w:sz="4" w:space="0" w:color="auto"/>
            </w:tcBorders>
          </w:tcPr>
          <w:p w14:paraId="0652EC5D" w14:textId="6DF681AD"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Pro cohort</w:t>
            </w:r>
            <w:r w:rsidR="00903E68">
              <w:rPr>
                <w:rFonts w:ascii="Times New Roman" w:hAnsi="Times New Roman" w:cs="Times New Roman"/>
                <w:iCs/>
                <w:sz w:val="20"/>
                <w:szCs w:val="20"/>
              </w:rPr>
              <w:t>, Level IV</w:t>
            </w:r>
          </w:p>
        </w:tc>
        <w:tc>
          <w:tcPr>
            <w:tcW w:w="495" w:type="pct"/>
            <w:tcBorders>
              <w:left w:val="single" w:sz="4" w:space="0" w:color="auto"/>
              <w:right w:val="single" w:sz="4" w:space="0" w:color="auto"/>
            </w:tcBorders>
          </w:tcPr>
          <w:p w14:paraId="3642691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70 infants with CMT &lt;6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t>
            </w:r>
          </w:p>
        </w:tc>
        <w:tc>
          <w:tcPr>
            <w:tcW w:w="560" w:type="pct"/>
            <w:tcBorders>
              <w:left w:val="single" w:sz="4" w:space="0" w:color="auto"/>
              <w:right w:val="single" w:sz="4" w:space="0" w:color="auto"/>
            </w:tcBorders>
          </w:tcPr>
          <w:p w14:paraId="2CC5EE12"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Grade I (&lt;15° difference in cervical ROT; n=22)</w:t>
            </w:r>
          </w:p>
          <w:p w14:paraId="404AFF2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2B7A7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Grade II (15-30° difference in cervical ROT; n=32)</w:t>
            </w:r>
          </w:p>
          <w:p w14:paraId="57063EBC"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A196C7"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 Grade III (&gt;30° difference in cervical ROT; n=16)</w:t>
            </w:r>
          </w:p>
        </w:tc>
        <w:tc>
          <w:tcPr>
            <w:tcW w:w="1249" w:type="pct"/>
            <w:tcBorders>
              <w:left w:val="single" w:sz="4" w:space="0" w:color="auto"/>
              <w:right w:val="single" w:sz="4" w:space="0" w:color="auto"/>
            </w:tcBorders>
          </w:tcPr>
          <w:p w14:paraId="43221A0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 xml:space="preserve">All groups: </w:t>
            </w:r>
          </w:p>
          <w:p w14:paraId="0E4D27D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30 min, 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for 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consisting of US (3 min), massage (5-7 min), manual passive stretching (ipsilateral neck ROT and contralateral LAT FLEX for 10-30 sec, 10x).</w:t>
            </w:r>
          </w:p>
          <w:p w14:paraId="40FDCD1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B142A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03" w:type="pct"/>
            <w:tcBorders>
              <w:left w:val="single" w:sz="4" w:space="0" w:color="auto"/>
              <w:right w:val="single" w:sz="4" w:space="0" w:color="auto"/>
            </w:tcBorders>
            <w:noWrap/>
          </w:tcPr>
          <w:p w14:paraId="1227BD99" w14:textId="46D76875"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Head tilt in supine (photo): Significant difference between groups before intervention, but not after 3 or 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of intervention</w:t>
            </w:r>
            <w:r w:rsidR="00D73FAC">
              <w:rPr>
                <w:rFonts w:ascii="Times New Roman" w:hAnsi="Times New Roman" w:cs="Times New Roman"/>
                <w:sz w:val="20"/>
                <w:szCs w:val="20"/>
              </w:rPr>
              <w:t>.</w:t>
            </w:r>
          </w:p>
          <w:p w14:paraId="19A1645C"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93E5B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ROT &amp; LAT FLEX PROM and CD (TOA): Significant difference between groups before intervention, after 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of intervention, and after 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of intervention with Grade I having the highest score, Grade II </w:t>
            </w:r>
            <w:r w:rsidRPr="005C5499">
              <w:rPr>
                <w:rFonts w:ascii="Times New Roman" w:hAnsi="Times New Roman" w:cs="Times New Roman"/>
                <w:sz w:val="20"/>
                <w:szCs w:val="20"/>
              </w:rPr>
              <w:lastRenderedPageBreak/>
              <w:t xml:space="preserve">the middle score, and Grade III the lowest score at all time points.  </w:t>
            </w:r>
          </w:p>
        </w:tc>
        <w:tc>
          <w:tcPr>
            <w:tcW w:w="696" w:type="pct"/>
            <w:tcBorders>
              <w:left w:val="single" w:sz="4" w:space="0" w:color="auto"/>
              <w:right w:val="single" w:sz="4" w:space="0" w:color="auto"/>
            </w:tcBorders>
            <w:noWrap/>
          </w:tcPr>
          <w:p w14:paraId="1C2E5D11" w14:textId="0817E56C" w:rsidR="00170261" w:rsidRPr="005C5499" w:rsidRDefault="00170261" w:rsidP="00AD09A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 xml:space="preserve">Infants with CMT </w:t>
            </w:r>
            <w:r w:rsidR="00AD09A2">
              <w:rPr>
                <w:rFonts w:ascii="Times New Roman" w:hAnsi="Times New Roman" w:cs="Times New Roman"/>
                <w:sz w:val="20"/>
                <w:szCs w:val="20"/>
              </w:rPr>
              <w:t xml:space="preserve">of </w:t>
            </w:r>
            <w:r w:rsidRPr="005C5499">
              <w:rPr>
                <w:rFonts w:ascii="Times New Roman" w:hAnsi="Times New Roman" w:cs="Times New Roman"/>
                <w:sz w:val="20"/>
                <w:szCs w:val="20"/>
              </w:rPr>
              <w:t>different severity levels exhibit differences in TOA scores at the initiation of PT interventi</w:t>
            </w:r>
            <w:r w:rsidR="00AD09A2">
              <w:rPr>
                <w:rFonts w:ascii="Times New Roman" w:hAnsi="Times New Roman" w:cs="Times New Roman"/>
                <w:sz w:val="20"/>
                <w:szCs w:val="20"/>
              </w:rPr>
              <w:t xml:space="preserve">on and within the first 6 </w:t>
            </w:r>
            <w:proofErr w:type="spellStart"/>
            <w:r w:rsidR="00AD09A2">
              <w:rPr>
                <w:rFonts w:ascii="Times New Roman" w:hAnsi="Times New Roman" w:cs="Times New Roman"/>
                <w:sz w:val="20"/>
                <w:szCs w:val="20"/>
              </w:rPr>
              <w:t>mos</w:t>
            </w:r>
            <w:proofErr w:type="spellEnd"/>
            <w:r w:rsidRPr="005C5499">
              <w:rPr>
                <w:rFonts w:ascii="Times New Roman" w:hAnsi="Times New Roman" w:cs="Times New Roman"/>
                <w:sz w:val="20"/>
                <w:szCs w:val="20"/>
              </w:rPr>
              <w:t xml:space="preserve"> of intervention.</w:t>
            </w:r>
          </w:p>
        </w:tc>
      </w:tr>
      <w:tr w:rsidR="00170261" w:rsidRPr="005C5499" w14:paraId="48C5C5B6"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7378450D"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lastRenderedPageBreak/>
              <w:t>Chon et al, 2010</w:t>
            </w:r>
          </w:p>
        </w:tc>
        <w:tc>
          <w:tcPr>
            <w:tcW w:w="407" w:type="pct"/>
            <w:tcBorders>
              <w:left w:val="single" w:sz="4" w:space="0" w:color="auto"/>
              <w:right w:val="single" w:sz="4" w:space="0" w:color="auto"/>
            </w:tcBorders>
          </w:tcPr>
          <w:p w14:paraId="25A8E4BA" w14:textId="24D9CA80" w:rsidR="00170261" w:rsidRDefault="00170261" w:rsidP="00A0455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Retro cohort</w:t>
            </w:r>
            <w:r w:rsidR="00A04556">
              <w:rPr>
                <w:rFonts w:ascii="Times New Roman" w:hAnsi="Times New Roman" w:cs="Times New Roman"/>
                <w:iCs/>
                <w:sz w:val="20"/>
                <w:szCs w:val="20"/>
              </w:rPr>
              <w:t>,</w:t>
            </w:r>
          </w:p>
          <w:p w14:paraId="67FDE9EC" w14:textId="21BE3302" w:rsidR="00A04556" w:rsidRPr="005C5499" w:rsidRDefault="00A04556" w:rsidP="00A0455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Pr>
                <w:rFonts w:ascii="Times New Roman" w:hAnsi="Times New Roman" w:cs="Times New Roman"/>
                <w:iCs/>
                <w:sz w:val="20"/>
                <w:szCs w:val="20"/>
              </w:rPr>
              <w:t>Level IV</w:t>
            </w:r>
          </w:p>
        </w:tc>
        <w:tc>
          <w:tcPr>
            <w:tcW w:w="495" w:type="pct"/>
            <w:tcBorders>
              <w:left w:val="single" w:sz="4" w:space="0" w:color="auto"/>
              <w:right w:val="single" w:sz="4" w:space="0" w:color="auto"/>
            </w:tcBorders>
          </w:tcPr>
          <w:p w14:paraId="1303F9A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32 infants with CMT &lt;3 </w:t>
            </w:r>
            <w:proofErr w:type="spellStart"/>
            <w:r w:rsidRPr="005C5499">
              <w:rPr>
                <w:rFonts w:ascii="Times New Roman" w:hAnsi="Times New Roman" w:cs="Times New Roman"/>
                <w:sz w:val="20"/>
                <w:szCs w:val="20"/>
              </w:rPr>
              <w:t>mo</w:t>
            </w:r>
            <w:proofErr w:type="spellEnd"/>
          </w:p>
        </w:tc>
        <w:tc>
          <w:tcPr>
            <w:tcW w:w="560" w:type="pct"/>
            <w:tcBorders>
              <w:left w:val="single" w:sz="4" w:space="0" w:color="auto"/>
              <w:right w:val="single" w:sz="4" w:space="0" w:color="auto"/>
            </w:tcBorders>
          </w:tcPr>
          <w:p w14:paraId="1A8D12E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(1) CMT with SCM tumor</w:t>
            </w:r>
          </w:p>
          <w:p w14:paraId="311AC0D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65F12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muscular CMT</w:t>
            </w:r>
          </w:p>
        </w:tc>
        <w:tc>
          <w:tcPr>
            <w:tcW w:w="1249" w:type="pct"/>
            <w:tcBorders>
              <w:left w:val="single" w:sz="4" w:space="0" w:color="auto"/>
              <w:right w:val="single" w:sz="4" w:space="0" w:color="auto"/>
            </w:tcBorders>
          </w:tcPr>
          <w:p w14:paraId="63E0F2E1" w14:textId="17C9160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30 min, 5x/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of 4 sets of 15 stretches with 3 min rest. MST protocol: (1) SCM stretching and (2) </w:t>
            </w:r>
            <w:proofErr w:type="spellStart"/>
            <w:r w:rsidRPr="005C5499">
              <w:rPr>
                <w:rFonts w:ascii="Times New Roman" w:hAnsi="Times New Roman" w:cs="Times New Roman"/>
                <w:sz w:val="20"/>
                <w:szCs w:val="20"/>
              </w:rPr>
              <w:t>myofasical</w:t>
            </w:r>
            <w:proofErr w:type="spellEnd"/>
            <w:r w:rsidRPr="005C5499">
              <w:rPr>
                <w:rFonts w:ascii="Times New Roman" w:hAnsi="Times New Roman" w:cs="Times New Roman"/>
                <w:sz w:val="20"/>
                <w:szCs w:val="20"/>
              </w:rPr>
              <w:t xml:space="preserve"> release with sustained finger pressure for 5-10 sec. </w:t>
            </w:r>
          </w:p>
          <w:p w14:paraId="47D284C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23D3E87" w14:textId="50CF37F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HP consisting of gentle stretching, massage, education (adequate head positioning and handling skills)</w:t>
            </w:r>
            <w:r w:rsidR="00D73FAC">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3294B8A1" w14:textId="38A36C1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SCM thickness (US): in both groups, significant difference between sides pre-intervention, but not post-intervention</w:t>
            </w:r>
            <w:r w:rsidR="00D73FAC">
              <w:rPr>
                <w:rFonts w:ascii="Times New Roman" w:hAnsi="Times New Roman" w:cs="Times New Roman"/>
                <w:sz w:val="20"/>
                <w:szCs w:val="20"/>
              </w:rPr>
              <w:t>.</w:t>
            </w:r>
          </w:p>
          <w:p w14:paraId="0E7BCE6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AB38EA" w14:textId="70770C11"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ROT PROM (AP): in both groups, significant improvement from pretest to post test</w:t>
            </w:r>
            <w:r w:rsidR="00D73FAC">
              <w:rPr>
                <w:rFonts w:ascii="Times New Roman" w:hAnsi="Times New Roman" w:cs="Times New Roman"/>
                <w:sz w:val="20"/>
                <w:szCs w:val="20"/>
              </w:rPr>
              <w:t>.</w:t>
            </w:r>
          </w:p>
          <w:p w14:paraId="49B3328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A5ACB2" w14:textId="2216D43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CD (radiological exam): in both groups, significant improvement from pretest to post test</w:t>
            </w:r>
            <w:r w:rsidR="00D73FAC">
              <w:rPr>
                <w:rFonts w:ascii="Times New Roman" w:hAnsi="Times New Roman" w:cs="Times New Roman"/>
                <w:sz w:val="20"/>
                <w:szCs w:val="20"/>
              </w:rPr>
              <w:t>.</w:t>
            </w:r>
          </w:p>
        </w:tc>
        <w:tc>
          <w:tcPr>
            <w:tcW w:w="696" w:type="pct"/>
            <w:tcBorders>
              <w:left w:val="single" w:sz="4" w:space="0" w:color="auto"/>
              <w:right w:val="single" w:sz="4" w:space="0" w:color="auto"/>
            </w:tcBorders>
            <w:noWrap/>
          </w:tcPr>
          <w:p w14:paraId="40DF1217"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Infants with CMT with or without SCM tumor demonstrated improvements in SCM thickness, ROT PROM and CD after MST.</w:t>
            </w:r>
          </w:p>
        </w:tc>
      </w:tr>
      <w:tr w:rsidR="00170261" w:rsidRPr="005C5499" w14:paraId="4BFF2488"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663EAA49"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t>Haugen et al, 2011</w:t>
            </w:r>
          </w:p>
        </w:tc>
        <w:tc>
          <w:tcPr>
            <w:tcW w:w="407" w:type="pct"/>
            <w:tcBorders>
              <w:left w:val="single" w:sz="4" w:space="0" w:color="auto"/>
              <w:right w:val="single" w:sz="4" w:space="0" w:color="auto"/>
            </w:tcBorders>
          </w:tcPr>
          <w:p w14:paraId="0D17A43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RCT, Level II</w:t>
            </w:r>
          </w:p>
        </w:tc>
        <w:tc>
          <w:tcPr>
            <w:tcW w:w="495" w:type="pct"/>
            <w:tcBorders>
              <w:left w:val="single" w:sz="4" w:space="0" w:color="auto"/>
              <w:right w:val="single" w:sz="4" w:space="0" w:color="auto"/>
            </w:tcBorders>
          </w:tcPr>
          <w:p w14:paraId="5F028DF7" w14:textId="021E4874"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32 infants with CMT </w:t>
            </w:r>
            <w:r w:rsidR="003D334F">
              <w:rPr>
                <w:rFonts w:ascii="Times New Roman" w:hAnsi="Times New Roman" w:cs="Times New Roman"/>
                <w:sz w:val="20"/>
                <w:szCs w:val="20"/>
              </w:rPr>
              <w:t xml:space="preserve">  </w:t>
            </w:r>
            <w:r w:rsidRPr="005C5499">
              <w:rPr>
                <w:rFonts w:ascii="Times New Roman" w:hAnsi="Times New Roman" w:cs="Times New Roman"/>
                <w:sz w:val="20"/>
                <w:szCs w:val="20"/>
              </w:rPr>
              <w:t xml:space="preserve">3 – 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with cervical </w:t>
            </w:r>
            <w:r w:rsidRPr="005C5499">
              <w:rPr>
                <w:rFonts w:ascii="Times New Roman" w:hAnsi="Times New Roman" w:cs="Times New Roman"/>
                <w:sz w:val="20"/>
                <w:szCs w:val="20"/>
              </w:rPr>
              <w:lastRenderedPageBreak/>
              <w:t>ROM limitations</w:t>
            </w:r>
          </w:p>
        </w:tc>
        <w:tc>
          <w:tcPr>
            <w:tcW w:w="560" w:type="pct"/>
            <w:tcBorders>
              <w:left w:val="single" w:sz="4" w:space="0" w:color="auto"/>
              <w:right w:val="single" w:sz="4" w:space="0" w:color="auto"/>
            </w:tcBorders>
          </w:tcPr>
          <w:p w14:paraId="000D365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(1) Manual therapy and PT</w:t>
            </w:r>
          </w:p>
          <w:p w14:paraId="15EA79E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52712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PT only</w:t>
            </w:r>
          </w:p>
        </w:tc>
        <w:tc>
          <w:tcPr>
            <w:tcW w:w="1249" w:type="pct"/>
            <w:tcBorders>
              <w:left w:val="single" w:sz="4" w:space="0" w:color="auto"/>
              <w:right w:val="single" w:sz="4" w:space="0" w:color="auto"/>
            </w:tcBorders>
          </w:tcPr>
          <w:p w14:paraId="78CBA01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Both groups:</w:t>
            </w:r>
          </w:p>
          <w:p w14:paraId="36C90EC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PT in the home consisting of 8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of encouragement of symmetrical motor performance through a variety of </w:t>
            </w:r>
            <w:r w:rsidRPr="005C5499">
              <w:rPr>
                <w:rFonts w:ascii="Times New Roman" w:hAnsi="Times New Roman" w:cs="Times New Roman"/>
                <w:sz w:val="20"/>
                <w:szCs w:val="20"/>
              </w:rPr>
              <w:lastRenderedPageBreak/>
              <w:t>methods, but no stretching the neck against resistance from the child.</w:t>
            </w:r>
          </w:p>
          <w:p w14:paraId="5A480D1B"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2B9C7A" w14:textId="49676DB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Manual therapy visit at the hospital at baseline and after 4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with manual therapy provided as per group assignment</w:t>
            </w:r>
            <w:r w:rsidR="00E40171">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391EBBBA"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Changes in CMT symptoms (worse, unchanged, better, much better based on video analysis): NS</w:t>
            </w:r>
          </w:p>
          <w:p w14:paraId="6B14AC6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25EEF7"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LAT FLEX PROM (worse, unchanged, better based on video analysis): NS</w:t>
            </w:r>
          </w:p>
          <w:p w14:paraId="314D389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81084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LAT FLEX AROM  (worse, unchanged, better based on video analysis): NS</w:t>
            </w:r>
          </w:p>
        </w:tc>
        <w:tc>
          <w:tcPr>
            <w:tcW w:w="696" w:type="pct"/>
            <w:tcBorders>
              <w:left w:val="single" w:sz="4" w:space="0" w:color="auto"/>
              <w:right w:val="single" w:sz="4" w:space="0" w:color="auto"/>
            </w:tcBorders>
            <w:noWrap/>
          </w:tcPr>
          <w:p w14:paraId="43270BDE" w14:textId="1FE97135"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lastRenderedPageBreak/>
              <w:t xml:space="preserve">Manual therapy for 3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provided no added benefit to PT intervention</w:t>
            </w:r>
            <w:r w:rsidR="00E40171">
              <w:rPr>
                <w:rFonts w:ascii="Times New Roman" w:hAnsi="Times New Roman" w:cs="Times New Roman"/>
                <w:sz w:val="20"/>
                <w:szCs w:val="20"/>
              </w:rPr>
              <w:t>.</w:t>
            </w:r>
          </w:p>
        </w:tc>
      </w:tr>
      <w:tr w:rsidR="00170261" w:rsidRPr="005C5499" w14:paraId="4C6DF8E0"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162949EE" w14:textId="77777777" w:rsidR="00170261" w:rsidRPr="005C5499" w:rsidRDefault="00170261" w:rsidP="00582DFA">
            <w:pPr>
              <w:spacing w:line="360" w:lineRule="auto"/>
              <w:rPr>
                <w:rFonts w:ascii="Times New Roman" w:hAnsi="Times New Roman" w:cs="Times New Roman"/>
                <w:iCs/>
                <w:sz w:val="20"/>
                <w:szCs w:val="20"/>
              </w:rPr>
            </w:pPr>
            <w:r w:rsidRPr="005C5499">
              <w:rPr>
                <w:rFonts w:ascii="Times New Roman" w:hAnsi="Times New Roman" w:cs="Times New Roman"/>
                <w:sz w:val="20"/>
                <w:szCs w:val="20"/>
              </w:rPr>
              <w:lastRenderedPageBreak/>
              <w:t>Emery, 1994</w:t>
            </w:r>
          </w:p>
        </w:tc>
        <w:tc>
          <w:tcPr>
            <w:tcW w:w="407" w:type="pct"/>
            <w:tcBorders>
              <w:left w:val="single" w:sz="4" w:space="0" w:color="auto"/>
              <w:right w:val="single" w:sz="4" w:space="0" w:color="auto"/>
            </w:tcBorders>
          </w:tcPr>
          <w:p w14:paraId="013EEA1B" w14:textId="19F5CAAA"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Pro cohort</w:t>
            </w:r>
            <w:r w:rsidR="00A04556">
              <w:rPr>
                <w:rFonts w:ascii="Times New Roman" w:hAnsi="Times New Roman" w:cs="Times New Roman"/>
                <w:iCs/>
                <w:sz w:val="20"/>
                <w:szCs w:val="20"/>
              </w:rPr>
              <w:t>, Level IV</w:t>
            </w:r>
          </w:p>
        </w:tc>
        <w:tc>
          <w:tcPr>
            <w:tcW w:w="495" w:type="pct"/>
            <w:tcBorders>
              <w:left w:val="single" w:sz="4" w:space="0" w:color="auto"/>
              <w:right w:val="single" w:sz="4" w:space="0" w:color="auto"/>
            </w:tcBorders>
          </w:tcPr>
          <w:p w14:paraId="65A7C16F" w14:textId="5B0FA0F6"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100 </w:t>
            </w:r>
            <w:r w:rsidR="00E115BD">
              <w:rPr>
                <w:rFonts w:ascii="Times New Roman" w:hAnsi="Times New Roman" w:cs="Times New Roman"/>
                <w:sz w:val="20"/>
                <w:szCs w:val="20"/>
              </w:rPr>
              <w:t>infants with CMT</w:t>
            </w:r>
            <w:r w:rsidRPr="005C5499">
              <w:rPr>
                <w:rFonts w:ascii="Times New Roman" w:hAnsi="Times New Roman" w:cs="Times New Roman"/>
                <w:sz w:val="20"/>
                <w:szCs w:val="20"/>
              </w:rPr>
              <w:t xml:space="preserve"> </w:t>
            </w:r>
            <w:r w:rsidR="00E115BD">
              <w:rPr>
                <w:rFonts w:ascii="Times New Roman" w:hAnsi="Times New Roman" w:cs="Times New Roman"/>
                <w:sz w:val="20"/>
                <w:szCs w:val="20"/>
              </w:rPr>
              <w:t xml:space="preserve">    &lt; 2 years with restricted neck ROM in LAT FLEX or ROT</w:t>
            </w:r>
          </w:p>
        </w:tc>
        <w:tc>
          <w:tcPr>
            <w:tcW w:w="560" w:type="pct"/>
            <w:tcBorders>
              <w:left w:val="single" w:sz="4" w:space="0" w:color="auto"/>
              <w:right w:val="single" w:sz="4" w:space="0" w:color="auto"/>
            </w:tcBorders>
          </w:tcPr>
          <w:p w14:paraId="6FB49EEE"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n/a</w:t>
            </w:r>
          </w:p>
        </w:tc>
        <w:tc>
          <w:tcPr>
            <w:tcW w:w="1249" w:type="pct"/>
            <w:tcBorders>
              <w:left w:val="single" w:sz="4" w:space="0" w:color="auto"/>
              <w:right w:val="single" w:sz="4" w:space="0" w:color="auto"/>
            </w:tcBorders>
          </w:tcPr>
          <w:p w14:paraId="7F42136F" w14:textId="019EDAB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(P)ROM 2x/day, 5 reps, 10 sec hold.</w:t>
            </w:r>
          </w:p>
          <w:p w14:paraId="24F076A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804726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Active EX home program-</w:t>
            </w:r>
          </w:p>
          <w:p w14:paraId="1DA4D64C" w14:textId="4639F7D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Positioning and handling EX, prone positioning, and righting reactions in infants &gt; 64</w:t>
            </w:r>
            <w:r w:rsidR="003D334F">
              <w:rPr>
                <w:rFonts w:ascii="Times New Roman" w:hAnsi="Times New Roman" w:cs="Times New Roman"/>
                <w:sz w:val="20"/>
                <w:szCs w:val="20"/>
              </w:rPr>
              <w:t xml:space="preserve"> </w:t>
            </w:r>
            <w:r w:rsidRPr="005C5499">
              <w:rPr>
                <w:rFonts w:ascii="Times New Roman" w:hAnsi="Times New Roman" w:cs="Times New Roman"/>
                <w:sz w:val="20"/>
                <w:szCs w:val="20"/>
              </w:rPr>
              <w:t>mos.</w:t>
            </w:r>
          </w:p>
          <w:p w14:paraId="57BDDA07"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623621" w14:textId="60D865D9"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TOT collar was provided in infants &gt; 4.5 </w:t>
            </w:r>
            <w:proofErr w:type="spellStart"/>
            <w:r w:rsidRPr="005C5499">
              <w:rPr>
                <w:rFonts w:ascii="Times New Roman" w:hAnsi="Times New Roman" w:cs="Times New Roman"/>
                <w:sz w:val="20"/>
                <w:szCs w:val="20"/>
              </w:rPr>
              <w:t>mo</w:t>
            </w:r>
            <w:r w:rsidR="003D334F">
              <w:rPr>
                <w:rFonts w:ascii="Times New Roman" w:hAnsi="Times New Roman" w:cs="Times New Roman"/>
                <w:sz w:val="20"/>
                <w:szCs w:val="20"/>
              </w:rPr>
              <w:t>s</w:t>
            </w:r>
            <w:proofErr w:type="spellEnd"/>
            <w:r w:rsidRPr="005C5499">
              <w:rPr>
                <w:rFonts w:ascii="Times New Roman" w:hAnsi="Times New Roman" w:cs="Times New Roman"/>
                <w:sz w:val="20"/>
                <w:szCs w:val="20"/>
              </w:rPr>
              <w:t xml:space="preserve"> with &gt; 6</w:t>
            </w:r>
            <w:r w:rsidR="003D334F">
              <w:rPr>
                <w:rFonts w:ascii="Times New Roman" w:hAnsi="Times New Roman" w:cs="Times New Roman"/>
                <w:sz w:val="20"/>
                <w:szCs w:val="20"/>
              </w:rPr>
              <w:t>°</w:t>
            </w:r>
            <w:r w:rsidRPr="005C5499">
              <w:rPr>
                <w:rFonts w:ascii="Times New Roman" w:hAnsi="Times New Roman" w:cs="Times New Roman"/>
                <w:sz w:val="20"/>
                <w:szCs w:val="20"/>
              </w:rPr>
              <w:t xml:space="preserve"> of head tilt</w:t>
            </w:r>
            <w:r w:rsidR="00D73FAC">
              <w:rPr>
                <w:rFonts w:ascii="Times New Roman" w:hAnsi="Times New Roman" w:cs="Times New Roman"/>
                <w:sz w:val="20"/>
                <w:szCs w:val="20"/>
              </w:rPr>
              <w:t>.</w:t>
            </w:r>
          </w:p>
          <w:p w14:paraId="37C365E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2A426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PT instructs parents </w:t>
            </w:r>
          </w:p>
          <w:p w14:paraId="1642A604" w14:textId="68C8192F"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person stretch</w:t>
            </w:r>
            <w:r w:rsidR="00D73FAC">
              <w:rPr>
                <w:rFonts w:ascii="Times New Roman" w:hAnsi="Times New Roman" w:cs="Times New Roman"/>
                <w:sz w:val="20"/>
                <w:szCs w:val="20"/>
              </w:rPr>
              <w:t>.</w:t>
            </w:r>
          </w:p>
        </w:tc>
        <w:tc>
          <w:tcPr>
            <w:tcW w:w="1203" w:type="pct"/>
            <w:tcBorders>
              <w:left w:val="single" w:sz="4" w:space="0" w:color="auto"/>
              <w:right w:val="single" w:sz="4" w:space="0" w:color="auto"/>
            </w:tcBorders>
            <w:noWrap/>
          </w:tcPr>
          <w:p w14:paraId="15E7A233"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0% (100/101) infants achieved full </w:t>
            </w:r>
            <w:r w:rsidRPr="00B76E39">
              <w:rPr>
                <w:rFonts w:ascii="Times New Roman" w:hAnsi="Times New Roman" w:cs="Times New Roman"/>
                <w:sz w:val="20"/>
                <w:szCs w:val="20"/>
              </w:rPr>
              <w:t>PROM</w:t>
            </w:r>
            <w:r w:rsidRPr="005C5499">
              <w:rPr>
                <w:rFonts w:ascii="Times New Roman" w:hAnsi="Times New Roman" w:cs="Times New Roman"/>
                <w:sz w:val="20"/>
                <w:szCs w:val="20"/>
              </w:rPr>
              <w:t xml:space="preserve"> and complete resolution; 1 required surgery.</w:t>
            </w:r>
          </w:p>
          <w:p w14:paraId="7246419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4F072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Duration of care = 4.7 months.  Infants with SCM mass were correlated with surgery and longer duration of care.</w:t>
            </w:r>
          </w:p>
          <w:p w14:paraId="4ED19611"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976E789" w14:textId="5F7B1ABB"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30% subjects were fit with TOT collar</w:t>
            </w:r>
            <w:r w:rsidR="00D73FAC">
              <w:rPr>
                <w:rFonts w:ascii="Times New Roman" w:hAnsi="Times New Roman" w:cs="Times New Roman"/>
                <w:sz w:val="20"/>
                <w:szCs w:val="20"/>
              </w:rPr>
              <w:t>.</w:t>
            </w:r>
          </w:p>
        </w:tc>
        <w:tc>
          <w:tcPr>
            <w:tcW w:w="696" w:type="pct"/>
            <w:tcBorders>
              <w:left w:val="single" w:sz="4" w:space="0" w:color="auto"/>
              <w:right w:val="single" w:sz="4" w:space="0" w:color="auto"/>
            </w:tcBorders>
            <w:noWrap/>
          </w:tcPr>
          <w:p w14:paraId="419D590C" w14:textId="185F1AC8" w:rsidR="00170261" w:rsidRPr="005C5499" w:rsidRDefault="00170261" w:rsidP="00AD09A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The longer duration of care was correlated with the greater</w:t>
            </w:r>
            <w:r w:rsidR="00E40171">
              <w:rPr>
                <w:rFonts w:ascii="Times New Roman" w:hAnsi="Times New Roman" w:cs="Times New Roman"/>
                <w:sz w:val="20"/>
                <w:szCs w:val="20"/>
              </w:rPr>
              <w:t xml:space="preserve"> limitation in ROT (r= .42).  </w:t>
            </w:r>
            <w:r w:rsidRPr="005C5499">
              <w:rPr>
                <w:rFonts w:ascii="Times New Roman" w:hAnsi="Times New Roman" w:cs="Times New Roman"/>
                <w:sz w:val="20"/>
                <w:szCs w:val="20"/>
              </w:rPr>
              <w:t>Although</w:t>
            </w:r>
            <w:r w:rsidR="00E40171">
              <w:rPr>
                <w:rFonts w:ascii="Times New Roman" w:hAnsi="Times New Roman" w:cs="Times New Roman"/>
                <w:sz w:val="20"/>
                <w:szCs w:val="20"/>
              </w:rPr>
              <w:t>, the</w:t>
            </w:r>
            <w:r w:rsidRPr="005C5499">
              <w:rPr>
                <w:rFonts w:ascii="Times New Roman" w:hAnsi="Times New Roman" w:cs="Times New Roman"/>
                <w:sz w:val="20"/>
                <w:szCs w:val="20"/>
              </w:rPr>
              <w:t xml:space="preserve"> earlier </w:t>
            </w:r>
            <w:bookmarkStart w:id="1" w:name="_GoBack"/>
            <w:bookmarkEnd w:id="1"/>
            <w:r w:rsidRPr="005C5499">
              <w:rPr>
                <w:rFonts w:ascii="Times New Roman" w:hAnsi="Times New Roman" w:cs="Times New Roman"/>
                <w:sz w:val="20"/>
                <w:szCs w:val="20"/>
              </w:rPr>
              <w:t>intervention was initiated</w:t>
            </w:r>
            <w:r w:rsidR="00E40171">
              <w:rPr>
                <w:rFonts w:ascii="Times New Roman" w:hAnsi="Times New Roman" w:cs="Times New Roman"/>
                <w:sz w:val="20"/>
                <w:szCs w:val="20"/>
              </w:rPr>
              <w:t>,</w:t>
            </w:r>
            <w:r w:rsidRPr="005C5499">
              <w:rPr>
                <w:rFonts w:ascii="Times New Roman" w:hAnsi="Times New Roman" w:cs="Times New Roman"/>
                <w:sz w:val="20"/>
                <w:szCs w:val="20"/>
              </w:rPr>
              <w:t xml:space="preserve"> the quicker the </w:t>
            </w:r>
            <w:r w:rsidR="00E40171">
              <w:rPr>
                <w:rFonts w:ascii="Times New Roman" w:hAnsi="Times New Roman" w:cs="Times New Roman"/>
                <w:sz w:val="20"/>
                <w:szCs w:val="20"/>
              </w:rPr>
              <w:t xml:space="preserve">CMT </w:t>
            </w:r>
            <w:r w:rsidRPr="005C5499">
              <w:rPr>
                <w:rFonts w:ascii="Times New Roman" w:hAnsi="Times New Roman" w:cs="Times New Roman"/>
                <w:sz w:val="20"/>
                <w:szCs w:val="20"/>
              </w:rPr>
              <w:t>resol</w:t>
            </w:r>
            <w:r w:rsidR="00E40171">
              <w:rPr>
                <w:rFonts w:ascii="Times New Roman" w:hAnsi="Times New Roman" w:cs="Times New Roman"/>
                <w:sz w:val="20"/>
                <w:szCs w:val="20"/>
              </w:rPr>
              <w:t>ution</w:t>
            </w:r>
            <w:r w:rsidRPr="005C5499">
              <w:rPr>
                <w:rFonts w:ascii="Times New Roman" w:hAnsi="Times New Roman" w:cs="Times New Roman"/>
                <w:sz w:val="20"/>
                <w:szCs w:val="20"/>
              </w:rPr>
              <w:t>. However, the restriction in passive ROT was found to be a better indicator of the episode of care</w:t>
            </w:r>
            <w:r w:rsidR="00E40171">
              <w:rPr>
                <w:rFonts w:ascii="Times New Roman" w:hAnsi="Times New Roman" w:cs="Times New Roman"/>
                <w:sz w:val="20"/>
                <w:szCs w:val="20"/>
              </w:rPr>
              <w:t xml:space="preserve"> </w:t>
            </w:r>
            <w:r w:rsidR="00E40171">
              <w:rPr>
                <w:rFonts w:ascii="Times New Roman" w:hAnsi="Times New Roman" w:cs="Times New Roman"/>
                <w:sz w:val="20"/>
                <w:szCs w:val="20"/>
              </w:rPr>
              <w:lastRenderedPageBreak/>
              <w:t>length</w:t>
            </w:r>
            <w:r w:rsidRPr="005C5499">
              <w:rPr>
                <w:rFonts w:ascii="Times New Roman" w:hAnsi="Times New Roman" w:cs="Times New Roman"/>
                <w:sz w:val="20"/>
                <w:szCs w:val="20"/>
              </w:rPr>
              <w:t>.</w:t>
            </w:r>
          </w:p>
        </w:tc>
      </w:tr>
      <w:tr w:rsidR="00170261" w:rsidRPr="005C5499" w14:paraId="461061C7" w14:textId="77777777" w:rsidTr="009B658F">
        <w:trPr>
          <w:trHeight w:val="233"/>
        </w:trPr>
        <w:tc>
          <w:tcPr>
            <w:cnfStyle w:val="001000000000" w:firstRow="0" w:lastRow="0" w:firstColumn="1" w:lastColumn="0" w:oddVBand="0" w:evenVBand="0" w:oddHBand="0" w:evenHBand="0" w:firstRowFirstColumn="0" w:firstRowLastColumn="0" w:lastRowFirstColumn="0" w:lastRowLastColumn="0"/>
            <w:tcW w:w="390" w:type="pct"/>
            <w:tcBorders>
              <w:left w:val="single" w:sz="4" w:space="0" w:color="auto"/>
              <w:right w:val="single" w:sz="4" w:space="0" w:color="auto"/>
            </w:tcBorders>
          </w:tcPr>
          <w:p w14:paraId="31F18936" w14:textId="77777777" w:rsidR="00170261" w:rsidRPr="005C5499" w:rsidRDefault="00170261" w:rsidP="00582DFA">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lastRenderedPageBreak/>
              <w:t>Keklicek</w:t>
            </w:r>
            <w:proofErr w:type="spellEnd"/>
            <w:r w:rsidRPr="005C5499">
              <w:rPr>
                <w:rFonts w:ascii="Times New Roman" w:hAnsi="Times New Roman" w:cs="Times New Roman"/>
                <w:iCs/>
                <w:sz w:val="20"/>
                <w:szCs w:val="20"/>
              </w:rPr>
              <w:t xml:space="preserve"> &amp; Uygur 2018</w:t>
            </w:r>
          </w:p>
        </w:tc>
        <w:tc>
          <w:tcPr>
            <w:tcW w:w="407" w:type="pct"/>
            <w:tcBorders>
              <w:left w:val="single" w:sz="4" w:space="0" w:color="auto"/>
              <w:right w:val="single" w:sz="4" w:space="0" w:color="auto"/>
            </w:tcBorders>
          </w:tcPr>
          <w:p w14:paraId="1A299C4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0"/>
                <w:szCs w:val="20"/>
              </w:rPr>
            </w:pPr>
            <w:r w:rsidRPr="005C5499">
              <w:rPr>
                <w:rFonts w:ascii="Times New Roman" w:hAnsi="Times New Roman" w:cs="Times New Roman"/>
                <w:iCs/>
                <w:sz w:val="20"/>
                <w:szCs w:val="20"/>
              </w:rPr>
              <w:t>RCT, Level II</w:t>
            </w:r>
          </w:p>
        </w:tc>
        <w:tc>
          <w:tcPr>
            <w:tcW w:w="495" w:type="pct"/>
            <w:tcBorders>
              <w:left w:val="single" w:sz="4" w:space="0" w:color="auto"/>
              <w:right w:val="single" w:sz="4" w:space="0" w:color="auto"/>
            </w:tcBorders>
          </w:tcPr>
          <w:p w14:paraId="495E454F" w14:textId="5AC2F08C"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29 infants with CMT </w:t>
            </w:r>
            <w:r w:rsidR="00E115BD">
              <w:rPr>
                <w:rFonts w:ascii="Times New Roman" w:hAnsi="Times New Roman" w:cs="Times New Roman"/>
                <w:sz w:val="20"/>
                <w:szCs w:val="20"/>
              </w:rPr>
              <w:t xml:space="preserve">  </w:t>
            </w:r>
            <w:r w:rsidRPr="005C5499">
              <w:rPr>
                <w:rFonts w:ascii="Times New Roman" w:hAnsi="Times New Roman" w:cs="Times New Roman"/>
                <w:sz w:val="20"/>
                <w:szCs w:val="20"/>
              </w:rPr>
              <w:t xml:space="preserve">0 – 6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with head tilt of 5-20°</w:t>
            </w:r>
          </w:p>
        </w:tc>
        <w:tc>
          <w:tcPr>
            <w:tcW w:w="560" w:type="pct"/>
            <w:tcBorders>
              <w:left w:val="single" w:sz="4" w:space="0" w:color="auto"/>
              <w:right w:val="single" w:sz="4" w:space="0" w:color="auto"/>
            </w:tcBorders>
          </w:tcPr>
          <w:p w14:paraId="4095D3E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 xml:space="preserve">(1) </w:t>
            </w:r>
            <w:proofErr w:type="spellStart"/>
            <w:r w:rsidRPr="005C5499">
              <w:rPr>
                <w:rFonts w:ascii="Times New Roman" w:hAnsi="Times New Roman" w:cs="Times New Roman"/>
                <w:sz w:val="20"/>
                <w:szCs w:val="20"/>
              </w:rPr>
              <w:t>STMo</w:t>
            </w:r>
            <w:proofErr w:type="spellEnd"/>
            <w:r w:rsidRPr="005C5499">
              <w:rPr>
                <w:rFonts w:ascii="Times New Roman" w:hAnsi="Times New Roman" w:cs="Times New Roman"/>
                <w:sz w:val="20"/>
                <w:szCs w:val="20"/>
              </w:rPr>
              <w:t xml:space="preserve"> and HP (n=14)</w:t>
            </w:r>
          </w:p>
          <w:p w14:paraId="4EEEDD1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CA5BB7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(2) HP only (n=15)</w:t>
            </w:r>
          </w:p>
        </w:tc>
        <w:tc>
          <w:tcPr>
            <w:tcW w:w="1249" w:type="pct"/>
            <w:tcBorders>
              <w:left w:val="single" w:sz="4" w:space="0" w:color="auto"/>
              <w:right w:val="single" w:sz="4" w:space="0" w:color="auto"/>
            </w:tcBorders>
          </w:tcPr>
          <w:p w14:paraId="3D1494F9"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Both groups:</w:t>
            </w:r>
          </w:p>
          <w:p w14:paraId="59A3F3C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Instruction in HP consisting of positioning, handling strategies, environmental adaptations, strengthening exercises, and stretching (5x for each set with 30 sec stretch, 10 sec rest) performed after each diaper change. Caregivers encouraged to connect with PT 2-3x/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via phone application.  </w:t>
            </w:r>
          </w:p>
          <w:p w14:paraId="01CB81D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740F49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STM group only: STM 3x/</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for 12 wks.</w:t>
            </w:r>
          </w:p>
        </w:tc>
        <w:tc>
          <w:tcPr>
            <w:tcW w:w="1203" w:type="pct"/>
            <w:tcBorders>
              <w:left w:val="single" w:sz="4" w:space="0" w:color="auto"/>
              <w:right w:val="single" w:sz="4" w:space="0" w:color="auto"/>
            </w:tcBorders>
            <w:noWrap/>
          </w:tcPr>
          <w:p w14:paraId="11F321E4"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 xml:space="preserve">ROT PROM (AP): Improvement greater in </w:t>
            </w:r>
            <w:proofErr w:type="spellStart"/>
            <w:r w:rsidRPr="005C5499">
              <w:rPr>
                <w:rFonts w:ascii="Times New Roman" w:hAnsi="Times New Roman" w:cs="Times New Roman"/>
                <w:sz w:val="20"/>
                <w:szCs w:val="20"/>
              </w:rPr>
              <w:t>STMo</w:t>
            </w:r>
            <w:proofErr w:type="spellEnd"/>
            <w:r w:rsidRPr="005C5499">
              <w:rPr>
                <w:rFonts w:ascii="Times New Roman" w:hAnsi="Times New Roman" w:cs="Times New Roman"/>
                <w:sz w:val="20"/>
                <w:szCs w:val="20"/>
              </w:rPr>
              <w:t xml:space="preserve"> group after 6 </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of intervention, but NS at 12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and 18 wks.</w:t>
            </w:r>
          </w:p>
          <w:p w14:paraId="3767EFA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962EDD5"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LAT FLEX PROM (AP): NS</w:t>
            </w:r>
          </w:p>
          <w:p w14:paraId="534AD560"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8E8AB46"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C5499">
              <w:rPr>
                <w:rFonts w:ascii="Times New Roman" w:hAnsi="Times New Roman" w:cs="Times New Roman"/>
                <w:sz w:val="20"/>
                <w:szCs w:val="20"/>
              </w:rPr>
              <w:t>LAT FLEX AROM  (MFS): NS</w:t>
            </w:r>
          </w:p>
          <w:p w14:paraId="10FF8FBF"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73A5AD8" w14:textId="77777777" w:rsidR="00170261" w:rsidRPr="005C5499" w:rsidRDefault="00170261" w:rsidP="00582D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C5499">
              <w:rPr>
                <w:rFonts w:ascii="Times New Roman" w:hAnsi="Times New Roman" w:cs="Times New Roman"/>
                <w:sz w:val="20"/>
                <w:szCs w:val="20"/>
              </w:rPr>
              <w:t xml:space="preserve">Head Tilt (photo): Improvement greater in </w:t>
            </w:r>
            <w:proofErr w:type="spellStart"/>
            <w:r w:rsidRPr="005C5499">
              <w:rPr>
                <w:rFonts w:ascii="Times New Roman" w:hAnsi="Times New Roman" w:cs="Times New Roman"/>
                <w:sz w:val="20"/>
                <w:szCs w:val="20"/>
              </w:rPr>
              <w:t>STMo</w:t>
            </w:r>
            <w:proofErr w:type="spellEnd"/>
            <w:r w:rsidRPr="005C5499">
              <w:rPr>
                <w:rFonts w:ascii="Times New Roman" w:hAnsi="Times New Roman" w:cs="Times New Roman"/>
                <w:sz w:val="20"/>
                <w:szCs w:val="20"/>
              </w:rPr>
              <w:t xml:space="preserve"> group after 6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of intervention, but NS at 12 </w:t>
            </w:r>
            <w:proofErr w:type="spellStart"/>
            <w:r w:rsidRPr="005C5499">
              <w:rPr>
                <w:rFonts w:ascii="Times New Roman" w:hAnsi="Times New Roman" w:cs="Times New Roman"/>
                <w:sz w:val="20"/>
                <w:szCs w:val="20"/>
              </w:rPr>
              <w:t>wks</w:t>
            </w:r>
            <w:proofErr w:type="spellEnd"/>
            <w:r w:rsidRPr="005C5499">
              <w:rPr>
                <w:rFonts w:ascii="Times New Roman" w:hAnsi="Times New Roman" w:cs="Times New Roman"/>
                <w:sz w:val="20"/>
                <w:szCs w:val="20"/>
              </w:rPr>
              <w:t xml:space="preserve"> and 18wks.</w:t>
            </w:r>
          </w:p>
        </w:tc>
        <w:tc>
          <w:tcPr>
            <w:tcW w:w="696" w:type="pct"/>
            <w:tcBorders>
              <w:left w:val="single" w:sz="4" w:space="0" w:color="auto"/>
              <w:right w:val="single" w:sz="4" w:space="0" w:color="auto"/>
            </w:tcBorders>
            <w:noWrap/>
          </w:tcPr>
          <w:p w14:paraId="54BBDCBF" w14:textId="7155AF04" w:rsidR="00170261" w:rsidRPr="005C5499" w:rsidRDefault="0017026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STM</w:t>
            </w:r>
            <w:r w:rsidR="003C1120">
              <w:rPr>
                <w:rFonts w:ascii="Times New Roman" w:hAnsi="Times New Roman" w:cs="Times New Roman"/>
                <w:sz w:val="20"/>
                <w:szCs w:val="20"/>
              </w:rPr>
              <w:t xml:space="preserve"> and a HP, compared to only a HP, does not improve outcomes after 12 and 18 weeks of intervention. </w:t>
            </w:r>
          </w:p>
        </w:tc>
      </w:tr>
    </w:tbl>
    <w:p w14:paraId="7D83F9B0" w14:textId="1BB5EF27" w:rsidR="00170261" w:rsidRPr="005C5499" w:rsidRDefault="00170261" w:rsidP="00170261">
      <w:pPr>
        <w:autoSpaceDE w:val="0"/>
        <w:autoSpaceDN w:val="0"/>
        <w:adjustRightInd w:val="0"/>
        <w:rPr>
          <w:rFonts w:ascii="Times New Roman" w:eastAsiaTheme="minorEastAsia" w:hAnsi="Times New Roman" w:cs="Times New Roman"/>
          <w:sz w:val="20"/>
          <w:szCs w:val="20"/>
        </w:rPr>
      </w:pPr>
      <w:r w:rsidRPr="005C5499">
        <w:rPr>
          <w:rFonts w:ascii="Times New Roman" w:eastAsiaTheme="minorEastAsia" w:hAnsi="Times New Roman" w:cs="Times New Roman"/>
          <w:sz w:val="20"/>
          <w:szCs w:val="20"/>
        </w:rPr>
        <w:t xml:space="preserve">Abbreviations: AP, arthrodial protractor; </w:t>
      </w:r>
      <w:r>
        <w:rPr>
          <w:rFonts w:ascii="Times New Roman" w:eastAsiaTheme="minorEastAsia" w:hAnsi="Times New Roman" w:cs="Times New Roman"/>
          <w:sz w:val="20"/>
          <w:szCs w:val="20"/>
        </w:rPr>
        <w:t xml:space="preserve">AROM, active range of motion; </w:t>
      </w:r>
      <w:r w:rsidRPr="005C5499">
        <w:rPr>
          <w:rFonts w:ascii="Times New Roman" w:eastAsiaTheme="minorEastAsia" w:hAnsi="Times New Roman" w:cs="Times New Roman"/>
          <w:sz w:val="20"/>
          <w:szCs w:val="20"/>
        </w:rPr>
        <w:t xml:space="preserve">CMT, congenital muscular torticollis; CD, cranial deformation; </w:t>
      </w:r>
      <w:r>
        <w:rPr>
          <w:rFonts w:ascii="Times New Roman" w:eastAsiaTheme="minorEastAsia" w:hAnsi="Times New Roman" w:cs="Times New Roman"/>
          <w:sz w:val="20"/>
          <w:szCs w:val="20"/>
        </w:rPr>
        <w:t xml:space="preserve">CSA, cross sectional area; DTSM, difference in thickness of the sternocleidomastoid muscles; </w:t>
      </w:r>
      <w:r w:rsidRPr="005C5499">
        <w:rPr>
          <w:rFonts w:ascii="Times New Roman" w:eastAsiaTheme="minorEastAsia" w:hAnsi="Times New Roman" w:cs="Times New Roman"/>
          <w:sz w:val="20"/>
          <w:szCs w:val="20"/>
        </w:rPr>
        <w:t>EX, exercise;</w:t>
      </w:r>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sz w:val="20"/>
          <w:szCs w:val="20"/>
        </w:rPr>
        <w:t>goni</w:t>
      </w:r>
      <w:proofErr w:type="spellEnd"/>
      <w:r>
        <w:rPr>
          <w:rFonts w:ascii="Times New Roman" w:eastAsiaTheme="minorEastAsia" w:hAnsi="Times New Roman" w:cs="Times New Roman"/>
          <w:sz w:val="20"/>
          <w:szCs w:val="20"/>
        </w:rPr>
        <w:t xml:space="preserve">=goniometer; </w:t>
      </w:r>
      <w:r w:rsidRPr="005C5499">
        <w:rPr>
          <w:rFonts w:ascii="Times New Roman" w:eastAsiaTheme="minorEastAsia" w:hAnsi="Times New Roman" w:cs="Times New Roman"/>
          <w:sz w:val="20"/>
          <w:szCs w:val="20"/>
        </w:rPr>
        <w:t xml:space="preserve"> HP, home program; </w:t>
      </w:r>
      <w:r>
        <w:rPr>
          <w:rFonts w:ascii="Times New Roman" w:eastAsiaTheme="minorEastAsia" w:hAnsi="Times New Roman" w:cs="Times New Roman"/>
          <w:sz w:val="20"/>
          <w:szCs w:val="20"/>
        </w:rPr>
        <w:t xml:space="preserve">KT, </w:t>
      </w:r>
      <w:proofErr w:type="spellStart"/>
      <w:r>
        <w:rPr>
          <w:rFonts w:ascii="Times New Roman" w:eastAsiaTheme="minorEastAsia" w:hAnsi="Times New Roman" w:cs="Times New Roman"/>
          <w:sz w:val="20"/>
          <w:szCs w:val="20"/>
        </w:rPr>
        <w:t>kinesiotaping</w:t>
      </w:r>
      <w:proofErr w:type="spellEnd"/>
      <w:r>
        <w:rPr>
          <w:rFonts w:ascii="Times New Roman" w:eastAsiaTheme="minorEastAsia" w:hAnsi="Times New Roman" w:cs="Times New Roman"/>
          <w:sz w:val="20"/>
          <w:szCs w:val="20"/>
        </w:rPr>
        <w:t xml:space="preserve">; </w:t>
      </w:r>
      <w:r w:rsidRPr="005C5499">
        <w:rPr>
          <w:rFonts w:ascii="Times New Roman" w:eastAsiaTheme="minorEastAsia" w:hAnsi="Times New Roman" w:cs="Times New Roman"/>
          <w:sz w:val="20"/>
          <w:szCs w:val="20"/>
        </w:rPr>
        <w:t xml:space="preserve">LAT FLEX, cervical lateral flexion; MFS, Muscle Function Scale; min, minute; </w:t>
      </w:r>
      <w:proofErr w:type="spellStart"/>
      <w:r w:rsidRPr="005C5499">
        <w:rPr>
          <w:rFonts w:ascii="Times New Roman" w:eastAsiaTheme="minorEastAsia" w:hAnsi="Times New Roman" w:cs="Times New Roman"/>
          <w:sz w:val="20"/>
          <w:szCs w:val="20"/>
        </w:rPr>
        <w:t>mo</w:t>
      </w:r>
      <w:proofErr w:type="spellEnd"/>
      <w:r w:rsidRPr="005C5499">
        <w:rPr>
          <w:rFonts w:ascii="Times New Roman" w:eastAsiaTheme="minorEastAsia" w:hAnsi="Times New Roman" w:cs="Times New Roman"/>
          <w:sz w:val="20"/>
          <w:szCs w:val="20"/>
        </w:rPr>
        <w:t xml:space="preserve">, month; </w:t>
      </w:r>
      <w:r>
        <w:rPr>
          <w:rFonts w:ascii="Times New Roman" w:eastAsiaTheme="minorEastAsia" w:hAnsi="Times New Roman" w:cs="Times New Roman"/>
          <w:sz w:val="20"/>
          <w:szCs w:val="20"/>
        </w:rPr>
        <w:t xml:space="preserve">mod, moderate; MST, </w:t>
      </w:r>
      <w:proofErr w:type="spellStart"/>
      <w:r>
        <w:rPr>
          <w:rFonts w:ascii="Times New Roman" w:eastAsiaTheme="minorEastAsia" w:hAnsi="Times New Roman" w:cs="Times New Roman"/>
          <w:sz w:val="20"/>
          <w:szCs w:val="20"/>
        </w:rPr>
        <w:t>myokinetic</w:t>
      </w:r>
      <w:proofErr w:type="spellEnd"/>
      <w:r>
        <w:rPr>
          <w:rFonts w:ascii="Times New Roman" w:eastAsiaTheme="minorEastAsia" w:hAnsi="Times New Roman" w:cs="Times New Roman"/>
          <w:sz w:val="20"/>
          <w:szCs w:val="20"/>
        </w:rPr>
        <w:t xml:space="preserve"> stretching; </w:t>
      </w:r>
      <w:r w:rsidR="00D73FAC">
        <w:rPr>
          <w:rFonts w:ascii="Times New Roman" w:eastAsiaTheme="minorEastAsia" w:hAnsi="Times New Roman" w:cs="Times New Roman"/>
          <w:sz w:val="20"/>
          <w:szCs w:val="20"/>
        </w:rPr>
        <w:t xml:space="preserve">n/a, not applicable; </w:t>
      </w:r>
      <w:r w:rsidRPr="005C5499">
        <w:rPr>
          <w:rFonts w:ascii="Times New Roman" w:eastAsiaTheme="minorEastAsia" w:hAnsi="Times New Roman" w:cs="Times New Roman"/>
          <w:sz w:val="20"/>
          <w:szCs w:val="20"/>
        </w:rPr>
        <w:t xml:space="preserve">NS, not significant (p&gt;.05); </w:t>
      </w:r>
      <w:proofErr w:type="spellStart"/>
      <w:r>
        <w:rPr>
          <w:rFonts w:ascii="Times New Roman" w:eastAsiaTheme="minorEastAsia" w:hAnsi="Times New Roman" w:cs="Times New Roman"/>
          <w:sz w:val="20"/>
          <w:szCs w:val="20"/>
        </w:rPr>
        <w:t>obs</w:t>
      </w:r>
      <w:proofErr w:type="spellEnd"/>
      <w:r>
        <w:rPr>
          <w:rFonts w:ascii="Times New Roman" w:eastAsiaTheme="minorEastAsia" w:hAnsi="Times New Roman" w:cs="Times New Roman"/>
          <w:sz w:val="20"/>
          <w:szCs w:val="20"/>
        </w:rPr>
        <w:t xml:space="preserve">, observation; photo, photography; </w:t>
      </w:r>
      <w:r w:rsidR="00A04556">
        <w:rPr>
          <w:rFonts w:ascii="Times New Roman" w:eastAsiaTheme="minorEastAsia" w:hAnsi="Times New Roman" w:cs="Times New Roman"/>
          <w:sz w:val="20"/>
          <w:szCs w:val="20"/>
        </w:rPr>
        <w:t xml:space="preserve">pro, prospective; </w:t>
      </w:r>
      <w:r>
        <w:rPr>
          <w:rFonts w:ascii="Times New Roman" w:eastAsiaTheme="minorEastAsia" w:hAnsi="Times New Roman" w:cs="Times New Roman"/>
          <w:sz w:val="20"/>
          <w:szCs w:val="20"/>
        </w:rPr>
        <w:t>P</w:t>
      </w:r>
      <w:r w:rsidRPr="005C5499">
        <w:rPr>
          <w:rFonts w:ascii="Times New Roman" w:eastAsiaTheme="minorEastAsia" w:hAnsi="Times New Roman" w:cs="Times New Roman"/>
          <w:sz w:val="20"/>
          <w:szCs w:val="20"/>
        </w:rPr>
        <w:t xml:space="preserve">ROM, </w:t>
      </w:r>
      <w:r>
        <w:rPr>
          <w:rFonts w:ascii="Times New Roman" w:eastAsiaTheme="minorEastAsia" w:hAnsi="Times New Roman" w:cs="Times New Roman"/>
          <w:sz w:val="20"/>
          <w:szCs w:val="20"/>
        </w:rPr>
        <w:t xml:space="preserve">passive </w:t>
      </w:r>
      <w:r w:rsidRPr="005C5499">
        <w:rPr>
          <w:rFonts w:ascii="Times New Roman" w:eastAsiaTheme="minorEastAsia" w:hAnsi="Times New Roman" w:cs="Times New Roman"/>
          <w:sz w:val="20"/>
          <w:szCs w:val="20"/>
        </w:rPr>
        <w:t xml:space="preserve">range of motion PT, physical therapy; </w:t>
      </w:r>
      <w:r>
        <w:rPr>
          <w:rFonts w:ascii="Times New Roman" w:eastAsiaTheme="minorEastAsia" w:hAnsi="Times New Roman" w:cs="Times New Roman"/>
          <w:sz w:val="20"/>
          <w:szCs w:val="20"/>
        </w:rPr>
        <w:t>RCT, randomized control trial; reps,</w:t>
      </w:r>
      <w:r w:rsidRPr="005C5499">
        <w:rPr>
          <w:rFonts w:ascii="Times New Roman" w:eastAsiaTheme="minorEastAsia" w:hAnsi="Times New Roman" w:cs="Times New Roman"/>
          <w:sz w:val="20"/>
          <w:szCs w:val="20"/>
        </w:rPr>
        <w:t xml:space="preserve"> repetitions;</w:t>
      </w:r>
      <w:r w:rsidRPr="00262187">
        <w:rPr>
          <w:rFonts w:ascii="Times New Roman" w:eastAsiaTheme="minorEastAsia" w:hAnsi="Times New Roman" w:cs="Times New Roman"/>
          <w:sz w:val="20"/>
          <w:szCs w:val="20"/>
        </w:rPr>
        <w:t xml:space="preserve"> </w:t>
      </w:r>
      <w:r w:rsidR="00A04556">
        <w:rPr>
          <w:rFonts w:ascii="Times New Roman" w:eastAsiaTheme="minorEastAsia" w:hAnsi="Times New Roman" w:cs="Times New Roman"/>
          <w:sz w:val="20"/>
          <w:szCs w:val="20"/>
        </w:rPr>
        <w:t xml:space="preserve">retro, retrospective; </w:t>
      </w:r>
      <w:r w:rsidRPr="005C5499">
        <w:rPr>
          <w:rFonts w:ascii="Times New Roman" w:eastAsiaTheme="minorEastAsia" w:hAnsi="Times New Roman" w:cs="Times New Roman"/>
          <w:sz w:val="20"/>
          <w:szCs w:val="20"/>
        </w:rPr>
        <w:t>ROM, range of motion</w:t>
      </w:r>
      <w:r>
        <w:rPr>
          <w:rFonts w:ascii="Times New Roman" w:eastAsiaTheme="minorEastAsia" w:hAnsi="Times New Roman" w:cs="Times New Roman"/>
          <w:sz w:val="20"/>
          <w:szCs w:val="20"/>
        </w:rPr>
        <w:t>;</w:t>
      </w:r>
      <w:r w:rsidRPr="005C5499">
        <w:rPr>
          <w:rFonts w:ascii="Times New Roman" w:eastAsiaTheme="minorEastAsia" w:hAnsi="Times New Roman" w:cs="Times New Roman"/>
          <w:sz w:val="20"/>
          <w:szCs w:val="20"/>
        </w:rPr>
        <w:t xml:space="preserve"> ROT, cervical rotation; SCM, sternocleidomastoid muscle; </w:t>
      </w:r>
      <w:r>
        <w:rPr>
          <w:rFonts w:ascii="Times New Roman" w:eastAsiaTheme="minorEastAsia" w:hAnsi="Times New Roman" w:cs="Times New Roman"/>
          <w:sz w:val="20"/>
          <w:szCs w:val="20"/>
        </w:rPr>
        <w:t xml:space="preserve">SE, </w:t>
      </w:r>
      <w:proofErr w:type="spellStart"/>
      <w:r>
        <w:rPr>
          <w:rFonts w:ascii="Times New Roman" w:eastAsiaTheme="minorEastAsia" w:hAnsi="Times New Roman" w:cs="Times New Roman"/>
          <w:sz w:val="20"/>
          <w:szCs w:val="20"/>
        </w:rPr>
        <w:t>sonoelastography</w:t>
      </w:r>
      <w:proofErr w:type="spellEnd"/>
      <w:r>
        <w:rPr>
          <w:rFonts w:ascii="Times New Roman" w:eastAsiaTheme="minorEastAsia" w:hAnsi="Times New Roman" w:cs="Times New Roman"/>
          <w:sz w:val="20"/>
          <w:szCs w:val="20"/>
        </w:rPr>
        <w:t xml:space="preserve">; </w:t>
      </w:r>
      <w:r w:rsidRPr="005C5499">
        <w:rPr>
          <w:rFonts w:ascii="Times New Roman" w:eastAsiaTheme="minorEastAsia" w:hAnsi="Times New Roman" w:cs="Times New Roman"/>
          <w:sz w:val="20"/>
          <w:szCs w:val="20"/>
        </w:rPr>
        <w:t xml:space="preserve">sec, seconds; SSAP, severity scale for assessment of plagiocephaly; </w:t>
      </w:r>
      <w:r>
        <w:rPr>
          <w:rFonts w:ascii="Times New Roman" w:eastAsiaTheme="minorEastAsia" w:hAnsi="Times New Roman" w:cs="Times New Roman"/>
          <w:sz w:val="20"/>
          <w:szCs w:val="20"/>
        </w:rPr>
        <w:t xml:space="preserve">STM, soft tissue massage; </w:t>
      </w:r>
      <w:proofErr w:type="spellStart"/>
      <w:r>
        <w:rPr>
          <w:rFonts w:ascii="Times New Roman" w:eastAsiaTheme="minorEastAsia" w:hAnsi="Times New Roman" w:cs="Times New Roman"/>
          <w:sz w:val="20"/>
          <w:szCs w:val="20"/>
        </w:rPr>
        <w:t>STMo</w:t>
      </w:r>
      <w:proofErr w:type="spellEnd"/>
      <w:r>
        <w:rPr>
          <w:rFonts w:ascii="Times New Roman" w:eastAsiaTheme="minorEastAsia" w:hAnsi="Times New Roman" w:cs="Times New Roman"/>
          <w:sz w:val="20"/>
          <w:szCs w:val="20"/>
        </w:rPr>
        <w:t xml:space="preserve">, soft tissue mobilization; TOA, Torticollis Overall Assessment; </w:t>
      </w:r>
      <w:r w:rsidRPr="005C5499">
        <w:rPr>
          <w:rFonts w:ascii="Times New Roman" w:eastAsiaTheme="minorEastAsia" w:hAnsi="Times New Roman" w:cs="Times New Roman"/>
          <w:sz w:val="20"/>
          <w:szCs w:val="20"/>
        </w:rPr>
        <w:t xml:space="preserve">TOT collar, Tubular Orthosis for Torticollis; </w:t>
      </w:r>
      <w:proofErr w:type="spellStart"/>
      <w:r w:rsidRPr="005C5499">
        <w:rPr>
          <w:rFonts w:ascii="Times New Roman" w:eastAsiaTheme="minorEastAsia" w:hAnsi="Times New Roman" w:cs="Times New Roman"/>
          <w:sz w:val="20"/>
          <w:szCs w:val="20"/>
        </w:rPr>
        <w:t>tx</w:t>
      </w:r>
      <w:proofErr w:type="spellEnd"/>
      <w:r w:rsidRPr="005C5499">
        <w:rPr>
          <w:rFonts w:ascii="Times New Roman" w:eastAsiaTheme="minorEastAsia" w:hAnsi="Times New Roman" w:cs="Times New Roman"/>
          <w:sz w:val="20"/>
          <w:szCs w:val="20"/>
        </w:rPr>
        <w:t xml:space="preserve"> ,treatment; US, ultrasound; </w:t>
      </w:r>
      <w:proofErr w:type="spellStart"/>
      <w:r w:rsidRPr="005C5499">
        <w:rPr>
          <w:rFonts w:ascii="Times New Roman" w:eastAsiaTheme="minorEastAsia" w:hAnsi="Times New Roman" w:cs="Times New Roman"/>
          <w:sz w:val="20"/>
          <w:szCs w:val="20"/>
        </w:rPr>
        <w:t>wk</w:t>
      </w:r>
      <w:proofErr w:type="spellEnd"/>
      <w:r w:rsidRPr="005C5499">
        <w:rPr>
          <w:rFonts w:ascii="Times New Roman" w:eastAsiaTheme="minorEastAsia" w:hAnsi="Times New Roman" w:cs="Times New Roman"/>
          <w:sz w:val="20"/>
          <w:szCs w:val="20"/>
        </w:rPr>
        <w:t>, week; x, times; +, plus; /, per.</w:t>
      </w:r>
    </w:p>
    <w:p w14:paraId="4B0ED271" w14:textId="77777777" w:rsidR="00170261" w:rsidRPr="005C5499" w:rsidRDefault="00170261" w:rsidP="00170261">
      <w:pPr>
        <w:autoSpaceDE w:val="0"/>
        <w:autoSpaceDN w:val="0"/>
        <w:adjustRightInd w:val="0"/>
        <w:rPr>
          <w:rFonts w:ascii="Times New Roman" w:eastAsiaTheme="minorEastAsia" w:hAnsi="Times New Roman" w:cs="Times New Roman"/>
          <w:sz w:val="20"/>
          <w:szCs w:val="20"/>
        </w:rPr>
      </w:pPr>
    </w:p>
    <w:p w14:paraId="12AC1C7C" w14:textId="77777777" w:rsidR="00170261" w:rsidRDefault="00170261" w:rsidP="00170261">
      <w:pPr>
        <w:rPr>
          <w:rFonts w:ascii="Times New Roman" w:eastAsia="MS Gothic" w:hAnsi="Times New Roman" w:cs="Times New Roman"/>
          <w:b/>
          <w:bCs/>
          <w:iCs/>
        </w:rPr>
      </w:pPr>
    </w:p>
    <w:sectPr w:rsidR="00170261" w:rsidSect="0017026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61"/>
    <w:rsid w:val="00170261"/>
    <w:rsid w:val="00197C60"/>
    <w:rsid w:val="003C1120"/>
    <w:rsid w:val="003D334F"/>
    <w:rsid w:val="00582DFA"/>
    <w:rsid w:val="00680D04"/>
    <w:rsid w:val="00903E68"/>
    <w:rsid w:val="009B658F"/>
    <w:rsid w:val="00A04556"/>
    <w:rsid w:val="00AD09A2"/>
    <w:rsid w:val="00BF4D9F"/>
    <w:rsid w:val="00C12BAB"/>
    <w:rsid w:val="00D21732"/>
    <w:rsid w:val="00D50154"/>
    <w:rsid w:val="00D73FAC"/>
    <w:rsid w:val="00E115BD"/>
    <w:rsid w:val="00E40171"/>
    <w:rsid w:val="00F8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32A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1"/>
    <w:rPr>
      <w:rFonts w:ascii="Arial" w:eastAsia="Times New Roman" w:hAnsi="Arial" w:cs="Arial"/>
      <w:color w:val="000000"/>
      <w:sz w:val="24"/>
      <w:szCs w:val="24"/>
      <w:lang w:eastAsia="en-US"/>
    </w:rPr>
  </w:style>
  <w:style w:type="paragraph" w:styleId="Heading2">
    <w:name w:val="heading 2"/>
    <w:basedOn w:val="Normal"/>
    <w:next w:val="Normal"/>
    <w:link w:val="Heading2Char"/>
    <w:uiPriority w:val="99"/>
    <w:qFormat/>
    <w:rsid w:val="0017026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0261"/>
    <w:rPr>
      <w:rFonts w:eastAsia="MS Gothic"/>
      <w:b/>
      <w:bCs/>
      <w:iCs/>
      <w:color w:val="000000"/>
      <w:sz w:val="24"/>
      <w:szCs w:val="24"/>
      <w:lang w:eastAsia="en-US"/>
    </w:rPr>
  </w:style>
  <w:style w:type="table" w:styleId="TableGrid">
    <w:name w:val="Table Grid"/>
    <w:basedOn w:val="TableNormal"/>
    <w:uiPriority w:val="39"/>
    <w:rsid w:val="00170261"/>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0261"/>
    <w:rPr>
      <w:rFonts w:asciiTheme="minorHAnsi" w:hAnsiTheme="minorHAnsi" w:cstheme="minorBidi"/>
      <w:color w:val="000000" w:themeColor="text1" w:themeShade="BF"/>
      <w:sz w:val="24"/>
      <w:szCs w:val="24"/>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04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56"/>
    <w:rPr>
      <w:rFonts w:ascii="Segoe UI" w:eastAsia="Times New Roman" w:hAnsi="Segoe UI" w:cs="Segoe UI"/>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1"/>
    <w:rPr>
      <w:rFonts w:ascii="Arial" w:eastAsia="Times New Roman" w:hAnsi="Arial" w:cs="Arial"/>
      <w:color w:val="000000"/>
      <w:sz w:val="24"/>
      <w:szCs w:val="24"/>
      <w:lang w:eastAsia="en-US"/>
    </w:rPr>
  </w:style>
  <w:style w:type="paragraph" w:styleId="Heading2">
    <w:name w:val="heading 2"/>
    <w:basedOn w:val="Normal"/>
    <w:next w:val="Normal"/>
    <w:link w:val="Heading2Char"/>
    <w:uiPriority w:val="99"/>
    <w:qFormat/>
    <w:rsid w:val="0017026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0261"/>
    <w:rPr>
      <w:rFonts w:eastAsia="MS Gothic"/>
      <w:b/>
      <w:bCs/>
      <w:iCs/>
      <w:color w:val="000000"/>
      <w:sz w:val="24"/>
      <w:szCs w:val="24"/>
      <w:lang w:eastAsia="en-US"/>
    </w:rPr>
  </w:style>
  <w:style w:type="table" w:styleId="TableGrid">
    <w:name w:val="Table Grid"/>
    <w:basedOn w:val="TableNormal"/>
    <w:uiPriority w:val="39"/>
    <w:rsid w:val="00170261"/>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0261"/>
    <w:rPr>
      <w:rFonts w:asciiTheme="minorHAnsi" w:hAnsiTheme="minorHAnsi" w:cstheme="minorBidi"/>
      <w:color w:val="000000" w:themeColor="text1" w:themeShade="BF"/>
      <w:sz w:val="24"/>
      <w:szCs w:val="24"/>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04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56"/>
    <w:rPr>
      <w:rFonts w:ascii="Segoe UI" w:eastAsia="Times New Roman"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1414</Words>
  <Characters>8062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Kaplan</dc:creator>
  <cp:keywords/>
  <dc:description/>
  <cp:lastModifiedBy>Sandra Kaplan</cp:lastModifiedBy>
  <cp:revision>5</cp:revision>
  <dcterms:created xsi:type="dcterms:W3CDTF">2018-06-30T17:21:00Z</dcterms:created>
  <dcterms:modified xsi:type="dcterms:W3CDTF">2018-07-01T20:11:00Z</dcterms:modified>
</cp:coreProperties>
</file>