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02" w:rsidRDefault="00244CCF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Database Search Strategies</w:t>
      </w:r>
    </w:p>
    <w:p w:rsidR="003D3902" w:rsidRDefault="003D3902">
      <w:pPr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11808"/>
      </w:tblGrid>
      <w:tr w:rsidR="003D3902">
        <w:tc>
          <w:tcPr>
            <w:tcW w:w="1368" w:type="dxa"/>
            <w:vAlign w:val="center"/>
          </w:tcPr>
          <w:p w:rsidR="003D3902" w:rsidRDefault="00244C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Database</w:t>
            </w:r>
          </w:p>
          <w:p w:rsidR="003D3902" w:rsidRDefault="003D390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808" w:type="dxa"/>
          </w:tcPr>
          <w:p w:rsidR="003D3902" w:rsidRDefault="00244C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Search Terms</w:t>
            </w:r>
          </w:p>
        </w:tc>
      </w:tr>
      <w:tr w:rsidR="003D3902">
        <w:trPr>
          <w:trHeight w:val="1080"/>
        </w:trPr>
        <w:tc>
          <w:tcPr>
            <w:tcW w:w="1368" w:type="dxa"/>
            <w:vAlign w:val="center"/>
          </w:tcPr>
          <w:p w:rsidR="003D3902" w:rsidRDefault="00244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PubMed</w:t>
            </w:r>
          </w:p>
        </w:tc>
        <w:tc>
          <w:tcPr>
            <w:tcW w:w="11808" w:type="dxa"/>
            <w:vAlign w:val="center"/>
          </w:tcPr>
          <w:p w:rsidR="003D3902" w:rsidRDefault="00244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Down syndrome, trisomy 21, translocation, mosaicism, DS, DNS, hypotonia, short stature, low muscle tone</w:t>
            </w:r>
          </w:p>
          <w:p w:rsidR="003D3902" w:rsidRDefault="00244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Fitness tracker, activity tracker, pedometer, accelerometer, accelerometry, activity monitor, StepWatch, VitaMove, step activity, Fitbit</w:t>
            </w:r>
          </w:p>
          <w:p w:rsidR="003D3902" w:rsidRDefault="00244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Child, children, infant, adolescent, teen, teenager, pediatric, youth</w:t>
            </w:r>
          </w:p>
        </w:tc>
      </w:tr>
      <w:tr w:rsidR="003D3902">
        <w:trPr>
          <w:trHeight w:val="1100"/>
        </w:trPr>
        <w:tc>
          <w:tcPr>
            <w:tcW w:w="1368" w:type="dxa"/>
            <w:vAlign w:val="center"/>
          </w:tcPr>
          <w:p w:rsidR="003D3902" w:rsidRDefault="00244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Embase</w:t>
            </w:r>
          </w:p>
        </w:tc>
        <w:tc>
          <w:tcPr>
            <w:tcW w:w="11808" w:type="dxa"/>
            <w:vAlign w:val="center"/>
          </w:tcPr>
          <w:p w:rsidR="003D3902" w:rsidRDefault="00244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Down syndrome, trisomy 21, translocation, mosaicism, DS, DNS, hypotonia, short stature, low muscle tone</w:t>
            </w:r>
          </w:p>
          <w:p w:rsidR="003D3902" w:rsidRDefault="00244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Fitness tracker, activity tracker, pedometer, accelerometer, accelerometry, activity monitor, StepWatch, VitaMove, step activity, Fitbit</w:t>
            </w:r>
          </w:p>
          <w:p w:rsidR="003D3902" w:rsidRDefault="00244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Child, children</w:t>
            </w:r>
            <w:r>
              <w:rPr>
                <w:rFonts w:ascii="Calibri" w:eastAsia="Calibri" w:hAnsi="Calibri" w:cs="Calibri"/>
              </w:rPr>
              <w:t>, infant, adolescent, teen, teenager, pediatric, youth</w:t>
            </w:r>
          </w:p>
        </w:tc>
      </w:tr>
      <w:tr w:rsidR="003D3902">
        <w:trPr>
          <w:trHeight w:val="1000"/>
        </w:trPr>
        <w:tc>
          <w:tcPr>
            <w:tcW w:w="1368" w:type="dxa"/>
            <w:vAlign w:val="center"/>
          </w:tcPr>
          <w:p w:rsidR="003D3902" w:rsidRDefault="00244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CINHAL</w:t>
            </w:r>
          </w:p>
        </w:tc>
        <w:tc>
          <w:tcPr>
            <w:tcW w:w="11808" w:type="dxa"/>
            <w:vAlign w:val="center"/>
          </w:tcPr>
          <w:p w:rsidR="003D3902" w:rsidRDefault="00244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Down syndrome, trisomy 21, translocation, mosaicism, DS, DNS, hypotonia, short stature, low muscle tone</w:t>
            </w:r>
          </w:p>
          <w:p w:rsidR="003D3902" w:rsidRDefault="00244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Fitness tracker, activity tracker, pedometer, accelerometer, accelerometry, activity moni</w:t>
            </w:r>
            <w:r>
              <w:rPr>
                <w:rFonts w:ascii="Calibri" w:eastAsia="Calibri" w:hAnsi="Calibri" w:cs="Calibri"/>
              </w:rPr>
              <w:t>tor, StepWatch, VitaMove, step activity, Fitbit</w:t>
            </w:r>
          </w:p>
          <w:p w:rsidR="003D3902" w:rsidRDefault="00244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Child, children, infant, adolescent, teen, teenager, pediatric, youth</w:t>
            </w:r>
          </w:p>
        </w:tc>
      </w:tr>
    </w:tbl>
    <w:p w:rsidR="003D3902" w:rsidRDefault="003D3902">
      <w:pPr>
        <w:tabs>
          <w:tab w:val="left" w:pos="2100"/>
        </w:tabs>
        <w:rPr>
          <w:rFonts w:ascii="Calibri" w:eastAsia="Calibri" w:hAnsi="Calibri" w:cs="Calibri"/>
          <w:color w:val="1F497D"/>
          <w:sz w:val="22"/>
          <w:szCs w:val="22"/>
        </w:rPr>
      </w:pPr>
    </w:p>
    <w:p w:rsidR="003D3902" w:rsidRDefault="00244CCF">
      <w:pPr>
        <w:tabs>
          <w:tab w:val="left" w:pos="2100"/>
        </w:tabs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 xml:space="preserve"> </w:t>
      </w:r>
    </w:p>
    <w:p w:rsidR="003D3902" w:rsidRDefault="00244CCF">
      <w:pPr>
        <w:tabs>
          <w:tab w:val="left" w:pos="2100"/>
        </w:tabs>
      </w:pPr>
      <w:bookmarkStart w:id="0" w:name="_gjdgxs" w:colFirst="0" w:colLast="0"/>
      <w:bookmarkEnd w:id="0"/>
      <w:r>
        <w:tab/>
      </w:r>
      <w:bookmarkStart w:id="1" w:name="_GoBack"/>
      <w:bookmarkEnd w:id="1"/>
    </w:p>
    <w:sectPr w:rsidR="003D390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3902"/>
    <w:rsid w:val="00244CCF"/>
    <w:rsid w:val="003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CBE30"/>
  <w15:docId w15:val="{851D269A-7368-3144-9CC6-A011F5A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Bianca Fox</cp:lastModifiedBy>
  <cp:revision>2</cp:revision>
  <dcterms:created xsi:type="dcterms:W3CDTF">2018-03-03T20:42:00Z</dcterms:created>
  <dcterms:modified xsi:type="dcterms:W3CDTF">2018-03-03T20:42:00Z</dcterms:modified>
</cp:coreProperties>
</file>