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AE" w:rsidRPr="00A4589E" w:rsidRDefault="00FE40AE" w:rsidP="00FE40AE">
      <w:pPr>
        <w:pStyle w:val="Heading2"/>
      </w:pPr>
      <w:r>
        <w:t xml:space="preserve">Appendix </w:t>
      </w:r>
      <w:r w:rsidR="0062769A">
        <w:t>1</w:t>
      </w:r>
      <w:r w:rsidRPr="000E43BA">
        <w:t>. An example of the application of the CATRAS: A researcher is performing a literature review to answer the following PICO question: “</w:t>
      </w:r>
      <w:r w:rsidRPr="000E43BA">
        <w:rPr>
          <w:i/>
        </w:rPr>
        <w:t>In painful and agitated neonates, does gabapentin therapy diminish pain and agitation when compare to neonates perceived as painful and agitated?</w:t>
      </w:r>
      <w:r w:rsidR="0008709C" w:rsidRPr="000E43BA">
        <w:t>”</w:t>
      </w:r>
      <w:r w:rsidRPr="000E43BA">
        <w:t xml:space="preserve"> Following a search of the literature, the researcher identified Sacha et al, 2018 as an article to be included in their review. </w:t>
      </w:r>
      <w:r w:rsidR="007821E2">
        <w:t>The article by Sacha et al, 2017</w:t>
      </w:r>
      <w:r w:rsidRPr="000E43BA">
        <w:t xml:space="preserve"> supports an answer of “yes” to the PICO question, however the researcher wants a more objective indication of the strength of that conclusion and completes the CATRAS form.</w:t>
      </w:r>
    </w:p>
    <w:p w:rsidR="00FE40AE" w:rsidRDefault="00FE40AE" w:rsidP="00FE40AE">
      <w:pPr>
        <w:pStyle w:val="BodyText"/>
        <w:jc w:val="center"/>
        <w:rPr>
          <w:rFonts w:ascii="Times New Roman" w:hAnsi="Times New Roman"/>
          <w:sz w:val="24"/>
          <w:szCs w:val="24"/>
        </w:rPr>
      </w:pPr>
    </w:p>
    <w:p w:rsidR="00FE40AE" w:rsidRDefault="00FE40AE" w:rsidP="00FE40AE">
      <w:pPr>
        <w:pStyle w:val="BodyText"/>
        <w:jc w:val="center"/>
        <w:rPr>
          <w:rFonts w:ascii="Times New Roman" w:hAnsi="Times New Roman"/>
          <w:sz w:val="24"/>
          <w:szCs w:val="24"/>
        </w:rPr>
      </w:pPr>
      <w:r w:rsidRPr="00326416">
        <w:rPr>
          <w:rFonts w:ascii="Times New Roman" w:hAnsi="Times New Roman"/>
          <w:sz w:val="24"/>
          <w:szCs w:val="24"/>
        </w:rPr>
        <w:t>C</w:t>
      </w:r>
      <w:r>
        <w:rPr>
          <w:rFonts w:ascii="Times New Roman" w:hAnsi="Times New Roman"/>
          <w:sz w:val="24"/>
          <w:szCs w:val="24"/>
        </w:rPr>
        <w:t xml:space="preserve">RITICAL </w:t>
      </w:r>
      <w:r w:rsidRPr="00326416">
        <w:rPr>
          <w:rFonts w:ascii="Times New Roman" w:hAnsi="Times New Roman"/>
          <w:sz w:val="24"/>
          <w:szCs w:val="24"/>
        </w:rPr>
        <w:t>A</w:t>
      </w:r>
      <w:r>
        <w:rPr>
          <w:rFonts w:ascii="Times New Roman" w:hAnsi="Times New Roman"/>
          <w:sz w:val="24"/>
          <w:szCs w:val="24"/>
        </w:rPr>
        <w:t>PPRAISA</w:t>
      </w:r>
      <w:bookmarkStart w:id="0" w:name="_GoBack"/>
      <w:bookmarkEnd w:id="0"/>
      <w:r>
        <w:rPr>
          <w:rFonts w:ascii="Times New Roman" w:hAnsi="Times New Roman"/>
          <w:sz w:val="24"/>
          <w:szCs w:val="24"/>
        </w:rPr>
        <w:t>L</w:t>
      </w:r>
      <w:r w:rsidRPr="00326416">
        <w:rPr>
          <w:rFonts w:ascii="Times New Roman" w:hAnsi="Times New Roman"/>
          <w:sz w:val="24"/>
          <w:szCs w:val="24"/>
        </w:rPr>
        <w:t xml:space="preserve"> T</w:t>
      </w:r>
      <w:r>
        <w:rPr>
          <w:rFonts w:ascii="Times New Roman" w:hAnsi="Times New Roman"/>
          <w:sz w:val="24"/>
          <w:szCs w:val="24"/>
        </w:rPr>
        <w:t>OOL</w:t>
      </w:r>
      <w:r w:rsidRPr="00326416">
        <w:rPr>
          <w:rFonts w:ascii="Times New Roman" w:hAnsi="Times New Roman"/>
          <w:sz w:val="24"/>
          <w:szCs w:val="24"/>
        </w:rPr>
        <w:t xml:space="preserve"> </w:t>
      </w:r>
      <w:r>
        <w:rPr>
          <w:rFonts w:ascii="Times New Roman" w:hAnsi="Times New Roman"/>
          <w:sz w:val="24"/>
          <w:szCs w:val="24"/>
        </w:rPr>
        <w:t>FOR</w:t>
      </w:r>
      <w:r w:rsidRPr="00326416">
        <w:rPr>
          <w:rFonts w:ascii="Times New Roman" w:hAnsi="Times New Roman"/>
          <w:sz w:val="24"/>
          <w:szCs w:val="24"/>
        </w:rPr>
        <w:t xml:space="preserve"> R</w:t>
      </w:r>
      <w:r>
        <w:rPr>
          <w:rFonts w:ascii="Times New Roman" w:hAnsi="Times New Roman"/>
          <w:sz w:val="24"/>
          <w:szCs w:val="24"/>
        </w:rPr>
        <w:t>EVIEWING ANALGESIA STUDIES (CATRAS)</w:t>
      </w:r>
      <w:r w:rsidRPr="00AA1118">
        <w:rPr>
          <w:rFonts w:ascii="Times New Roman" w:eastAsia="MS Mincho" w:hAnsi="Times New Roman"/>
          <w:b w:val="0"/>
          <w:sz w:val="24"/>
          <w:szCs w:val="24"/>
          <w:lang w:eastAsia="en-US"/>
        </w:rPr>
        <w:t xml:space="preserve"> </w:t>
      </w:r>
      <w:r>
        <w:rPr>
          <w:rFonts w:ascii="Times New Roman" w:hAnsi="Times New Roman"/>
          <w:sz w:val="24"/>
          <w:szCs w:val="24"/>
        </w:rPr>
        <w:t>IN</w:t>
      </w:r>
      <w:r w:rsidR="0008709C">
        <w:rPr>
          <w:rFonts w:ascii="Times New Roman" w:hAnsi="Times New Roman"/>
          <w:sz w:val="24"/>
          <w:szCs w:val="24"/>
        </w:rPr>
        <w:t>VOLVING</w:t>
      </w:r>
      <w:r>
        <w:rPr>
          <w:rFonts w:ascii="Times New Roman" w:hAnsi="Times New Roman"/>
          <w:sz w:val="24"/>
          <w:szCs w:val="24"/>
        </w:rPr>
        <w:t xml:space="preserve"> </w:t>
      </w:r>
      <w:r w:rsidR="0008709C">
        <w:rPr>
          <w:rFonts w:ascii="Times New Roman" w:hAnsi="Times New Roman"/>
          <w:sz w:val="24"/>
          <w:szCs w:val="24"/>
        </w:rPr>
        <w:t>SUBJECTS</w:t>
      </w:r>
      <w:r>
        <w:rPr>
          <w:rFonts w:ascii="Times New Roman" w:hAnsi="Times New Roman"/>
          <w:sz w:val="24"/>
          <w:szCs w:val="24"/>
        </w:rPr>
        <w:t xml:space="preserve"> </w:t>
      </w:r>
      <w:r w:rsidR="0008709C">
        <w:rPr>
          <w:rFonts w:ascii="Times New Roman" w:hAnsi="Times New Roman"/>
          <w:sz w:val="24"/>
          <w:szCs w:val="24"/>
        </w:rPr>
        <w:t>INCAPABLE OF SELF-REPORTING</w:t>
      </w:r>
      <w:r w:rsidR="00D56239">
        <w:rPr>
          <w:rFonts w:ascii="Times New Roman" w:hAnsi="Times New Roman"/>
          <w:sz w:val="24"/>
          <w:szCs w:val="24"/>
        </w:rPr>
        <w:t xml:space="preserve"> PAIN</w:t>
      </w:r>
      <w:r>
        <w:rPr>
          <w:rFonts w:ascii="Times New Roman" w:hAnsi="Times New Roman"/>
          <w:sz w:val="24"/>
          <w:szCs w:val="24"/>
        </w:rPr>
        <w:t xml:space="preserve"> – Scoring Sheet</w:t>
      </w:r>
    </w:p>
    <w:p w:rsidR="00FE40AE" w:rsidRDefault="00FE40AE" w:rsidP="00FE40AE">
      <w:pPr>
        <w:pStyle w:val="BodyText"/>
        <w:jc w:val="center"/>
        <w:rPr>
          <w:rFonts w:ascii="Times New Roman" w:hAnsi="Times New Roman"/>
          <w:sz w:val="24"/>
          <w:szCs w:val="24"/>
        </w:rPr>
      </w:pPr>
    </w:p>
    <w:p w:rsidR="00FE40AE" w:rsidRDefault="00FE40AE" w:rsidP="00FE40AE">
      <w:pPr>
        <w:pStyle w:val="BodyText"/>
        <w:spacing w:line="360" w:lineRule="auto"/>
        <w:rPr>
          <w:rFonts w:ascii="Times New Roman" w:hAnsi="Times New Roman"/>
          <w:sz w:val="24"/>
          <w:szCs w:val="24"/>
        </w:rPr>
      </w:pPr>
      <w:r>
        <w:rPr>
          <w:rFonts w:ascii="Times New Roman" w:hAnsi="Times New Roman"/>
          <w:sz w:val="24"/>
          <w:szCs w:val="24"/>
        </w:rPr>
        <w:t xml:space="preserve">Name of Reviewer:  </w:t>
      </w:r>
      <w:proofErr w:type="spellStart"/>
      <w:r w:rsidRPr="00273D6D">
        <w:rPr>
          <w:rFonts w:ascii="Times New Roman" w:hAnsi="Times New Roman"/>
          <w:b w:val="0"/>
          <w:sz w:val="24"/>
          <w:szCs w:val="24"/>
        </w:rPr>
        <w:t>L.Warne</w:t>
      </w:r>
      <w:proofErr w:type="spellEnd"/>
      <w:r>
        <w:rPr>
          <w:rFonts w:ascii="Times New Roman" w:hAnsi="Times New Roman"/>
          <w:b w:val="0"/>
          <w:sz w:val="24"/>
          <w:szCs w:val="24"/>
        </w:rPr>
        <w:tab/>
      </w:r>
      <w:r>
        <w:rPr>
          <w:rFonts w:ascii="Times New Roman" w:hAnsi="Times New Roman"/>
          <w:b w:val="0"/>
          <w:sz w:val="24"/>
          <w:szCs w:val="24"/>
        </w:rPr>
        <w:tab/>
      </w:r>
      <w:r w:rsidRPr="000C311D">
        <w:rPr>
          <w:rFonts w:ascii="Times New Roman" w:hAnsi="Times New Roman"/>
          <w:sz w:val="24"/>
          <w:szCs w:val="24"/>
        </w:rPr>
        <w:t>Review</w:t>
      </w:r>
      <w:r>
        <w:rPr>
          <w:rFonts w:ascii="Times New Roman" w:hAnsi="Times New Roman"/>
          <w:sz w:val="24"/>
          <w:szCs w:val="24"/>
        </w:rPr>
        <w:t xml:space="preserve"> Date</w:t>
      </w:r>
      <w:r w:rsidRPr="000C311D">
        <w:rPr>
          <w:rFonts w:ascii="Times New Roman" w:hAnsi="Times New Roman"/>
          <w:sz w:val="24"/>
          <w:szCs w:val="24"/>
        </w:rPr>
        <w:t>:</w:t>
      </w:r>
      <w:r>
        <w:rPr>
          <w:rFonts w:ascii="Times New Roman" w:hAnsi="Times New Roman"/>
          <w:sz w:val="24"/>
          <w:szCs w:val="24"/>
        </w:rPr>
        <w:t xml:space="preserve">  </w:t>
      </w:r>
      <w:r w:rsidRPr="000C311D">
        <w:rPr>
          <w:rFonts w:ascii="Times New Roman" w:hAnsi="Times New Roman"/>
          <w:b w:val="0"/>
          <w:sz w:val="24"/>
          <w:szCs w:val="24"/>
        </w:rPr>
        <w:t>15</w:t>
      </w:r>
      <w:r w:rsidRPr="000C311D">
        <w:rPr>
          <w:rFonts w:ascii="Times New Roman" w:hAnsi="Times New Roman"/>
          <w:b w:val="0"/>
          <w:sz w:val="24"/>
          <w:szCs w:val="24"/>
          <w:vertAlign w:val="superscript"/>
        </w:rPr>
        <w:t>th</w:t>
      </w:r>
      <w:r w:rsidRPr="000C311D">
        <w:rPr>
          <w:rFonts w:ascii="Times New Roman" w:hAnsi="Times New Roman"/>
          <w:b w:val="0"/>
          <w:sz w:val="24"/>
          <w:szCs w:val="24"/>
        </w:rPr>
        <w:t xml:space="preserve"> January 2018</w:t>
      </w:r>
      <w:r>
        <w:rPr>
          <w:rFonts w:ascii="Times New Roman" w:hAnsi="Times New Roman"/>
          <w:b w:val="0"/>
          <w:sz w:val="24"/>
          <w:szCs w:val="24"/>
        </w:rPr>
        <w:tab/>
      </w:r>
      <w:r>
        <w:rPr>
          <w:rFonts w:ascii="Times New Roman" w:hAnsi="Times New Roman"/>
          <w:b w:val="0"/>
          <w:sz w:val="24"/>
          <w:szCs w:val="24"/>
          <w:u w:val="single"/>
        </w:rPr>
        <w:t xml:space="preserve">    </w:t>
      </w:r>
    </w:p>
    <w:p w:rsidR="00FE40AE" w:rsidRDefault="00FE40AE" w:rsidP="00FE40AE">
      <w:pPr>
        <w:pStyle w:val="BodyText"/>
        <w:spacing w:line="360" w:lineRule="auto"/>
        <w:rPr>
          <w:rFonts w:ascii="Times New Roman" w:hAnsi="Times New Roman"/>
          <w:sz w:val="24"/>
          <w:szCs w:val="24"/>
        </w:rPr>
      </w:pPr>
    </w:p>
    <w:p w:rsidR="00FE40AE" w:rsidRPr="00273D6D" w:rsidRDefault="00FE40AE" w:rsidP="00FE40AE">
      <w:pPr>
        <w:pStyle w:val="BodyText"/>
        <w:spacing w:line="360" w:lineRule="auto"/>
        <w:rPr>
          <w:rFonts w:ascii="Times New Roman" w:hAnsi="Times New Roman"/>
          <w:b w:val="0"/>
          <w:sz w:val="24"/>
          <w:szCs w:val="24"/>
        </w:rPr>
      </w:pPr>
      <w:r>
        <w:rPr>
          <w:rFonts w:ascii="Times New Roman" w:hAnsi="Times New Roman"/>
          <w:sz w:val="24"/>
          <w:szCs w:val="24"/>
        </w:rPr>
        <w:t xml:space="preserve">Title:  </w:t>
      </w:r>
      <w:r>
        <w:rPr>
          <w:rFonts w:ascii="Times New Roman" w:hAnsi="Times New Roman"/>
          <w:b w:val="0"/>
          <w:sz w:val="24"/>
          <w:szCs w:val="24"/>
        </w:rPr>
        <w:t>The Use of Gabapentin for Pain and Agitation in Neonates and Infants in a Neonatal ICU</w:t>
      </w:r>
    </w:p>
    <w:p w:rsidR="00FE40AE" w:rsidRDefault="00FE40AE" w:rsidP="00FE40AE">
      <w:pPr>
        <w:pStyle w:val="BodyText"/>
        <w:spacing w:line="360" w:lineRule="auto"/>
        <w:rPr>
          <w:rFonts w:ascii="Times New Roman" w:hAnsi="Times New Roman"/>
          <w:sz w:val="24"/>
          <w:szCs w:val="24"/>
        </w:rPr>
      </w:pPr>
    </w:p>
    <w:p w:rsidR="00FE40AE" w:rsidRPr="00273D6D" w:rsidRDefault="00FE40AE" w:rsidP="00FE40AE">
      <w:pPr>
        <w:pStyle w:val="BodyText"/>
        <w:spacing w:line="360" w:lineRule="auto"/>
        <w:rPr>
          <w:rFonts w:ascii="Times New Roman" w:hAnsi="Times New Roman"/>
          <w:b w:val="0"/>
          <w:sz w:val="24"/>
          <w:szCs w:val="24"/>
        </w:rPr>
      </w:pPr>
      <w:r>
        <w:rPr>
          <w:rFonts w:ascii="Times New Roman" w:hAnsi="Times New Roman"/>
          <w:sz w:val="24"/>
          <w:szCs w:val="24"/>
        </w:rPr>
        <w:t xml:space="preserve">Author/s:  </w:t>
      </w:r>
      <w:r w:rsidRPr="00273D6D">
        <w:rPr>
          <w:rFonts w:ascii="Times New Roman" w:hAnsi="Times New Roman"/>
          <w:b w:val="0"/>
          <w:sz w:val="24"/>
          <w:szCs w:val="24"/>
        </w:rPr>
        <w:t>Sacha,</w:t>
      </w:r>
      <w:r>
        <w:rPr>
          <w:rFonts w:ascii="Times New Roman" w:hAnsi="Times New Roman"/>
          <w:sz w:val="24"/>
          <w:szCs w:val="24"/>
        </w:rPr>
        <w:t xml:space="preserve"> </w:t>
      </w:r>
      <w:r>
        <w:rPr>
          <w:rFonts w:ascii="Times New Roman" w:hAnsi="Times New Roman"/>
          <w:b w:val="0"/>
          <w:sz w:val="24"/>
          <w:szCs w:val="24"/>
        </w:rPr>
        <w:t xml:space="preserve">G.L., Foreman, M.G., </w:t>
      </w:r>
      <w:proofErr w:type="spellStart"/>
      <w:r>
        <w:rPr>
          <w:rFonts w:ascii="Times New Roman" w:hAnsi="Times New Roman"/>
          <w:b w:val="0"/>
          <w:sz w:val="24"/>
          <w:szCs w:val="24"/>
        </w:rPr>
        <w:t>Kyllonen</w:t>
      </w:r>
      <w:proofErr w:type="spellEnd"/>
      <w:r>
        <w:rPr>
          <w:rFonts w:ascii="Times New Roman" w:hAnsi="Times New Roman"/>
          <w:b w:val="0"/>
          <w:sz w:val="24"/>
          <w:szCs w:val="24"/>
        </w:rPr>
        <w:t>, K. and Rodriguez, R.J.</w:t>
      </w:r>
    </w:p>
    <w:p w:rsidR="00FE40AE" w:rsidRDefault="00FE40AE" w:rsidP="00FE40AE">
      <w:pPr>
        <w:pStyle w:val="BodyText"/>
        <w:spacing w:line="360" w:lineRule="auto"/>
        <w:rPr>
          <w:rFonts w:ascii="Times New Roman" w:hAnsi="Times New Roman"/>
          <w:sz w:val="24"/>
          <w:szCs w:val="24"/>
        </w:rPr>
      </w:pPr>
      <w:r>
        <w:rPr>
          <w:rFonts w:ascii="Times New Roman" w:hAnsi="Times New Roman"/>
          <w:sz w:val="24"/>
          <w:szCs w:val="24"/>
        </w:rPr>
        <w:t xml:space="preserve">Year of Publication:  </w:t>
      </w:r>
      <w:r w:rsidRPr="00273D6D">
        <w:rPr>
          <w:rFonts w:ascii="Times New Roman" w:hAnsi="Times New Roman"/>
          <w:b w:val="0"/>
          <w:sz w:val="24"/>
          <w:szCs w:val="24"/>
        </w:rPr>
        <w:t>2017</w:t>
      </w:r>
    </w:p>
    <w:p w:rsidR="00FE40AE" w:rsidRPr="00273D6D" w:rsidRDefault="00FE40AE" w:rsidP="00FE40AE">
      <w:pPr>
        <w:pStyle w:val="BodyText"/>
        <w:spacing w:line="360" w:lineRule="auto"/>
        <w:rPr>
          <w:rFonts w:ascii="Times New Roman" w:hAnsi="Times New Roman"/>
          <w:b w:val="0"/>
          <w:sz w:val="24"/>
          <w:szCs w:val="24"/>
        </w:rPr>
      </w:pPr>
      <w:r>
        <w:rPr>
          <w:rFonts w:ascii="Times New Roman" w:hAnsi="Times New Roman"/>
          <w:sz w:val="24"/>
          <w:szCs w:val="24"/>
        </w:rPr>
        <w:t xml:space="preserve">Publication/Journal </w:t>
      </w:r>
      <w:r w:rsidRPr="00744AE8">
        <w:rPr>
          <w:rFonts w:ascii="Times New Roman" w:hAnsi="Times New Roman"/>
          <w:sz w:val="24"/>
          <w:szCs w:val="24"/>
        </w:rPr>
        <w:t>Title:</w:t>
      </w:r>
      <w:r>
        <w:rPr>
          <w:rFonts w:ascii="Times New Roman" w:hAnsi="Times New Roman"/>
          <w:sz w:val="24"/>
          <w:szCs w:val="24"/>
        </w:rPr>
        <w:t xml:space="preserve">  </w:t>
      </w:r>
      <w:r>
        <w:rPr>
          <w:rFonts w:ascii="Times New Roman" w:hAnsi="Times New Roman"/>
          <w:b w:val="0"/>
          <w:sz w:val="24"/>
          <w:szCs w:val="24"/>
        </w:rPr>
        <w:t xml:space="preserve">Journal of </w:t>
      </w:r>
      <w:proofErr w:type="spellStart"/>
      <w:r>
        <w:rPr>
          <w:rFonts w:ascii="Times New Roman" w:hAnsi="Times New Roman"/>
          <w:b w:val="0"/>
          <w:sz w:val="24"/>
          <w:szCs w:val="24"/>
        </w:rPr>
        <w:t>Pediatric</w:t>
      </w:r>
      <w:proofErr w:type="spellEnd"/>
      <w:r>
        <w:rPr>
          <w:rFonts w:ascii="Times New Roman" w:hAnsi="Times New Roman"/>
          <w:b w:val="0"/>
          <w:sz w:val="24"/>
          <w:szCs w:val="24"/>
        </w:rPr>
        <w:t xml:space="preserve"> Pharmacology and Therapeutics</w:t>
      </w:r>
    </w:p>
    <w:p w:rsidR="00FE40AE" w:rsidRDefault="00FE40AE" w:rsidP="00FE40AE">
      <w:pPr>
        <w:pStyle w:val="BodyText"/>
        <w:spacing w:line="360" w:lineRule="auto"/>
        <w:rPr>
          <w:rFonts w:ascii="Times New Roman" w:hAnsi="Times New Roman"/>
          <w:b w:val="0"/>
          <w:sz w:val="24"/>
          <w:szCs w:val="24"/>
        </w:rPr>
      </w:pPr>
      <w:r>
        <w:rPr>
          <w:rFonts w:ascii="Times New Roman" w:hAnsi="Times New Roman"/>
          <w:sz w:val="24"/>
          <w:szCs w:val="24"/>
        </w:rPr>
        <w:t>Volume</w:t>
      </w:r>
      <w:r w:rsidRPr="00744AE8">
        <w:rPr>
          <w:rFonts w:ascii="Times New Roman" w:hAnsi="Times New Roman"/>
          <w:sz w:val="24"/>
          <w:szCs w:val="24"/>
        </w:rPr>
        <w:t>:</w:t>
      </w:r>
      <w:r>
        <w:rPr>
          <w:rFonts w:ascii="Times New Roman" w:hAnsi="Times New Roman"/>
          <w:b w:val="0"/>
          <w:sz w:val="24"/>
          <w:szCs w:val="24"/>
        </w:rPr>
        <w:t xml:space="preserve">  22</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sz w:val="24"/>
          <w:szCs w:val="24"/>
        </w:rPr>
        <w:t>Issue</w:t>
      </w:r>
      <w:r w:rsidRPr="00744AE8">
        <w:rPr>
          <w:rFonts w:ascii="Times New Roman" w:hAnsi="Times New Roman"/>
          <w:sz w:val="24"/>
          <w:szCs w:val="24"/>
        </w:rPr>
        <w:t>:</w:t>
      </w:r>
      <w:r>
        <w:rPr>
          <w:rFonts w:ascii="Times New Roman" w:hAnsi="Times New Roman"/>
          <w:b w:val="0"/>
          <w:sz w:val="24"/>
          <w:szCs w:val="24"/>
        </w:rPr>
        <w:t xml:space="preserve">  3</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sz w:val="24"/>
          <w:szCs w:val="24"/>
        </w:rPr>
        <w:t>Page/s</w:t>
      </w:r>
      <w:r w:rsidRPr="00744AE8">
        <w:rPr>
          <w:rFonts w:ascii="Times New Roman" w:hAnsi="Times New Roman"/>
          <w:sz w:val="24"/>
          <w:szCs w:val="24"/>
        </w:rPr>
        <w:t>:</w:t>
      </w:r>
      <w:r>
        <w:rPr>
          <w:rFonts w:ascii="Times New Roman" w:hAnsi="Times New Roman"/>
          <w:sz w:val="24"/>
          <w:szCs w:val="24"/>
        </w:rPr>
        <w:t xml:space="preserve">  </w:t>
      </w:r>
      <w:r>
        <w:rPr>
          <w:rFonts w:ascii="Times New Roman" w:hAnsi="Times New Roman"/>
          <w:b w:val="0"/>
          <w:sz w:val="24"/>
          <w:szCs w:val="24"/>
        </w:rPr>
        <w:t>207-211</w:t>
      </w:r>
    </w:p>
    <w:p w:rsidR="00FE40AE" w:rsidRPr="00DA19BA" w:rsidRDefault="00FE40AE" w:rsidP="00FE40AE">
      <w:pPr>
        <w:pStyle w:val="BodyText"/>
        <w:spacing w:line="360" w:lineRule="auto"/>
        <w:rPr>
          <w:rFonts w:ascii="Times New Roman" w:hAnsi="Times New Roman"/>
          <w:b w:val="0"/>
          <w:sz w:val="24"/>
          <w:szCs w:val="24"/>
        </w:rPr>
      </w:pPr>
    </w:p>
    <w:p w:rsidR="00FE40AE" w:rsidRPr="00DA19BA" w:rsidRDefault="00FE40AE" w:rsidP="00FE40AE">
      <w:pPr>
        <w:pStyle w:val="BodyText"/>
        <w:spacing w:line="360" w:lineRule="auto"/>
        <w:rPr>
          <w:rFonts w:ascii="Times New Roman" w:hAnsi="Times New Roman"/>
          <w:sz w:val="24"/>
          <w:szCs w:val="24"/>
          <w:lang w:val="en-AU"/>
        </w:rPr>
      </w:pPr>
      <w:r w:rsidRPr="00DA19BA">
        <w:rPr>
          <w:rFonts w:ascii="Times New Roman" w:hAnsi="Times New Roman"/>
          <w:sz w:val="24"/>
          <w:szCs w:val="24"/>
        </w:rPr>
        <w:t xml:space="preserve">PICO question: </w:t>
      </w:r>
      <w:r w:rsidRPr="00DA19BA">
        <w:rPr>
          <w:rFonts w:ascii="Times New Roman" w:hAnsi="Times New Roman"/>
          <w:b w:val="0"/>
          <w:sz w:val="24"/>
          <w:szCs w:val="24"/>
        </w:rPr>
        <w:t>In painful and agitated neonates, does gabapentin therapy diminish pain and agitation when compare to neonates perceived as painful and agitated?</w:t>
      </w:r>
    </w:p>
    <w:p w:rsidR="00FE40AE" w:rsidRPr="00A743C9" w:rsidRDefault="00FE40AE" w:rsidP="00FE40AE">
      <w:pPr>
        <w:pStyle w:val="BodyText"/>
        <w:spacing w:line="360" w:lineRule="auto"/>
        <w:rPr>
          <w:rFonts w:ascii="Times New Roman" w:hAnsi="Times New Roman"/>
          <w:sz w:val="24"/>
          <w:szCs w:val="24"/>
        </w:rPr>
      </w:pPr>
      <w:r w:rsidRPr="00A743C9">
        <w:rPr>
          <w:rFonts w:ascii="Times New Roman" w:hAnsi="Times New Roman"/>
          <w:sz w:val="24"/>
          <w:szCs w:val="24"/>
        </w:rPr>
        <w:lastRenderedPageBreak/>
        <w:t>Appendix 2</w:t>
      </w:r>
      <w:r w:rsidRPr="000E43BA">
        <w:rPr>
          <w:rFonts w:ascii="Times New Roman" w:hAnsi="Times New Roman"/>
          <w:sz w:val="24"/>
          <w:szCs w:val="24"/>
        </w:rPr>
        <w:t>. (</w:t>
      </w:r>
      <w:proofErr w:type="gramStart"/>
      <w:r w:rsidRPr="000E43BA">
        <w:rPr>
          <w:rFonts w:ascii="Times New Roman" w:hAnsi="Times New Roman"/>
          <w:i/>
          <w:sz w:val="24"/>
          <w:szCs w:val="24"/>
        </w:rPr>
        <w:t>continued</w:t>
      </w:r>
      <w:proofErr w:type="gramEnd"/>
      <w:r w:rsidRPr="000E43BA">
        <w:rPr>
          <w:rFonts w:ascii="Times New Roman" w:hAnsi="Times New Roman"/>
          <w:sz w:val="24"/>
          <w:szCs w:val="24"/>
        </w:rPr>
        <w:t>)</w:t>
      </w:r>
    </w:p>
    <w:p w:rsidR="00FE40AE" w:rsidRDefault="00FE40AE" w:rsidP="00FE40AE">
      <w:pPr>
        <w:pStyle w:val="BodyText"/>
        <w:spacing w:line="360" w:lineRule="auto"/>
        <w:rPr>
          <w:rFonts w:ascii="Times New Roman" w:hAnsi="Times New Roman"/>
          <w:sz w:val="24"/>
          <w:szCs w:val="24"/>
          <w:lang w:val="en-AU"/>
        </w:rPr>
      </w:pPr>
      <w:r>
        <w:rPr>
          <w:rFonts w:ascii="Times New Roman" w:hAnsi="Times New Roman"/>
          <w:sz w:val="24"/>
          <w:szCs w:val="24"/>
        </w:rPr>
        <w:t>STEP 1.</w:t>
      </w:r>
      <w:r>
        <w:rPr>
          <w:rFonts w:ascii="Times New Roman" w:hAnsi="Times New Roman"/>
          <w:sz w:val="24"/>
          <w:szCs w:val="24"/>
        </w:rPr>
        <w:tab/>
      </w:r>
      <w:r w:rsidRPr="00326416">
        <w:rPr>
          <w:rFonts w:ascii="Times New Roman" w:hAnsi="Times New Roman"/>
          <w:sz w:val="24"/>
          <w:szCs w:val="24"/>
          <w:lang w:val="en-AU"/>
        </w:rPr>
        <w:t>Domain 1: Level of Evidence</w:t>
      </w:r>
      <w:r>
        <w:rPr>
          <w:rFonts w:ascii="Times New Roman" w:hAnsi="Times New Roman"/>
          <w:sz w:val="24"/>
          <w:szCs w:val="24"/>
          <w:lang w:val="en-AU"/>
        </w:rPr>
        <w:t xml:space="preserve"> (LOE)</w:t>
      </w:r>
    </w:p>
    <w:p w:rsidR="00FE40AE" w:rsidRPr="004401FA" w:rsidRDefault="00FE40AE" w:rsidP="00FE40AE">
      <w:pPr>
        <w:pStyle w:val="ListParagraph"/>
        <w:numPr>
          <w:ilvl w:val="0"/>
          <w:numId w:val="36"/>
        </w:numPr>
        <w:spacing w:after="200" w:line="276" w:lineRule="auto"/>
        <w:jc w:val="both"/>
        <w:rPr>
          <w:lang w:val="en-AU"/>
        </w:rPr>
      </w:pPr>
      <w:r>
        <w:t xml:space="preserve">Determine the </w:t>
      </w:r>
      <w:r w:rsidRPr="004401FA">
        <w:rPr>
          <w:i/>
        </w:rPr>
        <w:t>Level of Evidence</w:t>
      </w:r>
      <w:r>
        <w:t xml:space="preserve"> (LOE 1 to 6), which most accurately describes the </w:t>
      </w:r>
      <w:r w:rsidRPr="004401FA">
        <w:rPr>
          <w:i/>
        </w:rPr>
        <w:t>Study Characteristics</w:t>
      </w:r>
      <w:r>
        <w:t xml:space="preserve"> of the published study being reviewed.</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6"/>
        <w:gridCol w:w="992"/>
        <w:gridCol w:w="993"/>
      </w:tblGrid>
      <w:tr w:rsidR="00FE40AE" w:rsidRPr="002B4AA7" w:rsidTr="00572AAC">
        <w:trPr>
          <w:trHeight w:val="430"/>
        </w:trPr>
        <w:tc>
          <w:tcPr>
            <w:tcW w:w="11936" w:type="dxa"/>
            <w:shd w:val="clear" w:color="auto" w:fill="B8CCE4"/>
            <w:vAlign w:val="center"/>
          </w:tcPr>
          <w:p w:rsidR="00FE40AE" w:rsidRPr="00DC0288" w:rsidRDefault="00FE40AE" w:rsidP="00572AAC">
            <w:pPr>
              <w:spacing w:line="240" w:lineRule="auto"/>
              <w:jc w:val="center"/>
              <w:rPr>
                <w:b/>
                <w:sz w:val="28"/>
                <w:szCs w:val="28"/>
              </w:rPr>
            </w:pPr>
            <w:r w:rsidRPr="00DC0288">
              <w:rPr>
                <w:b/>
                <w:sz w:val="28"/>
                <w:szCs w:val="28"/>
              </w:rPr>
              <w:t>Study Characteristics</w:t>
            </w:r>
          </w:p>
        </w:tc>
        <w:tc>
          <w:tcPr>
            <w:tcW w:w="992" w:type="dxa"/>
            <w:shd w:val="clear" w:color="auto" w:fill="B8CCE4"/>
          </w:tcPr>
          <w:p w:rsidR="00FE40AE" w:rsidRDefault="00FE40AE" w:rsidP="00572AAC">
            <w:pPr>
              <w:spacing w:line="240" w:lineRule="auto"/>
              <w:jc w:val="center"/>
              <w:rPr>
                <w:b/>
                <w:sz w:val="28"/>
                <w:szCs w:val="28"/>
              </w:rPr>
            </w:pPr>
            <w:r>
              <w:rPr>
                <w:b/>
                <w:sz w:val="28"/>
                <w:szCs w:val="28"/>
              </w:rPr>
              <w:t>LOE</w:t>
            </w:r>
          </w:p>
        </w:tc>
        <w:tc>
          <w:tcPr>
            <w:tcW w:w="993" w:type="dxa"/>
            <w:shd w:val="clear" w:color="auto" w:fill="B8CCE4"/>
          </w:tcPr>
          <w:p w:rsidR="00FE40AE" w:rsidRDefault="00FE40AE" w:rsidP="00572AAC">
            <w:pPr>
              <w:spacing w:line="240" w:lineRule="auto"/>
              <w:jc w:val="center"/>
              <w:rPr>
                <w:b/>
                <w:sz w:val="28"/>
                <w:szCs w:val="28"/>
              </w:rPr>
            </w:pPr>
            <w:r>
              <w:rPr>
                <w:b/>
                <w:sz w:val="28"/>
                <w:szCs w:val="28"/>
              </w:rPr>
              <w:t>LOE</w:t>
            </w:r>
          </w:p>
          <w:p w:rsidR="00FE40AE" w:rsidRDefault="00FE40AE" w:rsidP="00572AAC">
            <w:pPr>
              <w:spacing w:line="240" w:lineRule="auto"/>
              <w:jc w:val="center"/>
              <w:rPr>
                <w:b/>
                <w:sz w:val="28"/>
                <w:szCs w:val="28"/>
              </w:rPr>
            </w:pPr>
            <w:r>
              <w:rPr>
                <w:b/>
                <w:sz w:val="28"/>
                <w:szCs w:val="28"/>
              </w:rPr>
              <w:t>s</w:t>
            </w:r>
            <w:r w:rsidRPr="00DC0288">
              <w:rPr>
                <w:b/>
                <w:sz w:val="28"/>
                <w:szCs w:val="28"/>
              </w:rPr>
              <w:t>core</w:t>
            </w:r>
          </w:p>
          <w:p w:rsidR="00FE40AE" w:rsidRPr="00DC0288" w:rsidRDefault="00FE40AE" w:rsidP="00572AAC">
            <w:pPr>
              <w:spacing w:line="240" w:lineRule="auto"/>
              <w:rPr>
                <w:b/>
                <w:sz w:val="28"/>
                <w:szCs w:val="28"/>
              </w:rPr>
            </w:pPr>
            <w:r w:rsidRPr="00DC0288">
              <w:rPr>
                <w:b/>
                <w:sz w:val="28"/>
                <w:szCs w:val="28"/>
              </w:rPr>
              <w:t xml:space="preserve"> </w:t>
            </w:r>
          </w:p>
        </w:tc>
      </w:tr>
      <w:tr w:rsidR="00FE40AE" w:rsidRPr="002B4AA7" w:rsidTr="00572AAC">
        <w:tc>
          <w:tcPr>
            <w:tcW w:w="11936" w:type="dxa"/>
            <w:shd w:val="clear" w:color="auto" w:fill="DBE5F1"/>
            <w:vAlign w:val="center"/>
          </w:tcPr>
          <w:p w:rsidR="00FE40AE" w:rsidRPr="004F34EE" w:rsidRDefault="00FE40AE" w:rsidP="00572AAC">
            <w:pPr>
              <w:autoSpaceDE w:val="0"/>
              <w:autoSpaceDN w:val="0"/>
              <w:adjustRightInd w:val="0"/>
              <w:spacing w:line="240" w:lineRule="auto"/>
              <w:rPr>
                <w:sz w:val="20"/>
                <w:szCs w:val="20"/>
                <w:lang w:val="en-AU"/>
              </w:rPr>
            </w:pPr>
            <w:r w:rsidRPr="008A5B76">
              <w:rPr>
                <w:b/>
                <w:sz w:val="20"/>
                <w:szCs w:val="20"/>
                <w:lang w:val="en-AU"/>
              </w:rPr>
              <w:t>Randomi</w:t>
            </w:r>
            <w:r>
              <w:rPr>
                <w:b/>
                <w:sz w:val="20"/>
                <w:szCs w:val="20"/>
                <w:lang w:val="en-AU"/>
              </w:rPr>
              <w:t>s</w:t>
            </w:r>
            <w:r w:rsidRPr="008A5B76">
              <w:rPr>
                <w:b/>
                <w:sz w:val="20"/>
                <w:szCs w:val="20"/>
                <w:lang w:val="en-AU"/>
              </w:rPr>
              <w:t>ed negative or positive controlled trials (RCTs)</w:t>
            </w:r>
            <w:r w:rsidRPr="008A5B76">
              <w:rPr>
                <w:sz w:val="20"/>
                <w:szCs w:val="20"/>
                <w:lang w:val="en-AU"/>
              </w:rPr>
              <w:t xml:space="preserve">, </w:t>
            </w:r>
            <w:r w:rsidRPr="004F34EE">
              <w:rPr>
                <w:sz w:val="20"/>
                <w:szCs w:val="20"/>
                <w:lang w:val="en-AU"/>
              </w:rPr>
              <w:t xml:space="preserve">or meta-analyses of RCTs in </w:t>
            </w:r>
            <w:r>
              <w:rPr>
                <w:sz w:val="20"/>
                <w:szCs w:val="20"/>
                <w:lang w:val="en-AU"/>
              </w:rPr>
              <w:t xml:space="preserve">the </w:t>
            </w:r>
            <w:r w:rsidRPr="004F34EE">
              <w:rPr>
                <w:sz w:val="20"/>
                <w:szCs w:val="20"/>
                <w:lang w:val="en-AU"/>
              </w:rPr>
              <w:t>target species:</w:t>
            </w:r>
          </w:p>
          <w:p w:rsidR="00FE40AE" w:rsidRPr="00507581" w:rsidRDefault="00FE40AE" w:rsidP="00572AAC">
            <w:pPr>
              <w:autoSpaceDE w:val="0"/>
              <w:autoSpaceDN w:val="0"/>
              <w:adjustRightInd w:val="0"/>
              <w:spacing w:line="240" w:lineRule="auto"/>
              <w:rPr>
                <w:sz w:val="20"/>
                <w:szCs w:val="20"/>
                <w:lang w:val="en-AU"/>
              </w:rPr>
            </w:pPr>
            <w:r w:rsidRPr="004F34EE">
              <w:rPr>
                <w:sz w:val="20"/>
                <w:szCs w:val="20"/>
                <w:lang w:val="en-AU"/>
              </w:rPr>
              <w:t>Clinical studies that prospectively collect data and randomly allocate</w:t>
            </w:r>
            <w:r w:rsidRPr="00507581">
              <w:rPr>
                <w:sz w:val="20"/>
                <w:szCs w:val="20"/>
                <w:lang w:val="en-AU"/>
              </w:rPr>
              <w:t xml:space="preserve"> </w:t>
            </w:r>
            <w:r w:rsidRPr="001A6131">
              <w:rPr>
                <w:sz w:val="20"/>
                <w:szCs w:val="20"/>
                <w:lang w:val="en-AU"/>
              </w:rPr>
              <w:t xml:space="preserve">the subjects </w:t>
            </w:r>
            <w:r w:rsidRPr="00507581">
              <w:rPr>
                <w:sz w:val="20"/>
                <w:szCs w:val="20"/>
                <w:lang w:val="en-AU"/>
              </w:rPr>
              <w:t>to intervention or control groups; or meta-analyses of these studies.</w:t>
            </w:r>
          </w:p>
        </w:tc>
        <w:tc>
          <w:tcPr>
            <w:tcW w:w="992" w:type="dxa"/>
            <w:shd w:val="clear" w:color="auto" w:fill="DBE5F1"/>
            <w:vAlign w:val="center"/>
          </w:tcPr>
          <w:p w:rsidR="00FE40AE" w:rsidRPr="00507581" w:rsidRDefault="00FE40AE" w:rsidP="00572AAC">
            <w:pPr>
              <w:spacing w:line="240" w:lineRule="auto"/>
              <w:jc w:val="center"/>
              <w:rPr>
                <w:sz w:val="20"/>
                <w:szCs w:val="20"/>
              </w:rPr>
            </w:pPr>
            <w:r w:rsidRPr="00507581">
              <w:rPr>
                <w:sz w:val="20"/>
                <w:szCs w:val="20"/>
              </w:rPr>
              <w:t>1</w:t>
            </w:r>
          </w:p>
        </w:tc>
        <w:tc>
          <w:tcPr>
            <w:tcW w:w="993" w:type="dxa"/>
            <w:shd w:val="clear" w:color="auto" w:fill="DBE5F1"/>
          </w:tcPr>
          <w:p w:rsidR="00FE40AE" w:rsidRPr="00E54413" w:rsidRDefault="00FE40AE" w:rsidP="00572AAC">
            <w:pPr>
              <w:autoSpaceDE w:val="0"/>
              <w:autoSpaceDN w:val="0"/>
              <w:adjustRightInd w:val="0"/>
              <w:spacing w:line="240" w:lineRule="auto"/>
              <w:jc w:val="center"/>
              <w:rPr>
                <w:b/>
                <w:sz w:val="20"/>
                <w:szCs w:val="20"/>
                <w:lang w:val="en-AU"/>
              </w:rPr>
            </w:pPr>
          </w:p>
          <w:p w:rsidR="00FE40AE" w:rsidRPr="00A43C55" w:rsidRDefault="00FE40AE" w:rsidP="00572AAC">
            <w:pPr>
              <w:autoSpaceDE w:val="0"/>
              <w:autoSpaceDN w:val="0"/>
              <w:adjustRightInd w:val="0"/>
              <w:spacing w:line="240" w:lineRule="auto"/>
              <w:jc w:val="center"/>
              <w:rPr>
                <w:sz w:val="20"/>
                <w:szCs w:val="20"/>
                <w:lang w:val="en-AU"/>
              </w:rPr>
            </w:pPr>
            <w:r w:rsidRPr="00A43C55">
              <w:rPr>
                <w:sz w:val="20"/>
                <w:szCs w:val="20"/>
                <w:lang w:val="en-AU"/>
              </w:rPr>
              <w:t>3</w:t>
            </w:r>
          </w:p>
        </w:tc>
      </w:tr>
      <w:tr w:rsidR="00FE40AE" w:rsidRPr="002B4AA7" w:rsidTr="00572AAC">
        <w:tc>
          <w:tcPr>
            <w:tcW w:w="11936" w:type="dxa"/>
            <w:shd w:val="clear" w:color="auto" w:fill="DBE5F1"/>
            <w:vAlign w:val="center"/>
          </w:tcPr>
          <w:p w:rsidR="00FE40AE" w:rsidRPr="00507581" w:rsidRDefault="00FE40AE" w:rsidP="00572AAC">
            <w:pPr>
              <w:autoSpaceDE w:val="0"/>
              <w:autoSpaceDN w:val="0"/>
              <w:adjustRightInd w:val="0"/>
              <w:spacing w:line="240" w:lineRule="auto"/>
              <w:rPr>
                <w:sz w:val="20"/>
                <w:szCs w:val="20"/>
                <w:lang w:val="en-AU"/>
              </w:rPr>
            </w:pPr>
            <w:r w:rsidRPr="008A5B76">
              <w:rPr>
                <w:b/>
                <w:sz w:val="20"/>
                <w:szCs w:val="20"/>
                <w:lang w:val="en-AU"/>
              </w:rPr>
              <w:t>Prospective clinical studies in the target species using concurrent controls</w:t>
            </w:r>
            <w:r w:rsidRPr="00507581">
              <w:rPr>
                <w:sz w:val="20"/>
                <w:szCs w:val="20"/>
                <w:lang w:val="en-AU"/>
              </w:rPr>
              <w:t xml:space="preserve"> (i.e., controls recruited at the same time as experimental subjects) </w:t>
            </w:r>
            <w:r w:rsidRPr="00FB7CA6">
              <w:rPr>
                <w:b/>
                <w:sz w:val="20"/>
                <w:szCs w:val="20"/>
                <w:lang w:val="en-AU"/>
              </w:rPr>
              <w:t>without randomi</w:t>
            </w:r>
            <w:r>
              <w:rPr>
                <w:b/>
                <w:sz w:val="20"/>
                <w:szCs w:val="20"/>
                <w:lang w:val="en-AU"/>
              </w:rPr>
              <w:t>s</w:t>
            </w:r>
            <w:r w:rsidRPr="00FB7CA6">
              <w:rPr>
                <w:b/>
                <w:sz w:val="20"/>
                <w:szCs w:val="20"/>
                <w:lang w:val="en-AU"/>
              </w:rPr>
              <w:t>ation</w:t>
            </w:r>
            <w:r w:rsidRPr="00507581">
              <w:rPr>
                <w:sz w:val="20"/>
                <w:szCs w:val="20"/>
                <w:lang w:val="en-AU"/>
              </w:rPr>
              <w:t>. These studies can be:</w:t>
            </w:r>
          </w:p>
          <w:p w:rsidR="00FE40AE" w:rsidRPr="00507581" w:rsidRDefault="00FE40AE" w:rsidP="00572AAC">
            <w:pPr>
              <w:autoSpaceDE w:val="0"/>
              <w:autoSpaceDN w:val="0"/>
              <w:adjustRightInd w:val="0"/>
              <w:spacing w:line="240" w:lineRule="auto"/>
              <w:rPr>
                <w:sz w:val="20"/>
                <w:szCs w:val="20"/>
                <w:lang w:val="en-AU"/>
              </w:rPr>
            </w:pPr>
            <w:r w:rsidRPr="00507581">
              <w:rPr>
                <w:sz w:val="20"/>
                <w:szCs w:val="20"/>
                <w:lang w:val="en-AU"/>
              </w:rPr>
              <w:t>1. Interventional clinical: Include</w:t>
            </w:r>
            <w:r w:rsidRPr="001A6131">
              <w:rPr>
                <w:sz w:val="20"/>
                <w:szCs w:val="20"/>
                <w:lang w:val="en-AU"/>
              </w:rPr>
              <w:t xml:space="preserve"> </w:t>
            </w:r>
            <w:r>
              <w:rPr>
                <w:sz w:val="20"/>
                <w:szCs w:val="20"/>
                <w:lang w:val="en-AU"/>
              </w:rPr>
              <w:t>subjects</w:t>
            </w:r>
            <w:r w:rsidRPr="001A6131">
              <w:rPr>
                <w:sz w:val="20"/>
                <w:szCs w:val="20"/>
                <w:lang w:val="en-AU"/>
              </w:rPr>
              <w:t xml:space="preserve"> </w:t>
            </w:r>
            <w:r w:rsidRPr="00507581">
              <w:rPr>
                <w:sz w:val="20"/>
                <w:szCs w:val="20"/>
                <w:lang w:val="en-AU"/>
              </w:rPr>
              <w:t>that are allocated to intervention or control groups concurrently, but in a non-random fashion OR</w:t>
            </w:r>
          </w:p>
          <w:p w:rsidR="00FE40AE" w:rsidRPr="00507581" w:rsidRDefault="00FE40AE" w:rsidP="00572AAC">
            <w:pPr>
              <w:autoSpaceDE w:val="0"/>
              <w:autoSpaceDN w:val="0"/>
              <w:adjustRightInd w:val="0"/>
              <w:spacing w:line="240" w:lineRule="auto"/>
              <w:rPr>
                <w:sz w:val="20"/>
                <w:szCs w:val="20"/>
                <w:lang w:val="en-AU"/>
              </w:rPr>
            </w:pPr>
            <w:r w:rsidRPr="00507581">
              <w:rPr>
                <w:sz w:val="20"/>
                <w:szCs w:val="20"/>
                <w:lang w:val="en-AU"/>
              </w:rPr>
              <w:t>2. Observational clinical: Include cohort and case control studies.</w:t>
            </w:r>
          </w:p>
        </w:tc>
        <w:tc>
          <w:tcPr>
            <w:tcW w:w="992" w:type="dxa"/>
            <w:shd w:val="clear" w:color="auto" w:fill="DBE5F1"/>
            <w:vAlign w:val="center"/>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sidRPr="00507581">
              <w:rPr>
                <w:sz w:val="20"/>
                <w:szCs w:val="20"/>
              </w:rPr>
              <w:t>2</w:t>
            </w:r>
          </w:p>
        </w:tc>
        <w:tc>
          <w:tcPr>
            <w:tcW w:w="993" w:type="dxa"/>
            <w:shd w:val="clear" w:color="auto" w:fill="DBE5F1"/>
          </w:tcPr>
          <w:p w:rsidR="00FE40AE" w:rsidRPr="00E54413" w:rsidRDefault="00FE40AE" w:rsidP="00572AAC">
            <w:pPr>
              <w:autoSpaceDE w:val="0"/>
              <w:autoSpaceDN w:val="0"/>
              <w:adjustRightInd w:val="0"/>
              <w:spacing w:line="240" w:lineRule="auto"/>
              <w:jc w:val="center"/>
              <w:rPr>
                <w:b/>
                <w:sz w:val="20"/>
                <w:szCs w:val="20"/>
                <w:lang w:val="en-AU"/>
              </w:rPr>
            </w:pPr>
          </w:p>
          <w:p w:rsidR="00FE40AE" w:rsidRDefault="00FE40AE" w:rsidP="00572AAC">
            <w:pPr>
              <w:autoSpaceDE w:val="0"/>
              <w:autoSpaceDN w:val="0"/>
              <w:adjustRightInd w:val="0"/>
              <w:spacing w:line="240" w:lineRule="auto"/>
              <w:jc w:val="center"/>
              <w:rPr>
                <w:b/>
                <w:sz w:val="20"/>
                <w:szCs w:val="20"/>
                <w:lang w:val="en-AU"/>
              </w:rPr>
            </w:pPr>
          </w:p>
          <w:p w:rsidR="00FE40AE" w:rsidRPr="00A43C55" w:rsidRDefault="00FE40AE" w:rsidP="00572AAC">
            <w:pPr>
              <w:autoSpaceDE w:val="0"/>
              <w:autoSpaceDN w:val="0"/>
              <w:adjustRightInd w:val="0"/>
              <w:spacing w:line="240" w:lineRule="auto"/>
              <w:jc w:val="center"/>
              <w:rPr>
                <w:sz w:val="20"/>
                <w:szCs w:val="20"/>
                <w:lang w:val="en-AU"/>
              </w:rPr>
            </w:pPr>
            <w:r w:rsidRPr="00A43C55">
              <w:rPr>
                <w:sz w:val="20"/>
                <w:szCs w:val="20"/>
                <w:lang w:val="en-AU"/>
              </w:rPr>
              <w:t>2.5</w:t>
            </w:r>
          </w:p>
        </w:tc>
      </w:tr>
      <w:tr w:rsidR="00FE40AE" w:rsidRPr="002B4AA7" w:rsidTr="00572AAC">
        <w:tc>
          <w:tcPr>
            <w:tcW w:w="11936" w:type="dxa"/>
            <w:shd w:val="clear" w:color="auto" w:fill="DBE5F1"/>
            <w:vAlign w:val="center"/>
          </w:tcPr>
          <w:p w:rsidR="00FE40AE" w:rsidRPr="008A5B76" w:rsidRDefault="00FE40AE" w:rsidP="00572AAC">
            <w:pPr>
              <w:autoSpaceDE w:val="0"/>
              <w:autoSpaceDN w:val="0"/>
              <w:adjustRightInd w:val="0"/>
              <w:spacing w:line="240" w:lineRule="auto"/>
              <w:rPr>
                <w:sz w:val="20"/>
                <w:szCs w:val="20"/>
                <w:lang w:val="en-AU"/>
              </w:rPr>
            </w:pPr>
            <w:r w:rsidRPr="008A5B76">
              <w:rPr>
                <w:b/>
                <w:sz w:val="20"/>
                <w:szCs w:val="20"/>
                <w:lang w:val="en-AU"/>
              </w:rPr>
              <w:t>Experimental laboratory study in the target species</w:t>
            </w:r>
            <w:r w:rsidRPr="008A5B76">
              <w:rPr>
                <w:sz w:val="20"/>
                <w:szCs w:val="20"/>
                <w:lang w:val="en-AU"/>
              </w:rPr>
              <w:t>:</w:t>
            </w:r>
          </w:p>
          <w:p w:rsidR="00FE40AE" w:rsidRPr="00507581" w:rsidRDefault="00FE40AE" w:rsidP="00572AAC">
            <w:pPr>
              <w:autoSpaceDE w:val="0"/>
              <w:autoSpaceDN w:val="0"/>
              <w:adjustRightInd w:val="0"/>
              <w:spacing w:line="240" w:lineRule="auto"/>
              <w:rPr>
                <w:sz w:val="20"/>
                <w:szCs w:val="20"/>
                <w:lang w:val="en-AU"/>
              </w:rPr>
            </w:pPr>
            <w:r w:rsidRPr="004F34EE">
              <w:rPr>
                <w:sz w:val="20"/>
                <w:szCs w:val="20"/>
                <w:lang w:val="en-AU"/>
              </w:rPr>
              <w:t>These could include, but are not limited to randomi</w:t>
            </w:r>
            <w:r>
              <w:rPr>
                <w:sz w:val="20"/>
                <w:szCs w:val="20"/>
                <w:lang w:val="en-AU"/>
              </w:rPr>
              <w:t>s</w:t>
            </w:r>
            <w:r w:rsidRPr="004F34EE">
              <w:rPr>
                <w:sz w:val="20"/>
                <w:szCs w:val="20"/>
                <w:lang w:val="en-AU"/>
              </w:rPr>
              <w:t xml:space="preserve">ed, blinded, and controlled studies. </w:t>
            </w:r>
          </w:p>
        </w:tc>
        <w:tc>
          <w:tcPr>
            <w:tcW w:w="992" w:type="dxa"/>
            <w:shd w:val="clear" w:color="auto" w:fill="DBE5F1"/>
            <w:vAlign w:val="center"/>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sidRPr="00507581">
              <w:rPr>
                <w:sz w:val="20"/>
                <w:szCs w:val="20"/>
              </w:rPr>
              <w:t>3</w:t>
            </w:r>
          </w:p>
        </w:tc>
        <w:tc>
          <w:tcPr>
            <w:tcW w:w="993" w:type="dxa"/>
            <w:shd w:val="clear" w:color="auto" w:fill="DBE5F1"/>
          </w:tcPr>
          <w:p w:rsidR="00FE40AE" w:rsidRPr="00E54413" w:rsidRDefault="00FE40AE" w:rsidP="00572AAC">
            <w:pPr>
              <w:autoSpaceDE w:val="0"/>
              <w:autoSpaceDN w:val="0"/>
              <w:adjustRightInd w:val="0"/>
              <w:spacing w:line="240" w:lineRule="auto"/>
              <w:jc w:val="center"/>
              <w:rPr>
                <w:b/>
                <w:sz w:val="20"/>
                <w:szCs w:val="20"/>
                <w:lang w:val="en-AU"/>
              </w:rPr>
            </w:pPr>
          </w:p>
          <w:p w:rsidR="00FE40AE" w:rsidRPr="00A43C55" w:rsidRDefault="00FE40AE" w:rsidP="00572AAC">
            <w:pPr>
              <w:autoSpaceDE w:val="0"/>
              <w:autoSpaceDN w:val="0"/>
              <w:adjustRightInd w:val="0"/>
              <w:spacing w:line="240" w:lineRule="auto"/>
              <w:jc w:val="center"/>
              <w:rPr>
                <w:sz w:val="20"/>
                <w:szCs w:val="20"/>
                <w:lang w:val="en-AU"/>
              </w:rPr>
            </w:pPr>
            <w:r w:rsidRPr="00A43C55">
              <w:rPr>
                <w:sz w:val="20"/>
                <w:szCs w:val="20"/>
                <w:lang w:val="en-AU"/>
              </w:rPr>
              <w:t>2</w:t>
            </w:r>
          </w:p>
        </w:tc>
      </w:tr>
      <w:tr w:rsidR="00FE40AE" w:rsidRPr="002B4AA7" w:rsidTr="00572AAC">
        <w:tc>
          <w:tcPr>
            <w:tcW w:w="11936" w:type="dxa"/>
            <w:shd w:val="clear" w:color="auto" w:fill="DBE5F1"/>
            <w:vAlign w:val="center"/>
          </w:tcPr>
          <w:p w:rsidR="00FE40AE" w:rsidRPr="00507581" w:rsidRDefault="00FE40AE" w:rsidP="00572AAC">
            <w:pPr>
              <w:autoSpaceDE w:val="0"/>
              <w:autoSpaceDN w:val="0"/>
              <w:adjustRightInd w:val="0"/>
              <w:spacing w:line="240" w:lineRule="auto"/>
              <w:rPr>
                <w:sz w:val="20"/>
                <w:szCs w:val="20"/>
                <w:lang w:val="en-AU"/>
              </w:rPr>
            </w:pPr>
            <w:r w:rsidRPr="008A5B76">
              <w:rPr>
                <w:b/>
                <w:sz w:val="20"/>
                <w:szCs w:val="20"/>
                <w:lang w:val="en-AU"/>
              </w:rPr>
              <w:t>Clinical retrospective studies in the target species</w:t>
            </w:r>
            <w:r w:rsidRPr="008A5B76">
              <w:rPr>
                <w:sz w:val="20"/>
                <w:szCs w:val="20"/>
                <w:lang w:val="en-AU"/>
              </w:rPr>
              <w:t>: The</w:t>
            </w:r>
            <w:r w:rsidRPr="00507581">
              <w:rPr>
                <w:sz w:val="20"/>
                <w:szCs w:val="20"/>
                <w:lang w:val="en-AU"/>
              </w:rPr>
              <w:t xml:space="preserve"> study and control groups have been selected from a previous period in </w:t>
            </w:r>
            <w:r w:rsidRPr="004F34EE">
              <w:rPr>
                <w:sz w:val="20"/>
                <w:szCs w:val="20"/>
                <w:lang w:val="en-AU"/>
              </w:rPr>
              <w:t>time (historical controls).</w:t>
            </w:r>
          </w:p>
        </w:tc>
        <w:tc>
          <w:tcPr>
            <w:tcW w:w="992" w:type="dxa"/>
            <w:shd w:val="clear" w:color="auto" w:fill="DBE5F1"/>
            <w:vAlign w:val="center"/>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sidRPr="00507581">
              <w:rPr>
                <w:sz w:val="20"/>
                <w:szCs w:val="20"/>
              </w:rPr>
              <w:t>4</w:t>
            </w:r>
          </w:p>
        </w:tc>
        <w:tc>
          <w:tcPr>
            <w:tcW w:w="993" w:type="dxa"/>
            <w:shd w:val="clear" w:color="auto" w:fill="DBE5F1"/>
          </w:tcPr>
          <w:p w:rsidR="00FE40AE" w:rsidRPr="00E54413" w:rsidRDefault="00FE40AE" w:rsidP="00572AAC">
            <w:pPr>
              <w:autoSpaceDE w:val="0"/>
              <w:autoSpaceDN w:val="0"/>
              <w:adjustRightInd w:val="0"/>
              <w:spacing w:line="240" w:lineRule="auto"/>
              <w:jc w:val="center"/>
              <w:rPr>
                <w:b/>
                <w:sz w:val="20"/>
                <w:szCs w:val="20"/>
                <w:lang w:val="en-AU"/>
              </w:rPr>
            </w:pPr>
          </w:p>
          <w:p w:rsidR="00FE40AE" w:rsidRPr="00A43C55" w:rsidRDefault="00FE40AE" w:rsidP="00572AAC">
            <w:pPr>
              <w:autoSpaceDE w:val="0"/>
              <w:autoSpaceDN w:val="0"/>
              <w:adjustRightInd w:val="0"/>
              <w:spacing w:line="240" w:lineRule="auto"/>
              <w:jc w:val="center"/>
              <w:rPr>
                <w:sz w:val="20"/>
                <w:szCs w:val="20"/>
                <w:lang w:val="en-AU"/>
              </w:rPr>
            </w:pPr>
            <w:r w:rsidRPr="00A43C55">
              <w:rPr>
                <w:sz w:val="20"/>
                <w:szCs w:val="20"/>
                <w:lang w:val="en-AU"/>
              </w:rPr>
              <w:t>1.5</w:t>
            </w:r>
          </w:p>
        </w:tc>
      </w:tr>
      <w:tr w:rsidR="00FE40AE" w:rsidRPr="002B4AA7" w:rsidTr="00572AAC">
        <w:tc>
          <w:tcPr>
            <w:tcW w:w="11936" w:type="dxa"/>
            <w:shd w:val="clear" w:color="auto" w:fill="DBE5F1"/>
            <w:vAlign w:val="center"/>
          </w:tcPr>
          <w:p w:rsidR="00FE40AE" w:rsidRPr="00507581" w:rsidRDefault="00FE40AE" w:rsidP="00572AAC">
            <w:pPr>
              <w:autoSpaceDE w:val="0"/>
              <w:autoSpaceDN w:val="0"/>
              <w:adjustRightInd w:val="0"/>
              <w:spacing w:line="240" w:lineRule="auto"/>
              <w:rPr>
                <w:sz w:val="20"/>
                <w:szCs w:val="20"/>
                <w:lang w:val="en-AU"/>
              </w:rPr>
            </w:pPr>
            <w:r w:rsidRPr="008A5B76">
              <w:rPr>
                <w:b/>
                <w:sz w:val="20"/>
                <w:szCs w:val="20"/>
                <w:lang w:val="en-AU"/>
              </w:rPr>
              <w:t>Case series and case reports in the target species</w:t>
            </w:r>
            <w:r w:rsidRPr="008A5B76">
              <w:rPr>
                <w:sz w:val="20"/>
                <w:szCs w:val="20"/>
                <w:lang w:val="en-AU"/>
              </w:rPr>
              <w:t>: A</w:t>
            </w:r>
            <w:r>
              <w:rPr>
                <w:sz w:val="20"/>
                <w:szCs w:val="20"/>
                <w:lang w:val="en-AU"/>
              </w:rPr>
              <w:t xml:space="preserve"> single group </w:t>
            </w:r>
            <w:r w:rsidRPr="001A6131">
              <w:rPr>
                <w:sz w:val="20"/>
                <w:szCs w:val="20"/>
                <w:lang w:val="en-AU"/>
              </w:rPr>
              <w:t xml:space="preserve">of </w:t>
            </w:r>
            <w:r>
              <w:rPr>
                <w:sz w:val="20"/>
                <w:szCs w:val="20"/>
                <w:lang w:val="en-AU"/>
              </w:rPr>
              <w:t>subjects</w:t>
            </w:r>
            <w:r w:rsidRPr="001A6131">
              <w:rPr>
                <w:sz w:val="20"/>
                <w:szCs w:val="20"/>
                <w:lang w:val="en-AU"/>
              </w:rPr>
              <w:t xml:space="preserve"> </w:t>
            </w:r>
            <w:r>
              <w:rPr>
                <w:sz w:val="20"/>
                <w:szCs w:val="20"/>
                <w:lang w:val="en-AU"/>
              </w:rPr>
              <w:t>exposed to the intervention (or factor under study), but without a control group.</w:t>
            </w:r>
            <w:r w:rsidRPr="00507581">
              <w:rPr>
                <w:sz w:val="20"/>
                <w:szCs w:val="20"/>
                <w:lang w:val="en-AU"/>
              </w:rPr>
              <w:t xml:space="preserve"> </w:t>
            </w:r>
          </w:p>
        </w:tc>
        <w:tc>
          <w:tcPr>
            <w:tcW w:w="992" w:type="dxa"/>
            <w:shd w:val="clear" w:color="auto" w:fill="DBE5F1"/>
            <w:vAlign w:val="center"/>
          </w:tcPr>
          <w:p w:rsidR="00FE40AE" w:rsidRDefault="00FE40AE" w:rsidP="00572AAC">
            <w:pPr>
              <w:spacing w:line="240" w:lineRule="auto"/>
              <w:jc w:val="center"/>
              <w:rPr>
                <w:sz w:val="20"/>
                <w:szCs w:val="20"/>
              </w:rPr>
            </w:pPr>
            <w:r>
              <w:rPr>
                <w:noProof/>
                <w:sz w:val="20"/>
                <w:szCs w:val="20"/>
                <w:lang w:val="en-US"/>
              </w:rPr>
              <mc:AlternateContent>
                <mc:Choice Requires="wps">
                  <w:drawing>
                    <wp:anchor distT="0" distB="0" distL="114300" distR="114300" simplePos="0" relativeHeight="251661312" behindDoc="0" locked="0" layoutInCell="1" allowOverlap="1" wp14:anchorId="69D72628" wp14:editId="7DDFAE62">
                      <wp:simplePos x="0" y="0"/>
                      <wp:positionH relativeFrom="column">
                        <wp:posOffset>85725</wp:posOffset>
                      </wp:positionH>
                      <wp:positionV relativeFrom="paragraph">
                        <wp:posOffset>57150</wp:posOffset>
                      </wp:positionV>
                      <wp:extent cx="944880" cy="281940"/>
                      <wp:effectExtent l="0" t="0" r="26670" b="22860"/>
                      <wp:wrapNone/>
                      <wp:docPr id="1" name="Oval 1"/>
                      <wp:cNvGraphicFramePr/>
                      <a:graphic xmlns:a="http://schemas.openxmlformats.org/drawingml/2006/main">
                        <a:graphicData uri="http://schemas.microsoft.com/office/word/2010/wordprocessingShape">
                          <wps:wsp>
                            <wps:cNvSpPr/>
                            <wps:spPr>
                              <a:xfrm>
                                <a:off x="0" y="0"/>
                                <a:ext cx="944880" cy="28194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B2C37" id="Oval 1" o:spid="_x0000_s1026" style="position:absolute;margin-left:6.75pt;margin-top:4.5pt;width:74.4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" filled="f" strokecolor="#c00000" strokeweight="1pt">
                      <v:stroke joinstyle="miter"/>
                    </v:oval>
                  </w:pict>
                </mc:Fallback>
              </mc:AlternateContent>
            </w:r>
          </w:p>
          <w:p w:rsidR="00FE40AE" w:rsidRPr="003E1AF2" w:rsidRDefault="00FE40AE" w:rsidP="00572AAC">
            <w:pPr>
              <w:spacing w:line="240" w:lineRule="auto"/>
              <w:jc w:val="center"/>
              <w:rPr>
                <w:sz w:val="20"/>
                <w:szCs w:val="20"/>
              </w:rPr>
            </w:pPr>
            <w:r w:rsidRPr="003E1AF2">
              <w:rPr>
                <w:sz w:val="20"/>
                <w:szCs w:val="20"/>
              </w:rPr>
              <w:t>5</w:t>
            </w:r>
          </w:p>
        </w:tc>
        <w:tc>
          <w:tcPr>
            <w:tcW w:w="993" w:type="dxa"/>
            <w:shd w:val="clear" w:color="auto" w:fill="DBE5F1"/>
          </w:tcPr>
          <w:p w:rsidR="00FE40AE" w:rsidRPr="00E54413" w:rsidRDefault="00FE40AE" w:rsidP="00572AAC">
            <w:pPr>
              <w:autoSpaceDE w:val="0"/>
              <w:autoSpaceDN w:val="0"/>
              <w:adjustRightInd w:val="0"/>
              <w:spacing w:line="240" w:lineRule="auto"/>
              <w:jc w:val="center"/>
              <w:rPr>
                <w:b/>
                <w:sz w:val="20"/>
                <w:szCs w:val="20"/>
                <w:lang w:val="en-AU"/>
              </w:rPr>
            </w:pPr>
          </w:p>
          <w:p w:rsidR="00FE40AE" w:rsidRPr="003E1AF2" w:rsidRDefault="00FE40AE" w:rsidP="00572AAC">
            <w:pPr>
              <w:autoSpaceDE w:val="0"/>
              <w:autoSpaceDN w:val="0"/>
              <w:adjustRightInd w:val="0"/>
              <w:spacing w:line="240" w:lineRule="auto"/>
              <w:jc w:val="center"/>
              <w:rPr>
                <w:sz w:val="20"/>
                <w:szCs w:val="20"/>
                <w:lang w:val="en-AU"/>
              </w:rPr>
            </w:pPr>
            <w:r w:rsidRPr="003E1AF2">
              <w:rPr>
                <w:sz w:val="20"/>
                <w:szCs w:val="20"/>
                <w:lang w:val="en-AU"/>
              </w:rPr>
              <w:t>1</w:t>
            </w:r>
          </w:p>
        </w:tc>
      </w:tr>
      <w:tr w:rsidR="00FE40AE" w:rsidRPr="002B4AA7" w:rsidTr="00572AAC">
        <w:tc>
          <w:tcPr>
            <w:tcW w:w="11936" w:type="dxa"/>
            <w:shd w:val="clear" w:color="auto" w:fill="DBE5F1"/>
            <w:vAlign w:val="center"/>
          </w:tcPr>
          <w:p w:rsidR="00FE40AE" w:rsidRPr="00507581" w:rsidRDefault="00FE40AE" w:rsidP="00572AAC">
            <w:pPr>
              <w:autoSpaceDE w:val="0"/>
              <w:autoSpaceDN w:val="0"/>
              <w:adjustRightInd w:val="0"/>
              <w:spacing w:line="240" w:lineRule="auto"/>
              <w:rPr>
                <w:sz w:val="20"/>
                <w:szCs w:val="20"/>
                <w:lang w:val="en-AU"/>
              </w:rPr>
            </w:pPr>
            <w:r w:rsidRPr="008A5B76">
              <w:rPr>
                <w:b/>
                <w:sz w:val="20"/>
                <w:szCs w:val="20"/>
                <w:lang w:val="en-AU"/>
              </w:rPr>
              <w:t>Studies, experimental or clinical, that are not directly related to the specific target species or target population</w:t>
            </w:r>
            <w:r w:rsidRPr="008A5B76">
              <w:rPr>
                <w:sz w:val="20"/>
                <w:szCs w:val="20"/>
                <w:lang w:val="en-AU"/>
              </w:rPr>
              <w:t>. These</w:t>
            </w:r>
            <w:r w:rsidRPr="004F34EE">
              <w:rPr>
                <w:sz w:val="20"/>
                <w:szCs w:val="20"/>
                <w:lang w:val="en-AU"/>
              </w:rPr>
              <w:t xml:space="preserve"> could</w:t>
            </w:r>
            <w:r w:rsidRPr="00507581">
              <w:rPr>
                <w:sz w:val="20"/>
                <w:szCs w:val="20"/>
                <w:lang w:val="en-AU"/>
              </w:rPr>
              <w:t xml:space="preserve"> be different species/populations, including experimental models in non-target species</w:t>
            </w:r>
            <w:r>
              <w:rPr>
                <w:sz w:val="20"/>
                <w:szCs w:val="20"/>
                <w:lang w:val="en-AU"/>
              </w:rPr>
              <w:t>.</w:t>
            </w:r>
          </w:p>
        </w:tc>
        <w:tc>
          <w:tcPr>
            <w:tcW w:w="992" w:type="dxa"/>
            <w:shd w:val="clear" w:color="auto" w:fill="DBE5F1"/>
            <w:vAlign w:val="center"/>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sidRPr="00507581">
              <w:rPr>
                <w:sz w:val="20"/>
                <w:szCs w:val="20"/>
              </w:rPr>
              <w:t>6</w:t>
            </w:r>
          </w:p>
        </w:tc>
        <w:tc>
          <w:tcPr>
            <w:tcW w:w="993" w:type="dxa"/>
            <w:shd w:val="clear" w:color="auto" w:fill="DBE5F1"/>
          </w:tcPr>
          <w:p w:rsidR="00FE40AE" w:rsidRDefault="00FE40AE" w:rsidP="00572AAC">
            <w:pPr>
              <w:autoSpaceDE w:val="0"/>
              <w:autoSpaceDN w:val="0"/>
              <w:adjustRightInd w:val="0"/>
              <w:spacing w:line="240" w:lineRule="auto"/>
              <w:rPr>
                <w:b/>
                <w:sz w:val="20"/>
                <w:szCs w:val="20"/>
                <w:lang w:val="en-AU"/>
              </w:rPr>
            </w:pPr>
          </w:p>
          <w:p w:rsidR="00FE40AE" w:rsidRPr="00A43C55" w:rsidRDefault="00FE40AE" w:rsidP="00572AAC">
            <w:pPr>
              <w:autoSpaceDE w:val="0"/>
              <w:autoSpaceDN w:val="0"/>
              <w:adjustRightInd w:val="0"/>
              <w:spacing w:line="240" w:lineRule="auto"/>
              <w:jc w:val="center"/>
              <w:rPr>
                <w:sz w:val="20"/>
                <w:szCs w:val="20"/>
                <w:lang w:val="en-AU"/>
              </w:rPr>
            </w:pPr>
            <w:r w:rsidRPr="00A43C55">
              <w:rPr>
                <w:sz w:val="20"/>
                <w:szCs w:val="20"/>
                <w:lang w:val="en-AU"/>
              </w:rPr>
              <w:t>0.5</w:t>
            </w:r>
          </w:p>
        </w:tc>
      </w:tr>
      <w:tr w:rsidR="00FE40AE" w:rsidRPr="002B4AA7" w:rsidTr="00572AAC">
        <w:trPr>
          <w:trHeight w:val="470"/>
        </w:trPr>
        <w:tc>
          <w:tcPr>
            <w:tcW w:w="11936" w:type="dxa"/>
            <w:shd w:val="clear" w:color="auto" w:fill="DBE5F1"/>
            <w:vAlign w:val="center"/>
          </w:tcPr>
          <w:p w:rsidR="00FE40AE" w:rsidRDefault="00FE40AE" w:rsidP="00572AAC">
            <w:pPr>
              <w:autoSpaceDE w:val="0"/>
              <w:autoSpaceDN w:val="0"/>
              <w:adjustRightInd w:val="0"/>
              <w:spacing w:line="240" w:lineRule="auto"/>
              <w:jc w:val="right"/>
              <w:rPr>
                <w:b/>
                <w:sz w:val="20"/>
                <w:szCs w:val="20"/>
              </w:rPr>
            </w:pPr>
            <w:r>
              <w:rPr>
                <w:b/>
                <w:sz w:val="20"/>
                <w:szCs w:val="20"/>
              </w:rPr>
              <w:t>Results</w:t>
            </w:r>
          </w:p>
          <w:p w:rsidR="00FE40AE" w:rsidRPr="008A5B76" w:rsidRDefault="00FE40AE" w:rsidP="00572AAC">
            <w:pPr>
              <w:autoSpaceDE w:val="0"/>
              <w:autoSpaceDN w:val="0"/>
              <w:adjustRightInd w:val="0"/>
              <w:spacing w:line="240" w:lineRule="auto"/>
              <w:jc w:val="right"/>
              <w:rPr>
                <w:b/>
                <w:i/>
                <w:sz w:val="20"/>
                <w:szCs w:val="20"/>
              </w:rPr>
            </w:pPr>
            <w:r w:rsidRPr="00CC4650">
              <w:rPr>
                <w:b/>
                <w:i/>
                <w:color w:val="808080"/>
                <w:sz w:val="20"/>
                <w:szCs w:val="20"/>
              </w:rPr>
              <w:t>Record the LOE and the LOE score corresponding to the study you are evaluating.</w:t>
            </w:r>
            <w:r w:rsidRPr="008A5B76">
              <w:rPr>
                <w:b/>
                <w:i/>
                <w:sz w:val="20"/>
                <w:szCs w:val="20"/>
              </w:rPr>
              <w:t xml:space="preserve"> </w:t>
            </w:r>
          </w:p>
        </w:tc>
        <w:tc>
          <w:tcPr>
            <w:tcW w:w="992" w:type="dxa"/>
          </w:tcPr>
          <w:p w:rsidR="00FE40AE" w:rsidRDefault="00FE40AE" w:rsidP="00572AAC">
            <w:pPr>
              <w:autoSpaceDE w:val="0"/>
              <w:autoSpaceDN w:val="0"/>
              <w:adjustRightInd w:val="0"/>
              <w:spacing w:line="240" w:lineRule="auto"/>
              <w:jc w:val="center"/>
              <w:rPr>
                <w:b/>
                <w:sz w:val="20"/>
                <w:szCs w:val="20"/>
                <w:lang w:val="en-AU"/>
              </w:rPr>
            </w:pPr>
          </w:p>
          <w:p w:rsidR="00FE40AE" w:rsidRPr="00E54413" w:rsidRDefault="00FE40AE" w:rsidP="00572AAC">
            <w:pPr>
              <w:autoSpaceDE w:val="0"/>
              <w:autoSpaceDN w:val="0"/>
              <w:adjustRightInd w:val="0"/>
              <w:spacing w:line="240" w:lineRule="auto"/>
              <w:jc w:val="center"/>
              <w:rPr>
                <w:b/>
                <w:sz w:val="20"/>
                <w:szCs w:val="20"/>
                <w:lang w:val="en-AU"/>
              </w:rPr>
            </w:pPr>
            <w:r>
              <w:rPr>
                <w:b/>
                <w:sz w:val="20"/>
                <w:szCs w:val="20"/>
                <w:lang w:val="en-AU"/>
              </w:rPr>
              <w:t>5</w:t>
            </w:r>
          </w:p>
        </w:tc>
        <w:tc>
          <w:tcPr>
            <w:tcW w:w="993" w:type="dxa"/>
          </w:tcPr>
          <w:p w:rsidR="00FE40AE" w:rsidRDefault="00FE40AE" w:rsidP="00572AAC">
            <w:pPr>
              <w:autoSpaceDE w:val="0"/>
              <w:autoSpaceDN w:val="0"/>
              <w:adjustRightInd w:val="0"/>
              <w:spacing w:line="240" w:lineRule="auto"/>
              <w:jc w:val="center"/>
              <w:rPr>
                <w:b/>
                <w:sz w:val="20"/>
                <w:szCs w:val="20"/>
                <w:lang w:val="en-AU"/>
              </w:rPr>
            </w:pPr>
          </w:p>
          <w:p w:rsidR="00FE40AE" w:rsidRPr="00E54413" w:rsidRDefault="00FE40AE" w:rsidP="00572AAC">
            <w:pPr>
              <w:autoSpaceDE w:val="0"/>
              <w:autoSpaceDN w:val="0"/>
              <w:adjustRightInd w:val="0"/>
              <w:spacing w:line="240" w:lineRule="auto"/>
              <w:jc w:val="center"/>
              <w:rPr>
                <w:b/>
                <w:sz w:val="20"/>
                <w:szCs w:val="20"/>
                <w:lang w:val="en-AU"/>
              </w:rPr>
            </w:pPr>
            <w:r>
              <w:rPr>
                <w:b/>
                <w:sz w:val="20"/>
                <w:szCs w:val="20"/>
                <w:lang w:val="en-AU"/>
              </w:rPr>
              <w:t>1.0</w:t>
            </w:r>
          </w:p>
        </w:tc>
      </w:tr>
      <w:tr w:rsidR="00FE40AE" w:rsidRPr="002B4AA7" w:rsidTr="00572AAC">
        <w:tc>
          <w:tcPr>
            <w:tcW w:w="11936" w:type="dxa"/>
            <w:shd w:val="clear" w:color="auto" w:fill="DBE5F1"/>
            <w:vAlign w:val="center"/>
          </w:tcPr>
          <w:p w:rsidR="00FE40AE" w:rsidRDefault="00FE40AE" w:rsidP="00572AAC">
            <w:pPr>
              <w:spacing w:line="240" w:lineRule="auto"/>
              <w:jc w:val="right"/>
              <w:rPr>
                <w:sz w:val="20"/>
                <w:szCs w:val="20"/>
              </w:rPr>
            </w:pPr>
            <w:r>
              <w:rPr>
                <w:b/>
                <w:sz w:val="20"/>
                <w:szCs w:val="20"/>
              </w:rPr>
              <w:t>LOE d</w:t>
            </w:r>
            <w:r w:rsidRPr="004A5C77">
              <w:rPr>
                <w:b/>
                <w:sz w:val="20"/>
                <w:szCs w:val="20"/>
              </w:rPr>
              <w:t>omain score</w:t>
            </w:r>
            <w:r>
              <w:rPr>
                <w:b/>
                <w:sz w:val="20"/>
                <w:szCs w:val="20"/>
              </w:rPr>
              <w:t xml:space="preserve"> (%)</w:t>
            </w:r>
            <w:r w:rsidRPr="009A604A">
              <w:rPr>
                <w:sz w:val="20"/>
                <w:szCs w:val="20"/>
              </w:rPr>
              <w:t xml:space="preserve"> </w:t>
            </w:r>
          </w:p>
          <w:p w:rsidR="00FE40AE" w:rsidRPr="00CC4650" w:rsidRDefault="00FE40AE" w:rsidP="00572AAC">
            <w:pPr>
              <w:autoSpaceDE w:val="0"/>
              <w:autoSpaceDN w:val="0"/>
              <w:adjustRightInd w:val="0"/>
              <w:spacing w:line="240" w:lineRule="auto"/>
              <w:jc w:val="right"/>
              <w:rPr>
                <w:b/>
                <w:i/>
                <w:color w:val="808080"/>
                <w:sz w:val="20"/>
                <w:szCs w:val="20"/>
              </w:rPr>
            </w:pPr>
            <w:r w:rsidRPr="00CC4650">
              <w:rPr>
                <w:b/>
                <w:i/>
                <w:color w:val="808080"/>
                <w:sz w:val="20"/>
                <w:szCs w:val="20"/>
              </w:rPr>
              <w:t xml:space="preserve">Divide the study LOE score by </w:t>
            </w:r>
            <w:r>
              <w:rPr>
                <w:b/>
                <w:i/>
                <w:color w:val="808080"/>
                <w:sz w:val="20"/>
                <w:szCs w:val="20"/>
              </w:rPr>
              <w:t>0.0</w:t>
            </w:r>
            <w:r w:rsidRPr="00CC4650">
              <w:rPr>
                <w:b/>
                <w:i/>
                <w:color w:val="808080"/>
                <w:sz w:val="20"/>
                <w:szCs w:val="20"/>
              </w:rPr>
              <w:t>3</w:t>
            </w:r>
          </w:p>
        </w:tc>
        <w:tc>
          <w:tcPr>
            <w:tcW w:w="992" w:type="dxa"/>
            <w:shd w:val="clear" w:color="auto" w:fill="808080"/>
          </w:tcPr>
          <w:p w:rsidR="00FE40AE" w:rsidRPr="00CC4650" w:rsidRDefault="00FE40AE" w:rsidP="00572AAC">
            <w:pPr>
              <w:autoSpaceDE w:val="0"/>
              <w:autoSpaceDN w:val="0"/>
              <w:adjustRightInd w:val="0"/>
              <w:spacing w:line="240" w:lineRule="auto"/>
              <w:jc w:val="center"/>
              <w:rPr>
                <w:b/>
                <w:color w:val="1D1B11"/>
                <w:sz w:val="20"/>
                <w:szCs w:val="20"/>
                <w:lang w:val="en-AU"/>
              </w:rPr>
            </w:pPr>
            <w:r w:rsidRPr="00CC4650">
              <w:rPr>
                <w:b/>
                <w:color w:val="1D1B11"/>
                <w:sz w:val="20"/>
                <w:szCs w:val="20"/>
                <w:lang w:val="en-AU"/>
              </w:rPr>
              <w:t xml:space="preserve"> </w:t>
            </w:r>
          </w:p>
        </w:tc>
        <w:tc>
          <w:tcPr>
            <w:tcW w:w="993" w:type="dxa"/>
          </w:tcPr>
          <w:p w:rsidR="00FE40AE" w:rsidRDefault="00FE40AE" w:rsidP="00572AAC">
            <w:pPr>
              <w:autoSpaceDE w:val="0"/>
              <w:autoSpaceDN w:val="0"/>
              <w:adjustRightInd w:val="0"/>
              <w:spacing w:line="240" w:lineRule="auto"/>
              <w:jc w:val="center"/>
              <w:rPr>
                <w:b/>
                <w:sz w:val="20"/>
                <w:szCs w:val="20"/>
                <w:lang w:val="en-AU"/>
              </w:rPr>
            </w:pPr>
          </w:p>
          <w:p w:rsidR="00FE40AE" w:rsidRPr="00E54413" w:rsidRDefault="00FE40AE" w:rsidP="00572AAC">
            <w:pPr>
              <w:autoSpaceDE w:val="0"/>
              <w:autoSpaceDN w:val="0"/>
              <w:adjustRightInd w:val="0"/>
              <w:spacing w:line="240" w:lineRule="auto"/>
              <w:jc w:val="center"/>
              <w:rPr>
                <w:b/>
                <w:sz w:val="20"/>
                <w:szCs w:val="20"/>
                <w:lang w:val="en-AU"/>
              </w:rPr>
            </w:pPr>
            <w:r>
              <w:rPr>
                <w:b/>
                <w:sz w:val="20"/>
                <w:szCs w:val="20"/>
                <w:lang w:val="en-AU"/>
              </w:rPr>
              <w:t>33.3</w:t>
            </w:r>
          </w:p>
        </w:tc>
      </w:tr>
      <w:tr w:rsidR="00FE40AE" w:rsidRPr="002B4AA7" w:rsidTr="00572AAC">
        <w:tc>
          <w:tcPr>
            <w:tcW w:w="13921" w:type="dxa"/>
            <w:gridSpan w:val="3"/>
            <w:shd w:val="clear" w:color="auto" w:fill="DBE5F1"/>
            <w:vAlign w:val="center"/>
          </w:tcPr>
          <w:p w:rsidR="00FE40AE" w:rsidRDefault="00FE40AE" w:rsidP="00572AAC">
            <w:pPr>
              <w:autoSpaceDE w:val="0"/>
              <w:autoSpaceDN w:val="0"/>
              <w:adjustRightInd w:val="0"/>
              <w:spacing w:line="240" w:lineRule="auto"/>
              <w:jc w:val="center"/>
              <w:rPr>
                <w:b/>
                <w:sz w:val="20"/>
                <w:szCs w:val="20"/>
                <w:lang w:val="en-AU"/>
              </w:rPr>
            </w:pPr>
          </w:p>
          <w:p w:rsidR="00FE40AE" w:rsidRPr="00E11418" w:rsidRDefault="00FE40AE" w:rsidP="00572AAC">
            <w:pPr>
              <w:autoSpaceDE w:val="0"/>
              <w:autoSpaceDN w:val="0"/>
              <w:adjustRightInd w:val="0"/>
              <w:spacing w:line="240" w:lineRule="auto"/>
              <w:rPr>
                <w:sz w:val="20"/>
                <w:szCs w:val="20"/>
                <w:lang w:val="en-AU"/>
              </w:rPr>
            </w:pPr>
            <w:r w:rsidRPr="005D6CBA">
              <w:rPr>
                <w:sz w:val="20"/>
                <w:szCs w:val="20"/>
                <w:lang w:val="en-AU"/>
              </w:rPr>
              <w:t xml:space="preserve">The </w:t>
            </w:r>
            <w:r w:rsidRPr="005D6CBA">
              <w:rPr>
                <w:b/>
                <w:sz w:val="20"/>
                <w:szCs w:val="20"/>
                <w:lang w:val="en-AU"/>
              </w:rPr>
              <w:t>domain score (%)</w:t>
            </w:r>
            <w:r>
              <w:rPr>
                <w:sz w:val="20"/>
                <w:szCs w:val="20"/>
                <w:lang w:val="en-AU"/>
              </w:rPr>
              <w:t xml:space="preserve"> achieved for Domain 1</w:t>
            </w:r>
            <w:r w:rsidRPr="005D6CBA">
              <w:rPr>
                <w:sz w:val="20"/>
                <w:szCs w:val="20"/>
                <w:lang w:val="en-AU"/>
              </w:rPr>
              <w:t xml:space="preserve"> should be transferred to the </w:t>
            </w:r>
            <w:r w:rsidRPr="005D6CBA">
              <w:rPr>
                <w:i/>
                <w:sz w:val="20"/>
                <w:szCs w:val="20"/>
                <w:lang w:val="en-AU"/>
              </w:rPr>
              <w:t>CATRAS Table of Results</w:t>
            </w:r>
            <w:r>
              <w:rPr>
                <w:i/>
                <w:sz w:val="20"/>
                <w:szCs w:val="20"/>
                <w:lang w:val="en-AU"/>
              </w:rPr>
              <w:t xml:space="preserve">. </w:t>
            </w:r>
            <w:r>
              <w:rPr>
                <w:sz w:val="20"/>
                <w:szCs w:val="20"/>
                <w:lang w:val="en-AU"/>
              </w:rPr>
              <w:t>Then proceed to Step 2.</w:t>
            </w:r>
          </w:p>
        </w:tc>
      </w:tr>
    </w:tbl>
    <w:p w:rsidR="00FE40AE" w:rsidRDefault="00FE40AE" w:rsidP="00FE40AE"/>
    <w:p w:rsidR="00FE40AE" w:rsidRDefault="00FE40AE" w:rsidP="00FE40AE"/>
    <w:p w:rsidR="00FE40AE" w:rsidRDefault="00FE40AE" w:rsidP="00FE40AE"/>
    <w:p w:rsidR="00FE40AE" w:rsidRPr="00A743C9" w:rsidRDefault="00FE40AE" w:rsidP="00FE40AE">
      <w:pPr>
        <w:pStyle w:val="BodyText"/>
        <w:spacing w:line="360" w:lineRule="auto"/>
        <w:rPr>
          <w:rFonts w:ascii="Times New Roman" w:hAnsi="Times New Roman"/>
          <w:sz w:val="24"/>
          <w:szCs w:val="24"/>
        </w:rPr>
      </w:pPr>
      <w:r w:rsidRPr="00A743C9">
        <w:rPr>
          <w:rFonts w:ascii="Times New Roman" w:hAnsi="Times New Roman"/>
          <w:sz w:val="24"/>
          <w:szCs w:val="24"/>
        </w:rPr>
        <w:lastRenderedPageBreak/>
        <w:t>Appendix 2</w:t>
      </w:r>
      <w:r w:rsidRPr="000E43BA">
        <w:rPr>
          <w:rFonts w:ascii="Times New Roman" w:hAnsi="Times New Roman"/>
          <w:sz w:val="24"/>
          <w:szCs w:val="24"/>
        </w:rPr>
        <w:t>. (</w:t>
      </w:r>
      <w:proofErr w:type="gramStart"/>
      <w:r w:rsidRPr="000E43BA">
        <w:rPr>
          <w:rFonts w:ascii="Times New Roman" w:hAnsi="Times New Roman"/>
          <w:i/>
          <w:sz w:val="24"/>
          <w:szCs w:val="24"/>
        </w:rPr>
        <w:t>continued</w:t>
      </w:r>
      <w:proofErr w:type="gramEnd"/>
      <w:r w:rsidRPr="000E43BA">
        <w:rPr>
          <w:rFonts w:ascii="Times New Roman" w:hAnsi="Times New Roman"/>
          <w:sz w:val="24"/>
          <w:szCs w:val="24"/>
        </w:rPr>
        <w:t>)</w:t>
      </w:r>
    </w:p>
    <w:p w:rsidR="00FE40AE" w:rsidRDefault="00FE40AE" w:rsidP="00FE40AE">
      <w:pPr>
        <w:pStyle w:val="BodyText"/>
        <w:spacing w:line="360" w:lineRule="auto"/>
        <w:rPr>
          <w:rFonts w:ascii="Times New Roman" w:hAnsi="Times New Roman"/>
          <w:sz w:val="24"/>
          <w:szCs w:val="24"/>
          <w:lang w:val="en-AU"/>
        </w:rPr>
      </w:pPr>
      <w:r w:rsidRPr="00C2709C">
        <w:rPr>
          <w:rFonts w:ascii="Times New Roman" w:hAnsi="Times New Roman"/>
          <w:sz w:val="24"/>
          <w:szCs w:val="24"/>
        </w:rPr>
        <w:t>STEP 2</w:t>
      </w:r>
      <w:r>
        <w:rPr>
          <w:rFonts w:ascii="Times New Roman" w:hAnsi="Times New Roman"/>
          <w:sz w:val="24"/>
          <w:szCs w:val="24"/>
        </w:rPr>
        <w:t>.</w:t>
      </w:r>
      <w:r>
        <w:rPr>
          <w:rFonts w:ascii="Times New Roman" w:hAnsi="Times New Roman"/>
          <w:sz w:val="24"/>
          <w:szCs w:val="24"/>
        </w:rPr>
        <w:tab/>
      </w:r>
      <w:r w:rsidRPr="00326416">
        <w:rPr>
          <w:rFonts w:ascii="Times New Roman" w:hAnsi="Times New Roman"/>
          <w:sz w:val="24"/>
          <w:szCs w:val="24"/>
          <w:lang w:val="en-AU"/>
        </w:rPr>
        <w:t>Domain 2: Methodological Soundness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6"/>
      </w:tblGrid>
      <w:tr w:rsidR="00FE40AE" w:rsidTr="00572AAC">
        <w:tc>
          <w:tcPr>
            <w:tcW w:w="4786" w:type="dxa"/>
            <w:shd w:val="clear" w:color="auto" w:fill="C6D9F1"/>
          </w:tcPr>
          <w:p w:rsidR="00FE40AE" w:rsidRPr="005E70D5" w:rsidRDefault="00FE40AE" w:rsidP="00572AAC">
            <w:pPr>
              <w:pStyle w:val="BodyText"/>
              <w:spacing w:line="240" w:lineRule="auto"/>
              <w:jc w:val="center"/>
              <w:rPr>
                <w:rFonts w:ascii="Times New Roman" w:hAnsi="Times New Roman"/>
                <w:sz w:val="24"/>
                <w:szCs w:val="24"/>
                <w:lang w:val="en-AU"/>
              </w:rPr>
            </w:pPr>
            <w:r w:rsidRPr="005E70D5">
              <w:rPr>
                <w:rFonts w:ascii="Times New Roman" w:hAnsi="Times New Roman"/>
                <w:sz w:val="24"/>
                <w:szCs w:val="24"/>
                <w:lang w:val="en-AU"/>
              </w:rPr>
              <w:t>LOE</w:t>
            </w:r>
          </w:p>
          <w:p w:rsidR="00FE40AE" w:rsidRPr="005E70D5" w:rsidRDefault="00FE40AE" w:rsidP="00572AAC">
            <w:pPr>
              <w:pStyle w:val="BodyText"/>
              <w:spacing w:line="240" w:lineRule="auto"/>
              <w:rPr>
                <w:rFonts w:ascii="Times New Roman" w:hAnsi="Times New Roman"/>
                <w:b w:val="0"/>
                <w:i/>
                <w:color w:val="A6A6A6"/>
                <w:sz w:val="24"/>
                <w:szCs w:val="24"/>
                <w:lang w:val="en-AU"/>
              </w:rPr>
            </w:pPr>
            <w:r w:rsidRPr="005E70D5">
              <w:rPr>
                <w:rFonts w:ascii="Times New Roman" w:hAnsi="Times New Roman"/>
                <w:b w:val="0"/>
                <w:i/>
                <w:color w:val="808080"/>
                <w:sz w:val="24"/>
                <w:szCs w:val="24"/>
                <w:lang w:val="en-AU"/>
              </w:rPr>
              <w:t>Transcribe assigned LOE from step 1</w:t>
            </w:r>
          </w:p>
        </w:tc>
        <w:tc>
          <w:tcPr>
            <w:tcW w:w="4456" w:type="dxa"/>
            <w:shd w:val="clear" w:color="auto" w:fill="auto"/>
          </w:tcPr>
          <w:p w:rsidR="00FE40AE" w:rsidRDefault="00FE40AE" w:rsidP="00572AAC">
            <w:pPr>
              <w:pStyle w:val="BodyText"/>
              <w:spacing w:line="240" w:lineRule="auto"/>
              <w:jc w:val="center"/>
              <w:rPr>
                <w:rFonts w:ascii="Times New Roman" w:hAnsi="Times New Roman"/>
                <w:sz w:val="24"/>
                <w:szCs w:val="24"/>
                <w:lang w:val="en-AU"/>
              </w:rPr>
            </w:pPr>
            <w:r>
              <w:rPr>
                <w:rFonts w:ascii="Times New Roman" w:hAnsi="Times New Roman"/>
                <w:sz w:val="24"/>
                <w:szCs w:val="24"/>
                <w:lang w:val="en-AU"/>
              </w:rPr>
              <w:t>5</w:t>
            </w:r>
          </w:p>
          <w:p w:rsidR="00FE40AE" w:rsidRPr="005E70D5" w:rsidRDefault="00FE40AE" w:rsidP="00572AAC">
            <w:pPr>
              <w:pStyle w:val="BodyText"/>
              <w:spacing w:line="240" w:lineRule="auto"/>
              <w:jc w:val="center"/>
              <w:rPr>
                <w:rFonts w:ascii="Times New Roman" w:hAnsi="Times New Roman"/>
                <w:sz w:val="24"/>
                <w:szCs w:val="24"/>
                <w:lang w:val="en-AU"/>
              </w:rPr>
            </w:pPr>
          </w:p>
        </w:tc>
      </w:tr>
    </w:tbl>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numPr>
          <w:ilvl w:val="0"/>
          <w:numId w:val="33"/>
        </w:numPr>
        <w:spacing w:line="360" w:lineRule="auto"/>
        <w:jc w:val="both"/>
        <w:rPr>
          <w:rFonts w:ascii="Times New Roman" w:hAnsi="Times New Roman"/>
          <w:b w:val="0"/>
          <w:sz w:val="24"/>
          <w:szCs w:val="24"/>
        </w:rPr>
      </w:pPr>
      <w:r>
        <w:rPr>
          <w:rFonts w:ascii="Times New Roman" w:hAnsi="Times New Roman"/>
          <w:b w:val="0"/>
          <w:sz w:val="24"/>
          <w:szCs w:val="24"/>
        </w:rPr>
        <w:t>Assignment of Methodological Soundness category (A to E) as follows (Please check the box next to your answer):</w:t>
      </w:r>
    </w:p>
    <w:p w:rsidR="00FE40AE" w:rsidRPr="00783230" w:rsidRDefault="00FE40AE" w:rsidP="00FE40AE">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1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[A]</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b w:val="0"/>
            <w:sz w:val="24"/>
            <w:szCs w:val="24"/>
          </w:rPr>
          <w:id w:val="498864379"/>
          <w14:checkbox>
            <w14:checked w14:val="0"/>
            <w14:checkedState w14:val="2612" w14:font="MS Gothic"/>
            <w14:uncheckedState w14:val="2610" w14:font="MS Gothic"/>
          </w14:checkbox>
        </w:sdtPr>
        <w:sdtEndPr/>
        <w:sdtContent>
          <w:r>
            <w:rPr>
              <w:rFonts w:ascii="MS Gothic" w:eastAsia="MS Gothic" w:hAnsi="MS Gothic" w:hint="eastAsia"/>
              <w:b w:val="0"/>
              <w:sz w:val="24"/>
              <w:szCs w:val="24"/>
            </w:rPr>
            <w:t>☐</w:t>
          </w:r>
        </w:sdtContent>
      </w:sdt>
      <w:r>
        <w:rPr>
          <w:rFonts w:ascii="Times New Roman" w:hAnsi="Times New Roman"/>
          <w:b w:val="0"/>
          <w:sz w:val="24"/>
          <w:szCs w:val="24"/>
        </w:rPr>
        <w:t xml:space="preserve"> </w:t>
      </w:r>
    </w:p>
    <w:p w:rsidR="00FE40AE" w:rsidRPr="00783230" w:rsidRDefault="00FE40AE" w:rsidP="00FE40AE">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2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[B]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b w:val="0"/>
            <w:sz w:val="24"/>
            <w:szCs w:val="24"/>
          </w:rPr>
          <w:id w:val="-1149513568"/>
          <w14:checkbox>
            <w14:checked w14:val="0"/>
            <w14:checkedState w14:val="2612" w14:font="MS Gothic"/>
            <w14:uncheckedState w14:val="2610" w14:font="MS Gothic"/>
          </w14:checkbox>
        </w:sdtPr>
        <w:sdtEndPr/>
        <w:sdtContent>
          <w:r>
            <w:rPr>
              <w:rFonts w:ascii="MS Gothic" w:eastAsia="MS Gothic" w:hAnsi="MS Gothic" w:hint="eastAsia"/>
              <w:b w:val="0"/>
              <w:sz w:val="24"/>
              <w:szCs w:val="24"/>
            </w:rPr>
            <w:t>☐</w:t>
          </w:r>
        </w:sdtContent>
      </w:sdt>
    </w:p>
    <w:p w:rsidR="00FE40AE" w:rsidRPr="00783230" w:rsidRDefault="00FE40AE" w:rsidP="00FE40AE">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3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[C]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b w:val="0"/>
            <w:sz w:val="24"/>
            <w:szCs w:val="24"/>
          </w:rPr>
          <w:id w:val="-314799805"/>
          <w14:checkbox>
            <w14:checked w14:val="0"/>
            <w14:checkedState w14:val="2612" w14:font="MS Gothic"/>
            <w14:uncheckedState w14:val="2610" w14:font="MS Gothic"/>
          </w14:checkbox>
        </w:sdtPr>
        <w:sdtEndPr/>
        <w:sdtContent>
          <w:r>
            <w:rPr>
              <w:rFonts w:ascii="MS Gothic" w:eastAsia="MS Gothic" w:hAnsi="MS Gothic" w:hint="eastAsia"/>
              <w:b w:val="0"/>
              <w:sz w:val="24"/>
              <w:szCs w:val="24"/>
            </w:rPr>
            <w:t>☐</w:t>
          </w:r>
        </w:sdtContent>
      </w:sdt>
    </w:p>
    <w:p w:rsidR="00FE40AE" w:rsidRPr="00783230" w:rsidRDefault="00FE40AE" w:rsidP="00FE40AE">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4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[D]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b w:val="0"/>
            <w:sz w:val="24"/>
            <w:szCs w:val="24"/>
          </w:rPr>
          <w:id w:val="472188536"/>
          <w14:checkbox>
            <w14:checked w14:val="0"/>
            <w14:checkedState w14:val="2612" w14:font="MS Gothic"/>
            <w14:uncheckedState w14:val="2610" w14:font="MS Gothic"/>
          </w14:checkbox>
        </w:sdtPr>
        <w:sdtEndPr/>
        <w:sdtContent>
          <w:r>
            <w:rPr>
              <w:rFonts w:ascii="MS Gothic" w:eastAsia="MS Gothic" w:hAnsi="MS Gothic" w:hint="eastAsia"/>
              <w:b w:val="0"/>
              <w:sz w:val="24"/>
              <w:szCs w:val="24"/>
            </w:rPr>
            <w:t>☐</w:t>
          </w:r>
        </w:sdtContent>
      </w:sdt>
    </w:p>
    <w:p w:rsidR="00FE40AE" w:rsidRPr="00783230" w:rsidRDefault="00FE40AE" w:rsidP="00FE40AE">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5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[E]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sz w:val="24"/>
            <w:szCs w:val="24"/>
          </w:rPr>
          <w:id w:val="2004162934"/>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E40AE" w:rsidRPr="00783230" w:rsidRDefault="00FE40AE" w:rsidP="00FE40AE">
      <w:pPr>
        <w:pStyle w:val="BodyText"/>
        <w:numPr>
          <w:ilvl w:val="1"/>
          <w:numId w:val="33"/>
        </w:numPr>
        <w:spacing w:line="360" w:lineRule="auto"/>
        <w:rPr>
          <w:rFonts w:ascii="Times New Roman" w:hAnsi="Times New Roman"/>
          <w:b w:val="0"/>
          <w:sz w:val="24"/>
          <w:szCs w:val="24"/>
        </w:rPr>
      </w:pPr>
      <w:r>
        <w:rPr>
          <w:rFonts w:ascii="Times New Roman" w:hAnsi="Times New Roman"/>
          <w:b w:val="0"/>
          <w:sz w:val="24"/>
          <w:szCs w:val="24"/>
        </w:rPr>
        <w:t xml:space="preserve">Studies </w:t>
      </w:r>
      <w:r w:rsidRPr="00783230">
        <w:rPr>
          <w:rFonts w:ascii="Times New Roman" w:hAnsi="Times New Roman"/>
          <w:b w:val="0"/>
          <w:sz w:val="24"/>
          <w:szCs w:val="24"/>
        </w:rPr>
        <w:t>categorized as LOE 6 in STEP 1 should have</w:t>
      </w:r>
      <w:r w:rsidRPr="00485906">
        <w:rPr>
          <w:rFonts w:ascii="Times New Roman" w:hAnsi="Times New Roman"/>
          <w:b w:val="0"/>
          <w:sz w:val="24"/>
          <w:szCs w:val="24"/>
        </w:rPr>
        <w:t xml:space="preserve"> their methodological </w:t>
      </w:r>
      <w:r>
        <w:rPr>
          <w:rFonts w:ascii="Times New Roman" w:hAnsi="Times New Roman"/>
          <w:b w:val="0"/>
          <w:sz w:val="24"/>
          <w:szCs w:val="24"/>
        </w:rPr>
        <w:t>soundness</w:t>
      </w:r>
      <w:r w:rsidRPr="00485906">
        <w:rPr>
          <w:rFonts w:ascii="Times New Roman" w:hAnsi="Times New Roman"/>
          <w:b w:val="0"/>
          <w:sz w:val="24"/>
          <w:szCs w:val="24"/>
        </w:rPr>
        <w:t xml:space="preserve"> a</w:t>
      </w:r>
      <w:r>
        <w:rPr>
          <w:rFonts w:ascii="Times New Roman" w:hAnsi="Times New Roman"/>
          <w:b w:val="0"/>
          <w:sz w:val="24"/>
          <w:szCs w:val="24"/>
        </w:rPr>
        <w:t>ssessed according</w:t>
      </w:r>
      <w:r w:rsidRPr="00485906">
        <w:rPr>
          <w:rFonts w:ascii="Times New Roman" w:hAnsi="Times New Roman"/>
          <w:b w:val="0"/>
          <w:sz w:val="24"/>
          <w:szCs w:val="24"/>
        </w:rPr>
        <w:t xml:space="preserve"> to the</w:t>
      </w:r>
      <w:r>
        <w:rPr>
          <w:rFonts w:ascii="Times New Roman" w:hAnsi="Times New Roman"/>
          <w:b w:val="0"/>
          <w:sz w:val="24"/>
          <w:szCs w:val="24"/>
        </w:rPr>
        <w:t>ir</w:t>
      </w:r>
      <w:r w:rsidRPr="00485906">
        <w:rPr>
          <w:rFonts w:ascii="Times New Roman" w:hAnsi="Times New Roman"/>
          <w:b w:val="0"/>
          <w:sz w:val="24"/>
          <w:szCs w:val="24"/>
        </w:rPr>
        <w:t xml:space="preserve"> </w:t>
      </w:r>
      <w:r>
        <w:rPr>
          <w:rFonts w:ascii="Times New Roman" w:hAnsi="Times New Roman"/>
          <w:b w:val="0"/>
          <w:sz w:val="24"/>
          <w:szCs w:val="24"/>
        </w:rPr>
        <w:t>S</w:t>
      </w:r>
      <w:r w:rsidRPr="00485906">
        <w:rPr>
          <w:rFonts w:ascii="Times New Roman" w:hAnsi="Times New Roman"/>
          <w:b w:val="0"/>
          <w:sz w:val="24"/>
          <w:szCs w:val="24"/>
        </w:rPr>
        <w:t>tudy</w:t>
      </w:r>
      <w:r>
        <w:rPr>
          <w:rFonts w:ascii="Times New Roman" w:hAnsi="Times New Roman"/>
          <w:b w:val="0"/>
          <w:sz w:val="24"/>
          <w:szCs w:val="24"/>
        </w:rPr>
        <w:t xml:space="preserve"> Characteristics: </w:t>
      </w:r>
    </w:p>
    <w:p w:rsidR="00FE40AE" w:rsidRPr="00783230" w:rsidRDefault="00FE40AE" w:rsidP="00FE40AE">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i/>
          <w:sz w:val="24"/>
          <w:szCs w:val="24"/>
        </w:rPr>
        <w:t>R</w:t>
      </w:r>
      <w:r>
        <w:rPr>
          <w:rFonts w:ascii="Times New Roman" w:hAnsi="Times New Roman"/>
          <w:b w:val="0"/>
          <w:i/>
          <w:sz w:val="24"/>
          <w:szCs w:val="24"/>
        </w:rPr>
        <w:t xml:space="preserve">andomised </w:t>
      </w:r>
      <w:r w:rsidRPr="00783230">
        <w:rPr>
          <w:rFonts w:ascii="Times New Roman" w:hAnsi="Times New Roman"/>
          <w:b w:val="0"/>
          <w:i/>
          <w:sz w:val="24"/>
          <w:szCs w:val="24"/>
        </w:rPr>
        <w:t>C</w:t>
      </w:r>
      <w:r>
        <w:rPr>
          <w:rFonts w:ascii="Times New Roman" w:hAnsi="Times New Roman"/>
          <w:b w:val="0"/>
          <w:i/>
          <w:sz w:val="24"/>
          <w:szCs w:val="24"/>
        </w:rPr>
        <w:t xml:space="preserve">ontrol </w:t>
      </w:r>
      <w:r w:rsidRPr="00783230">
        <w:rPr>
          <w:rFonts w:ascii="Times New Roman" w:hAnsi="Times New Roman"/>
          <w:b w:val="0"/>
          <w:i/>
          <w:sz w:val="24"/>
          <w:szCs w:val="24"/>
        </w:rPr>
        <w:t>T</w:t>
      </w:r>
      <w:r>
        <w:rPr>
          <w:rFonts w:ascii="Times New Roman" w:hAnsi="Times New Roman"/>
          <w:b w:val="0"/>
          <w:i/>
          <w:sz w:val="24"/>
          <w:szCs w:val="24"/>
        </w:rPr>
        <w:t>rial</w:t>
      </w:r>
      <w:r w:rsidRPr="00783230">
        <w:rPr>
          <w:rFonts w:ascii="Times New Roman" w:hAnsi="Times New Roman"/>
          <w:b w:val="0"/>
          <w:i/>
          <w:sz w:val="24"/>
          <w:szCs w:val="24"/>
        </w:rPr>
        <w:t>s</w:t>
      </w:r>
      <w:r w:rsidRPr="00783230">
        <w:rPr>
          <w:rFonts w:ascii="Times New Roman" w:hAnsi="Times New Roman"/>
          <w:b w:val="0"/>
          <w:sz w:val="24"/>
          <w:szCs w:val="24"/>
        </w:rPr>
        <w:t xml:space="preserve"> should go to [A]</w:t>
      </w:r>
    </w:p>
    <w:p w:rsidR="00FE40AE" w:rsidRPr="00783230" w:rsidRDefault="00FE40AE" w:rsidP="00FE40AE">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i/>
          <w:sz w:val="24"/>
          <w:szCs w:val="24"/>
          <w:lang w:val="en-AU"/>
        </w:rPr>
        <w:t>Prospective clinical studies using concurrent controls</w:t>
      </w:r>
      <w:r w:rsidRPr="00783230">
        <w:rPr>
          <w:rFonts w:ascii="Times New Roman" w:hAnsi="Times New Roman"/>
          <w:b w:val="0"/>
          <w:sz w:val="24"/>
          <w:szCs w:val="24"/>
          <w:lang w:val="en-AU"/>
        </w:rPr>
        <w:t xml:space="preserve"> </w:t>
      </w:r>
      <w:r w:rsidRPr="00783230">
        <w:rPr>
          <w:rFonts w:ascii="Times New Roman" w:hAnsi="Times New Roman"/>
          <w:b w:val="0"/>
          <w:i/>
          <w:sz w:val="24"/>
          <w:szCs w:val="24"/>
        </w:rPr>
        <w:t>without randomization</w:t>
      </w:r>
      <w:r w:rsidRPr="00783230">
        <w:rPr>
          <w:rFonts w:ascii="Times New Roman" w:hAnsi="Times New Roman"/>
          <w:sz w:val="24"/>
          <w:szCs w:val="24"/>
        </w:rPr>
        <w:t xml:space="preserve"> </w:t>
      </w:r>
      <w:r w:rsidRPr="00783230">
        <w:rPr>
          <w:rFonts w:ascii="Times New Roman" w:hAnsi="Times New Roman"/>
          <w:b w:val="0"/>
          <w:i/>
          <w:sz w:val="24"/>
          <w:szCs w:val="24"/>
        </w:rPr>
        <w:t>go to</w:t>
      </w:r>
      <w:r w:rsidRPr="00783230">
        <w:rPr>
          <w:rFonts w:ascii="Times New Roman" w:hAnsi="Times New Roman"/>
          <w:b w:val="0"/>
          <w:sz w:val="24"/>
          <w:szCs w:val="24"/>
        </w:rPr>
        <w:t xml:space="preserve"> [B]</w:t>
      </w:r>
    </w:p>
    <w:p w:rsidR="00FE40AE" w:rsidRPr="00783230" w:rsidRDefault="00FE40AE" w:rsidP="00FE40AE">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bCs/>
          <w:i/>
          <w:sz w:val="24"/>
          <w:szCs w:val="24"/>
        </w:rPr>
        <w:t>Experimental laboratory studies</w:t>
      </w:r>
      <w:r w:rsidRPr="00783230">
        <w:rPr>
          <w:rFonts w:ascii="Times New Roman" w:hAnsi="Times New Roman"/>
          <w:b w:val="0"/>
          <w:bCs/>
          <w:sz w:val="24"/>
          <w:szCs w:val="24"/>
        </w:rPr>
        <w:t xml:space="preserve"> </w:t>
      </w:r>
      <w:r w:rsidRPr="00783230">
        <w:rPr>
          <w:rFonts w:ascii="Times New Roman" w:hAnsi="Times New Roman"/>
          <w:b w:val="0"/>
          <w:bCs/>
          <w:i/>
          <w:sz w:val="24"/>
          <w:szCs w:val="24"/>
        </w:rPr>
        <w:t>go to</w:t>
      </w:r>
      <w:r w:rsidRPr="00783230">
        <w:rPr>
          <w:rFonts w:ascii="Times New Roman" w:hAnsi="Times New Roman"/>
          <w:b w:val="0"/>
          <w:bCs/>
          <w:sz w:val="24"/>
          <w:szCs w:val="24"/>
        </w:rPr>
        <w:t xml:space="preserve"> [C]</w:t>
      </w:r>
    </w:p>
    <w:p w:rsidR="00FE40AE" w:rsidRPr="00783230" w:rsidRDefault="00FE40AE" w:rsidP="00FE40AE">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bCs/>
          <w:i/>
          <w:sz w:val="24"/>
          <w:szCs w:val="24"/>
          <w:lang w:val="en-AU"/>
        </w:rPr>
        <w:t xml:space="preserve">Clinical retrospective studies </w:t>
      </w:r>
      <w:r w:rsidRPr="00783230">
        <w:rPr>
          <w:rFonts w:ascii="Times New Roman" w:hAnsi="Times New Roman"/>
          <w:b w:val="0"/>
          <w:bCs/>
          <w:i/>
          <w:sz w:val="24"/>
          <w:szCs w:val="24"/>
        </w:rPr>
        <w:t>go to</w:t>
      </w:r>
      <w:r w:rsidRPr="00783230">
        <w:rPr>
          <w:rFonts w:ascii="Times New Roman" w:hAnsi="Times New Roman"/>
          <w:b w:val="0"/>
          <w:bCs/>
          <w:sz w:val="24"/>
          <w:szCs w:val="24"/>
        </w:rPr>
        <w:t xml:space="preserve"> [D]</w:t>
      </w:r>
    </w:p>
    <w:p w:rsidR="00FE40AE" w:rsidRDefault="00FE40AE" w:rsidP="00FE40AE">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i/>
          <w:sz w:val="24"/>
          <w:szCs w:val="24"/>
          <w:lang w:val="en-AU"/>
        </w:rPr>
        <w:t>Case series and case reports</w:t>
      </w:r>
      <w:r w:rsidRPr="00783230">
        <w:rPr>
          <w:rFonts w:ascii="Times New Roman" w:hAnsi="Times New Roman"/>
          <w:b w:val="0"/>
          <w:sz w:val="24"/>
          <w:szCs w:val="24"/>
        </w:rPr>
        <w:t xml:space="preserve"> </w:t>
      </w:r>
      <w:r w:rsidRPr="00783230">
        <w:rPr>
          <w:rFonts w:ascii="Times New Roman" w:hAnsi="Times New Roman"/>
          <w:b w:val="0"/>
          <w:i/>
          <w:sz w:val="24"/>
          <w:szCs w:val="24"/>
        </w:rPr>
        <w:t>go to</w:t>
      </w:r>
      <w:r w:rsidRPr="00783230">
        <w:rPr>
          <w:rFonts w:ascii="Times New Roman" w:hAnsi="Times New Roman"/>
          <w:b w:val="0"/>
          <w:sz w:val="24"/>
          <w:szCs w:val="24"/>
        </w:rPr>
        <w:t xml:space="preserve"> [E] </w:t>
      </w:r>
    </w:p>
    <w:p w:rsidR="00FE40AE" w:rsidRDefault="00FE40AE" w:rsidP="00FE40AE"/>
    <w:p w:rsidR="00FE40AE" w:rsidRDefault="00FE40AE" w:rsidP="00FE40AE"/>
    <w:p w:rsidR="00FE40AE" w:rsidRDefault="00FE40AE" w:rsidP="00FE40AE"/>
    <w:p w:rsidR="00FE40AE" w:rsidRPr="00A743C9" w:rsidRDefault="00FE40AE" w:rsidP="00FE40AE">
      <w:pPr>
        <w:pStyle w:val="BodyText"/>
        <w:spacing w:line="360" w:lineRule="auto"/>
        <w:rPr>
          <w:rFonts w:ascii="Times New Roman" w:hAnsi="Times New Roman"/>
          <w:sz w:val="24"/>
          <w:szCs w:val="24"/>
        </w:rPr>
      </w:pPr>
      <w:r w:rsidRPr="00A743C9">
        <w:rPr>
          <w:rFonts w:ascii="Times New Roman" w:hAnsi="Times New Roman"/>
          <w:sz w:val="24"/>
          <w:szCs w:val="24"/>
        </w:rPr>
        <w:lastRenderedPageBreak/>
        <w:t>Appendix 2</w:t>
      </w:r>
      <w:r w:rsidRPr="000E43BA">
        <w:rPr>
          <w:rFonts w:ascii="Times New Roman" w:hAnsi="Times New Roman"/>
          <w:sz w:val="24"/>
          <w:szCs w:val="24"/>
        </w:rPr>
        <w:t>. (</w:t>
      </w:r>
      <w:proofErr w:type="gramStart"/>
      <w:r w:rsidRPr="000E43BA">
        <w:rPr>
          <w:rFonts w:ascii="Times New Roman" w:hAnsi="Times New Roman"/>
          <w:i/>
          <w:sz w:val="24"/>
          <w:szCs w:val="24"/>
        </w:rPr>
        <w:t>continued</w:t>
      </w:r>
      <w:proofErr w:type="gramEnd"/>
      <w:r w:rsidRPr="000E43BA">
        <w:rPr>
          <w:rFonts w:ascii="Times New Roman" w:hAnsi="Times New Roman"/>
          <w:sz w:val="24"/>
          <w:szCs w:val="24"/>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1985"/>
      </w:tblGrid>
      <w:tr w:rsidR="00FE40AE" w:rsidRPr="002B4AA7" w:rsidTr="00572AAC">
        <w:trPr>
          <w:trHeight w:val="785"/>
        </w:trPr>
        <w:tc>
          <w:tcPr>
            <w:tcW w:w="14029" w:type="dxa"/>
            <w:gridSpan w:val="2"/>
            <w:shd w:val="clear" w:color="auto" w:fill="B8CCE4"/>
            <w:noWrap/>
            <w:vAlign w:val="center"/>
          </w:tcPr>
          <w:p w:rsidR="00FE40AE" w:rsidRPr="00472CB1" w:rsidRDefault="00FE40AE" w:rsidP="00572AAC">
            <w:pPr>
              <w:spacing w:line="240" w:lineRule="auto"/>
              <w:rPr>
                <w:b/>
                <w:bCs/>
                <w:sz w:val="28"/>
                <w:szCs w:val="28"/>
              </w:rPr>
            </w:pPr>
            <w:r>
              <w:rPr>
                <w:b/>
                <w:bCs/>
                <w:sz w:val="28"/>
                <w:szCs w:val="28"/>
              </w:rPr>
              <w:t xml:space="preserve">[E] </w:t>
            </w:r>
            <w:r w:rsidRPr="00472CB1">
              <w:rPr>
                <w:b/>
                <w:bCs/>
                <w:sz w:val="28"/>
                <w:szCs w:val="28"/>
              </w:rPr>
              <w:t xml:space="preserve">Clinical studies without controls </w:t>
            </w:r>
          </w:p>
          <w:p w:rsidR="00FE40AE" w:rsidRPr="00507581" w:rsidRDefault="00FE40AE" w:rsidP="00572AAC">
            <w:pPr>
              <w:spacing w:line="240" w:lineRule="auto"/>
              <w:jc w:val="center"/>
              <w:rPr>
                <w:b/>
                <w:bCs/>
                <w:sz w:val="20"/>
                <w:szCs w:val="20"/>
              </w:rPr>
            </w:pP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jc w:val="center"/>
              <w:rPr>
                <w:sz w:val="20"/>
                <w:szCs w:val="20"/>
              </w:rPr>
            </w:pPr>
            <w:r w:rsidRPr="00327981">
              <w:rPr>
                <w:b/>
                <w:sz w:val="20"/>
                <w:szCs w:val="20"/>
              </w:rPr>
              <w:t>Quality Items</w:t>
            </w:r>
          </w:p>
        </w:tc>
        <w:tc>
          <w:tcPr>
            <w:tcW w:w="1985" w:type="dxa"/>
            <w:shd w:val="clear" w:color="auto" w:fill="DBE5F1"/>
            <w:vAlign w:val="center"/>
          </w:tcPr>
          <w:p w:rsidR="00FE40AE" w:rsidRPr="00507581" w:rsidRDefault="00FE40AE" w:rsidP="00572AAC">
            <w:pPr>
              <w:spacing w:line="240" w:lineRule="auto"/>
              <w:jc w:val="center"/>
              <w:rPr>
                <w:sz w:val="20"/>
                <w:szCs w:val="20"/>
              </w:rPr>
            </w:pPr>
            <w:r>
              <w:rPr>
                <w:b/>
                <w:bCs/>
                <w:sz w:val="20"/>
                <w:szCs w:val="20"/>
              </w:rPr>
              <w:t>Quality Items Met? (Yes</w:t>
            </w:r>
            <w:r w:rsidRPr="001D74FE">
              <w:rPr>
                <w:b/>
                <w:bCs/>
                <w:sz w:val="20"/>
                <w:szCs w:val="20"/>
              </w:rPr>
              <w:t>/N</w:t>
            </w:r>
            <w:r>
              <w:rPr>
                <w:b/>
                <w:bCs/>
                <w:sz w:val="20"/>
                <w:szCs w:val="20"/>
              </w:rPr>
              <w:t>o)</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rPr>
                <w:sz w:val="20"/>
                <w:szCs w:val="20"/>
              </w:rPr>
            </w:pPr>
            <w:r w:rsidRPr="00507581">
              <w:rPr>
                <w:sz w:val="20"/>
                <w:szCs w:val="20"/>
              </w:rPr>
              <w:t>Were outcomes measured in an objective way?</w:t>
            </w:r>
          </w:p>
        </w:tc>
        <w:tc>
          <w:tcPr>
            <w:tcW w:w="1985" w:type="dxa"/>
            <w:vAlign w:val="center"/>
          </w:tcPr>
          <w:p w:rsidR="00FE40AE" w:rsidRPr="00507581" w:rsidRDefault="00FE40AE" w:rsidP="00572AAC">
            <w:pPr>
              <w:spacing w:line="240" w:lineRule="auto"/>
              <w:jc w:val="center"/>
              <w:rPr>
                <w:sz w:val="20"/>
                <w:szCs w:val="20"/>
              </w:rPr>
            </w:pPr>
            <w:r>
              <w:rPr>
                <w:sz w:val="20"/>
                <w:szCs w:val="20"/>
              </w:rPr>
              <w:t>YES</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rPr>
                <w:sz w:val="20"/>
                <w:szCs w:val="20"/>
              </w:rPr>
            </w:pPr>
            <w:r w:rsidRPr="00507581">
              <w:rPr>
                <w:sz w:val="20"/>
                <w:szCs w:val="20"/>
              </w:rPr>
              <w:t>Were known confounders identified and appropriately controlled for?</w:t>
            </w:r>
          </w:p>
        </w:tc>
        <w:tc>
          <w:tcPr>
            <w:tcW w:w="1985" w:type="dxa"/>
            <w:vAlign w:val="center"/>
          </w:tcPr>
          <w:p w:rsidR="00FE40AE" w:rsidRPr="00507581" w:rsidRDefault="00FE40AE" w:rsidP="00572AAC">
            <w:pPr>
              <w:spacing w:line="240" w:lineRule="auto"/>
              <w:jc w:val="center"/>
              <w:rPr>
                <w:sz w:val="20"/>
                <w:szCs w:val="20"/>
              </w:rPr>
            </w:pPr>
            <w:r>
              <w:rPr>
                <w:sz w:val="20"/>
                <w:szCs w:val="20"/>
              </w:rPr>
              <w:t>NO</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rPr>
                <w:sz w:val="20"/>
                <w:szCs w:val="20"/>
              </w:rPr>
            </w:pPr>
            <w:r w:rsidRPr="00507581">
              <w:rPr>
                <w:sz w:val="20"/>
                <w:szCs w:val="20"/>
              </w:rPr>
              <w:t xml:space="preserve">Was follow-up </w:t>
            </w:r>
            <w:r w:rsidRPr="00DD5870">
              <w:rPr>
                <w:sz w:val="20"/>
                <w:szCs w:val="20"/>
              </w:rPr>
              <w:t>of subjects sufficiently</w:t>
            </w:r>
            <w:r w:rsidRPr="00507581">
              <w:rPr>
                <w:sz w:val="20"/>
                <w:szCs w:val="20"/>
              </w:rPr>
              <w:t xml:space="preserve"> long and complete?</w:t>
            </w:r>
          </w:p>
        </w:tc>
        <w:tc>
          <w:tcPr>
            <w:tcW w:w="1985" w:type="dxa"/>
            <w:vAlign w:val="center"/>
          </w:tcPr>
          <w:p w:rsidR="00FE40AE" w:rsidRPr="00507581" w:rsidRDefault="00FE40AE" w:rsidP="00572AAC">
            <w:pPr>
              <w:spacing w:line="240" w:lineRule="auto"/>
              <w:jc w:val="center"/>
              <w:rPr>
                <w:sz w:val="20"/>
                <w:szCs w:val="20"/>
              </w:rPr>
            </w:pPr>
            <w:r>
              <w:rPr>
                <w:sz w:val="20"/>
                <w:szCs w:val="20"/>
              </w:rPr>
              <w:t>NO</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rPr>
                <w:sz w:val="20"/>
                <w:szCs w:val="20"/>
              </w:rPr>
            </w:pPr>
            <w:r w:rsidRPr="00A46252">
              <w:rPr>
                <w:sz w:val="20"/>
                <w:szCs w:val="20"/>
              </w:rPr>
              <w:t>Is the relevance to the question being posed high?</w:t>
            </w:r>
          </w:p>
        </w:tc>
        <w:tc>
          <w:tcPr>
            <w:tcW w:w="1985" w:type="dxa"/>
            <w:vAlign w:val="center"/>
          </w:tcPr>
          <w:p w:rsidR="00FE40AE" w:rsidRPr="00507581" w:rsidRDefault="00FE40AE" w:rsidP="00572AAC">
            <w:pPr>
              <w:spacing w:line="240" w:lineRule="auto"/>
              <w:jc w:val="center"/>
              <w:rPr>
                <w:sz w:val="20"/>
                <w:szCs w:val="20"/>
              </w:rPr>
            </w:pPr>
            <w:r>
              <w:rPr>
                <w:sz w:val="20"/>
                <w:szCs w:val="20"/>
              </w:rPr>
              <w:t>YES</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rPr>
                <w:sz w:val="20"/>
                <w:szCs w:val="20"/>
              </w:rPr>
            </w:pPr>
            <w:r w:rsidRPr="008C41D8">
              <w:rPr>
                <w:sz w:val="20"/>
                <w:szCs w:val="20"/>
              </w:rPr>
              <w:t>Is there a high likelihood that the administered drug (or intervention) will have clinically relevant analgesic effect?</w:t>
            </w:r>
          </w:p>
        </w:tc>
        <w:tc>
          <w:tcPr>
            <w:tcW w:w="1985" w:type="dxa"/>
            <w:vAlign w:val="center"/>
          </w:tcPr>
          <w:p w:rsidR="00FE40AE" w:rsidRPr="00507581" w:rsidRDefault="00FE40AE" w:rsidP="00572AAC">
            <w:pPr>
              <w:spacing w:line="240" w:lineRule="auto"/>
              <w:jc w:val="center"/>
              <w:rPr>
                <w:sz w:val="20"/>
                <w:szCs w:val="20"/>
              </w:rPr>
            </w:pPr>
            <w:r>
              <w:rPr>
                <w:sz w:val="20"/>
                <w:szCs w:val="20"/>
              </w:rPr>
              <w:t>YES</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rPr>
                <w:sz w:val="20"/>
                <w:szCs w:val="20"/>
              </w:rPr>
            </w:pPr>
            <w:r w:rsidRPr="008C41D8">
              <w:rPr>
                <w:sz w:val="20"/>
                <w:szCs w:val="20"/>
              </w:rPr>
              <w:t xml:space="preserve">Was conflict of interest stated?  </w:t>
            </w:r>
          </w:p>
        </w:tc>
        <w:tc>
          <w:tcPr>
            <w:tcW w:w="1985" w:type="dxa"/>
            <w:vAlign w:val="center"/>
          </w:tcPr>
          <w:p w:rsidR="00FE40AE" w:rsidRPr="00507581" w:rsidRDefault="00FE40AE" w:rsidP="00572AAC">
            <w:pPr>
              <w:spacing w:line="240" w:lineRule="auto"/>
              <w:jc w:val="center"/>
              <w:rPr>
                <w:sz w:val="20"/>
                <w:szCs w:val="20"/>
              </w:rPr>
            </w:pPr>
            <w:r>
              <w:rPr>
                <w:sz w:val="20"/>
                <w:szCs w:val="20"/>
              </w:rPr>
              <w:t>YES</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rPr>
                <w:sz w:val="20"/>
                <w:szCs w:val="20"/>
              </w:rPr>
            </w:pPr>
            <w:r>
              <w:rPr>
                <w:sz w:val="20"/>
                <w:szCs w:val="20"/>
              </w:rPr>
              <w:t>Was ethical/institutional review board approval of the study stated?</w:t>
            </w:r>
          </w:p>
        </w:tc>
        <w:tc>
          <w:tcPr>
            <w:tcW w:w="1985" w:type="dxa"/>
            <w:vAlign w:val="center"/>
          </w:tcPr>
          <w:p w:rsidR="00FE40AE" w:rsidRPr="00507581" w:rsidRDefault="00FE40AE" w:rsidP="00572AAC">
            <w:pPr>
              <w:spacing w:line="240" w:lineRule="auto"/>
              <w:jc w:val="center"/>
              <w:rPr>
                <w:sz w:val="20"/>
                <w:szCs w:val="20"/>
              </w:rPr>
            </w:pPr>
            <w:r>
              <w:rPr>
                <w:sz w:val="20"/>
                <w:szCs w:val="20"/>
              </w:rPr>
              <w:t>YES</w:t>
            </w:r>
          </w:p>
        </w:tc>
      </w:tr>
      <w:tr w:rsidR="00FE40AE" w:rsidRPr="002B4AA7" w:rsidTr="00572AAC">
        <w:trPr>
          <w:trHeight w:val="207"/>
        </w:trPr>
        <w:tc>
          <w:tcPr>
            <w:tcW w:w="12044" w:type="dxa"/>
            <w:shd w:val="clear" w:color="auto" w:fill="DBE5F1"/>
            <w:noWrap/>
            <w:vAlign w:val="center"/>
          </w:tcPr>
          <w:p w:rsidR="00FE40AE" w:rsidRPr="008C41D8" w:rsidRDefault="00FE40AE" w:rsidP="00572AAC">
            <w:pPr>
              <w:spacing w:line="240" w:lineRule="auto"/>
              <w:rPr>
                <w:sz w:val="20"/>
                <w:szCs w:val="20"/>
              </w:rPr>
            </w:pPr>
            <w:r w:rsidRPr="008C41D8">
              <w:rPr>
                <w:sz w:val="20"/>
                <w:szCs w:val="20"/>
              </w:rPr>
              <w:t xml:space="preserve">Was the statistical methodology </w:t>
            </w:r>
            <w:r w:rsidR="0074165B">
              <w:rPr>
                <w:sz w:val="20"/>
                <w:szCs w:val="20"/>
              </w:rPr>
              <w:t xml:space="preserve">(including sample size) </w:t>
            </w:r>
            <w:r w:rsidRPr="008C41D8">
              <w:rPr>
                <w:sz w:val="20"/>
                <w:szCs w:val="20"/>
              </w:rPr>
              <w:t>of the study appropriate?</w:t>
            </w:r>
          </w:p>
          <w:p w:rsidR="00FE40AE" w:rsidRPr="00CF6DF1" w:rsidRDefault="00FE40AE" w:rsidP="00572AAC">
            <w:pPr>
              <w:spacing w:line="240" w:lineRule="auto"/>
              <w:rPr>
                <w:i/>
                <w:sz w:val="20"/>
                <w:szCs w:val="20"/>
              </w:rPr>
            </w:pPr>
            <w:r w:rsidRPr="008C41D8">
              <w:rPr>
                <w:sz w:val="20"/>
                <w:szCs w:val="20"/>
              </w:rPr>
              <w:t>If “NO” please justify:</w:t>
            </w:r>
            <w:r>
              <w:rPr>
                <w:sz w:val="20"/>
                <w:szCs w:val="20"/>
              </w:rPr>
              <w:t xml:space="preserve">   </w:t>
            </w:r>
            <w:r w:rsidRPr="003102E7">
              <w:rPr>
                <w:i/>
                <w:sz w:val="20"/>
                <w:szCs w:val="20"/>
              </w:rPr>
              <w:t>The statistical methods used were descriptive only and did not compare pre and post pain treatment for significance.</w:t>
            </w:r>
          </w:p>
          <w:p w:rsidR="00FE40AE" w:rsidRDefault="00FE40AE" w:rsidP="00572AAC">
            <w:pPr>
              <w:spacing w:line="240" w:lineRule="auto"/>
              <w:rPr>
                <w:sz w:val="20"/>
                <w:szCs w:val="20"/>
              </w:rPr>
            </w:pPr>
          </w:p>
        </w:tc>
        <w:tc>
          <w:tcPr>
            <w:tcW w:w="1985" w:type="dxa"/>
            <w:vAlign w:val="center"/>
          </w:tcPr>
          <w:p w:rsidR="00FE40AE" w:rsidRPr="00507581" w:rsidRDefault="00FE40AE" w:rsidP="00572AAC">
            <w:pPr>
              <w:spacing w:line="240" w:lineRule="auto"/>
              <w:jc w:val="center"/>
              <w:rPr>
                <w:sz w:val="20"/>
                <w:szCs w:val="20"/>
              </w:rPr>
            </w:pPr>
            <w:r>
              <w:rPr>
                <w:sz w:val="20"/>
                <w:szCs w:val="20"/>
              </w:rPr>
              <w:t>NO</w:t>
            </w:r>
          </w:p>
        </w:tc>
      </w:tr>
      <w:tr w:rsidR="00FE40AE" w:rsidRPr="002B4AA7" w:rsidTr="00572AAC">
        <w:trPr>
          <w:trHeight w:val="470"/>
        </w:trPr>
        <w:tc>
          <w:tcPr>
            <w:tcW w:w="12044" w:type="dxa"/>
            <w:shd w:val="clear" w:color="auto" w:fill="DBE5F1"/>
            <w:noWrap/>
            <w:vAlign w:val="center"/>
          </w:tcPr>
          <w:p w:rsidR="00FE40AE" w:rsidRDefault="00FE40AE" w:rsidP="00572AAC">
            <w:pPr>
              <w:spacing w:line="240" w:lineRule="auto"/>
              <w:jc w:val="right"/>
              <w:rPr>
                <w:sz w:val="20"/>
                <w:szCs w:val="20"/>
              </w:rPr>
            </w:pPr>
            <w:r>
              <w:rPr>
                <w:sz w:val="20"/>
                <w:szCs w:val="20"/>
              </w:rPr>
              <w:t>Number of quality items met</w:t>
            </w:r>
          </w:p>
          <w:p w:rsidR="00FE40AE" w:rsidRDefault="00FE40AE" w:rsidP="00572AAC">
            <w:pPr>
              <w:spacing w:line="240" w:lineRule="auto"/>
              <w:jc w:val="right"/>
              <w:rPr>
                <w:sz w:val="20"/>
                <w:szCs w:val="20"/>
              </w:rPr>
            </w:pPr>
          </w:p>
        </w:tc>
        <w:tc>
          <w:tcPr>
            <w:tcW w:w="1985" w:type="dxa"/>
            <w:vAlign w:val="center"/>
          </w:tcPr>
          <w:p w:rsidR="00FE40AE" w:rsidRPr="00507581" w:rsidRDefault="00FE40AE" w:rsidP="00572AAC">
            <w:pPr>
              <w:spacing w:line="240" w:lineRule="auto"/>
              <w:jc w:val="center"/>
              <w:rPr>
                <w:sz w:val="20"/>
                <w:szCs w:val="20"/>
              </w:rPr>
            </w:pPr>
            <w:r>
              <w:rPr>
                <w:sz w:val="20"/>
                <w:szCs w:val="20"/>
              </w:rPr>
              <w:t>5</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jc w:val="right"/>
              <w:rPr>
                <w:sz w:val="20"/>
                <w:szCs w:val="20"/>
              </w:rPr>
            </w:pPr>
            <w:r>
              <w:rPr>
                <w:sz w:val="20"/>
                <w:szCs w:val="20"/>
              </w:rPr>
              <w:t>Q</w:t>
            </w:r>
            <w:r w:rsidRPr="00507581">
              <w:rPr>
                <w:sz w:val="20"/>
                <w:szCs w:val="20"/>
              </w:rPr>
              <w:t>uality</w:t>
            </w:r>
            <w:r>
              <w:rPr>
                <w:sz w:val="20"/>
                <w:szCs w:val="20"/>
              </w:rPr>
              <w:t xml:space="preserve"> of the study score (1, 2 or 3)</w:t>
            </w:r>
          </w:p>
          <w:p w:rsidR="00FE40AE" w:rsidRPr="00CC4650" w:rsidRDefault="00FE40AE" w:rsidP="00572AAC">
            <w:pPr>
              <w:spacing w:line="240" w:lineRule="auto"/>
              <w:jc w:val="right"/>
              <w:rPr>
                <w:i/>
                <w:color w:val="808080"/>
                <w:sz w:val="20"/>
                <w:szCs w:val="20"/>
              </w:rPr>
            </w:pPr>
            <w:r>
              <w:rPr>
                <w:sz w:val="20"/>
                <w:szCs w:val="20"/>
              </w:rPr>
              <w:t xml:space="preserve"> </w:t>
            </w:r>
            <w:r w:rsidRPr="00CC4650">
              <w:rPr>
                <w:i/>
                <w:color w:val="808080"/>
                <w:sz w:val="20"/>
                <w:szCs w:val="20"/>
              </w:rPr>
              <w:t xml:space="preserve">Score = 3 if the study is considered </w:t>
            </w:r>
            <w:r w:rsidRPr="00CC4650">
              <w:rPr>
                <w:b/>
                <w:i/>
                <w:color w:val="808080"/>
                <w:sz w:val="20"/>
                <w:szCs w:val="20"/>
                <w:u w:val="single"/>
              </w:rPr>
              <w:t>Good</w:t>
            </w:r>
            <w:r w:rsidRPr="00CC4650">
              <w:rPr>
                <w:i/>
                <w:color w:val="808080"/>
                <w:sz w:val="20"/>
                <w:szCs w:val="20"/>
              </w:rPr>
              <w:t xml:space="preserve"> (number of quality item met: </w:t>
            </w:r>
            <w:r w:rsidRPr="00CC4650">
              <w:rPr>
                <w:i/>
                <w:color w:val="808080"/>
                <w:sz w:val="20"/>
                <w:szCs w:val="20"/>
                <w:u w:val="single"/>
              </w:rPr>
              <w:t>&gt;</w:t>
            </w:r>
            <w:r w:rsidRPr="00CC4650">
              <w:rPr>
                <w:i/>
                <w:color w:val="808080"/>
                <w:sz w:val="20"/>
                <w:szCs w:val="20"/>
              </w:rPr>
              <w:t>6)</w:t>
            </w:r>
          </w:p>
          <w:p w:rsidR="00FE40AE" w:rsidRPr="00CC4650" w:rsidRDefault="00FE40AE" w:rsidP="00572AAC">
            <w:pPr>
              <w:spacing w:line="240" w:lineRule="auto"/>
              <w:jc w:val="right"/>
              <w:rPr>
                <w:i/>
                <w:color w:val="808080"/>
                <w:sz w:val="20"/>
                <w:szCs w:val="20"/>
              </w:rPr>
            </w:pPr>
            <w:r w:rsidRPr="00CC4650">
              <w:rPr>
                <w:i/>
                <w:color w:val="808080"/>
                <w:sz w:val="20"/>
                <w:szCs w:val="20"/>
              </w:rPr>
              <w:t xml:space="preserve">Score = 2 if the study is considered </w:t>
            </w:r>
            <w:r w:rsidRPr="00CC4650">
              <w:rPr>
                <w:b/>
                <w:i/>
                <w:color w:val="808080"/>
                <w:sz w:val="20"/>
                <w:szCs w:val="20"/>
                <w:u w:val="single"/>
              </w:rPr>
              <w:t>Fair</w:t>
            </w:r>
            <w:r w:rsidRPr="00CC4650">
              <w:rPr>
                <w:i/>
                <w:color w:val="808080"/>
                <w:sz w:val="20"/>
                <w:szCs w:val="20"/>
              </w:rPr>
              <w:t xml:space="preserve"> (number of quality item met: 3 to 5)</w:t>
            </w:r>
          </w:p>
          <w:p w:rsidR="00FE40AE" w:rsidRDefault="00FE40AE" w:rsidP="00572AAC">
            <w:pPr>
              <w:spacing w:line="240" w:lineRule="auto"/>
              <w:jc w:val="right"/>
              <w:rPr>
                <w:sz w:val="20"/>
                <w:szCs w:val="20"/>
              </w:rPr>
            </w:pPr>
            <w:r w:rsidRPr="00CC4650">
              <w:rPr>
                <w:i/>
                <w:color w:val="808080"/>
                <w:sz w:val="20"/>
                <w:szCs w:val="20"/>
              </w:rPr>
              <w:t xml:space="preserve">Score = 1 if the study is considered </w:t>
            </w:r>
            <w:r w:rsidRPr="00CC4650">
              <w:rPr>
                <w:b/>
                <w:i/>
                <w:color w:val="808080"/>
                <w:sz w:val="20"/>
                <w:szCs w:val="20"/>
                <w:u w:val="single"/>
              </w:rPr>
              <w:t>Poor</w:t>
            </w:r>
            <w:r w:rsidRPr="00CC4650">
              <w:rPr>
                <w:i/>
                <w:color w:val="808080"/>
                <w:sz w:val="20"/>
                <w:szCs w:val="20"/>
              </w:rPr>
              <w:t xml:space="preserve"> (number of quality item met: &lt;3)</w:t>
            </w:r>
          </w:p>
        </w:tc>
        <w:tc>
          <w:tcPr>
            <w:tcW w:w="1985" w:type="dxa"/>
            <w:vAlign w:val="center"/>
          </w:tcPr>
          <w:p w:rsidR="00FE40AE" w:rsidRPr="00507581" w:rsidRDefault="00FE40AE" w:rsidP="00572AAC">
            <w:pPr>
              <w:spacing w:line="240" w:lineRule="auto"/>
              <w:jc w:val="center"/>
              <w:rPr>
                <w:sz w:val="20"/>
                <w:szCs w:val="20"/>
              </w:rPr>
            </w:pPr>
            <w:r>
              <w:rPr>
                <w:sz w:val="20"/>
                <w:szCs w:val="20"/>
              </w:rPr>
              <w:t>2</w:t>
            </w:r>
          </w:p>
        </w:tc>
      </w:tr>
      <w:tr w:rsidR="00FE40AE" w:rsidRPr="002B4AA7" w:rsidTr="00572AAC">
        <w:trPr>
          <w:trHeight w:val="207"/>
        </w:trPr>
        <w:tc>
          <w:tcPr>
            <w:tcW w:w="12044" w:type="dxa"/>
            <w:shd w:val="clear" w:color="auto" w:fill="DBE5F1"/>
            <w:noWrap/>
            <w:vAlign w:val="center"/>
          </w:tcPr>
          <w:p w:rsidR="00FE40AE" w:rsidRDefault="00FE40AE" w:rsidP="00572AAC">
            <w:pPr>
              <w:spacing w:line="240" w:lineRule="auto"/>
              <w:jc w:val="right"/>
              <w:rPr>
                <w:sz w:val="20"/>
                <w:szCs w:val="20"/>
              </w:rPr>
            </w:pPr>
            <w:r>
              <w:rPr>
                <w:b/>
                <w:sz w:val="20"/>
                <w:szCs w:val="20"/>
              </w:rPr>
              <w:t>Methodological soundness d</w:t>
            </w:r>
            <w:r w:rsidRPr="004A5C77">
              <w:rPr>
                <w:b/>
                <w:sz w:val="20"/>
                <w:szCs w:val="20"/>
              </w:rPr>
              <w:t>omain score</w:t>
            </w:r>
            <w:r>
              <w:rPr>
                <w:b/>
                <w:sz w:val="20"/>
                <w:szCs w:val="20"/>
              </w:rPr>
              <w:t xml:space="preserve"> (%)</w:t>
            </w:r>
            <w:r w:rsidRPr="009A604A">
              <w:rPr>
                <w:sz w:val="20"/>
                <w:szCs w:val="20"/>
              </w:rPr>
              <w:t xml:space="preserve"> </w:t>
            </w:r>
          </w:p>
          <w:p w:rsidR="00FE40AE" w:rsidRPr="00507581" w:rsidRDefault="00FE40AE" w:rsidP="00572AAC">
            <w:pPr>
              <w:spacing w:line="240" w:lineRule="auto"/>
              <w:jc w:val="right"/>
              <w:rPr>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1985" w:type="dxa"/>
            <w:vAlign w:val="center"/>
          </w:tcPr>
          <w:p w:rsidR="00FE40AE" w:rsidRPr="00731826" w:rsidRDefault="00FE40AE" w:rsidP="00572AAC">
            <w:pPr>
              <w:spacing w:line="240" w:lineRule="auto"/>
              <w:jc w:val="center"/>
              <w:rPr>
                <w:b/>
                <w:sz w:val="20"/>
                <w:szCs w:val="20"/>
              </w:rPr>
            </w:pPr>
            <w:r>
              <w:rPr>
                <w:b/>
                <w:sz w:val="20"/>
                <w:szCs w:val="20"/>
              </w:rPr>
              <w:t>66.6</w:t>
            </w:r>
          </w:p>
        </w:tc>
      </w:tr>
      <w:tr w:rsidR="00FE40AE" w:rsidRPr="002B4AA7" w:rsidTr="00572AAC">
        <w:trPr>
          <w:trHeight w:val="207"/>
        </w:trPr>
        <w:tc>
          <w:tcPr>
            <w:tcW w:w="14029" w:type="dxa"/>
            <w:gridSpan w:val="2"/>
            <w:shd w:val="clear" w:color="auto" w:fill="DBE5F1"/>
            <w:noWrap/>
            <w:vAlign w:val="center"/>
          </w:tcPr>
          <w:p w:rsidR="00FE40AE" w:rsidRDefault="00FE40AE" w:rsidP="00572AAC">
            <w:pPr>
              <w:autoSpaceDE w:val="0"/>
              <w:autoSpaceDN w:val="0"/>
              <w:adjustRightInd w:val="0"/>
              <w:spacing w:line="240" w:lineRule="auto"/>
              <w:rPr>
                <w:sz w:val="20"/>
                <w:szCs w:val="20"/>
                <w:lang w:val="en-AU"/>
              </w:rPr>
            </w:pPr>
          </w:p>
          <w:p w:rsidR="00FE40AE" w:rsidRPr="00731826" w:rsidRDefault="00FE40AE" w:rsidP="00572AAC">
            <w:pPr>
              <w:spacing w:line="240" w:lineRule="auto"/>
              <w:rPr>
                <w:b/>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2</w:t>
            </w:r>
            <w:r w:rsidRPr="002E3F6A">
              <w:rPr>
                <w:sz w:val="20"/>
                <w:szCs w:val="20"/>
                <w:lang w:val="en-AU"/>
              </w:rPr>
              <w:t xml:space="preserve"> should be transferred to the </w:t>
            </w:r>
            <w:r w:rsidRPr="002E3F6A">
              <w:rPr>
                <w:i/>
                <w:sz w:val="20"/>
                <w:szCs w:val="20"/>
                <w:lang w:val="en-AU"/>
              </w:rPr>
              <w:t xml:space="preserve">CATRAS </w:t>
            </w:r>
            <w:r w:rsidRPr="005D6CBA">
              <w:rPr>
                <w:i/>
                <w:sz w:val="20"/>
                <w:szCs w:val="20"/>
                <w:lang w:val="en-AU"/>
              </w:rPr>
              <w:t>Table of Results</w:t>
            </w:r>
            <w:r>
              <w:rPr>
                <w:i/>
                <w:sz w:val="20"/>
                <w:szCs w:val="20"/>
                <w:lang w:val="en-AU"/>
              </w:rPr>
              <w:t xml:space="preserve">. </w:t>
            </w:r>
            <w:r>
              <w:rPr>
                <w:sz w:val="20"/>
                <w:szCs w:val="20"/>
                <w:lang w:val="en-AU"/>
              </w:rPr>
              <w:t>Then proceed to Step 3.</w:t>
            </w:r>
          </w:p>
        </w:tc>
      </w:tr>
    </w:tbl>
    <w:p w:rsidR="00FE40AE" w:rsidRDefault="00FE40AE" w:rsidP="00FE40AE"/>
    <w:p w:rsidR="00FE40AE" w:rsidRDefault="00FE40AE" w:rsidP="00FE40AE"/>
    <w:p w:rsidR="00FE40AE" w:rsidRDefault="00FE40AE" w:rsidP="00FE40AE"/>
    <w:p w:rsidR="00FE40AE" w:rsidRDefault="00FE40AE" w:rsidP="00FE40AE"/>
    <w:p w:rsidR="00FE40AE" w:rsidRDefault="00FE40AE" w:rsidP="00FE40AE"/>
    <w:p w:rsidR="00FE40AE" w:rsidRPr="00A743C9" w:rsidRDefault="00FE40AE" w:rsidP="00FE40AE">
      <w:pPr>
        <w:pStyle w:val="BodyText"/>
        <w:spacing w:line="360" w:lineRule="auto"/>
        <w:rPr>
          <w:rFonts w:ascii="Times New Roman" w:hAnsi="Times New Roman"/>
          <w:sz w:val="24"/>
          <w:szCs w:val="24"/>
        </w:rPr>
      </w:pPr>
      <w:r w:rsidRPr="00A743C9">
        <w:rPr>
          <w:rFonts w:ascii="Times New Roman" w:hAnsi="Times New Roman"/>
          <w:sz w:val="24"/>
          <w:szCs w:val="24"/>
        </w:rPr>
        <w:lastRenderedPageBreak/>
        <w:t>Appendix 2</w:t>
      </w:r>
      <w:r w:rsidRPr="000E43BA">
        <w:rPr>
          <w:rFonts w:ascii="Times New Roman" w:hAnsi="Times New Roman"/>
          <w:sz w:val="24"/>
          <w:szCs w:val="24"/>
        </w:rPr>
        <w:t>. (</w:t>
      </w:r>
      <w:proofErr w:type="gramStart"/>
      <w:r w:rsidRPr="000E43BA">
        <w:rPr>
          <w:rFonts w:ascii="Times New Roman" w:hAnsi="Times New Roman"/>
          <w:i/>
          <w:sz w:val="24"/>
          <w:szCs w:val="24"/>
        </w:rPr>
        <w:t>continued</w:t>
      </w:r>
      <w:proofErr w:type="gramEnd"/>
      <w:r w:rsidRPr="000E43BA">
        <w:rPr>
          <w:rFonts w:ascii="Times New Roman" w:hAnsi="Times New Roman"/>
          <w:sz w:val="24"/>
          <w:szCs w:val="24"/>
        </w:rPr>
        <w:t>)</w:t>
      </w:r>
    </w:p>
    <w:p w:rsidR="00FE40AE" w:rsidRPr="00F06D00" w:rsidRDefault="00FE40AE" w:rsidP="00FE40AE">
      <w:pPr>
        <w:pStyle w:val="BodyText"/>
        <w:rPr>
          <w:rFonts w:ascii="Times New Roman" w:hAnsi="Times New Roman"/>
          <w:sz w:val="24"/>
          <w:szCs w:val="24"/>
        </w:rPr>
      </w:pPr>
      <w:r>
        <w:rPr>
          <w:rFonts w:ascii="Times New Roman" w:hAnsi="Times New Roman"/>
          <w:sz w:val="24"/>
          <w:szCs w:val="24"/>
        </w:rPr>
        <w:t>STEP 3.</w:t>
      </w:r>
      <w:r>
        <w:rPr>
          <w:rFonts w:ascii="Times New Roman" w:hAnsi="Times New Roman"/>
          <w:sz w:val="24"/>
          <w:szCs w:val="24"/>
        </w:rPr>
        <w:tab/>
      </w:r>
      <w:r w:rsidRPr="00326416">
        <w:rPr>
          <w:rFonts w:ascii="Times New Roman" w:hAnsi="Times New Roman"/>
          <w:sz w:val="24"/>
          <w:szCs w:val="24"/>
          <w:lang w:val="en-AU"/>
        </w:rPr>
        <w:t>Domain 3: Grading of the pain assessment tool (PAT)</w:t>
      </w:r>
    </w:p>
    <w:p w:rsidR="00FE40AE" w:rsidRPr="00D13AD5" w:rsidRDefault="00FE40AE" w:rsidP="00FE40AE">
      <w:pPr>
        <w:pStyle w:val="BodyText"/>
        <w:numPr>
          <w:ilvl w:val="0"/>
          <w:numId w:val="26"/>
        </w:numPr>
        <w:spacing w:line="360" w:lineRule="auto"/>
        <w:jc w:val="both"/>
        <w:rPr>
          <w:rFonts w:ascii="Times New Roman" w:hAnsi="Times New Roman"/>
          <w:b w:val="0"/>
          <w:sz w:val="24"/>
          <w:szCs w:val="24"/>
        </w:rPr>
      </w:pPr>
      <w:r w:rsidRPr="00D13AD5">
        <w:rPr>
          <w:rFonts w:ascii="Times New Roman" w:hAnsi="Times New Roman"/>
          <w:b w:val="0"/>
          <w:sz w:val="24"/>
          <w:szCs w:val="24"/>
          <w:u w:val="single"/>
        </w:rPr>
        <w:t>The original</w:t>
      </w:r>
      <w:r>
        <w:rPr>
          <w:rFonts w:ascii="Times New Roman" w:hAnsi="Times New Roman"/>
          <w:b w:val="0"/>
          <w:sz w:val="24"/>
          <w:szCs w:val="24"/>
          <w:u w:val="single"/>
        </w:rPr>
        <w:t xml:space="preserve"> or revised</w:t>
      </w:r>
      <w:r w:rsidRPr="00D13AD5">
        <w:rPr>
          <w:rFonts w:ascii="Times New Roman" w:hAnsi="Times New Roman"/>
          <w:b w:val="0"/>
          <w:sz w:val="24"/>
          <w:szCs w:val="24"/>
          <w:u w:val="single"/>
        </w:rPr>
        <w:t xml:space="preserve"> literature</w:t>
      </w:r>
      <w:r w:rsidRPr="00D13AD5">
        <w:rPr>
          <w:rFonts w:ascii="Times New Roman" w:hAnsi="Times New Roman"/>
          <w:b w:val="0"/>
          <w:sz w:val="24"/>
          <w:szCs w:val="24"/>
        </w:rPr>
        <w:t xml:space="preserve"> describing the development, refinement or validation of the particular PAT being graded should be reviewed and used to answer the items within this domain.</w:t>
      </w:r>
      <w:r>
        <w:rPr>
          <w:rFonts w:ascii="Times New Roman" w:hAnsi="Times New Roman"/>
          <w:b w:val="0"/>
          <w:sz w:val="24"/>
          <w:szCs w:val="24"/>
        </w:rPr>
        <w:t xml:space="preserve"> In the “Source” column, cite the identified literature which justifies the ascribed item score.</w:t>
      </w:r>
      <w:r w:rsidRPr="00D13AD5">
        <w:rPr>
          <w:rFonts w:ascii="Times New Roman" w:hAnsi="Times New Roman"/>
          <w:sz w:val="24"/>
          <w:szCs w:val="24"/>
        </w:rPr>
        <w:t xml:space="preserve"> The literature must satisfy reviewers that the PAT being graded was designed for assessment of pain in the same context as which it is being utilised in the study being evaluated by the CATRAS </w:t>
      </w:r>
      <w:r w:rsidRPr="00D13AD5">
        <w:rPr>
          <w:rFonts w:ascii="Times New Roman" w:hAnsi="Times New Roman"/>
          <w:b w:val="0"/>
          <w:sz w:val="24"/>
          <w:szCs w:val="24"/>
        </w:rPr>
        <w:t xml:space="preserve">(i.e. the same species and the same type of pain). </w:t>
      </w:r>
    </w:p>
    <w:p w:rsidR="00FE40AE" w:rsidRPr="004401FA" w:rsidRDefault="00FE40AE" w:rsidP="00FE40AE">
      <w:pPr>
        <w:pStyle w:val="ListParagraph"/>
        <w:spacing w:after="200" w:line="276" w:lineRule="auto"/>
        <w:rPr>
          <w:rFonts w:eastAsia="Times New Roman"/>
          <w:lang w:eastAsia="de-DE"/>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992"/>
        <w:gridCol w:w="582"/>
        <w:gridCol w:w="2438"/>
        <w:gridCol w:w="6096"/>
        <w:gridCol w:w="850"/>
        <w:gridCol w:w="2693"/>
      </w:tblGrid>
      <w:tr w:rsidR="00FE40AE" w:rsidRPr="000D6C3E" w:rsidTr="00572AAC">
        <w:tc>
          <w:tcPr>
            <w:tcW w:w="4531" w:type="dxa"/>
            <w:gridSpan w:val="4"/>
            <w:shd w:val="clear" w:color="auto" w:fill="B8CCE4"/>
          </w:tcPr>
          <w:p w:rsidR="00FE40AE" w:rsidRPr="00315DA2" w:rsidRDefault="00FE40AE" w:rsidP="00572AAC">
            <w:pPr>
              <w:spacing w:line="240" w:lineRule="auto"/>
              <w:jc w:val="center"/>
              <w:rPr>
                <w:b/>
                <w:sz w:val="26"/>
                <w:szCs w:val="26"/>
              </w:rPr>
            </w:pPr>
            <w:r w:rsidRPr="00315DA2">
              <w:rPr>
                <w:b/>
                <w:sz w:val="26"/>
                <w:szCs w:val="26"/>
              </w:rPr>
              <w:t>Question</w:t>
            </w:r>
          </w:p>
        </w:tc>
        <w:tc>
          <w:tcPr>
            <w:tcW w:w="6096" w:type="dxa"/>
            <w:shd w:val="clear" w:color="auto" w:fill="B8CCE4"/>
          </w:tcPr>
          <w:p w:rsidR="00FE40AE" w:rsidRPr="00315DA2" w:rsidRDefault="00FE40AE" w:rsidP="00572AAC">
            <w:pPr>
              <w:spacing w:line="240" w:lineRule="auto"/>
              <w:jc w:val="center"/>
              <w:rPr>
                <w:b/>
                <w:sz w:val="26"/>
                <w:szCs w:val="26"/>
              </w:rPr>
            </w:pPr>
            <w:r w:rsidRPr="00315DA2">
              <w:rPr>
                <w:b/>
                <w:sz w:val="26"/>
                <w:szCs w:val="26"/>
              </w:rPr>
              <w:t>Scoring Legend</w:t>
            </w:r>
          </w:p>
        </w:tc>
        <w:tc>
          <w:tcPr>
            <w:tcW w:w="850" w:type="dxa"/>
            <w:shd w:val="clear" w:color="auto" w:fill="B8CCE4"/>
          </w:tcPr>
          <w:p w:rsidR="00FE40AE" w:rsidRPr="00315DA2" w:rsidRDefault="00FE40AE" w:rsidP="00572AAC">
            <w:pPr>
              <w:spacing w:line="240" w:lineRule="auto"/>
              <w:jc w:val="center"/>
              <w:rPr>
                <w:b/>
                <w:sz w:val="26"/>
                <w:szCs w:val="26"/>
              </w:rPr>
            </w:pPr>
            <w:r w:rsidRPr="00315DA2">
              <w:rPr>
                <w:b/>
                <w:sz w:val="26"/>
                <w:szCs w:val="26"/>
              </w:rPr>
              <w:t>Score</w:t>
            </w:r>
          </w:p>
        </w:tc>
        <w:tc>
          <w:tcPr>
            <w:tcW w:w="2693" w:type="dxa"/>
            <w:tcBorders>
              <w:bottom w:val="single" w:sz="4" w:space="0" w:color="auto"/>
            </w:tcBorders>
            <w:shd w:val="clear" w:color="auto" w:fill="B8CCE4"/>
          </w:tcPr>
          <w:p w:rsidR="00FE40AE" w:rsidRPr="00315DA2" w:rsidRDefault="00FE40AE" w:rsidP="00572AAC">
            <w:pPr>
              <w:spacing w:line="240" w:lineRule="auto"/>
              <w:jc w:val="center"/>
              <w:rPr>
                <w:b/>
                <w:sz w:val="26"/>
                <w:szCs w:val="26"/>
              </w:rPr>
            </w:pPr>
            <w:r w:rsidRPr="00315DA2">
              <w:rPr>
                <w:b/>
                <w:sz w:val="26"/>
                <w:szCs w:val="26"/>
              </w:rPr>
              <w:t>Source</w:t>
            </w:r>
            <w:r>
              <w:rPr>
                <w:b/>
                <w:sz w:val="26"/>
                <w:szCs w:val="26"/>
              </w:rPr>
              <w:t>*</w:t>
            </w:r>
          </w:p>
        </w:tc>
      </w:tr>
      <w:tr w:rsidR="00FE40AE" w:rsidRPr="000D6C3E" w:rsidTr="00572AAC">
        <w:trPr>
          <w:gridAfter w:val="5"/>
          <w:wAfter w:w="12659" w:type="dxa"/>
        </w:trPr>
        <w:tc>
          <w:tcPr>
            <w:tcW w:w="519" w:type="dxa"/>
            <w:tcBorders>
              <w:left w:val="nil"/>
              <w:right w:val="nil"/>
            </w:tcBorders>
            <w:shd w:val="clear" w:color="auto" w:fill="FFFFFF"/>
          </w:tcPr>
          <w:p w:rsidR="00FE40AE" w:rsidRPr="00507581" w:rsidRDefault="00FE40AE" w:rsidP="00572AAC">
            <w:pPr>
              <w:spacing w:line="240" w:lineRule="auto"/>
              <w:jc w:val="center"/>
              <w:rPr>
                <w:sz w:val="20"/>
                <w:szCs w:val="20"/>
              </w:rPr>
            </w:pPr>
          </w:p>
        </w:tc>
        <w:tc>
          <w:tcPr>
            <w:tcW w:w="992" w:type="dxa"/>
            <w:tcBorders>
              <w:left w:val="nil"/>
              <w:right w:val="nil"/>
            </w:tcBorders>
            <w:shd w:val="clear" w:color="auto" w:fill="FFFFFF"/>
          </w:tcPr>
          <w:p w:rsidR="00FE40AE" w:rsidRPr="00507581" w:rsidRDefault="00FE40AE" w:rsidP="00572AAC">
            <w:pPr>
              <w:spacing w:line="240" w:lineRule="auto"/>
              <w:jc w:val="center"/>
              <w:rPr>
                <w:sz w:val="20"/>
                <w:szCs w:val="20"/>
              </w:rPr>
            </w:pPr>
          </w:p>
        </w:tc>
      </w:tr>
      <w:tr w:rsidR="00FE40AE" w:rsidRPr="000D6C3E" w:rsidTr="00572AAC">
        <w:tc>
          <w:tcPr>
            <w:tcW w:w="14170" w:type="dxa"/>
            <w:gridSpan w:val="7"/>
            <w:shd w:val="clear" w:color="auto" w:fill="B8CCE4"/>
          </w:tcPr>
          <w:p w:rsidR="00FE40AE" w:rsidRPr="003D26B4" w:rsidRDefault="00FE40AE" w:rsidP="00572AAC">
            <w:pPr>
              <w:spacing w:line="240" w:lineRule="auto"/>
              <w:rPr>
                <w:b/>
              </w:rPr>
            </w:pPr>
            <w:r w:rsidRPr="003D26B4">
              <w:rPr>
                <w:b/>
              </w:rPr>
              <w:t>PAT development:  Item selection and content validation</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1.1</w:t>
            </w:r>
          </w:p>
        </w:tc>
        <w:tc>
          <w:tcPr>
            <w:tcW w:w="4012" w:type="dxa"/>
            <w:gridSpan w:val="3"/>
            <w:shd w:val="clear" w:color="auto" w:fill="DBE5F1"/>
          </w:tcPr>
          <w:p w:rsidR="00FE40AE" w:rsidRPr="00A46252" w:rsidRDefault="00FE40AE" w:rsidP="00572AAC">
            <w:pPr>
              <w:spacing w:line="240" w:lineRule="auto"/>
              <w:rPr>
                <w:sz w:val="20"/>
                <w:szCs w:val="20"/>
              </w:rPr>
            </w:pPr>
            <w:r w:rsidRPr="00507581">
              <w:rPr>
                <w:sz w:val="20"/>
                <w:szCs w:val="20"/>
              </w:rPr>
              <w:t xml:space="preserve">Does the PAT </w:t>
            </w:r>
            <w:r>
              <w:rPr>
                <w:sz w:val="20"/>
                <w:szCs w:val="20"/>
              </w:rPr>
              <w:t>assess</w:t>
            </w:r>
            <w:r w:rsidRPr="00507581">
              <w:rPr>
                <w:sz w:val="20"/>
                <w:szCs w:val="20"/>
              </w:rPr>
              <w:t xml:space="preserve"> </w:t>
            </w:r>
            <w:r>
              <w:rPr>
                <w:sz w:val="20"/>
                <w:szCs w:val="20"/>
              </w:rPr>
              <w:t xml:space="preserve">multiple important </w:t>
            </w:r>
            <w:r w:rsidRPr="00A46252">
              <w:rPr>
                <w:sz w:val="20"/>
                <w:szCs w:val="20"/>
              </w:rPr>
              <w:t xml:space="preserve">indicators or dimension of pain? </w:t>
            </w:r>
          </w:p>
          <w:p w:rsidR="00FE40AE" w:rsidRPr="00507581" w:rsidRDefault="00FE40AE" w:rsidP="00572AAC">
            <w:pPr>
              <w:spacing w:line="240" w:lineRule="auto"/>
              <w:rPr>
                <w:sz w:val="20"/>
                <w:szCs w:val="20"/>
              </w:rPr>
            </w:pPr>
            <w:r w:rsidRPr="00A46252">
              <w:rPr>
                <w:sz w:val="20"/>
                <w:szCs w:val="20"/>
              </w:rPr>
              <w:t xml:space="preserve">Nb. Each tool receives 2 points if it contains both </w:t>
            </w:r>
            <w:r w:rsidRPr="00A46252">
              <w:rPr>
                <w:b/>
                <w:i/>
                <w:sz w:val="20"/>
                <w:szCs w:val="20"/>
              </w:rPr>
              <w:t>psychomotor/visual assessment</w:t>
            </w:r>
            <w:r w:rsidRPr="00A46252">
              <w:rPr>
                <w:sz w:val="20"/>
                <w:szCs w:val="20"/>
              </w:rPr>
              <w:t xml:space="preserve"> of pain (e.g. posture, comfort, activity, demeanour) and </w:t>
            </w:r>
            <w:r w:rsidRPr="00A46252">
              <w:rPr>
                <w:b/>
                <w:i/>
                <w:sz w:val="20"/>
                <w:szCs w:val="20"/>
              </w:rPr>
              <w:t>interactive assessment</w:t>
            </w:r>
            <w:r w:rsidRPr="00A46252">
              <w:rPr>
                <w:sz w:val="20"/>
                <w:szCs w:val="20"/>
              </w:rPr>
              <w:t xml:space="preserve"> of pain (e.g. response to palpation of potential pain loci), 1 point, if it contained only </w:t>
            </w:r>
            <w:r w:rsidRPr="00A46252">
              <w:rPr>
                <w:b/>
                <w:i/>
                <w:sz w:val="20"/>
                <w:szCs w:val="20"/>
              </w:rPr>
              <w:t>psychomotor/visual assessment</w:t>
            </w:r>
            <w:r w:rsidRPr="00A46252">
              <w:rPr>
                <w:sz w:val="20"/>
                <w:szCs w:val="20"/>
              </w:rPr>
              <w:t xml:space="preserve"> or only </w:t>
            </w:r>
            <w:r w:rsidRPr="00A46252">
              <w:rPr>
                <w:b/>
                <w:i/>
                <w:sz w:val="20"/>
                <w:szCs w:val="20"/>
              </w:rPr>
              <w:t>interactive assessment</w:t>
            </w:r>
            <w:r w:rsidRPr="00A46252">
              <w:rPr>
                <w:sz w:val="20"/>
                <w:szCs w:val="20"/>
              </w:rPr>
              <w:t xml:space="preserve"> of pain, and 0 points if it did not cover either of these dimensions/indicators of content validity.</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PAT covers all important items or dimensions</w:t>
            </w:r>
          </w:p>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PAT covers important items or dimensions to a moderate extent</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PAT does not seem to cover important items or dimensions</w:t>
            </w:r>
          </w:p>
        </w:tc>
        <w:tc>
          <w:tcPr>
            <w:tcW w:w="850" w:type="dxa"/>
            <w:shd w:val="clear" w:color="auto" w:fill="FFFFFF"/>
          </w:tcPr>
          <w:p w:rsidR="00FE40AE" w:rsidRDefault="00FE40AE" w:rsidP="00572AAC">
            <w:pPr>
              <w:spacing w:line="240" w:lineRule="auto"/>
              <w:jc w:val="center"/>
              <w:rPr>
                <w:sz w:val="20"/>
                <w:szCs w:val="20"/>
              </w:rPr>
            </w:pPr>
          </w:p>
          <w:p w:rsidR="00FE40AE" w:rsidRDefault="00FE40AE" w:rsidP="00572AAC">
            <w:pPr>
              <w:spacing w:line="240" w:lineRule="auto"/>
              <w:jc w:val="center"/>
              <w:rPr>
                <w:sz w:val="20"/>
                <w:szCs w:val="20"/>
              </w:rPr>
            </w:pPr>
          </w:p>
          <w:p w:rsidR="00FE40AE" w:rsidRDefault="00FE40AE" w:rsidP="00572AAC">
            <w:pPr>
              <w:spacing w:line="240" w:lineRule="auto"/>
              <w:jc w:val="center"/>
              <w:rPr>
                <w:sz w:val="20"/>
                <w:szCs w:val="20"/>
              </w:rPr>
            </w:pPr>
          </w:p>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w:t>
            </w:r>
          </w:p>
        </w:tc>
        <w:tc>
          <w:tcPr>
            <w:tcW w:w="2693" w:type="dxa"/>
            <w:shd w:val="clear" w:color="auto" w:fill="FFFFFF"/>
          </w:tcPr>
          <w:p w:rsidR="00FE40AE" w:rsidRDefault="00FE40AE" w:rsidP="00572AAC">
            <w:pPr>
              <w:spacing w:line="240" w:lineRule="auto"/>
              <w:rPr>
                <w:sz w:val="20"/>
                <w:szCs w:val="20"/>
              </w:rPr>
            </w:pPr>
          </w:p>
          <w:p w:rsidR="00FE40AE" w:rsidRDefault="00FE40AE" w:rsidP="00572AAC">
            <w:pPr>
              <w:spacing w:line="240" w:lineRule="auto"/>
              <w:rPr>
                <w:sz w:val="20"/>
                <w:szCs w:val="20"/>
              </w:rPr>
            </w:pPr>
          </w:p>
          <w:p w:rsidR="00FE40AE" w:rsidRDefault="00FE40AE" w:rsidP="00572AAC">
            <w:pPr>
              <w:spacing w:line="240" w:lineRule="auto"/>
              <w:rPr>
                <w:sz w:val="20"/>
                <w:szCs w:val="20"/>
              </w:rPr>
            </w:pPr>
          </w:p>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Pr>
                <w:sz w:val="20"/>
                <w:szCs w:val="20"/>
              </w:rPr>
              <w:t>Hummel et al. 2008.</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1.2</w:t>
            </w:r>
          </w:p>
        </w:tc>
        <w:tc>
          <w:tcPr>
            <w:tcW w:w="4012" w:type="dxa"/>
            <w:gridSpan w:val="3"/>
            <w:shd w:val="clear" w:color="auto" w:fill="DBE5F1"/>
          </w:tcPr>
          <w:p w:rsidR="00FE40AE" w:rsidRPr="00507581" w:rsidRDefault="00FE40AE" w:rsidP="00572AAC">
            <w:pPr>
              <w:spacing w:line="240" w:lineRule="auto"/>
              <w:rPr>
                <w:sz w:val="20"/>
                <w:szCs w:val="20"/>
              </w:rPr>
            </w:pPr>
            <w:r w:rsidRPr="00507581">
              <w:rPr>
                <w:sz w:val="20"/>
                <w:szCs w:val="20"/>
              </w:rPr>
              <w:t>Was the process of item selection described?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PAT was developed for a specific population, using a theoretical or conceptual framework, or a qualitative approach was used (e.g. consultation with clinicians)</w:t>
            </w:r>
          </w:p>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PAT was developed based on literature review only</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No information is provided about item selection</w:t>
            </w:r>
          </w:p>
        </w:tc>
        <w:tc>
          <w:tcPr>
            <w:tcW w:w="850" w:type="dxa"/>
            <w:shd w:val="clear" w:color="auto" w:fill="FFFFFF"/>
          </w:tcPr>
          <w:p w:rsidR="00FE40AE" w:rsidRDefault="00FE40AE" w:rsidP="00572AAC">
            <w:pPr>
              <w:spacing w:line="240" w:lineRule="auto"/>
              <w:jc w:val="center"/>
              <w:rPr>
                <w:sz w:val="20"/>
                <w:szCs w:val="20"/>
              </w:rPr>
            </w:pPr>
          </w:p>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w:t>
            </w:r>
          </w:p>
        </w:tc>
        <w:tc>
          <w:tcPr>
            <w:tcW w:w="2693" w:type="dxa"/>
            <w:shd w:val="clear" w:color="auto" w:fill="FFFFFF"/>
          </w:tcPr>
          <w:p w:rsidR="00FE40AE" w:rsidRDefault="00FE40AE" w:rsidP="00572AAC">
            <w:pPr>
              <w:spacing w:line="240" w:lineRule="auto"/>
              <w:rPr>
                <w:sz w:val="20"/>
                <w:szCs w:val="20"/>
              </w:rPr>
            </w:pPr>
          </w:p>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Pr>
                <w:sz w:val="20"/>
                <w:szCs w:val="20"/>
              </w:rPr>
              <w:t>Hummel et al. 2008.</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1.3</w:t>
            </w:r>
          </w:p>
        </w:tc>
        <w:tc>
          <w:tcPr>
            <w:tcW w:w="4012" w:type="dxa"/>
            <w:gridSpan w:val="3"/>
            <w:shd w:val="clear" w:color="auto" w:fill="DBE5F1"/>
          </w:tcPr>
          <w:p w:rsidR="00FE40AE" w:rsidRPr="00507581" w:rsidRDefault="00FE40AE" w:rsidP="00572AAC">
            <w:pPr>
              <w:spacing w:line="240" w:lineRule="auto"/>
              <w:rPr>
                <w:sz w:val="20"/>
                <w:szCs w:val="20"/>
              </w:rPr>
            </w:pPr>
            <w:r w:rsidRPr="00507581">
              <w:rPr>
                <w:sz w:val="20"/>
                <w:szCs w:val="20"/>
              </w:rPr>
              <w:t>Was content evaluated by experts</w:t>
            </w:r>
            <w:r>
              <w:rPr>
                <w:sz w:val="20"/>
                <w:szCs w:val="20"/>
              </w:rPr>
              <w:t xml:space="preserve"> (content validation)</w:t>
            </w:r>
            <w:r w:rsidRPr="00507581">
              <w:rPr>
                <w:sz w:val="20"/>
                <w:szCs w:val="20"/>
              </w:rPr>
              <w:t>?</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Content was evaluated by experts in the field, and Content Validity Index (CVI) were calculated for each item included in the PAT</w:t>
            </w:r>
          </w:p>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Content was evaluated by experts, but no CVI is reported</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No information is provided about content validation </w:t>
            </w:r>
          </w:p>
        </w:tc>
        <w:tc>
          <w:tcPr>
            <w:tcW w:w="850" w:type="dxa"/>
            <w:shd w:val="clear" w:color="auto" w:fill="FFFFFF"/>
          </w:tcPr>
          <w:p w:rsidR="00FE40AE" w:rsidRPr="00507581" w:rsidRDefault="00FE40AE" w:rsidP="00572AAC">
            <w:pPr>
              <w:spacing w:line="240" w:lineRule="auto"/>
              <w:jc w:val="center"/>
              <w:rPr>
                <w:sz w:val="20"/>
                <w:szCs w:val="20"/>
              </w:rPr>
            </w:pPr>
            <w:r>
              <w:rPr>
                <w:sz w:val="20"/>
                <w:szCs w:val="20"/>
              </w:rPr>
              <w:t>0</w:t>
            </w:r>
          </w:p>
        </w:tc>
        <w:tc>
          <w:tcPr>
            <w:tcW w:w="2693" w:type="dxa"/>
            <w:shd w:val="clear" w:color="auto" w:fill="FFFFFF"/>
          </w:tcPr>
          <w:p w:rsidR="00FE40AE" w:rsidRPr="00507581" w:rsidRDefault="00FE40AE" w:rsidP="00572AAC">
            <w:pPr>
              <w:spacing w:line="240" w:lineRule="auto"/>
              <w:rPr>
                <w:sz w:val="20"/>
                <w:szCs w:val="20"/>
              </w:rPr>
            </w:pP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lastRenderedPageBreak/>
              <w:t>1.4</w:t>
            </w:r>
          </w:p>
        </w:tc>
        <w:tc>
          <w:tcPr>
            <w:tcW w:w="4012" w:type="dxa"/>
            <w:gridSpan w:val="3"/>
            <w:shd w:val="clear" w:color="auto" w:fill="DBE5F1"/>
          </w:tcPr>
          <w:p w:rsidR="00FE40AE" w:rsidRPr="00507581" w:rsidRDefault="00FE40AE" w:rsidP="00572AAC">
            <w:pPr>
              <w:spacing w:line="240" w:lineRule="auto"/>
              <w:rPr>
                <w:sz w:val="20"/>
                <w:szCs w:val="20"/>
              </w:rPr>
            </w:pPr>
            <w:r w:rsidRPr="00507581">
              <w:rPr>
                <w:sz w:val="20"/>
                <w:szCs w:val="20"/>
              </w:rPr>
              <w:t>Are limitations of some items presented or discussed?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No limitations or if any limitations, they are presented and item modifications have been made or precautions have been stated</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No information is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1</w:t>
            </w:r>
          </w:p>
        </w:tc>
        <w:tc>
          <w:tcPr>
            <w:tcW w:w="2693" w:type="dxa"/>
            <w:shd w:val="clear" w:color="auto" w:fill="FFFFFF"/>
          </w:tcPr>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sidRPr="00266A66">
              <w:rPr>
                <w:sz w:val="20"/>
                <w:szCs w:val="20"/>
              </w:rPr>
              <w:t>Hummel et al. 2008; Hummel 2017.</w:t>
            </w: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 PAT development (0-7)</w:t>
            </w:r>
          </w:p>
        </w:tc>
        <w:tc>
          <w:tcPr>
            <w:tcW w:w="850" w:type="dxa"/>
            <w:shd w:val="clear" w:color="auto" w:fill="FFFFFF"/>
          </w:tcPr>
          <w:p w:rsidR="00FE40AE" w:rsidRPr="00507581" w:rsidRDefault="00FE40AE" w:rsidP="00572AAC">
            <w:pPr>
              <w:spacing w:line="240" w:lineRule="auto"/>
              <w:jc w:val="center"/>
              <w:rPr>
                <w:sz w:val="20"/>
                <w:szCs w:val="20"/>
              </w:rPr>
            </w:pPr>
            <w:r>
              <w:rPr>
                <w:sz w:val="20"/>
                <w:szCs w:val="20"/>
              </w:rPr>
              <w:t>5</w:t>
            </w:r>
          </w:p>
        </w:tc>
        <w:tc>
          <w:tcPr>
            <w:tcW w:w="2693" w:type="dxa"/>
            <w:vMerge w:val="restart"/>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weighted score – PAT development (0-2)</w:t>
            </w:r>
          </w:p>
        </w:tc>
        <w:tc>
          <w:tcPr>
            <w:tcW w:w="850" w:type="dxa"/>
            <w:shd w:val="clear" w:color="auto" w:fill="FFFFFF"/>
          </w:tcPr>
          <w:p w:rsidR="00FE40AE" w:rsidRPr="00507581" w:rsidRDefault="00FE40AE" w:rsidP="00572AAC">
            <w:pPr>
              <w:spacing w:line="240" w:lineRule="auto"/>
              <w:jc w:val="center"/>
              <w:rPr>
                <w:b/>
                <w:sz w:val="20"/>
                <w:szCs w:val="20"/>
              </w:rPr>
            </w:pPr>
            <w:r>
              <w:rPr>
                <w:b/>
                <w:sz w:val="20"/>
                <w:szCs w:val="20"/>
              </w:rPr>
              <w:t>1.43</w:t>
            </w:r>
          </w:p>
        </w:tc>
        <w:tc>
          <w:tcPr>
            <w:tcW w:w="2693" w:type="dxa"/>
            <w:vMerge/>
            <w:shd w:val="clear" w:color="auto" w:fill="7B7B7B" w:themeFill="accent3" w:themeFillShade="BF"/>
          </w:tcPr>
          <w:p w:rsidR="00FE40AE" w:rsidRPr="00507581" w:rsidRDefault="00FE40AE" w:rsidP="00572AAC">
            <w:pPr>
              <w:spacing w:line="240" w:lineRule="auto"/>
              <w:jc w:val="center"/>
              <w:rPr>
                <w:b/>
                <w:sz w:val="20"/>
                <w:szCs w:val="20"/>
              </w:rPr>
            </w:pPr>
          </w:p>
        </w:tc>
      </w:tr>
      <w:tr w:rsidR="00FE40AE" w:rsidRPr="000D6C3E" w:rsidTr="00572AAC">
        <w:tc>
          <w:tcPr>
            <w:tcW w:w="14170" w:type="dxa"/>
            <w:gridSpan w:val="7"/>
            <w:shd w:val="clear" w:color="auto" w:fill="B8CCE4"/>
          </w:tcPr>
          <w:p w:rsidR="00FE40AE" w:rsidRPr="003D26B4" w:rsidRDefault="00FE40AE" w:rsidP="00572AAC">
            <w:pPr>
              <w:spacing w:line="240" w:lineRule="auto"/>
              <w:rPr>
                <w:b/>
              </w:rPr>
            </w:pPr>
            <w:r w:rsidRPr="003D26B4">
              <w:rPr>
                <w:b/>
              </w:rPr>
              <w:t>PAT testing:  Reliability</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2.1</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Was internal consistency (Cronbach’s α coefficient) of the PAT calculated?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0.70 &lt; α &lt; 0.90</w:t>
            </w:r>
          </w:p>
          <w:p w:rsidR="00FE40AE" w:rsidRPr="00507581" w:rsidRDefault="00FE40AE" w:rsidP="00572AAC">
            <w:pPr>
              <w:spacing w:line="240" w:lineRule="auto"/>
              <w:rPr>
                <w:sz w:val="20"/>
                <w:szCs w:val="20"/>
              </w:rPr>
            </w:pPr>
            <w:r w:rsidRPr="00507581">
              <w:rPr>
                <w:b/>
                <w:sz w:val="20"/>
                <w:szCs w:val="20"/>
              </w:rPr>
              <w:t>1:</w:t>
            </w:r>
            <w:r>
              <w:rPr>
                <w:sz w:val="20"/>
                <w:szCs w:val="20"/>
              </w:rPr>
              <w:t xml:space="preserve"> 0.60 &lt; α ≤ 0.70 or α ≥</w:t>
            </w:r>
            <w:r w:rsidRPr="00507581">
              <w:rPr>
                <w:sz w:val="20"/>
                <w:szCs w:val="20"/>
              </w:rPr>
              <w:t xml:space="preserve"> 0.90</w:t>
            </w:r>
          </w:p>
          <w:p w:rsidR="00FE40AE" w:rsidRPr="00507581" w:rsidRDefault="00FE40AE" w:rsidP="00572AAC">
            <w:pPr>
              <w:spacing w:line="240" w:lineRule="auto"/>
              <w:rPr>
                <w:sz w:val="20"/>
                <w:szCs w:val="20"/>
              </w:rPr>
            </w:pPr>
            <w:r w:rsidRPr="00507581">
              <w:rPr>
                <w:b/>
                <w:sz w:val="20"/>
                <w:szCs w:val="20"/>
              </w:rPr>
              <w:t>0:</w:t>
            </w:r>
            <w:r>
              <w:rPr>
                <w:sz w:val="20"/>
                <w:szCs w:val="20"/>
              </w:rPr>
              <w:t xml:space="preserve"> α ≤</w:t>
            </w:r>
            <w:r w:rsidRPr="00507581">
              <w:rPr>
                <w:sz w:val="20"/>
                <w:szCs w:val="20"/>
              </w:rPr>
              <w:t xml:space="preserve"> 0.60 or no information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w:t>
            </w:r>
          </w:p>
        </w:tc>
        <w:tc>
          <w:tcPr>
            <w:tcW w:w="2693" w:type="dxa"/>
            <w:shd w:val="clear" w:color="auto" w:fill="FFFFFF"/>
          </w:tcPr>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sidRPr="00266A66">
              <w:rPr>
                <w:sz w:val="20"/>
                <w:szCs w:val="20"/>
              </w:rPr>
              <w:t>Hummel et al. 2008; Hummel 2017.</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2.2</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Was inter-</w:t>
            </w:r>
            <w:proofErr w:type="spellStart"/>
            <w:r w:rsidRPr="00A46252">
              <w:rPr>
                <w:sz w:val="20"/>
                <w:szCs w:val="20"/>
              </w:rPr>
              <w:t>rater</w:t>
            </w:r>
            <w:proofErr w:type="spellEnd"/>
            <w:r w:rsidRPr="00A46252">
              <w:rPr>
                <w:sz w:val="20"/>
                <w:szCs w:val="20"/>
              </w:rPr>
              <w:t xml:space="preserve"> reliability (</w:t>
            </w:r>
            <w:r w:rsidRPr="00A46252">
              <w:rPr>
                <w:sz w:val="20"/>
                <w:szCs w:val="20"/>
                <w:lang w:val="en-AU"/>
              </w:rPr>
              <w:t>Cohen’s ka</w:t>
            </w:r>
            <w:r>
              <w:rPr>
                <w:sz w:val="20"/>
                <w:szCs w:val="20"/>
                <w:lang w:val="en-AU"/>
              </w:rPr>
              <w:t>ppa coefficient if quantitative</w:t>
            </w:r>
            <w:r w:rsidRPr="00A46252">
              <w:rPr>
                <w:sz w:val="20"/>
                <w:szCs w:val="20"/>
                <w:lang w:val="en-AU"/>
              </w:rPr>
              <w:t>)</w:t>
            </w:r>
            <w:r w:rsidRPr="00A46252">
              <w:rPr>
                <w:sz w:val="20"/>
                <w:szCs w:val="20"/>
              </w:rPr>
              <w:t xml:space="preserve"> calculated?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Pr>
                <w:sz w:val="20"/>
                <w:szCs w:val="20"/>
              </w:rPr>
              <w:t xml:space="preserve"> kappa </w:t>
            </w:r>
            <w:r w:rsidRPr="00507581">
              <w:rPr>
                <w:sz w:val="20"/>
                <w:szCs w:val="20"/>
              </w:rPr>
              <w:t xml:space="preserve">&gt; 0.60 or </w:t>
            </w:r>
            <w:r>
              <w:rPr>
                <w:sz w:val="20"/>
                <w:szCs w:val="20"/>
                <w:lang w:val="en-AU"/>
              </w:rPr>
              <w:t>i</w:t>
            </w:r>
            <w:r w:rsidRPr="00A46252">
              <w:rPr>
                <w:sz w:val="20"/>
                <w:szCs w:val="20"/>
                <w:lang w:val="en-AU"/>
              </w:rPr>
              <w:t>ntra-class correlation</w:t>
            </w:r>
            <w:r w:rsidRPr="00A46252">
              <w:rPr>
                <w:sz w:val="20"/>
                <w:szCs w:val="20"/>
              </w:rPr>
              <w:t xml:space="preserve"> </w:t>
            </w:r>
            <w:r>
              <w:rPr>
                <w:sz w:val="20"/>
                <w:szCs w:val="20"/>
              </w:rPr>
              <w:t xml:space="preserve">coefficient </w:t>
            </w:r>
            <w:r w:rsidRPr="00A46252">
              <w:rPr>
                <w:sz w:val="20"/>
                <w:szCs w:val="20"/>
              </w:rPr>
              <w:t>(ICC)</w:t>
            </w:r>
            <w:r w:rsidRPr="00507581">
              <w:rPr>
                <w:sz w:val="20"/>
                <w:szCs w:val="20"/>
              </w:rPr>
              <w:t xml:space="preserve"> &gt; 0.80</w:t>
            </w:r>
          </w:p>
          <w:p w:rsidR="00FE40AE" w:rsidRPr="00507581" w:rsidRDefault="00FE40AE" w:rsidP="00572AAC">
            <w:pPr>
              <w:spacing w:line="240" w:lineRule="auto"/>
              <w:rPr>
                <w:sz w:val="20"/>
                <w:szCs w:val="20"/>
              </w:rPr>
            </w:pPr>
            <w:r w:rsidRPr="00507581">
              <w:rPr>
                <w:b/>
                <w:sz w:val="20"/>
                <w:szCs w:val="20"/>
              </w:rPr>
              <w:t>1:</w:t>
            </w:r>
            <w:r>
              <w:rPr>
                <w:sz w:val="20"/>
                <w:szCs w:val="20"/>
              </w:rPr>
              <w:t xml:space="preserve"> 0.60 ≥ </w:t>
            </w:r>
            <w:r w:rsidRPr="00507581">
              <w:rPr>
                <w:sz w:val="20"/>
                <w:szCs w:val="20"/>
              </w:rPr>
              <w:t>kappa &gt;</w:t>
            </w:r>
            <w:r>
              <w:rPr>
                <w:sz w:val="20"/>
                <w:szCs w:val="20"/>
              </w:rPr>
              <w:t xml:space="preserve"> </w:t>
            </w:r>
            <w:r w:rsidRPr="00507581">
              <w:rPr>
                <w:sz w:val="20"/>
                <w:szCs w:val="20"/>
              </w:rPr>
              <w:t xml:space="preserve">0.40 </w:t>
            </w:r>
            <w:r>
              <w:rPr>
                <w:sz w:val="20"/>
                <w:szCs w:val="20"/>
              </w:rPr>
              <w:t xml:space="preserve">or 0.60 &lt; ICC ≤ </w:t>
            </w:r>
            <w:r w:rsidRPr="00507581">
              <w:rPr>
                <w:sz w:val="20"/>
                <w:szCs w:val="20"/>
              </w:rPr>
              <w:t>0.80</w:t>
            </w:r>
          </w:p>
          <w:p w:rsidR="00FE40AE" w:rsidRPr="00507581" w:rsidRDefault="00FE40AE" w:rsidP="00572AAC">
            <w:pPr>
              <w:spacing w:line="240" w:lineRule="auto"/>
              <w:rPr>
                <w:sz w:val="20"/>
                <w:szCs w:val="20"/>
              </w:rPr>
            </w:pPr>
            <w:r w:rsidRPr="00507581">
              <w:rPr>
                <w:b/>
                <w:sz w:val="20"/>
                <w:szCs w:val="20"/>
              </w:rPr>
              <w:t>0:</w:t>
            </w:r>
            <w:r>
              <w:rPr>
                <w:sz w:val="20"/>
                <w:szCs w:val="20"/>
              </w:rPr>
              <w:t xml:space="preserve"> kappa ≤ 0.40, ICC ≤</w:t>
            </w:r>
            <w:r w:rsidRPr="00507581">
              <w:rPr>
                <w:sz w:val="20"/>
                <w:szCs w:val="20"/>
              </w:rPr>
              <w:t xml:space="preserve"> 0.60 or no information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w:t>
            </w:r>
          </w:p>
        </w:tc>
        <w:tc>
          <w:tcPr>
            <w:tcW w:w="2693" w:type="dxa"/>
            <w:shd w:val="clear" w:color="auto" w:fill="FFFFFF"/>
          </w:tcPr>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Pr>
                <w:sz w:val="20"/>
                <w:szCs w:val="20"/>
              </w:rPr>
              <w:t>Hummel et al. 2008.</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2.3</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Was inter-</w:t>
            </w:r>
            <w:proofErr w:type="spellStart"/>
            <w:r w:rsidRPr="00A46252">
              <w:rPr>
                <w:sz w:val="20"/>
                <w:szCs w:val="20"/>
              </w:rPr>
              <w:t>rater</w:t>
            </w:r>
            <w:proofErr w:type="spellEnd"/>
            <w:r w:rsidRPr="00A46252">
              <w:rPr>
                <w:sz w:val="20"/>
                <w:szCs w:val="20"/>
              </w:rPr>
              <w:t xml:space="preserve"> reliability tested with other </w:t>
            </w:r>
            <w:proofErr w:type="spellStart"/>
            <w:r w:rsidRPr="00A46252">
              <w:rPr>
                <w:sz w:val="20"/>
                <w:szCs w:val="20"/>
              </w:rPr>
              <w:t>raters</w:t>
            </w:r>
            <w:proofErr w:type="spellEnd"/>
            <w:r w:rsidRPr="00A46252">
              <w:rPr>
                <w:sz w:val="20"/>
                <w:szCs w:val="20"/>
              </w:rPr>
              <w:t xml:space="preserve"> besides the research team?</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1:</w:t>
            </w:r>
            <w:r>
              <w:rPr>
                <w:sz w:val="20"/>
                <w:szCs w:val="20"/>
              </w:rPr>
              <w:t xml:space="preserve"> Other </w:t>
            </w:r>
            <w:proofErr w:type="spellStart"/>
            <w:r>
              <w:rPr>
                <w:sz w:val="20"/>
                <w:szCs w:val="20"/>
              </w:rPr>
              <w:t>raters</w:t>
            </w:r>
            <w:proofErr w:type="spellEnd"/>
            <w:r>
              <w:rPr>
                <w:sz w:val="20"/>
                <w:szCs w:val="20"/>
              </w:rPr>
              <w:t xml:space="preserve"> tha</w:t>
            </w:r>
            <w:r w:rsidRPr="00507581">
              <w:rPr>
                <w:sz w:val="20"/>
                <w:szCs w:val="20"/>
              </w:rPr>
              <w:t>n</w:t>
            </w:r>
            <w:r>
              <w:rPr>
                <w:sz w:val="20"/>
                <w:szCs w:val="20"/>
              </w:rPr>
              <w:t xml:space="preserve"> the</w:t>
            </w:r>
            <w:r w:rsidRPr="00507581">
              <w:rPr>
                <w:sz w:val="20"/>
                <w:szCs w:val="20"/>
              </w:rPr>
              <w:t xml:space="preserve"> research staff members were involved</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Only research staff</w:t>
            </w:r>
          </w:p>
          <w:p w:rsidR="00FE40AE" w:rsidRPr="00507581" w:rsidRDefault="00FE40AE" w:rsidP="00572AAC">
            <w:pPr>
              <w:spacing w:line="240" w:lineRule="auto"/>
              <w:rPr>
                <w:sz w:val="20"/>
                <w:szCs w:val="20"/>
              </w:rPr>
            </w:pPr>
            <w:r w:rsidRPr="00507581">
              <w:rPr>
                <w:sz w:val="20"/>
                <w:szCs w:val="20"/>
              </w:rPr>
              <w:t>members were involved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w:t>
            </w:r>
          </w:p>
        </w:tc>
        <w:tc>
          <w:tcPr>
            <w:tcW w:w="2693" w:type="dxa"/>
            <w:shd w:val="clear" w:color="auto" w:fill="FFFFFF"/>
          </w:tcPr>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Pr>
                <w:sz w:val="20"/>
                <w:szCs w:val="20"/>
              </w:rPr>
              <w:t>Hummel et al. 2008.</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2.4</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Was intra-</w:t>
            </w:r>
            <w:proofErr w:type="spellStart"/>
            <w:r w:rsidRPr="00A46252">
              <w:rPr>
                <w:sz w:val="20"/>
                <w:szCs w:val="20"/>
              </w:rPr>
              <w:t>rater</w:t>
            </w:r>
            <w:proofErr w:type="spellEnd"/>
            <w:r w:rsidRPr="00A46252">
              <w:rPr>
                <w:sz w:val="20"/>
                <w:szCs w:val="20"/>
              </w:rPr>
              <w:t xml:space="preserve"> reliability tested?</w:t>
            </w:r>
          </w:p>
          <w:p w:rsidR="00FE40AE" w:rsidRPr="00A46252" w:rsidRDefault="00FE40AE" w:rsidP="00572AAC">
            <w:pPr>
              <w:spacing w:line="240" w:lineRule="auto"/>
              <w:rPr>
                <w:sz w:val="20"/>
                <w:szCs w:val="20"/>
              </w:rPr>
            </w:pPr>
            <w:r w:rsidRPr="00A46252">
              <w:rPr>
                <w:sz w:val="20"/>
                <w:szCs w:val="20"/>
              </w:rPr>
              <w:t xml:space="preserve">Optional – to be examined if </w:t>
            </w:r>
            <w:r>
              <w:rPr>
                <w:sz w:val="20"/>
                <w:szCs w:val="20"/>
              </w:rPr>
              <w:t>ICC</w:t>
            </w:r>
            <w:r w:rsidRPr="00A46252">
              <w:rPr>
                <w:sz w:val="20"/>
                <w:szCs w:val="20"/>
              </w:rPr>
              <w:t xml:space="preserve"> &lt; 0.80 for inter-</w:t>
            </w:r>
            <w:proofErr w:type="spellStart"/>
            <w:r w:rsidRPr="00A46252">
              <w:rPr>
                <w:sz w:val="20"/>
                <w:szCs w:val="20"/>
              </w:rPr>
              <w:t>rater</w:t>
            </w:r>
            <w:proofErr w:type="spellEnd"/>
            <w:r w:rsidRPr="00A46252">
              <w:rPr>
                <w:sz w:val="20"/>
                <w:szCs w:val="20"/>
              </w:rPr>
              <w:t xml:space="preserve"> reliability.</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kappa &gt;</w:t>
            </w:r>
            <w:r>
              <w:rPr>
                <w:sz w:val="20"/>
                <w:szCs w:val="20"/>
              </w:rPr>
              <w:t xml:space="preserve"> </w:t>
            </w:r>
            <w:r w:rsidRPr="00507581">
              <w:rPr>
                <w:sz w:val="20"/>
                <w:szCs w:val="20"/>
              </w:rPr>
              <w:t>0.60 or ICC &gt;</w:t>
            </w:r>
            <w:r>
              <w:rPr>
                <w:sz w:val="20"/>
                <w:szCs w:val="20"/>
              </w:rPr>
              <w:t xml:space="preserve"> </w:t>
            </w:r>
            <w:r w:rsidRPr="00507581">
              <w:rPr>
                <w:sz w:val="20"/>
                <w:szCs w:val="20"/>
              </w:rPr>
              <w:t>0.80</w:t>
            </w:r>
          </w:p>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0</w:t>
            </w:r>
            <w:r>
              <w:rPr>
                <w:sz w:val="20"/>
                <w:szCs w:val="20"/>
              </w:rPr>
              <w:t xml:space="preserve">.60 ≥ </w:t>
            </w:r>
            <w:r w:rsidRPr="00507581">
              <w:rPr>
                <w:sz w:val="20"/>
                <w:szCs w:val="20"/>
              </w:rPr>
              <w:t>kappa</w:t>
            </w:r>
            <w:r>
              <w:rPr>
                <w:sz w:val="20"/>
                <w:szCs w:val="20"/>
              </w:rPr>
              <w:t xml:space="preserve"> </w:t>
            </w:r>
            <w:r w:rsidRPr="00507581">
              <w:rPr>
                <w:sz w:val="20"/>
                <w:szCs w:val="20"/>
              </w:rPr>
              <w:t>&gt;</w:t>
            </w:r>
            <w:r>
              <w:rPr>
                <w:sz w:val="20"/>
                <w:szCs w:val="20"/>
              </w:rPr>
              <w:t xml:space="preserve"> </w:t>
            </w:r>
            <w:r w:rsidRPr="00507581">
              <w:rPr>
                <w:sz w:val="20"/>
                <w:szCs w:val="20"/>
              </w:rPr>
              <w:t xml:space="preserve">0.40 </w:t>
            </w:r>
            <w:r>
              <w:rPr>
                <w:sz w:val="20"/>
                <w:szCs w:val="20"/>
              </w:rPr>
              <w:t>or 0.60 &lt; ICC ≤</w:t>
            </w:r>
            <w:r w:rsidRPr="00507581">
              <w:rPr>
                <w:sz w:val="20"/>
                <w:szCs w:val="20"/>
              </w:rPr>
              <w:t xml:space="preserve"> 0.80</w:t>
            </w:r>
          </w:p>
          <w:p w:rsidR="00FE40AE" w:rsidRPr="00507581" w:rsidRDefault="00FE40AE" w:rsidP="00572AAC">
            <w:pPr>
              <w:spacing w:line="240" w:lineRule="auto"/>
              <w:rPr>
                <w:sz w:val="20"/>
                <w:szCs w:val="20"/>
              </w:rPr>
            </w:pPr>
            <w:r w:rsidRPr="00507581">
              <w:rPr>
                <w:b/>
                <w:sz w:val="20"/>
                <w:szCs w:val="20"/>
              </w:rPr>
              <w:t>0:</w:t>
            </w:r>
            <w:r>
              <w:rPr>
                <w:sz w:val="20"/>
                <w:szCs w:val="20"/>
              </w:rPr>
              <w:t xml:space="preserve"> kappa ≤ 0.40, ICC ≤</w:t>
            </w:r>
            <w:r w:rsidRPr="00507581">
              <w:rPr>
                <w:sz w:val="20"/>
                <w:szCs w:val="20"/>
              </w:rPr>
              <w:t xml:space="preserve"> 0.60 or no information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N/A</w:t>
            </w:r>
          </w:p>
        </w:tc>
        <w:tc>
          <w:tcPr>
            <w:tcW w:w="2693" w:type="dxa"/>
            <w:shd w:val="clear" w:color="auto" w:fill="FFFFFF"/>
          </w:tcPr>
          <w:p w:rsidR="00FE40AE" w:rsidRPr="00507581" w:rsidRDefault="00FE40AE" w:rsidP="00572AAC">
            <w:pPr>
              <w:spacing w:line="240" w:lineRule="auto"/>
              <w:rPr>
                <w:sz w:val="20"/>
                <w:szCs w:val="20"/>
              </w:rPr>
            </w:pP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 PAT development (0-5 or 0-7 if intra-</w:t>
            </w:r>
            <w:proofErr w:type="spellStart"/>
            <w:r w:rsidRPr="00507581">
              <w:rPr>
                <w:sz w:val="20"/>
                <w:szCs w:val="20"/>
              </w:rPr>
              <w:t>rater</w:t>
            </w:r>
            <w:proofErr w:type="spellEnd"/>
            <w:r w:rsidRPr="00507581">
              <w:rPr>
                <w:sz w:val="20"/>
                <w:szCs w:val="20"/>
              </w:rPr>
              <w:t xml:space="preserve"> reliability testing required)</w:t>
            </w:r>
          </w:p>
        </w:tc>
        <w:tc>
          <w:tcPr>
            <w:tcW w:w="850" w:type="dxa"/>
            <w:shd w:val="clear" w:color="auto" w:fill="FFFFFF"/>
          </w:tcPr>
          <w:p w:rsidR="00FE40AE" w:rsidRPr="00507581" w:rsidRDefault="00FE40AE" w:rsidP="00572AAC">
            <w:pPr>
              <w:spacing w:line="240" w:lineRule="auto"/>
              <w:jc w:val="center"/>
              <w:rPr>
                <w:sz w:val="20"/>
                <w:szCs w:val="20"/>
              </w:rPr>
            </w:pPr>
            <w:r>
              <w:rPr>
                <w:sz w:val="20"/>
                <w:szCs w:val="20"/>
              </w:rPr>
              <w:t>5/5</w:t>
            </w:r>
          </w:p>
        </w:tc>
        <w:tc>
          <w:tcPr>
            <w:tcW w:w="2693" w:type="dxa"/>
            <w:vMerge w:val="restart"/>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weighted score – PAT development (0-6)</w:t>
            </w:r>
          </w:p>
        </w:tc>
        <w:tc>
          <w:tcPr>
            <w:tcW w:w="850" w:type="dxa"/>
            <w:shd w:val="clear" w:color="auto" w:fill="FFFFFF"/>
          </w:tcPr>
          <w:p w:rsidR="00FE40AE" w:rsidRPr="00507581" w:rsidRDefault="00FE40AE" w:rsidP="00572AAC">
            <w:pPr>
              <w:spacing w:line="240" w:lineRule="auto"/>
              <w:jc w:val="center"/>
              <w:rPr>
                <w:b/>
                <w:sz w:val="20"/>
                <w:szCs w:val="20"/>
              </w:rPr>
            </w:pPr>
            <w:r>
              <w:rPr>
                <w:b/>
                <w:sz w:val="20"/>
                <w:szCs w:val="20"/>
              </w:rPr>
              <w:t>6</w:t>
            </w:r>
          </w:p>
        </w:tc>
        <w:tc>
          <w:tcPr>
            <w:tcW w:w="2693" w:type="dxa"/>
            <w:vMerge/>
            <w:shd w:val="clear" w:color="auto" w:fill="7B7B7B" w:themeFill="accent3" w:themeFillShade="BF"/>
          </w:tcPr>
          <w:p w:rsidR="00FE40AE" w:rsidRPr="00507581" w:rsidRDefault="00FE40AE" w:rsidP="00572AAC">
            <w:pPr>
              <w:spacing w:line="240" w:lineRule="auto"/>
              <w:jc w:val="center"/>
              <w:rPr>
                <w:b/>
                <w:sz w:val="20"/>
                <w:szCs w:val="20"/>
              </w:rPr>
            </w:pPr>
          </w:p>
        </w:tc>
      </w:tr>
      <w:tr w:rsidR="00FE40AE" w:rsidRPr="000D6C3E" w:rsidTr="00572AAC">
        <w:tc>
          <w:tcPr>
            <w:tcW w:w="14170" w:type="dxa"/>
            <w:gridSpan w:val="7"/>
            <w:shd w:val="clear" w:color="auto" w:fill="B8CCE4"/>
          </w:tcPr>
          <w:p w:rsidR="00FE40AE" w:rsidRPr="003D26B4" w:rsidRDefault="00FE40AE" w:rsidP="00572AAC">
            <w:pPr>
              <w:spacing w:line="240" w:lineRule="auto"/>
              <w:rPr>
                <w:b/>
              </w:rPr>
            </w:pPr>
            <w:r w:rsidRPr="003D26B4">
              <w:rPr>
                <w:b/>
              </w:rPr>
              <w:t>PAT testing:  Construct validity</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3.1</w:t>
            </w:r>
          </w:p>
        </w:tc>
        <w:tc>
          <w:tcPr>
            <w:tcW w:w="4012" w:type="dxa"/>
            <w:gridSpan w:val="3"/>
            <w:shd w:val="clear" w:color="auto" w:fill="DBE5F1"/>
          </w:tcPr>
          <w:p w:rsidR="00FE40AE" w:rsidRPr="00507581" w:rsidRDefault="00FE40AE" w:rsidP="00572AAC">
            <w:pPr>
              <w:spacing w:line="240" w:lineRule="auto"/>
              <w:rPr>
                <w:sz w:val="20"/>
                <w:szCs w:val="20"/>
              </w:rPr>
            </w:pPr>
            <w:r w:rsidRPr="00507581">
              <w:rPr>
                <w:sz w:val="20"/>
                <w:szCs w:val="20"/>
              </w:rPr>
              <w:t>What is the total of participants for the purpose of testing the PAT?</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w:t>
            </w:r>
            <w:r w:rsidRPr="00507581">
              <w:rPr>
                <w:i/>
                <w:sz w:val="20"/>
                <w:szCs w:val="20"/>
              </w:rPr>
              <w:t>N</w:t>
            </w:r>
            <w:r>
              <w:rPr>
                <w:sz w:val="20"/>
                <w:szCs w:val="20"/>
              </w:rPr>
              <w:t xml:space="preserve"> </w:t>
            </w:r>
            <w:r w:rsidRPr="00507581">
              <w:rPr>
                <w:sz w:val="20"/>
                <w:szCs w:val="20"/>
              </w:rPr>
              <w:t>&gt; 50</w:t>
            </w:r>
          </w:p>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20</w:t>
            </w:r>
            <w:r>
              <w:rPr>
                <w:sz w:val="20"/>
                <w:szCs w:val="20"/>
              </w:rPr>
              <w:t xml:space="preserve"> </w:t>
            </w:r>
            <w:r w:rsidRPr="00507581">
              <w:rPr>
                <w:sz w:val="20"/>
                <w:szCs w:val="20"/>
              </w:rPr>
              <w:t xml:space="preserve">&lt; </w:t>
            </w:r>
            <w:r w:rsidRPr="00507581">
              <w:rPr>
                <w:i/>
                <w:sz w:val="20"/>
                <w:szCs w:val="20"/>
              </w:rPr>
              <w:t>N</w:t>
            </w:r>
            <w:r w:rsidRPr="00507581">
              <w:rPr>
                <w:sz w:val="20"/>
                <w:szCs w:val="20"/>
              </w:rPr>
              <w:t xml:space="preserve"> </w:t>
            </w:r>
            <w:r>
              <w:rPr>
                <w:sz w:val="20"/>
                <w:szCs w:val="20"/>
              </w:rPr>
              <w:t xml:space="preserve">≤ </w:t>
            </w:r>
            <w:r w:rsidRPr="00507581">
              <w:rPr>
                <w:sz w:val="20"/>
                <w:szCs w:val="20"/>
              </w:rPr>
              <w:t>50</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w:t>
            </w:r>
            <w:r w:rsidRPr="00507581">
              <w:rPr>
                <w:i/>
                <w:sz w:val="20"/>
                <w:szCs w:val="20"/>
              </w:rPr>
              <w:t>N</w:t>
            </w:r>
            <w:r>
              <w:rPr>
                <w:sz w:val="20"/>
                <w:szCs w:val="20"/>
              </w:rPr>
              <w:t xml:space="preserve"> ≤ </w:t>
            </w:r>
            <w:r w:rsidRPr="00507581">
              <w:rPr>
                <w:sz w:val="20"/>
                <w:szCs w:val="20"/>
              </w:rPr>
              <w:t>20</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1</w:t>
            </w:r>
          </w:p>
        </w:tc>
        <w:tc>
          <w:tcPr>
            <w:tcW w:w="2693" w:type="dxa"/>
            <w:shd w:val="clear" w:color="auto" w:fill="FFFFFF"/>
          </w:tcPr>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sidRPr="00266A66">
              <w:rPr>
                <w:sz w:val="20"/>
                <w:szCs w:val="20"/>
              </w:rPr>
              <w:t>Hummel et al. 2008; Hummel 2017.</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3.2</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Criterion validation: Was the PAT correlated with the current “gold standard” or with a measure renowned in the field of interest if no “gold standard” has been established?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w:t>
            </w:r>
            <w:r w:rsidRPr="00507581">
              <w:rPr>
                <w:i/>
                <w:sz w:val="20"/>
                <w:szCs w:val="20"/>
              </w:rPr>
              <w:t>r</w:t>
            </w:r>
            <w:r>
              <w:rPr>
                <w:sz w:val="20"/>
                <w:szCs w:val="20"/>
              </w:rPr>
              <w:t xml:space="preserve"> &gt; 0.60 with the</w:t>
            </w:r>
            <w:r w:rsidRPr="00507581">
              <w:rPr>
                <w:sz w:val="20"/>
                <w:szCs w:val="20"/>
              </w:rPr>
              <w:t xml:space="preserve"> </w:t>
            </w:r>
            <w:r>
              <w:rPr>
                <w:sz w:val="20"/>
                <w:szCs w:val="20"/>
              </w:rPr>
              <w:t xml:space="preserve">comparison </w:t>
            </w:r>
            <w:r w:rsidRPr="00507581">
              <w:rPr>
                <w:sz w:val="20"/>
                <w:szCs w:val="20"/>
              </w:rPr>
              <w:t>measure</w:t>
            </w:r>
          </w:p>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0.40</w:t>
            </w:r>
            <w:r>
              <w:rPr>
                <w:sz w:val="20"/>
                <w:szCs w:val="20"/>
              </w:rPr>
              <w:t xml:space="preserve"> </w:t>
            </w:r>
            <w:r w:rsidRPr="00507581">
              <w:rPr>
                <w:sz w:val="20"/>
                <w:szCs w:val="20"/>
              </w:rPr>
              <w:t xml:space="preserve">&lt; </w:t>
            </w:r>
            <w:r w:rsidRPr="00507581">
              <w:rPr>
                <w:i/>
                <w:sz w:val="20"/>
                <w:szCs w:val="20"/>
              </w:rPr>
              <w:t>r</w:t>
            </w:r>
            <w:r w:rsidRPr="00507581">
              <w:rPr>
                <w:sz w:val="20"/>
                <w:szCs w:val="20"/>
              </w:rPr>
              <w:t xml:space="preserve"> </w:t>
            </w:r>
            <w:r>
              <w:rPr>
                <w:sz w:val="20"/>
                <w:szCs w:val="20"/>
              </w:rPr>
              <w:t>≤</w:t>
            </w:r>
            <w:r w:rsidRPr="00507581">
              <w:rPr>
                <w:sz w:val="20"/>
                <w:szCs w:val="20"/>
              </w:rPr>
              <w:t xml:space="preserve"> 0.60</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w:t>
            </w:r>
            <w:r w:rsidRPr="00507581">
              <w:rPr>
                <w:i/>
                <w:sz w:val="20"/>
                <w:szCs w:val="20"/>
              </w:rPr>
              <w:t>r</w:t>
            </w:r>
            <w:r>
              <w:rPr>
                <w:sz w:val="20"/>
                <w:szCs w:val="20"/>
              </w:rPr>
              <w:t xml:space="preserve"> ≤ </w:t>
            </w:r>
            <w:r w:rsidRPr="00507581">
              <w:rPr>
                <w:sz w:val="20"/>
                <w:szCs w:val="20"/>
              </w:rPr>
              <w:t>0.40 or no information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w:t>
            </w:r>
          </w:p>
        </w:tc>
        <w:tc>
          <w:tcPr>
            <w:tcW w:w="2693" w:type="dxa"/>
            <w:shd w:val="clear" w:color="auto" w:fill="FFFFFF"/>
          </w:tcPr>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sidRPr="00266A66">
              <w:rPr>
                <w:sz w:val="20"/>
                <w:szCs w:val="20"/>
              </w:rPr>
              <w:t>Hummel et al. 2008; Hummel 2017.</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3.3</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Criterion validation: Was the sensitivity of the PAT calculated?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2:</w:t>
            </w:r>
            <w:r w:rsidRPr="00507581">
              <w:rPr>
                <w:sz w:val="20"/>
                <w:szCs w:val="20"/>
              </w:rPr>
              <w:t xml:space="preserve"> Sensitivity </w:t>
            </w:r>
            <w:r w:rsidRPr="00507581">
              <w:rPr>
                <w:sz w:val="20"/>
                <w:szCs w:val="20"/>
                <w:u w:val="single"/>
              </w:rPr>
              <w:t>&gt;</w:t>
            </w:r>
            <w:r w:rsidRPr="00507581">
              <w:rPr>
                <w:sz w:val="20"/>
                <w:szCs w:val="20"/>
              </w:rPr>
              <w:t xml:space="preserve"> 80%</w:t>
            </w:r>
          </w:p>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60% </w:t>
            </w:r>
            <w:r w:rsidRPr="00507581">
              <w:rPr>
                <w:sz w:val="20"/>
                <w:szCs w:val="20"/>
                <w:u w:val="single"/>
              </w:rPr>
              <w:t>&lt;</w:t>
            </w:r>
            <w:r w:rsidRPr="00507581">
              <w:rPr>
                <w:sz w:val="20"/>
                <w:szCs w:val="20"/>
              </w:rPr>
              <w:t xml:space="preserve"> Sensitivity &lt; 80%</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Sensitivity &lt; 60% or no information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0</w:t>
            </w:r>
          </w:p>
        </w:tc>
        <w:tc>
          <w:tcPr>
            <w:tcW w:w="2693" w:type="dxa"/>
            <w:shd w:val="clear" w:color="auto" w:fill="FFFFFF"/>
          </w:tcPr>
          <w:p w:rsidR="00FE40AE" w:rsidRPr="00F93C2C" w:rsidRDefault="00FE40AE" w:rsidP="00572AAC">
            <w:pPr>
              <w:spacing w:line="240" w:lineRule="auto"/>
              <w:rPr>
                <w:b/>
                <w:i/>
                <w:sz w:val="20"/>
                <w:szCs w:val="20"/>
              </w:rPr>
            </w:pP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3.4</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Criterion validation: Was the specificity of the PAT calculated?</w:t>
            </w:r>
          </w:p>
        </w:tc>
        <w:tc>
          <w:tcPr>
            <w:tcW w:w="6096" w:type="dxa"/>
            <w:shd w:val="clear" w:color="auto" w:fill="DBE5F1"/>
          </w:tcPr>
          <w:p w:rsidR="00FE40AE" w:rsidRPr="00A46252" w:rsidRDefault="00FE40AE" w:rsidP="00572AAC">
            <w:pPr>
              <w:spacing w:line="240" w:lineRule="auto"/>
              <w:rPr>
                <w:sz w:val="20"/>
                <w:szCs w:val="20"/>
              </w:rPr>
            </w:pPr>
            <w:r w:rsidRPr="00A46252">
              <w:rPr>
                <w:b/>
                <w:sz w:val="20"/>
                <w:szCs w:val="20"/>
              </w:rPr>
              <w:t>2:</w:t>
            </w:r>
            <w:r w:rsidRPr="00A46252">
              <w:rPr>
                <w:sz w:val="20"/>
                <w:szCs w:val="20"/>
              </w:rPr>
              <w:t xml:space="preserve"> Specificity </w:t>
            </w:r>
            <w:r w:rsidRPr="00A46252">
              <w:rPr>
                <w:sz w:val="20"/>
                <w:szCs w:val="20"/>
                <w:u w:val="single"/>
              </w:rPr>
              <w:t>&gt;</w:t>
            </w:r>
            <w:r w:rsidRPr="00A46252">
              <w:rPr>
                <w:sz w:val="20"/>
                <w:szCs w:val="20"/>
              </w:rPr>
              <w:t xml:space="preserve"> 80%</w:t>
            </w:r>
          </w:p>
          <w:p w:rsidR="00FE40AE" w:rsidRPr="00A46252" w:rsidRDefault="00FE40AE" w:rsidP="00572AAC">
            <w:pPr>
              <w:spacing w:line="240" w:lineRule="auto"/>
              <w:rPr>
                <w:sz w:val="20"/>
                <w:szCs w:val="20"/>
              </w:rPr>
            </w:pPr>
            <w:r w:rsidRPr="00A46252">
              <w:rPr>
                <w:b/>
                <w:sz w:val="20"/>
                <w:szCs w:val="20"/>
              </w:rPr>
              <w:t>1:</w:t>
            </w:r>
            <w:r w:rsidRPr="00A46252">
              <w:rPr>
                <w:sz w:val="20"/>
                <w:szCs w:val="20"/>
              </w:rPr>
              <w:t xml:space="preserve"> 60% </w:t>
            </w:r>
            <w:r w:rsidRPr="00A46252">
              <w:rPr>
                <w:sz w:val="20"/>
                <w:szCs w:val="20"/>
                <w:u w:val="single"/>
              </w:rPr>
              <w:t>&lt;</w:t>
            </w:r>
            <w:r w:rsidRPr="00A46252">
              <w:rPr>
                <w:sz w:val="20"/>
                <w:szCs w:val="20"/>
              </w:rPr>
              <w:t xml:space="preserve"> Specificity &lt; 80%</w:t>
            </w:r>
          </w:p>
          <w:p w:rsidR="00FE40AE" w:rsidRPr="00A46252" w:rsidRDefault="00FE40AE" w:rsidP="00572AAC">
            <w:pPr>
              <w:spacing w:line="240" w:lineRule="auto"/>
              <w:rPr>
                <w:sz w:val="20"/>
                <w:szCs w:val="20"/>
              </w:rPr>
            </w:pPr>
            <w:r w:rsidRPr="00A46252">
              <w:rPr>
                <w:b/>
                <w:sz w:val="20"/>
                <w:szCs w:val="20"/>
              </w:rPr>
              <w:t>0:</w:t>
            </w:r>
            <w:r w:rsidRPr="00A46252">
              <w:rPr>
                <w:sz w:val="20"/>
                <w:szCs w:val="20"/>
              </w:rPr>
              <w:t xml:space="preserve"> Specificity &lt; 60% or no information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0</w:t>
            </w:r>
          </w:p>
        </w:tc>
        <w:tc>
          <w:tcPr>
            <w:tcW w:w="2693" w:type="dxa"/>
            <w:shd w:val="clear" w:color="auto" w:fill="FFFFFF"/>
          </w:tcPr>
          <w:p w:rsidR="00FE40AE" w:rsidRDefault="00FE40AE" w:rsidP="00572AAC">
            <w:pPr>
              <w:spacing w:line="240" w:lineRule="auto"/>
              <w:rPr>
                <w:sz w:val="20"/>
                <w:szCs w:val="20"/>
              </w:rPr>
            </w:pPr>
          </w:p>
          <w:p w:rsidR="00FE40AE" w:rsidRPr="006853E8" w:rsidRDefault="00FE40AE" w:rsidP="00572AAC">
            <w:pPr>
              <w:spacing w:line="240" w:lineRule="auto"/>
              <w:rPr>
                <w:sz w:val="20"/>
                <w:szCs w:val="20"/>
              </w:rPr>
            </w:pP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3.5</w:t>
            </w:r>
          </w:p>
        </w:tc>
        <w:tc>
          <w:tcPr>
            <w:tcW w:w="4012" w:type="dxa"/>
            <w:gridSpan w:val="3"/>
            <w:shd w:val="clear" w:color="auto" w:fill="DBE5F1"/>
          </w:tcPr>
          <w:p w:rsidR="00FE40AE" w:rsidRPr="00A46252" w:rsidRDefault="00FE40AE" w:rsidP="00572AAC">
            <w:pPr>
              <w:spacing w:line="240" w:lineRule="auto"/>
              <w:rPr>
                <w:sz w:val="20"/>
                <w:szCs w:val="20"/>
              </w:rPr>
            </w:pPr>
            <w:r w:rsidRPr="00A46252">
              <w:rPr>
                <w:sz w:val="20"/>
                <w:szCs w:val="20"/>
              </w:rPr>
              <w:t xml:space="preserve">Sensitivity to change: Was the PAT able to differentiate between different situations (e.g. between pain and no pain; before and after the </w:t>
            </w:r>
            <w:r w:rsidRPr="00A46252">
              <w:rPr>
                <w:sz w:val="20"/>
                <w:szCs w:val="20"/>
              </w:rPr>
              <w:lastRenderedPageBreak/>
              <w:t xml:space="preserve">administration of an analgesic; changes in health status of the </w:t>
            </w:r>
            <w:r>
              <w:rPr>
                <w:sz w:val="20"/>
                <w:szCs w:val="20"/>
              </w:rPr>
              <w:t>patient</w:t>
            </w:r>
            <w:r w:rsidRPr="00A46252">
              <w:rPr>
                <w:sz w:val="20"/>
                <w:szCs w:val="20"/>
              </w:rPr>
              <w:t>)?</w:t>
            </w:r>
          </w:p>
        </w:tc>
        <w:tc>
          <w:tcPr>
            <w:tcW w:w="6096" w:type="dxa"/>
            <w:shd w:val="clear" w:color="auto" w:fill="DBE5F1"/>
          </w:tcPr>
          <w:p w:rsidR="00FE40AE" w:rsidRPr="00A46252" w:rsidRDefault="00FE40AE" w:rsidP="00572AAC">
            <w:pPr>
              <w:spacing w:line="240" w:lineRule="auto"/>
              <w:rPr>
                <w:b/>
                <w:sz w:val="20"/>
                <w:szCs w:val="20"/>
              </w:rPr>
            </w:pPr>
            <w:r w:rsidRPr="00A46252">
              <w:rPr>
                <w:b/>
                <w:sz w:val="20"/>
                <w:szCs w:val="20"/>
              </w:rPr>
              <w:lastRenderedPageBreak/>
              <w:t xml:space="preserve">2: </w:t>
            </w:r>
            <w:r w:rsidRPr="00A46252">
              <w:rPr>
                <w:sz w:val="20"/>
                <w:szCs w:val="20"/>
              </w:rPr>
              <w:t>A significant difference was found</w:t>
            </w:r>
          </w:p>
          <w:p w:rsidR="00FE40AE" w:rsidRPr="00A46252" w:rsidRDefault="00FE40AE" w:rsidP="00572AAC">
            <w:pPr>
              <w:spacing w:line="240" w:lineRule="auto"/>
              <w:rPr>
                <w:b/>
                <w:sz w:val="20"/>
                <w:szCs w:val="20"/>
              </w:rPr>
            </w:pPr>
            <w:r w:rsidRPr="00A46252">
              <w:rPr>
                <w:b/>
                <w:sz w:val="20"/>
                <w:szCs w:val="20"/>
              </w:rPr>
              <w:t xml:space="preserve">1: </w:t>
            </w:r>
            <w:r w:rsidRPr="00A46252">
              <w:rPr>
                <w:sz w:val="20"/>
                <w:szCs w:val="20"/>
              </w:rPr>
              <w:t>A difference was found but was not significant</w:t>
            </w:r>
          </w:p>
          <w:p w:rsidR="00FE40AE" w:rsidRPr="00A46252" w:rsidRDefault="00FE40AE" w:rsidP="00572AAC">
            <w:pPr>
              <w:spacing w:line="240" w:lineRule="auto"/>
              <w:rPr>
                <w:sz w:val="20"/>
                <w:szCs w:val="20"/>
              </w:rPr>
            </w:pPr>
            <w:r w:rsidRPr="00A46252">
              <w:rPr>
                <w:b/>
                <w:sz w:val="20"/>
                <w:szCs w:val="20"/>
              </w:rPr>
              <w:t xml:space="preserve">0: </w:t>
            </w:r>
            <w:r w:rsidRPr="00A46252">
              <w:rPr>
                <w:sz w:val="20"/>
                <w:szCs w:val="20"/>
              </w:rPr>
              <w:t xml:space="preserve">No difference was found or no information is provided. </w:t>
            </w:r>
          </w:p>
          <w:p w:rsidR="00FE40AE" w:rsidRPr="00A46252" w:rsidRDefault="00FE40AE" w:rsidP="00572AAC">
            <w:pPr>
              <w:spacing w:line="240" w:lineRule="auto"/>
              <w:rPr>
                <w:sz w:val="20"/>
                <w:szCs w:val="20"/>
              </w:rPr>
            </w:pPr>
          </w:p>
        </w:tc>
        <w:tc>
          <w:tcPr>
            <w:tcW w:w="850" w:type="dxa"/>
            <w:shd w:val="clear" w:color="auto" w:fill="FFFFFF"/>
          </w:tcPr>
          <w:p w:rsidR="00FE40AE" w:rsidRDefault="00FE40AE" w:rsidP="00572AAC">
            <w:pPr>
              <w:spacing w:line="240" w:lineRule="auto"/>
              <w:jc w:val="center"/>
              <w:rPr>
                <w:sz w:val="20"/>
                <w:szCs w:val="20"/>
              </w:rPr>
            </w:pPr>
          </w:p>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w:t>
            </w:r>
          </w:p>
        </w:tc>
        <w:tc>
          <w:tcPr>
            <w:tcW w:w="2693" w:type="dxa"/>
            <w:shd w:val="clear" w:color="auto" w:fill="FFFFFF"/>
          </w:tcPr>
          <w:p w:rsidR="00FE40AE" w:rsidRDefault="00FE40AE" w:rsidP="00572AAC">
            <w:pPr>
              <w:spacing w:line="240" w:lineRule="auto"/>
              <w:rPr>
                <w:sz w:val="20"/>
                <w:szCs w:val="20"/>
              </w:rPr>
            </w:pPr>
          </w:p>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sidRPr="00266A66">
              <w:rPr>
                <w:sz w:val="20"/>
                <w:szCs w:val="20"/>
              </w:rPr>
              <w:t>Hummel et al. 2008</w:t>
            </w:r>
            <w:r>
              <w:rPr>
                <w:sz w:val="20"/>
                <w:szCs w:val="20"/>
              </w:rPr>
              <w:t>.</w:t>
            </w: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 PAT development (0-10)</w:t>
            </w:r>
          </w:p>
        </w:tc>
        <w:tc>
          <w:tcPr>
            <w:tcW w:w="850" w:type="dxa"/>
            <w:shd w:val="clear" w:color="auto" w:fill="FFFFFF"/>
          </w:tcPr>
          <w:p w:rsidR="00FE40AE" w:rsidRPr="00507581" w:rsidRDefault="00FE40AE" w:rsidP="00572AAC">
            <w:pPr>
              <w:spacing w:line="240" w:lineRule="auto"/>
              <w:jc w:val="center"/>
              <w:rPr>
                <w:sz w:val="20"/>
                <w:szCs w:val="20"/>
              </w:rPr>
            </w:pPr>
            <w:r>
              <w:rPr>
                <w:sz w:val="20"/>
                <w:szCs w:val="20"/>
              </w:rPr>
              <w:t>5</w:t>
            </w:r>
          </w:p>
        </w:tc>
        <w:tc>
          <w:tcPr>
            <w:tcW w:w="2693" w:type="dxa"/>
            <w:vMerge w:val="restart"/>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weighted score – PAT development (0-8)</w:t>
            </w:r>
          </w:p>
        </w:tc>
        <w:tc>
          <w:tcPr>
            <w:tcW w:w="850" w:type="dxa"/>
            <w:shd w:val="clear" w:color="auto" w:fill="FFFFFF"/>
          </w:tcPr>
          <w:p w:rsidR="00FE40AE" w:rsidRPr="00507581" w:rsidRDefault="00FE40AE" w:rsidP="00572AAC">
            <w:pPr>
              <w:spacing w:line="240" w:lineRule="auto"/>
              <w:jc w:val="center"/>
              <w:rPr>
                <w:b/>
                <w:sz w:val="20"/>
                <w:szCs w:val="20"/>
              </w:rPr>
            </w:pPr>
            <w:r>
              <w:rPr>
                <w:b/>
                <w:sz w:val="20"/>
                <w:szCs w:val="20"/>
              </w:rPr>
              <w:t>4</w:t>
            </w:r>
          </w:p>
        </w:tc>
        <w:tc>
          <w:tcPr>
            <w:tcW w:w="2693" w:type="dxa"/>
            <w:vMerge/>
            <w:shd w:val="clear" w:color="auto" w:fill="7B7B7B" w:themeFill="accent3" w:themeFillShade="BF"/>
          </w:tcPr>
          <w:p w:rsidR="00FE40AE" w:rsidRPr="00507581" w:rsidRDefault="00FE40AE" w:rsidP="00572AAC">
            <w:pPr>
              <w:spacing w:line="240" w:lineRule="auto"/>
              <w:jc w:val="center"/>
              <w:rPr>
                <w:b/>
                <w:sz w:val="20"/>
                <w:szCs w:val="20"/>
              </w:rPr>
            </w:pPr>
          </w:p>
        </w:tc>
      </w:tr>
      <w:tr w:rsidR="00FE40AE" w:rsidRPr="000D6C3E" w:rsidTr="00572AAC">
        <w:tc>
          <w:tcPr>
            <w:tcW w:w="14170" w:type="dxa"/>
            <w:gridSpan w:val="7"/>
            <w:shd w:val="clear" w:color="auto" w:fill="B8CCE4"/>
          </w:tcPr>
          <w:p w:rsidR="00FE40AE" w:rsidRPr="003D26B4" w:rsidRDefault="00FE40AE" w:rsidP="00572AAC">
            <w:pPr>
              <w:spacing w:line="240" w:lineRule="auto"/>
              <w:rPr>
                <w:b/>
              </w:rPr>
            </w:pPr>
            <w:r w:rsidRPr="003D26B4">
              <w:rPr>
                <w:b/>
              </w:rPr>
              <w:t>PAT Feasibility</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4.1</w:t>
            </w:r>
          </w:p>
        </w:tc>
        <w:tc>
          <w:tcPr>
            <w:tcW w:w="4012" w:type="dxa"/>
            <w:gridSpan w:val="3"/>
            <w:shd w:val="clear" w:color="auto" w:fill="DBE5F1"/>
          </w:tcPr>
          <w:p w:rsidR="00FE40AE" w:rsidRPr="00507581" w:rsidRDefault="00FE40AE" w:rsidP="00572AAC">
            <w:pPr>
              <w:spacing w:line="240" w:lineRule="auto"/>
              <w:rPr>
                <w:sz w:val="20"/>
                <w:szCs w:val="20"/>
              </w:rPr>
            </w:pPr>
            <w:r w:rsidRPr="00507581">
              <w:rPr>
                <w:sz w:val="20"/>
                <w:szCs w:val="20"/>
              </w:rPr>
              <w:t>Is the PAT easily applied to the clinical setting?</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PAT is short and manageable </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PAT is more complex or no information is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1</w:t>
            </w:r>
          </w:p>
        </w:tc>
        <w:tc>
          <w:tcPr>
            <w:tcW w:w="2693" w:type="dxa"/>
            <w:shd w:val="clear" w:color="auto" w:fill="FFFFFF"/>
          </w:tcPr>
          <w:p w:rsidR="00FE40AE" w:rsidRPr="00507581" w:rsidRDefault="00FE40AE" w:rsidP="00572AAC">
            <w:pPr>
              <w:spacing w:line="240" w:lineRule="auto"/>
              <w:rPr>
                <w:sz w:val="20"/>
                <w:szCs w:val="20"/>
              </w:rPr>
            </w:pPr>
            <w:r w:rsidRPr="00266A66">
              <w:rPr>
                <w:sz w:val="20"/>
                <w:szCs w:val="20"/>
              </w:rPr>
              <w:t>Hummel et al. 2008; Hummel 2017.</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4.2</w:t>
            </w:r>
          </w:p>
        </w:tc>
        <w:tc>
          <w:tcPr>
            <w:tcW w:w="4012" w:type="dxa"/>
            <w:gridSpan w:val="3"/>
            <w:shd w:val="clear" w:color="auto" w:fill="DBE5F1"/>
          </w:tcPr>
          <w:p w:rsidR="00FE40AE" w:rsidRPr="00507581" w:rsidRDefault="00FE40AE" w:rsidP="00572AAC">
            <w:pPr>
              <w:spacing w:line="240" w:lineRule="auto"/>
              <w:rPr>
                <w:sz w:val="20"/>
                <w:szCs w:val="20"/>
              </w:rPr>
            </w:pPr>
            <w:r w:rsidRPr="00507581">
              <w:rPr>
                <w:sz w:val="20"/>
                <w:szCs w:val="20"/>
              </w:rPr>
              <w:t>Are directives of use of the PAT clearly described?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Yes, directives of use including the scoring method are described</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No information about directives of use is provided</w:t>
            </w:r>
          </w:p>
        </w:tc>
        <w:tc>
          <w:tcPr>
            <w:tcW w:w="850" w:type="dxa"/>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1</w:t>
            </w:r>
          </w:p>
        </w:tc>
        <w:tc>
          <w:tcPr>
            <w:tcW w:w="2693" w:type="dxa"/>
            <w:shd w:val="clear" w:color="auto" w:fill="FFFFFF"/>
          </w:tcPr>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sidRPr="00266A66">
              <w:rPr>
                <w:sz w:val="20"/>
                <w:szCs w:val="20"/>
              </w:rPr>
              <w:t>Hummel et al. 2008</w:t>
            </w: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 PAT development (0-2)</w:t>
            </w:r>
          </w:p>
        </w:tc>
        <w:tc>
          <w:tcPr>
            <w:tcW w:w="850" w:type="dxa"/>
            <w:shd w:val="clear" w:color="auto" w:fill="FFFFFF"/>
          </w:tcPr>
          <w:p w:rsidR="00FE40AE" w:rsidRPr="00507581" w:rsidRDefault="00FE40AE" w:rsidP="00572AAC">
            <w:pPr>
              <w:spacing w:line="240" w:lineRule="auto"/>
              <w:jc w:val="center"/>
              <w:rPr>
                <w:sz w:val="20"/>
                <w:szCs w:val="20"/>
              </w:rPr>
            </w:pPr>
            <w:r>
              <w:rPr>
                <w:sz w:val="20"/>
                <w:szCs w:val="20"/>
              </w:rPr>
              <w:t>2</w:t>
            </w:r>
          </w:p>
        </w:tc>
        <w:tc>
          <w:tcPr>
            <w:tcW w:w="2693" w:type="dxa"/>
            <w:vMerge w:val="restart"/>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0627" w:type="dxa"/>
            <w:gridSpan w:val="5"/>
            <w:shd w:val="clear" w:color="auto" w:fill="DBE5F1"/>
          </w:tcPr>
          <w:p w:rsidR="00FE40AE" w:rsidRPr="00507581" w:rsidRDefault="00FE40AE" w:rsidP="00572AAC">
            <w:pPr>
              <w:spacing w:line="240" w:lineRule="auto"/>
              <w:jc w:val="right"/>
              <w:rPr>
                <w:sz w:val="20"/>
                <w:szCs w:val="20"/>
              </w:rPr>
            </w:pPr>
            <w:r w:rsidRPr="00507581">
              <w:rPr>
                <w:sz w:val="20"/>
                <w:szCs w:val="20"/>
              </w:rPr>
              <w:t>Subtotal weighted score – PAT development (0-2)</w:t>
            </w:r>
          </w:p>
        </w:tc>
        <w:tc>
          <w:tcPr>
            <w:tcW w:w="850" w:type="dxa"/>
            <w:shd w:val="clear" w:color="auto" w:fill="FFFFFF"/>
          </w:tcPr>
          <w:p w:rsidR="00FE40AE" w:rsidRPr="00507581" w:rsidRDefault="00FE40AE" w:rsidP="00572AAC">
            <w:pPr>
              <w:spacing w:line="240" w:lineRule="auto"/>
              <w:jc w:val="center"/>
              <w:rPr>
                <w:b/>
                <w:sz w:val="20"/>
                <w:szCs w:val="20"/>
              </w:rPr>
            </w:pPr>
            <w:r>
              <w:rPr>
                <w:b/>
                <w:sz w:val="20"/>
                <w:szCs w:val="20"/>
              </w:rPr>
              <w:t>2</w:t>
            </w:r>
          </w:p>
        </w:tc>
        <w:tc>
          <w:tcPr>
            <w:tcW w:w="2693" w:type="dxa"/>
            <w:vMerge/>
            <w:shd w:val="clear" w:color="auto" w:fill="7B7B7B" w:themeFill="accent3" w:themeFillShade="BF"/>
          </w:tcPr>
          <w:p w:rsidR="00FE40AE" w:rsidRPr="00507581" w:rsidRDefault="00FE40AE" w:rsidP="00572AAC">
            <w:pPr>
              <w:spacing w:line="240" w:lineRule="auto"/>
              <w:jc w:val="center"/>
              <w:rPr>
                <w:b/>
                <w:sz w:val="20"/>
                <w:szCs w:val="20"/>
              </w:rPr>
            </w:pPr>
          </w:p>
        </w:tc>
      </w:tr>
      <w:tr w:rsidR="00FE40AE" w:rsidRPr="000D6C3E" w:rsidTr="00572AAC">
        <w:tc>
          <w:tcPr>
            <w:tcW w:w="14170" w:type="dxa"/>
            <w:gridSpan w:val="7"/>
            <w:shd w:val="clear" w:color="auto" w:fill="B8CCE4"/>
          </w:tcPr>
          <w:p w:rsidR="00FE40AE" w:rsidRPr="003D26B4" w:rsidRDefault="00FE40AE" w:rsidP="00572AAC">
            <w:pPr>
              <w:spacing w:line="240" w:lineRule="auto"/>
              <w:rPr>
                <w:b/>
              </w:rPr>
            </w:pPr>
            <w:r w:rsidRPr="003D26B4">
              <w:rPr>
                <w:b/>
              </w:rPr>
              <w:t>PAT Relevance</w:t>
            </w:r>
          </w:p>
        </w:tc>
      </w:tr>
      <w:tr w:rsidR="00FE40AE" w:rsidRPr="000D6C3E" w:rsidTr="00572AAC">
        <w:tc>
          <w:tcPr>
            <w:tcW w:w="519" w:type="dxa"/>
            <w:shd w:val="clear" w:color="auto" w:fill="DBE5F1"/>
          </w:tcPr>
          <w:p w:rsidR="00FE40AE" w:rsidRPr="00507581" w:rsidRDefault="00FE40AE" w:rsidP="00572AAC">
            <w:pPr>
              <w:spacing w:line="240" w:lineRule="auto"/>
              <w:jc w:val="center"/>
              <w:rPr>
                <w:b/>
                <w:sz w:val="20"/>
                <w:szCs w:val="20"/>
              </w:rPr>
            </w:pPr>
            <w:r w:rsidRPr="00507581">
              <w:rPr>
                <w:b/>
                <w:sz w:val="20"/>
                <w:szCs w:val="20"/>
              </w:rPr>
              <w:t>5.1</w:t>
            </w:r>
          </w:p>
        </w:tc>
        <w:tc>
          <w:tcPr>
            <w:tcW w:w="4012" w:type="dxa"/>
            <w:gridSpan w:val="3"/>
            <w:shd w:val="clear" w:color="auto" w:fill="DBE5F1"/>
          </w:tcPr>
          <w:p w:rsidR="00FE40AE" w:rsidRPr="00507581" w:rsidRDefault="00FE40AE" w:rsidP="00572AAC">
            <w:pPr>
              <w:spacing w:line="240" w:lineRule="auto"/>
              <w:rPr>
                <w:sz w:val="20"/>
                <w:szCs w:val="20"/>
              </w:rPr>
            </w:pPr>
            <w:r w:rsidRPr="00507581">
              <w:rPr>
                <w:sz w:val="20"/>
                <w:szCs w:val="20"/>
              </w:rPr>
              <w:t>Was the relevance of the PAT or impact of its implementation in patient outcomes examined?</w:t>
            </w:r>
          </w:p>
        </w:tc>
        <w:tc>
          <w:tcPr>
            <w:tcW w:w="6096" w:type="dxa"/>
            <w:shd w:val="clear" w:color="auto" w:fill="DBE5F1"/>
          </w:tcPr>
          <w:p w:rsidR="00FE40AE" w:rsidRPr="00507581" w:rsidRDefault="00FE40AE" w:rsidP="00572AAC">
            <w:pPr>
              <w:spacing w:line="240" w:lineRule="auto"/>
              <w:rPr>
                <w:sz w:val="20"/>
                <w:szCs w:val="20"/>
              </w:rPr>
            </w:pPr>
            <w:r w:rsidRPr="00507581">
              <w:rPr>
                <w:b/>
                <w:sz w:val="20"/>
                <w:szCs w:val="20"/>
              </w:rPr>
              <w:t>1:</w:t>
            </w:r>
            <w:r w:rsidRPr="00507581">
              <w:rPr>
                <w:sz w:val="20"/>
                <w:szCs w:val="20"/>
              </w:rPr>
              <w:t xml:space="preserve"> PAT is considered to be useful and relevant to practice by more than 80% of clinicians; use of the PAT yielded a significant change into practice (e.g. better use of medication, increase in patients’ assessments)</w:t>
            </w:r>
          </w:p>
          <w:p w:rsidR="00FE40AE" w:rsidRPr="00507581" w:rsidRDefault="00FE40AE" w:rsidP="00572AAC">
            <w:pPr>
              <w:spacing w:line="240" w:lineRule="auto"/>
              <w:rPr>
                <w:sz w:val="20"/>
                <w:szCs w:val="20"/>
              </w:rPr>
            </w:pPr>
            <w:r w:rsidRPr="00507581">
              <w:rPr>
                <w:b/>
                <w:sz w:val="20"/>
                <w:szCs w:val="20"/>
              </w:rPr>
              <w:t>0:</w:t>
            </w:r>
            <w:r w:rsidRPr="00507581">
              <w:rPr>
                <w:sz w:val="20"/>
                <w:szCs w:val="20"/>
              </w:rPr>
              <w:t xml:space="preserve"> PAT is not considered to be useful/relevant to practice by more than 20% of clinicians; use of the PAT did not yield a significant change in practice or no information provided</w:t>
            </w:r>
          </w:p>
        </w:tc>
        <w:tc>
          <w:tcPr>
            <w:tcW w:w="850" w:type="dxa"/>
            <w:shd w:val="clear" w:color="auto" w:fill="FFFFFF"/>
          </w:tcPr>
          <w:p w:rsidR="00FE40AE" w:rsidRDefault="00FE40AE" w:rsidP="00572AAC">
            <w:pPr>
              <w:spacing w:line="240" w:lineRule="auto"/>
              <w:jc w:val="center"/>
              <w:rPr>
                <w:sz w:val="20"/>
                <w:szCs w:val="20"/>
              </w:rPr>
            </w:pPr>
          </w:p>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1</w:t>
            </w:r>
          </w:p>
        </w:tc>
        <w:tc>
          <w:tcPr>
            <w:tcW w:w="2693" w:type="dxa"/>
            <w:shd w:val="clear" w:color="auto" w:fill="FFFFFF"/>
          </w:tcPr>
          <w:p w:rsidR="00FE40AE" w:rsidRDefault="00FE40AE" w:rsidP="00572AAC">
            <w:pPr>
              <w:spacing w:line="240" w:lineRule="auto"/>
              <w:rPr>
                <w:sz w:val="20"/>
                <w:szCs w:val="20"/>
              </w:rPr>
            </w:pPr>
          </w:p>
          <w:p w:rsidR="00FE40AE" w:rsidRDefault="00FE40AE" w:rsidP="00572AAC">
            <w:pPr>
              <w:spacing w:line="240" w:lineRule="auto"/>
              <w:rPr>
                <w:sz w:val="20"/>
                <w:szCs w:val="20"/>
              </w:rPr>
            </w:pPr>
          </w:p>
          <w:p w:rsidR="00FE40AE" w:rsidRPr="00507581" w:rsidRDefault="00FE40AE" w:rsidP="00572AAC">
            <w:pPr>
              <w:spacing w:line="240" w:lineRule="auto"/>
              <w:rPr>
                <w:sz w:val="20"/>
                <w:szCs w:val="20"/>
              </w:rPr>
            </w:pPr>
            <w:r w:rsidRPr="001F3BA6">
              <w:rPr>
                <w:sz w:val="20"/>
                <w:szCs w:val="20"/>
              </w:rPr>
              <w:t>Hummel et al. 2008; Hummel 2017.</w:t>
            </w:r>
          </w:p>
        </w:tc>
      </w:tr>
      <w:tr w:rsidR="00FE40AE" w:rsidRPr="000D6C3E" w:rsidTr="00572AAC">
        <w:tc>
          <w:tcPr>
            <w:tcW w:w="10627" w:type="dxa"/>
            <w:gridSpan w:val="5"/>
            <w:shd w:val="clear" w:color="auto" w:fill="DBE5F1"/>
          </w:tcPr>
          <w:p w:rsidR="00FE40AE" w:rsidRPr="00EB47F2" w:rsidRDefault="00FE40AE" w:rsidP="00572AAC">
            <w:pPr>
              <w:spacing w:line="240" w:lineRule="auto"/>
              <w:jc w:val="right"/>
              <w:rPr>
                <w:sz w:val="20"/>
                <w:szCs w:val="20"/>
              </w:rPr>
            </w:pPr>
            <w:r w:rsidRPr="00EB47F2">
              <w:rPr>
                <w:sz w:val="20"/>
                <w:szCs w:val="20"/>
              </w:rPr>
              <w:t>Subtotal – PAT development (0-1)</w:t>
            </w:r>
          </w:p>
        </w:tc>
        <w:tc>
          <w:tcPr>
            <w:tcW w:w="850" w:type="dxa"/>
            <w:shd w:val="clear" w:color="auto" w:fill="FFFFFF"/>
          </w:tcPr>
          <w:p w:rsidR="00FE40AE" w:rsidRPr="00507581" w:rsidRDefault="00FE40AE" w:rsidP="00572AAC">
            <w:pPr>
              <w:spacing w:line="240" w:lineRule="auto"/>
              <w:jc w:val="center"/>
              <w:rPr>
                <w:sz w:val="20"/>
                <w:szCs w:val="20"/>
              </w:rPr>
            </w:pPr>
            <w:r>
              <w:rPr>
                <w:sz w:val="20"/>
                <w:szCs w:val="20"/>
              </w:rPr>
              <w:t>1</w:t>
            </w:r>
          </w:p>
        </w:tc>
        <w:tc>
          <w:tcPr>
            <w:tcW w:w="2693" w:type="dxa"/>
            <w:vMerge w:val="restart"/>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0627" w:type="dxa"/>
            <w:gridSpan w:val="5"/>
            <w:shd w:val="clear" w:color="auto" w:fill="DBE5F1"/>
          </w:tcPr>
          <w:p w:rsidR="00FE40AE" w:rsidRPr="00EB47F2" w:rsidRDefault="00FE40AE" w:rsidP="00572AAC">
            <w:pPr>
              <w:spacing w:line="240" w:lineRule="auto"/>
              <w:jc w:val="right"/>
              <w:rPr>
                <w:sz w:val="20"/>
                <w:szCs w:val="20"/>
              </w:rPr>
            </w:pPr>
            <w:r w:rsidRPr="00507581">
              <w:rPr>
                <w:sz w:val="20"/>
                <w:szCs w:val="20"/>
              </w:rPr>
              <w:t>Subtotal weighted score – PAT development (0-2)</w:t>
            </w:r>
          </w:p>
        </w:tc>
        <w:tc>
          <w:tcPr>
            <w:tcW w:w="850" w:type="dxa"/>
            <w:shd w:val="clear" w:color="auto" w:fill="FFFFFF"/>
          </w:tcPr>
          <w:p w:rsidR="00FE40AE" w:rsidRPr="00A94E9C" w:rsidRDefault="00FE40AE" w:rsidP="00572AAC">
            <w:pPr>
              <w:spacing w:line="240" w:lineRule="auto"/>
              <w:jc w:val="center"/>
              <w:rPr>
                <w:b/>
                <w:sz w:val="20"/>
                <w:szCs w:val="20"/>
              </w:rPr>
            </w:pPr>
            <w:r w:rsidRPr="00A94E9C">
              <w:rPr>
                <w:b/>
                <w:sz w:val="20"/>
                <w:szCs w:val="20"/>
              </w:rPr>
              <w:t>2</w:t>
            </w:r>
          </w:p>
        </w:tc>
        <w:tc>
          <w:tcPr>
            <w:tcW w:w="2693" w:type="dxa"/>
            <w:vMerge/>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1477" w:type="dxa"/>
            <w:gridSpan w:val="6"/>
            <w:shd w:val="clear" w:color="auto" w:fill="DBE5F1"/>
          </w:tcPr>
          <w:p w:rsidR="00FE40AE" w:rsidRPr="00507581" w:rsidRDefault="00FE40AE" w:rsidP="00572AAC">
            <w:pPr>
              <w:spacing w:line="240" w:lineRule="auto"/>
              <w:jc w:val="center"/>
              <w:rPr>
                <w:sz w:val="20"/>
                <w:szCs w:val="20"/>
              </w:rPr>
            </w:pPr>
          </w:p>
        </w:tc>
        <w:tc>
          <w:tcPr>
            <w:tcW w:w="2693" w:type="dxa"/>
            <w:vMerge/>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rPr>
          <w:trHeight w:val="710"/>
        </w:trPr>
        <w:tc>
          <w:tcPr>
            <w:tcW w:w="10627" w:type="dxa"/>
            <w:gridSpan w:val="5"/>
            <w:shd w:val="clear" w:color="auto" w:fill="DBE5F1"/>
          </w:tcPr>
          <w:p w:rsidR="00FE40AE" w:rsidRDefault="00FE40AE" w:rsidP="00572AAC">
            <w:pPr>
              <w:spacing w:line="240" w:lineRule="auto"/>
              <w:jc w:val="right"/>
              <w:rPr>
                <w:sz w:val="20"/>
                <w:szCs w:val="20"/>
              </w:rPr>
            </w:pPr>
          </w:p>
          <w:p w:rsidR="00FE40AE" w:rsidRDefault="00FE40AE" w:rsidP="00572AAC">
            <w:pPr>
              <w:spacing w:line="240" w:lineRule="auto"/>
              <w:jc w:val="right"/>
              <w:rPr>
                <w:sz w:val="20"/>
                <w:szCs w:val="20"/>
              </w:rPr>
            </w:pPr>
            <w:r>
              <w:rPr>
                <w:sz w:val="20"/>
                <w:szCs w:val="20"/>
              </w:rPr>
              <w:t>Total w</w:t>
            </w:r>
            <w:r w:rsidRPr="00A1367F">
              <w:rPr>
                <w:sz w:val="20"/>
                <w:szCs w:val="20"/>
              </w:rPr>
              <w:t>eighted score (0-20)</w:t>
            </w:r>
          </w:p>
        </w:tc>
        <w:tc>
          <w:tcPr>
            <w:tcW w:w="850" w:type="dxa"/>
            <w:shd w:val="clear" w:color="auto" w:fill="FFFFFF"/>
          </w:tcPr>
          <w:p w:rsidR="00FE40AE" w:rsidRDefault="00FE40AE" w:rsidP="00572AAC">
            <w:pPr>
              <w:spacing w:line="240" w:lineRule="auto"/>
              <w:jc w:val="center"/>
              <w:rPr>
                <w:sz w:val="20"/>
                <w:szCs w:val="20"/>
              </w:rPr>
            </w:pPr>
          </w:p>
          <w:p w:rsidR="00FE40AE" w:rsidRPr="00A94E9C" w:rsidRDefault="00FE40AE" w:rsidP="00572AAC">
            <w:pPr>
              <w:spacing w:line="240" w:lineRule="auto"/>
              <w:jc w:val="center"/>
              <w:rPr>
                <w:b/>
                <w:sz w:val="20"/>
                <w:szCs w:val="20"/>
              </w:rPr>
            </w:pPr>
            <w:r>
              <w:rPr>
                <w:b/>
                <w:sz w:val="20"/>
                <w:szCs w:val="20"/>
              </w:rPr>
              <w:t>15.4</w:t>
            </w:r>
            <w:r w:rsidRPr="00A94E9C">
              <w:rPr>
                <w:b/>
                <w:sz w:val="20"/>
                <w:szCs w:val="20"/>
              </w:rPr>
              <w:t>3</w:t>
            </w:r>
          </w:p>
        </w:tc>
        <w:tc>
          <w:tcPr>
            <w:tcW w:w="2693" w:type="dxa"/>
            <w:vMerge/>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1477" w:type="dxa"/>
            <w:gridSpan w:val="6"/>
            <w:shd w:val="clear" w:color="auto" w:fill="B8CCE4"/>
          </w:tcPr>
          <w:p w:rsidR="00FE40AE" w:rsidRPr="00507581" w:rsidRDefault="00FE40AE" w:rsidP="00572AAC">
            <w:pPr>
              <w:spacing w:line="240" w:lineRule="auto"/>
              <w:jc w:val="center"/>
              <w:rPr>
                <w:sz w:val="20"/>
                <w:szCs w:val="20"/>
              </w:rPr>
            </w:pPr>
            <w:r>
              <w:rPr>
                <w:b/>
                <w:sz w:val="20"/>
                <w:szCs w:val="20"/>
              </w:rPr>
              <w:t>S</w:t>
            </w:r>
            <w:r w:rsidRPr="00322137">
              <w:rPr>
                <w:b/>
                <w:sz w:val="20"/>
                <w:szCs w:val="20"/>
              </w:rPr>
              <w:t>tandardisation</w:t>
            </w:r>
            <w:r>
              <w:rPr>
                <w:b/>
                <w:sz w:val="20"/>
                <w:szCs w:val="20"/>
              </w:rPr>
              <w:t xml:space="preserve"> of results</w:t>
            </w:r>
          </w:p>
        </w:tc>
        <w:tc>
          <w:tcPr>
            <w:tcW w:w="2693" w:type="dxa"/>
            <w:vMerge/>
            <w:shd w:val="clear" w:color="auto" w:fill="7B7B7B" w:themeFill="accent3" w:themeFillShade="BF"/>
          </w:tcPr>
          <w:p w:rsidR="00FE40AE" w:rsidRDefault="00FE40AE" w:rsidP="00572AAC">
            <w:pPr>
              <w:spacing w:line="240" w:lineRule="auto"/>
              <w:jc w:val="center"/>
              <w:rPr>
                <w:b/>
                <w:sz w:val="20"/>
                <w:szCs w:val="20"/>
              </w:rPr>
            </w:pPr>
          </w:p>
        </w:tc>
      </w:tr>
      <w:tr w:rsidR="00FE40AE" w:rsidRPr="000D6C3E" w:rsidTr="00572AAC">
        <w:tc>
          <w:tcPr>
            <w:tcW w:w="2093" w:type="dxa"/>
            <w:gridSpan w:val="3"/>
            <w:shd w:val="clear" w:color="auto" w:fill="B8CCE4"/>
          </w:tcPr>
          <w:p w:rsidR="00FE40AE" w:rsidRDefault="00FE40AE" w:rsidP="00572AAC">
            <w:pPr>
              <w:spacing w:line="240" w:lineRule="auto"/>
              <w:rPr>
                <w:b/>
                <w:sz w:val="20"/>
                <w:szCs w:val="20"/>
              </w:rPr>
            </w:pPr>
            <w:r w:rsidRPr="00EA2A13">
              <w:rPr>
                <w:b/>
                <w:sz w:val="20"/>
                <w:szCs w:val="20"/>
              </w:rPr>
              <w:t>Total weighted score</w:t>
            </w:r>
            <w:r>
              <w:rPr>
                <w:b/>
                <w:sz w:val="20"/>
                <w:szCs w:val="20"/>
              </w:rPr>
              <w:t xml:space="preserve"> </w:t>
            </w:r>
          </w:p>
          <w:p w:rsidR="00FE40AE" w:rsidRPr="00EA2A13" w:rsidRDefault="00FE40AE" w:rsidP="00572AAC">
            <w:pPr>
              <w:spacing w:line="240" w:lineRule="auto"/>
              <w:jc w:val="center"/>
              <w:rPr>
                <w:b/>
                <w:sz w:val="20"/>
                <w:szCs w:val="20"/>
              </w:rPr>
            </w:pPr>
            <w:r>
              <w:rPr>
                <w:b/>
                <w:sz w:val="20"/>
                <w:szCs w:val="20"/>
              </w:rPr>
              <w:t>(range)</w:t>
            </w:r>
          </w:p>
        </w:tc>
        <w:tc>
          <w:tcPr>
            <w:tcW w:w="8534" w:type="dxa"/>
            <w:gridSpan w:val="2"/>
            <w:shd w:val="clear" w:color="auto" w:fill="B8CCE4"/>
          </w:tcPr>
          <w:p w:rsidR="00FE40AE" w:rsidRDefault="00FE40AE" w:rsidP="00572AAC">
            <w:pPr>
              <w:spacing w:line="240" w:lineRule="auto"/>
              <w:rPr>
                <w:b/>
                <w:sz w:val="20"/>
                <w:szCs w:val="20"/>
              </w:rPr>
            </w:pPr>
            <w:r w:rsidRPr="00EA2A13">
              <w:rPr>
                <w:b/>
                <w:sz w:val="20"/>
                <w:szCs w:val="20"/>
              </w:rPr>
              <w:t>Calculation</w:t>
            </w:r>
            <w:r>
              <w:rPr>
                <w:b/>
                <w:sz w:val="20"/>
                <w:szCs w:val="20"/>
              </w:rPr>
              <w:t xml:space="preserve"> of the PAT score </w:t>
            </w:r>
          </w:p>
          <w:p w:rsidR="00FE40AE" w:rsidRPr="00EA2A13" w:rsidRDefault="00FE40AE" w:rsidP="00572AAC">
            <w:pPr>
              <w:spacing w:line="240" w:lineRule="auto"/>
              <w:rPr>
                <w:b/>
                <w:sz w:val="20"/>
                <w:szCs w:val="20"/>
              </w:rPr>
            </w:pPr>
            <w:r w:rsidRPr="00C15C2E">
              <w:rPr>
                <w:sz w:val="20"/>
                <w:szCs w:val="20"/>
              </w:rPr>
              <w:t>(</w:t>
            </w:r>
            <w:r w:rsidRPr="005F445E">
              <w:rPr>
                <w:i/>
                <w:sz w:val="20"/>
                <w:szCs w:val="20"/>
              </w:rPr>
              <w:t>calculation based on</w:t>
            </w:r>
            <w:r w:rsidRPr="00C15C2E">
              <w:rPr>
                <w:i/>
                <w:sz w:val="20"/>
                <w:szCs w:val="20"/>
              </w:rPr>
              <w:t xml:space="preserve"> total weighted score</w:t>
            </w:r>
            <w:r w:rsidRPr="00C15C2E">
              <w:rPr>
                <w:sz w:val="20"/>
                <w:szCs w:val="20"/>
              </w:rPr>
              <w:t>)</w:t>
            </w:r>
          </w:p>
        </w:tc>
        <w:tc>
          <w:tcPr>
            <w:tcW w:w="850" w:type="dxa"/>
            <w:shd w:val="clear" w:color="auto" w:fill="B8CCE4"/>
          </w:tcPr>
          <w:p w:rsidR="00FE40AE" w:rsidRPr="00EA2A13" w:rsidRDefault="00FE40AE" w:rsidP="00572AAC">
            <w:pPr>
              <w:spacing w:line="240" w:lineRule="auto"/>
              <w:jc w:val="center"/>
              <w:rPr>
                <w:b/>
                <w:sz w:val="20"/>
                <w:szCs w:val="20"/>
              </w:rPr>
            </w:pPr>
            <w:r>
              <w:rPr>
                <w:b/>
                <w:sz w:val="20"/>
                <w:szCs w:val="20"/>
              </w:rPr>
              <w:t>PAT</w:t>
            </w:r>
            <w:r w:rsidRPr="00EA2A13">
              <w:rPr>
                <w:b/>
                <w:sz w:val="20"/>
                <w:szCs w:val="20"/>
              </w:rPr>
              <w:t xml:space="preserve"> score</w:t>
            </w:r>
            <w:r>
              <w:rPr>
                <w:b/>
                <w:sz w:val="20"/>
                <w:szCs w:val="20"/>
              </w:rPr>
              <w:t xml:space="preserve"> </w:t>
            </w:r>
          </w:p>
        </w:tc>
        <w:tc>
          <w:tcPr>
            <w:tcW w:w="2693" w:type="dxa"/>
            <w:vMerge/>
            <w:shd w:val="clear" w:color="auto" w:fill="7B7B7B" w:themeFill="accent3" w:themeFillShade="BF"/>
          </w:tcPr>
          <w:p w:rsidR="00FE40AE" w:rsidRDefault="00FE40AE" w:rsidP="00572AAC">
            <w:pPr>
              <w:spacing w:line="240" w:lineRule="auto"/>
              <w:jc w:val="center"/>
              <w:rPr>
                <w:b/>
                <w:sz w:val="20"/>
                <w:szCs w:val="20"/>
              </w:rPr>
            </w:pPr>
          </w:p>
        </w:tc>
      </w:tr>
      <w:tr w:rsidR="00FE40AE" w:rsidRPr="000D6C3E" w:rsidTr="00572AAC">
        <w:tc>
          <w:tcPr>
            <w:tcW w:w="2093" w:type="dxa"/>
            <w:gridSpan w:val="3"/>
            <w:shd w:val="clear" w:color="auto" w:fill="DBE5F1"/>
          </w:tcPr>
          <w:p w:rsidR="00FE40AE" w:rsidRPr="005F445E" w:rsidRDefault="00FE40AE" w:rsidP="00572AAC">
            <w:pPr>
              <w:spacing w:line="240" w:lineRule="auto"/>
              <w:jc w:val="center"/>
              <w:rPr>
                <w:sz w:val="20"/>
                <w:szCs w:val="20"/>
              </w:rPr>
            </w:pPr>
            <w:r w:rsidRPr="005F445E">
              <w:rPr>
                <w:sz w:val="20"/>
                <w:szCs w:val="20"/>
              </w:rPr>
              <w:t>0 to 11.9</w:t>
            </w:r>
          </w:p>
        </w:tc>
        <w:tc>
          <w:tcPr>
            <w:tcW w:w="8534" w:type="dxa"/>
            <w:gridSpan w:val="2"/>
            <w:shd w:val="clear" w:color="auto" w:fill="DBE5F1"/>
          </w:tcPr>
          <w:p w:rsidR="00FE40AE" w:rsidRPr="00507581" w:rsidRDefault="00FE40AE" w:rsidP="00572AAC">
            <w:pPr>
              <w:spacing w:line="240" w:lineRule="auto"/>
              <w:rPr>
                <w:b/>
                <w:sz w:val="20"/>
                <w:szCs w:val="20"/>
              </w:rPr>
            </w:pPr>
            <w:r>
              <w:rPr>
                <w:sz w:val="20"/>
                <w:szCs w:val="20"/>
              </w:rPr>
              <w:t>PAT score = total weighted score / 12</w:t>
            </w:r>
          </w:p>
        </w:tc>
        <w:tc>
          <w:tcPr>
            <w:tcW w:w="850" w:type="dxa"/>
            <w:vMerge w:val="restart"/>
            <w:shd w:val="clear" w:color="auto" w:fill="FFFFFF"/>
          </w:tcPr>
          <w:p w:rsidR="00FE40AE" w:rsidRDefault="00FE40AE" w:rsidP="00572AAC">
            <w:pPr>
              <w:spacing w:line="240" w:lineRule="auto"/>
              <w:jc w:val="center"/>
              <w:rPr>
                <w:sz w:val="20"/>
                <w:szCs w:val="20"/>
              </w:rPr>
            </w:pPr>
          </w:p>
          <w:p w:rsidR="00FE40AE" w:rsidRPr="00507581" w:rsidRDefault="00FE40AE" w:rsidP="00572AAC">
            <w:pPr>
              <w:spacing w:line="240" w:lineRule="auto"/>
              <w:jc w:val="center"/>
              <w:rPr>
                <w:sz w:val="20"/>
                <w:szCs w:val="20"/>
              </w:rPr>
            </w:pPr>
            <w:r>
              <w:rPr>
                <w:sz w:val="20"/>
                <w:szCs w:val="20"/>
              </w:rPr>
              <w:t>2.09</w:t>
            </w:r>
          </w:p>
        </w:tc>
        <w:tc>
          <w:tcPr>
            <w:tcW w:w="2693" w:type="dxa"/>
            <w:vMerge/>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2093" w:type="dxa"/>
            <w:gridSpan w:val="3"/>
            <w:shd w:val="clear" w:color="auto" w:fill="DBE5F1"/>
          </w:tcPr>
          <w:p w:rsidR="00FE40AE" w:rsidRPr="005F445E" w:rsidRDefault="00FE40AE" w:rsidP="00572AAC">
            <w:pPr>
              <w:spacing w:line="240" w:lineRule="auto"/>
              <w:jc w:val="center"/>
              <w:rPr>
                <w:sz w:val="20"/>
                <w:szCs w:val="20"/>
              </w:rPr>
            </w:pPr>
            <w:r w:rsidRPr="005F445E">
              <w:rPr>
                <w:sz w:val="20"/>
                <w:szCs w:val="20"/>
              </w:rPr>
              <w:t>12 to 14.9</w:t>
            </w:r>
          </w:p>
        </w:tc>
        <w:tc>
          <w:tcPr>
            <w:tcW w:w="8534" w:type="dxa"/>
            <w:gridSpan w:val="2"/>
            <w:shd w:val="clear" w:color="auto" w:fill="DBE5F1"/>
          </w:tcPr>
          <w:p w:rsidR="00FE40AE" w:rsidRPr="00507581" w:rsidRDefault="00FE40AE" w:rsidP="00572AAC">
            <w:pPr>
              <w:spacing w:line="240" w:lineRule="auto"/>
              <w:rPr>
                <w:b/>
                <w:sz w:val="20"/>
                <w:szCs w:val="20"/>
              </w:rPr>
            </w:pPr>
            <w:r>
              <w:rPr>
                <w:sz w:val="20"/>
                <w:szCs w:val="20"/>
              </w:rPr>
              <w:t xml:space="preserve">PAT score = 1 + (total weighted score - 12) / 3  </w:t>
            </w:r>
          </w:p>
        </w:tc>
        <w:tc>
          <w:tcPr>
            <w:tcW w:w="850" w:type="dxa"/>
            <w:vMerge/>
            <w:shd w:val="clear" w:color="auto" w:fill="FFFFFF"/>
          </w:tcPr>
          <w:p w:rsidR="00FE40AE" w:rsidRPr="00507581" w:rsidRDefault="00FE40AE" w:rsidP="00572AAC">
            <w:pPr>
              <w:spacing w:line="240" w:lineRule="auto"/>
              <w:jc w:val="center"/>
              <w:rPr>
                <w:sz w:val="20"/>
                <w:szCs w:val="20"/>
              </w:rPr>
            </w:pPr>
          </w:p>
        </w:tc>
        <w:tc>
          <w:tcPr>
            <w:tcW w:w="2693" w:type="dxa"/>
            <w:vMerge/>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2093" w:type="dxa"/>
            <w:gridSpan w:val="3"/>
            <w:shd w:val="clear" w:color="auto" w:fill="DBE5F1"/>
          </w:tcPr>
          <w:p w:rsidR="00FE40AE" w:rsidRPr="005F445E" w:rsidRDefault="00FE40AE" w:rsidP="00572AAC">
            <w:pPr>
              <w:spacing w:line="240" w:lineRule="auto"/>
              <w:jc w:val="center"/>
              <w:rPr>
                <w:sz w:val="20"/>
                <w:szCs w:val="20"/>
              </w:rPr>
            </w:pPr>
            <w:r w:rsidRPr="005F445E">
              <w:rPr>
                <w:sz w:val="20"/>
                <w:szCs w:val="20"/>
              </w:rPr>
              <w:t>15 to 20</w:t>
            </w:r>
          </w:p>
        </w:tc>
        <w:tc>
          <w:tcPr>
            <w:tcW w:w="8534" w:type="dxa"/>
            <w:gridSpan w:val="2"/>
            <w:shd w:val="clear" w:color="auto" w:fill="DBE5F1"/>
          </w:tcPr>
          <w:p w:rsidR="00FE40AE" w:rsidRDefault="00FE40AE" w:rsidP="00572AAC">
            <w:pPr>
              <w:spacing w:line="240" w:lineRule="auto"/>
              <w:rPr>
                <w:sz w:val="20"/>
                <w:szCs w:val="20"/>
              </w:rPr>
            </w:pPr>
            <w:r>
              <w:rPr>
                <w:sz w:val="20"/>
                <w:szCs w:val="20"/>
              </w:rPr>
              <w:t xml:space="preserve">PAT score = 2 + </w:t>
            </w:r>
            <w:r w:rsidRPr="00EA2A13">
              <w:rPr>
                <w:sz w:val="20"/>
                <w:szCs w:val="20"/>
              </w:rPr>
              <w:t>(total weighted score</w:t>
            </w:r>
            <w:r>
              <w:rPr>
                <w:sz w:val="20"/>
                <w:szCs w:val="20"/>
              </w:rPr>
              <w:t xml:space="preserve"> - 15</w:t>
            </w:r>
            <w:r w:rsidRPr="00EA2A13">
              <w:rPr>
                <w:sz w:val="20"/>
                <w:szCs w:val="20"/>
              </w:rPr>
              <w:t>)</w:t>
            </w:r>
            <w:r>
              <w:rPr>
                <w:sz w:val="20"/>
                <w:szCs w:val="20"/>
              </w:rPr>
              <w:t xml:space="preserve"> / 5</w:t>
            </w:r>
            <w:r w:rsidRPr="00EA2A13">
              <w:rPr>
                <w:sz w:val="20"/>
                <w:szCs w:val="20"/>
              </w:rPr>
              <w:t xml:space="preserve">  </w:t>
            </w:r>
          </w:p>
        </w:tc>
        <w:tc>
          <w:tcPr>
            <w:tcW w:w="850" w:type="dxa"/>
            <w:vMerge/>
            <w:shd w:val="clear" w:color="auto" w:fill="FFFFFF"/>
          </w:tcPr>
          <w:p w:rsidR="00FE40AE" w:rsidRPr="00507581" w:rsidRDefault="00FE40AE" w:rsidP="00572AAC">
            <w:pPr>
              <w:spacing w:line="240" w:lineRule="auto"/>
              <w:jc w:val="center"/>
              <w:rPr>
                <w:sz w:val="20"/>
                <w:szCs w:val="20"/>
              </w:rPr>
            </w:pPr>
          </w:p>
        </w:tc>
        <w:tc>
          <w:tcPr>
            <w:tcW w:w="2693" w:type="dxa"/>
            <w:vMerge/>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0627" w:type="dxa"/>
            <w:gridSpan w:val="5"/>
            <w:shd w:val="clear" w:color="auto" w:fill="DBE5F1"/>
          </w:tcPr>
          <w:p w:rsidR="00FE40AE" w:rsidRDefault="00FE40AE" w:rsidP="00572AAC">
            <w:pPr>
              <w:spacing w:line="240" w:lineRule="auto"/>
              <w:jc w:val="right"/>
              <w:rPr>
                <w:sz w:val="20"/>
                <w:szCs w:val="20"/>
              </w:rPr>
            </w:pPr>
            <w:r>
              <w:rPr>
                <w:b/>
                <w:sz w:val="20"/>
                <w:szCs w:val="20"/>
              </w:rPr>
              <w:t xml:space="preserve">Grading of the PAT domain </w:t>
            </w:r>
            <w:r w:rsidRPr="004A5C77">
              <w:rPr>
                <w:b/>
                <w:sz w:val="20"/>
                <w:szCs w:val="20"/>
              </w:rPr>
              <w:t>score</w:t>
            </w:r>
            <w:r>
              <w:rPr>
                <w:b/>
                <w:sz w:val="20"/>
                <w:szCs w:val="20"/>
              </w:rPr>
              <w:t xml:space="preserve"> (%)</w:t>
            </w:r>
            <w:r w:rsidRPr="009A604A">
              <w:rPr>
                <w:sz w:val="20"/>
                <w:szCs w:val="20"/>
              </w:rPr>
              <w:t xml:space="preserve"> </w:t>
            </w:r>
          </w:p>
          <w:p w:rsidR="00FE40AE" w:rsidRDefault="00FE40AE" w:rsidP="00572AAC">
            <w:pPr>
              <w:spacing w:line="240" w:lineRule="auto"/>
              <w:jc w:val="right"/>
              <w:rPr>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850" w:type="dxa"/>
            <w:shd w:val="clear" w:color="auto" w:fill="FFFFFF"/>
          </w:tcPr>
          <w:p w:rsidR="00FE40AE" w:rsidRPr="00A94E9C" w:rsidRDefault="00FE40AE" w:rsidP="00572AAC">
            <w:pPr>
              <w:spacing w:line="240" w:lineRule="auto"/>
              <w:jc w:val="center"/>
              <w:rPr>
                <w:b/>
                <w:sz w:val="20"/>
                <w:szCs w:val="20"/>
              </w:rPr>
            </w:pPr>
            <w:r>
              <w:rPr>
                <w:b/>
                <w:sz w:val="20"/>
                <w:szCs w:val="20"/>
              </w:rPr>
              <w:t>69.7</w:t>
            </w:r>
          </w:p>
        </w:tc>
        <w:tc>
          <w:tcPr>
            <w:tcW w:w="2693" w:type="dxa"/>
            <w:vMerge/>
            <w:shd w:val="clear" w:color="auto" w:fill="7B7B7B" w:themeFill="accent3" w:themeFillShade="BF"/>
          </w:tcPr>
          <w:p w:rsidR="00FE40AE" w:rsidRPr="00507581" w:rsidRDefault="00FE40AE" w:rsidP="00572AAC">
            <w:pPr>
              <w:spacing w:line="240" w:lineRule="auto"/>
              <w:jc w:val="center"/>
              <w:rPr>
                <w:sz w:val="20"/>
                <w:szCs w:val="20"/>
              </w:rPr>
            </w:pPr>
          </w:p>
        </w:tc>
      </w:tr>
      <w:tr w:rsidR="00FE40AE" w:rsidRPr="000D6C3E" w:rsidTr="00572AAC">
        <w:tc>
          <w:tcPr>
            <w:tcW w:w="11477" w:type="dxa"/>
            <w:gridSpan w:val="6"/>
            <w:shd w:val="clear" w:color="auto" w:fill="DBE5F1"/>
          </w:tcPr>
          <w:p w:rsidR="00FE40AE" w:rsidRDefault="00FE40AE" w:rsidP="00572AAC">
            <w:pPr>
              <w:autoSpaceDE w:val="0"/>
              <w:autoSpaceDN w:val="0"/>
              <w:adjustRightInd w:val="0"/>
              <w:spacing w:line="240" w:lineRule="auto"/>
              <w:rPr>
                <w:sz w:val="20"/>
                <w:szCs w:val="20"/>
                <w:lang w:val="en-AU"/>
              </w:rPr>
            </w:pPr>
          </w:p>
          <w:p w:rsidR="00FE40AE" w:rsidRPr="00507581" w:rsidRDefault="00FE40AE" w:rsidP="00572AAC">
            <w:pPr>
              <w:spacing w:line="240" w:lineRule="auto"/>
              <w:rPr>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3</w:t>
            </w:r>
            <w:r w:rsidRPr="002E3F6A">
              <w:rPr>
                <w:sz w:val="20"/>
                <w:szCs w:val="20"/>
                <w:lang w:val="en-AU"/>
              </w:rPr>
              <w:t xml:space="preserve"> should be transferred to the </w:t>
            </w:r>
            <w:r w:rsidRPr="002E3F6A">
              <w:rPr>
                <w:i/>
                <w:sz w:val="20"/>
                <w:szCs w:val="20"/>
                <w:lang w:val="en-AU"/>
              </w:rPr>
              <w:t>CATRAS Table of Results</w:t>
            </w:r>
            <w:r>
              <w:rPr>
                <w:i/>
                <w:sz w:val="20"/>
                <w:szCs w:val="20"/>
                <w:lang w:val="en-AU"/>
              </w:rPr>
              <w:t>.</w:t>
            </w:r>
          </w:p>
        </w:tc>
        <w:tc>
          <w:tcPr>
            <w:tcW w:w="2693" w:type="dxa"/>
            <w:vMerge/>
            <w:shd w:val="clear" w:color="auto" w:fill="7B7B7B" w:themeFill="accent3" w:themeFillShade="BF"/>
          </w:tcPr>
          <w:p w:rsidR="00FE40AE" w:rsidRDefault="00FE40AE" w:rsidP="00572AAC">
            <w:pPr>
              <w:autoSpaceDE w:val="0"/>
              <w:autoSpaceDN w:val="0"/>
              <w:adjustRightInd w:val="0"/>
              <w:spacing w:line="240" w:lineRule="auto"/>
              <w:rPr>
                <w:sz w:val="20"/>
                <w:szCs w:val="20"/>
                <w:lang w:val="en-AU"/>
              </w:rPr>
            </w:pPr>
          </w:p>
        </w:tc>
      </w:tr>
    </w:tbl>
    <w:p w:rsidR="00FE40AE" w:rsidRDefault="00FE40AE" w:rsidP="00FE40AE"/>
    <w:p w:rsidR="00FE40AE" w:rsidRDefault="00FE40AE" w:rsidP="00FE40AE"/>
    <w:p w:rsidR="00FE40AE" w:rsidRPr="00A743C9" w:rsidRDefault="00FE40AE" w:rsidP="00FE40AE">
      <w:pPr>
        <w:pStyle w:val="BodyText"/>
        <w:spacing w:line="360" w:lineRule="auto"/>
        <w:rPr>
          <w:rFonts w:ascii="Times New Roman" w:hAnsi="Times New Roman"/>
          <w:sz w:val="24"/>
          <w:szCs w:val="24"/>
        </w:rPr>
      </w:pPr>
      <w:r w:rsidRPr="00A743C9">
        <w:rPr>
          <w:rFonts w:ascii="Times New Roman" w:hAnsi="Times New Roman"/>
          <w:sz w:val="24"/>
          <w:szCs w:val="24"/>
        </w:rPr>
        <w:lastRenderedPageBreak/>
        <w:t xml:space="preserve">Appendix 2. </w:t>
      </w:r>
      <w:r w:rsidRPr="000E43BA">
        <w:rPr>
          <w:rFonts w:ascii="Times New Roman" w:hAnsi="Times New Roman"/>
          <w:sz w:val="24"/>
          <w:szCs w:val="24"/>
        </w:rPr>
        <w:t>(</w:t>
      </w:r>
      <w:proofErr w:type="gramStart"/>
      <w:r w:rsidRPr="000E43BA">
        <w:rPr>
          <w:rFonts w:ascii="Times New Roman" w:hAnsi="Times New Roman"/>
          <w:i/>
          <w:sz w:val="24"/>
          <w:szCs w:val="24"/>
        </w:rPr>
        <w:t>continued</w:t>
      </w:r>
      <w:proofErr w:type="gramEnd"/>
      <w:r w:rsidRPr="000E43BA">
        <w:rPr>
          <w:rFonts w:ascii="Times New Roman" w:hAnsi="Times New Roman"/>
          <w:sz w:val="24"/>
          <w:szCs w:val="24"/>
        </w:rPr>
        <w:t>)</w:t>
      </w:r>
    </w:p>
    <w:p w:rsidR="00FE40AE" w:rsidRPr="00CB617E" w:rsidRDefault="00FE40AE" w:rsidP="00FE40AE">
      <w:pPr>
        <w:pStyle w:val="Heading2"/>
      </w:pPr>
      <w:r>
        <w:t>*</w:t>
      </w:r>
      <w:r w:rsidR="0008709C">
        <w:t>Source (r</w:t>
      </w:r>
      <w:r>
        <w:t>eferences</w:t>
      </w:r>
      <w:r w:rsidR="0008709C">
        <w:t>)</w:t>
      </w:r>
      <w:r>
        <w:t xml:space="preserve"> – Grading of the PAT</w:t>
      </w:r>
    </w:p>
    <w:p w:rsidR="00FE40AE" w:rsidRDefault="00FE40AE" w:rsidP="00FE40AE">
      <w:pPr>
        <w:pStyle w:val="Heading2"/>
      </w:pPr>
      <w:r>
        <w:t xml:space="preserve">Hummel P. Psychometric Evaluation of the Neonatal Pain, Agitation, and Sedation (N-PASS) Scale </w:t>
      </w:r>
      <w:proofErr w:type="gramStart"/>
      <w:r>
        <w:t>In</w:t>
      </w:r>
      <w:proofErr w:type="gramEnd"/>
      <w:r>
        <w:t xml:space="preserve"> Infants and Children Up to Age 36 Months. </w:t>
      </w:r>
      <w:proofErr w:type="spellStart"/>
      <w:r w:rsidRPr="00D415EE">
        <w:rPr>
          <w:i/>
        </w:rPr>
        <w:t>Pe</w:t>
      </w:r>
      <w:r>
        <w:rPr>
          <w:i/>
        </w:rPr>
        <w:t>diat</w:t>
      </w:r>
      <w:r w:rsidRPr="00D415EE">
        <w:rPr>
          <w:i/>
        </w:rPr>
        <w:t>r</w:t>
      </w:r>
      <w:proofErr w:type="spellEnd"/>
      <w:r>
        <w:rPr>
          <w:i/>
        </w:rPr>
        <w:t xml:space="preserve"> </w:t>
      </w:r>
      <w:proofErr w:type="spellStart"/>
      <w:r>
        <w:rPr>
          <w:i/>
        </w:rPr>
        <w:t>Nurs</w:t>
      </w:r>
      <w:proofErr w:type="spellEnd"/>
      <w:r>
        <w:t xml:space="preserve"> 2017</w:t>
      </w:r>
      <w:proofErr w:type="gramStart"/>
      <w:r>
        <w:t>;43:175</w:t>
      </w:r>
      <w:proofErr w:type="gramEnd"/>
      <w:r>
        <w:t>-184.</w:t>
      </w:r>
    </w:p>
    <w:p w:rsidR="00FE40AE" w:rsidRDefault="00FE40AE" w:rsidP="00FE40AE">
      <w:pPr>
        <w:pStyle w:val="Heading2"/>
      </w:pPr>
      <w:r>
        <w:t xml:space="preserve">Hummel P, </w:t>
      </w:r>
      <w:proofErr w:type="spellStart"/>
      <w:r>
        <w:t>Puchalski</w:t>
      </w:r>
      <w:proofErr w:type="spellEnd"/>
      <w:r>
        <w:t xml:space="preserve"> M, Creech SD, Weiss MG. Clinical reliability and validity of the N-PASS: neonatal pain, agitation and sedation scale with prolonged pain. </w:t>
      </w:r>
      <w:r w:rsidRPr="00D415EE">
        <w:rPr>
          <w:i/>
        </w:rPr>
        <w:t xml:space="preserve">J </w:t>
      </w:r>
      <w:proofErr w:type="spellStart"/>
      <w:r w:rsidRPr="00D415EE">
        <w:rPr>
          <w:i/>
        </w:rPr>
        <w:t>Perinatol</w:t>
      </w:r>
      <w:proofErr w:type="spellEnd"/>
      <w:r>
        <w:t xml:space="preserve"> 2008</w:t>
      </w:r>
      <w:proofErr w:type="gramStart"/>
      <w:r>
        <w:t>;28:55</w:t>
      </w:r>
      <w:proofErr w:type="gramEnd"/>
      <w:r>
        <w:t>-60.</w:t>
      </w: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p>
    <w:p w:rsidR="00FE40AE" w:rsidRDefault="00FE40AE" w:rsidP="00FE40AE">
      <w:pPr>
        <w:pStyle w:val="BodyText"/>
        <w:spacing w:line="360" w:lineRule="auto"/>
        <w:rPr>
          <w:rFonts w:ascii="Times New Roman" w:hAnsi="Times New Roman"/>
          <w:sz w:val="24"/>
          <w:szCs w:val="24"/>
          <w:lang w:val="en-AU"/>
        </w:rPr>
      </w:pPr>
      <w:r w:rsidRPr="00A743C9">
        <w:rPr>
          <w:rFonts w:ascii="Times New Roman" w:hAnsi="Times New Roman"/>
          <w:sz w:val="24"/>
          <w:szCs w:val="24"/>
        </w:rPr>
        <w:lastRenderedPageBreak/>
        <w:t>Appendix 2</w:t>
      </w:r>
      <w:r w:rsidRPr="000E43BA">
        <w:rPr>
          <w:rFonts w:ascii="Times New Roman" w:hAnsi="Times New Roman"/>
          <w:sz w:val="24"/>
          <w:szCs w:val="24"/>
        </w:rPr>
        <w:t>. (</w:t>
      </w:r>
      <w:proofErr w:type="gramStart"/>
      <w:r w:rsidRPr="000E43BA">
        <w:rPr>
          <w:rFonts w:ascii="Times New Roman" w:hAnsi="Times New Roman"/>
          <w:i/>
          <w:sz w:val="24"/>
          <w:szCs w:val="24"/>
        </w:rPr>
        <w:t>continued</w:t>
      </w:r>
      <w:proofErr w:type="gramEnd"/>
      <w:r w:rsidRPr="000E43BA">
        <w:rPr>
          <w:rFonts w:ascii="Times New Roman" w:hAnsi="Times New Roman"/>
          <w:sz w:val="24"/>
          <w:szCs w:val="24"/>
        </w:rPr>
        <w:t>)</w:t>
      </w:r>
    </w:p>
    <w:p w:rsidR="00FE40AE" w:rsidRDefault="00FE40AE" w:rsidP="00FE40AE">
      <w:pPr>
        <w:pStyle w:val="BodyText"/>
        <w:spacing w:line="360" w:lineRule="auto"/>
        <w:rPr>
          <w:rFonts w:ascii="Times New Roman" w:hAnsi="Times New Roman"/>
          <w:sz w:val="24"/>
          <w:szCs w:val="24"/>
          <w:lang w:val="en-AU"/>
        </w:rPr>
      </w:pPr>
      <w:r>
        <w:rPr>
          <w:rFonts w:ascii="Times New Roman" w:hAnsi="Times New Roman"/>
          <w:sz w:val="24"/>
          <w:szCs w:val="24"/>
          <w:lang w:val="en-AU"/>
        </w:rPr>
        <w:t xml:space="preserve">Summary of Results </w:t>
      </w:r>
    </w:p>
    <w:tbl>
      <w:tblPr>
        <w:tblW w:w="14031" w:type="dxa"/>
        <w:tblCellMar>
          <w:left w:w="0" w:type="dxa"/>
          <w:right w:w="0" w:type="dxa"/>
        </w:tblCellMar>
        <w:tblLook w:val="04A0" w:firstRow="1" w:lastRow="0" w:firstColumn="1" w:lastColumn="0" w:noHBand="0" w:noVBand="1"/>
      </w:tblPr>
      <w:tblGrid>
        <w:gridCol w:w="6398"/>
        <w:gridCol w:w="7633"/>
      </w:tblGrid>
      <w:tr w:rsidR="00FE40AE" w:rsidTr="00572AAC">
        <w:trPr>
          <w:trHeight w:val="803"/>
        </w:trPr>
        <w:tc>
          <w:tcPr>
            <w:tcW w:w="14031" w:type="dxa"/>
            <w:gridSpan w:val="2"/>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FE40AE" w:rsidRDefault="00FE40AE" w:rsidP="00572AAC">
            <w:pPr>
              <w:pStyle w:val="BodyText"/>
              <w:spacing w:line="240" w:lineRule="auto"/>
              <w:jc w:val="center"/>
              <w:rPr>
                <w:rFonts w:ascii="Times New Roman" w:hAnsi="Times New Roman"/>
                <w:sz w:val="24"/>
                <w:szCs w:val="24"/>
              </w:rPr>
            </w:pPr>
          </w:p>
          <w:p w:rsidR="00FE40AE" w:rsidRPr="003F6701" w:rsidRDefault="00FE40AE" w:rsidP="00572AAC">
            <w:pPr>
              <w:pStyle w:val="BodyText"/>
              <w:spacing w:line="240" w:lineRule="auto"/>
              <w:jc w:val="center"/>
              <w:rPr>
                <w:rFonts w:ascii="Times New Roman" w:hAnsi="Times New Roman"/>
                <w:sz w:val="24"/>
                <w:szCs w:val="24"/>
              </w:rPr>
            </w:pPr>
            <w:r w:rsidRPr="003F6701">
              <w:rPr>
                <w:rFonts w:ascii="Times New Roman" w:hAnsi="Times New Roman"/>
                <w:sz w:val="24"/>
                <w:szCs w:val="24"/>
              </w:rPr>
              <w:t xml:space="preserve">CATRAS Table of Results </w:t>
            </w:r>
          </w:p>
        </w:tc>
      </w:tr>
      <w:tr w:rsidR="00FE40AE" w:rsidTr="00572AAC">
        <w:trPr>
          <w:trHeight w:val="907"/>
        </w:trPr>
        <w:tc>
          <w:tcPr>
            <w:tcW w:w="14031" w:type="dxa"/>
            <w:gridSpan w:val="2"/>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FE40AE" w:rsidRPr="003F6701" w:rsidRDefault="00FE40AE" w:rsidP="00572AAC">
            <w:pPr>
              <w:pStyle w:val="BodyText"/>
              <w:spacing w:line="240" w:lineRule="auto"/>
              <w:rPr>
                <w:rFonts w:ascii="Times New Roman" w:hAnsi="Times New Roman"/>
                <w:sz w:val="24"/>
                <w:szCs w:val="24"/>
              </w:rPr>
            </w:pPr>
            <w:r w:rsidRPr="003F6701">
              <w:rPr>
                <w:rFonts w:ascii="Times New Roman" w:hAnsi="Times New Roman"/>
                <w:sz w:val="24"/>
                <w:szCs w:val="24"/>
              </w:rPr>
              <w:t xml:space="preserve">Reviewed article: </w:t>
            </w:r>
            <w:r w:rsidRPr="003F6701">
              <w:rPr>
                <w:rFonts w:ascii="Times New Roman" w:hAnsi="Times New Roman"/>
                <w:b w:val="0"/>
                <w:sz w:val="24"/>
                <w:szCs w:val="24"/>
              </w:rPr>
              <w:t>The Use of Gabapentin for Pain and Agitation in Neonates and Infants in a Neonatal ICU</w:t>
            </w:r>
          </w:p>
        </w:tc>
      </w:tr>
      <w:tr w:rsidR="00FE40AE" w:rsidTr="00572AAC">
        <w:trPr>
          <w:trHeight w:val="932"/>
        </w:trPr>
        <w:tc>
          <w:tcPr>
            <w:tcW w:w="6398"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FE40AE" w:rsidRPr="003F6701" w:rsidRDefault="00FE40AE" w:rsidP="00572AAC">
            <w:pPr>
              <w:pStyle w:val="Heading2"/>
              <w:spacing w:line="240" w:lineRule="auto"/>
            </w:pPr>
            <w:r w:rsidRPr="003F6701">
              <w:t>Does the article provide a positive answer to the PICO question? (YES/NO)</w:t>
            </w:r>
          </w:p>
        </w:tc>
        <w:tc>
          <w:tcPr>
            <w:tcW w:w="763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E40AE" w:rsidRDefault="00FE40AE" w:rsidP="00572AAC">
            <w:pPr>
              <w:pStyle w:val="BodyText"/>
              <w:spacing w:line="240" w:lineRule="auto"/>
              <w:jc w:val="center"/>
              <w:rPr>
                <w:rFonts w:ascii="Times New Roman" w:hAnsi="Times New Roman"/>
                <w:sz w:val="24"/>
                <w:szCs w:val="24"/>
              </w:rPr>
            </w:pPr>
          </w:p>
          <w:p w:rsidR="00FE40AE" w:rsidRPr="00613302" w:rsidRDefault="00FE40AE" w:rsidP="00572AAC">
            <w:pPr>
              <w:pStyle w:val="BodyText"/>
              <w:spacing w:line="240" w:lineRule="auto"/>
              <w:jc w:val="center"/>
              <w:rPr>
                <w:rFonts w:ascii="Times New Roman" w:hAnsi="Times New Roman"/>
                <w:sz w:val="24"/>
                <w:szCs w:val="24"/>
              </w:rPr>
            </w:pPr>
            <w:r w:rsidRPr="003F6701">
              <w:rPr>
                <w:rFonts w:ascii="Times New Roman" w:hAnsi="Times New Roman"/>
                <w:sz w:val="24"/>
                <w:szCs w:val="24"/>
              </w:rPr>
              <w:t>YES</w:t>
            </w:r>
          </w:p>
        </w:tc>
      </w:tr>
      <w:tr w:rsidR="00FE40AE" w:rsidTr="00572AAC">
        <w:trPr>
          <w:trHeight w:val="803"/>
        </w:trPr>
        <w:tc>
          <w:tcPr>
            <w:tcW w:w="14031" w:type="dxa"/>
            <w:gridSpan w:val="2"/>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FE40AE" w:rsidRDefault="00FE40AE" w:rsidP="00572AAC">
            <w:pPr>
              <w:pStyle w:val="BodyText"/>
              <w:spacing w:line="240" w:lineRule="auto"/>
              <w:jc w:val="center"/>
              <w:rPr>
                <w:rFonts w:ascii="Times New Roman" w:hAnsi="Times New Roman"/>
                <w:sz w:val="24"/>
                <w:szCs w:val="24"/>
              </w:rPr>
            </w:pPr>
            <w:r w:rsidRPr="003F6701">
              <w:rPr>
                <w:rFonts w:ascii="Times New Roman" w:hAnsi="Times New Roman"/>
                <w:sz w:val="24"/>
                <w:szCs w:val="24"/>
              </w:rPr>
              <w:t>Domain score</w:t>
            </w:r>
            <w:r>
              <w:rPr>
                <w:rFonts w:ascii="Times New Roman" w:hAnsi="Times New Roman"/>
                <w:sz w:val="24"/>
                <w:szCs w:val="24"/>
              </w:rPr>
              <w:t>s (%)</w:t>
            </w:r>
          </w:p>
          <w:p w:rsidR="00FE40AE" w:rsidRPr="003F6701" w:rsidRDefault="00FE40AE" w:rsidP="00572AAC">
            <w:pPr>
              <w:pStyle w:val="BodyText"/>
              <w:spacing w:line="240" w:lineRule="auto"/>
              <w:jc w:val="center"/>
              <w:rPr>
                <w:rFonts w:ascii="Times New Roman" w:hAnsi="Times New Roman"/>
                <w:sz w:val="24"/>
                <w:szCs w:val="24"/>
              </w:rPr>
            </w:pPr>
            <w:r>
              <w:rPr>
                <w:rFonts w:ascii="Times New Roman" w:hAnsi="Times New Roman"/>
                <w:b w:val="0"/>
                <w:i/>
                <w:sz w:val="20"/>
              </w:rPr>
              <w:t xml:space="preserve">The </w:t>
            </w:r>
            <w:r w:rsidRPr="003F6701">
              <w:rPr>
                <w:rFonts w:ascii="Times New Roman" w:hAnsi="Times New Roman"/>
                <w:b w:val="0"/>
                <w:i/>
                <w:sz w:val="20"/>
              </w:rPr>
              <w:t>domain scores</w:t>
            </w:r>
            <w:r>
              <w:rPr>
                <w:rFonts w:ascii="Times New Roman" w:hAnsi="Times New Roman"/>
                <w:b w:val="0"/>
                <w:i/>
                <w:sz w:val="20"/>
              </w:rPr>
              <w:t xml:space="preserve"> reflect the strength of the answer to the PICO question</w:t>
            </w:r>
          </w:p>
        </w:tc>
      </w:tr>
      <w:tr w:rsidR="00FE40AE" w:rsidTr="00572AAC">
        <w:trPr>
          <w:trHeight w:val="548"/>
        </w:trPr>
        <w:tc>
          <w:tcPr>
            <w:tcW w:w="639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E40AE" w:rsidRPr="003F6701" w:rsidRDefault="00FE40AE" w:rsidP="00572AAC">
            <w:pPr>
              <w:pStyle w:val="BodyText"/>
              <w:spacing w:line="240" w:lineRule="auto"/>
              <w:rPr>
                <w:rFonts w:ascii="Times New Roman" w:hAnsi="Times New Roman"/>
                <w:sz w:val="24"/>
                <w:szCs w:val="24"/>
              </w:rPr>
            </w:pPr>
            <w:r w:rsidRPr="003F6701">
              <w:rPr>
                <w:rFonts w:ascii="Times New Roman" w:hAnsi="Times New Roman"/>
                <w:b w:val="0"/>
                <w:sz w:val="24"/>
                <w:szCs w:val="24"/>
              </w:rPr>
              <w:t>Domain 1.  Level of Evidence</w:t>
            </w:r>
          </w:p>
        </w:tc>
        <w:tc>
          <w:tcPr>
            <w:tcW w:w="7633" w:type="dxa"/>
            <w:tcBorders>
              <w:top w:val="nil"/>
              <w:left w:val="nil"/>
              <w:bottom w:val="single" w:sz="8" w:space="0" w:color="auto"/>
              <w:right w:val="single" w:sz="8" w:space="0" w:color="auto"/>
            </w:tcBorders>
            <w:tcMar>
              <w:top w:w="0" w:type="dxa"/>
              <w:left w:w="108" w:type="dxa"/>
              <w:bottom w:w="0" w:type="dxa"/>
              <w:right w:w="108" w:type="dxa"/>
            </w:tcMar>
            <w:hideMark/>
          </w:tcPr>
          <w:p w:rsidR="00FE40AE" w:rsidRPr="003F6701" w:rsidRDefault="00FE40AE" w:rsidP="00572AAC">
            <w:pPr>
              <w:pStyle w:val="BodyText"/>
              <w:spacing w:line="240" w:lineRule="auto"/>
              <w:jc w:val="center"/>
              <w:rPr>
                <w:rFonts w:ascii="Times New Roman" w:hAnsi="Times New Roman"/>
                <w:sz w:val="24"/>
                <w:szCs w:val="24"/>
              </w:rPr>
            </w:pPr>
            <w:r w:rsidRPr="003F6701">
              <w:rPr>
                <w:rFonts w:ascii="Times New Roman" w:hAnsi="Times New Roman"/>
                <w:sz w:val="24"/>
                <w:szCs w:val="24"/>
              </w:rPr>
              <w:t>33.3</w:t>
            </w:r>
          </w:p>
        </w:tc>
      </w:tr>
      <w:tr w:rsidR="00FE40AE" w:rsidTr="00572AAC">
        <w:trPr>
          <w:trHeight w:val="559"/>
        </w:trPr>
        <w:tc>
          <w:tcPr>
            <w:tcW w:w="639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E40AE" w:rsidRPr="003F6701" w:rsidRDefault="00FE40AE" w:rsidP="00572AAC">
            <w:pPr>
              <w:pStyle w:val="BodyText"/>
              <w:spacing w:line="240" w:lineRule="auto"/>
              <w:rPr>
                <w:rFonts w:ascii="Times New Roman" w:hAnsi="Times New Roman"/>
                <w:sz w:val="24"/>
                <w:szCs w:val="24"/>
              </w:rPr>
            </w:pPr>
            <w:r w:rsidRPr="003F6701">
              <w:rPr>
                <w:rFonts w:ascii="Times New Roman" w:hAnsi="Times New Roman"/>
                <w:b w:val="0"/>
                <w:sz w:val="24"/>
                <w:szCs w:val="24"/>
              </w:rPr>
              <w:t>Domain 2.  Methodological Soundness</w:t>
            </w:r>
          </w:p>
        </w:tc>
        <w:tc>
          <w:tcPr>
            <w:tcW w:w="7633" w:type="dxa"/>
            <w:tcBorders>
              <w:top w:val="nil"/>
              <w:left w:val="nil"/>
              <w:bottom w:val="single" w:sz="8" w:space="0" w:color="auto"/>
              <w:right w:val="single" w:sz="8" w:space="0" w:color="auto"/>
            </w:tcBorders>
            <w:tcMar>
              <w:top w:w="0" w:type="dxa"/>
              <w:left w:w="108" w:type="dxa"/>
              <w:bottom w:w="0" w:type="dxa"/>
              <w:right w:w="108" w:type="dxa"/>
            </w:tcMar>
            <w:hideMark/>
          </w:tcPr>
          <w:p w:rsidR="00FE40AE" w:rsidRPr="003F6701" w:rsidRDefault="00FE40AE" w:rsidP="00572AAC">
            <w:pPr>
              <w:pStyle w:val="BodyText"/>
              <w:spacing w:line="240" w:lineRule="auto"/>
              <w:jc w:val="center"/>
              <w:rPr>
                <w:rFonts w:ascii="Times New Roman" w:hAnsi="Times New Roman"/>
                <w:sz w:val="24"/>
                <w:szCs w:val="24"/>
              </w:rPr>
            </w:pPr>
            <w:r w:rsidRPr="003F6701">
              <w:rPr>
                <w:rFonts w:ascii="Times New Roman" w:hAnsi="Times New Roman"/>
                <w:sz w:val="24"/>
                <w:szCs w:val="24"/>
              </w:rPr>
              <w:t>66.7</w:t>
            </w:r>
          </w:p>
        </w:tc>
      </w:tr>
      <w:tr w:rsidR="00FE40AE" w:rsidTr="00572AAC">
        <w:trPr>
          <w:trHeight w:val="534"/>
        </w:trPr>
        <w:tc>
          <w:tcPr>
            <w:tcW w:w="639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E40AE" w:rsidRPr="003F6701" w:rsidRDefault="00FE40AE" w:rsidP="00572AAC">
            <w:pPr>
              <w:pStyle w:val="BodyText"/>
              <w:spacing w:line="240" w:lineRule="auto"/>
              <w:rPr>
                <w:rFonts w:ascii="Times New Roman" w:hAnsi="Times New Roman"/>
                <w:sz w:val="24"/>
                <w:szCs w:val="24"/>
              </w:rPr>
            </w:pPr>
            <w:r w:rsidRPr="003F6701">
              <w:rPr>
                <w:rFonts w:ascii="Times New Roman" w:hAnsi="Times New Roman"/>
                <w:b w:val="0"/>
                <w:sz w:val="24"/>
                <w:szCs w:val="24"/>
              </w:rPr>
              <w:t>Domain 3.  Grading of the Pain</w:t>
            </w:r>
            <w:r w:rsidRPr="003F6701">
              <w:rPr>
                <w:rFonts w:ascii="Times New Roman" w:hAnsi="Times New Roman"/>
                <w:b w:val="0"/>
                <w:bCs/>
                <w:sz w:val="24"/>
                <w:szCs w:val="24"/>
              </w:rPr>
              <w:t xml:space="preserve"> </w:t>
            </w:r>
            <w:r w:rsidRPr="003F6701">
              <w:rPr>
                <w:rFonts w:ascii="Times New Roman" w:hAnsi="Times New Roman"/>
                <w:b w:val="0"/>
                <w:sz w:val="24"/>
                <w:szCs w:val="24"/>
              </w:rPr>
              <w:t>Assessment Tool</w:t>
            </w:r>
          </w:p>
        </w:tc>
        <w:tc>
          <w:tcPr>
            <w:tcW w:w="7633" w:type="dxa"/>
            <w:tcBorders>
              <w:top w:val="nil"/>
              <w:left w:val="nil"/>
              <w:bottom w:val="single" w:sz="8" w:space="0" w:color="auto"/>
              <w:right w:val="single" w:sz="8" w:space="0" w:color="auto"/>
            </w:tcBorders>
            <w:tcMar>
              <w:top w:w="0" w:type="dxa"/>
              <w:left w:w="108" w:type="dxa"/>
              <w:bottom w:w="0" w:type="dxa"/>
              <w:right w:w="108" w:type="dxa"/>
            </w:tcMar>
            <w:hideMark/>
          </w:tcPr>
          <w:p w:rsidR="00FE40AE" w:rsidRPr="003F6701" w:rsidRDefault="00FE40AE" w:rsidP="00572AAC">
            <w:pPr>
              <w:pStyle w:val="BodyText"/>
              <w:spacing w:line="240" w:lineRule="auto"/>
              <w:jc w:val="center"/>
              <w:rPr>
                <w:rFonts w:ascii="Times New Roman" w:hAnsi="Times New Roman"/>
                <w:sz w:val="24"/>
                <w:szCs w:val="24"/>
              </w:rPr>
            </w:pPr>
            <w:r w:rsidRPr="003F6701">
              <w:rPr>
                <w:rFonts w:ascii="Times New Roman" w:hAnsi="Times New Roman"/>
                <w:sz w:val="24"/>
                <w:szCs w:val="24"/>
              </w:rPr>
              <w:t>69.7</w:t>
            </w:r>
          </w:p>
        </w:tc>
      </w:tr>
      <w:tr w:rsidR="00FE40AE" w:rsidTr="00572AAC">
        <w:trPr>
          <w:trHeight w:val="2038"/>
        </w:trPr>
        <w:tc>
          <w:tcPr>
            <w:tcW w:w="639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E40AE" w:rsidRDefault="00FE40AE" w:rsidP="00572AAC">
            <w:pPr>
              <w:pStyle w:val="BodyText"/>
              <w:spacing w:line="240" w:lineRule="auto"/>
              <w:jc w:val="center"/>
            </w:pPr>
            <w:r>
              <w:rPr>
                <w:rFonts w:ascii="Times New Roman" w:hAnsi="Times New Roman"/>
                <w:sz w:val="24"/>
                <w:szCs w:val="24"/>
              </w:rPr>
              <w:t>Radar Chart (optional)</w:t>
            </w:r>
          </w:p>
        </w:tc>
        <w:tc>
          <w:tcPr>
            <w:tcW w:w="7633" w:type="dxa"/>
            <w:tcBorders>
              <w:top w:val="nil"/>
              <w:left w:val="nil"/>
              <w:bottom w:val="single" w:sz="8" w:space="0" w:color="auto"/>
              <w:right w:val="single" w:sz="8" w:space="0" w:color="auto"/>
            </w:tcBorders>
            <w:tcMar>
              <w:top w:w="0" w:type="dxa"/>
              <w:left w:w="108" w:type="dxa"/>
              <w:bottom w:w="0" w:type="dxa"/>
              <w:right w:w="108" w:type="dxa"/>
            </w:tcMar>
            <w:hideMark/>
          </w:tcPr>
          <w:p w:rsidR="00FE40AE" w:rsidRDefault="00FE40AE" w:rsidP="00572AAC">
            <w:pPr>
              <w:pStyle w:val="BodyText"/>
              <w:spacing w:line="240" w:lineRule="auto"/>
              <w:jc w:val="center"/>
            </w:pPr>
            <w:r>
              <w:rPr>
                <w:rFonts w:ascii="Times New Roman" w:hAnsi="Times New Roman"/>
                <w:noProof/>
                <w:sz w:val="24"/>
                <w:szCs w:val="24"/>
                <w:lang w:val="en-US" w:eastAsia="en-US"/>
              </w:rPr>
              <w:drawing>
                <wp:inline distT="0" distB="0" distL="0" distR="0" wp14:anchorId="0931EE59" wp14:editId="5B9192D7">
                  <wp:extent cx="3482340" cy="1828800"/>
                  <wp:effectExtent l="0" t="0" r="3810" b="0"/>
                  <wp:docPr id="2" name="Picture 2" descr="cid:image008.png@01D39520.14FCF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9520.14FCF2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82340" cy="1828800"/>
                          </a:xfrm>
                          <a:prstGeom prst="rect">
                            <a:avLst/>
                          </a:prstGeom>
                          <a:noFill/>
                          <a:ln>
                            <a:noFill/>
                          </a:ln>
                        </pic:spPr>
                      </pic:pic>
                    </a:graphicData>
                  </a:graphic>
                </wp:inline>
              </w:drawing>
            </w:r>
          </w:p>
        </w:tc>
      </w:tr>
    </w:tbl>
    <w:p w:rsidR="00EA42F2" w:rsidRPr="00DB580D" w:rsidRDefault="00EA42F2" w:rsidP="00FE40AE">
      <w:pPr>
        <w:pStyle w:val="Heading2"/>
        <w:rPr>
          <w:b w:val="0"/>
        </w:rPr>
      </w:pPr>
    </w:p>
    <w:sectPr w:rsidR="00EA42F2" w:rsidRPr="00DB580D" w:rsidSect="00FE40AE">
      <w:footnotePr>
        <w:pos w:val="beneathText"/>
      </w:footnotePr>
      <w:pgSz w:w="16820" w:h="11900" w:orient="landscape" w:code="9"/>
      <w:pgMar w:top="1418" w:right="1418" w:bottom="1418" w:left="1418"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1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600AE"/>
    <w:multiLevelType w:val="hybridMultilevel"/>
    <w:tmpl w:val="806A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DA4"/>
    <w:multiLevelType w:val="hybridMultilevel"/>
    <w:tmpl w:val="15AE23FA"/>
    <w:lvl w:ilvl="0" w:tplc="79C4BBF0">
      <w:start w:val="1"/>
      <w:numFmt w:val="none"/>
      <w:lvlText w:val="c-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91B29"/>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0A1B06"/>
    <w:multiLevelType w:val="hybridMultilevel"/>
    <w:tmpl w:val="DD48D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177B2"/>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34BE8"/>
    <w:multiLevelType w:val="hybridMultilevel"/>
    <w:tmpl w:val="73D2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FDE"/>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7C5F7A"/>
    <w:multiLevelType w:val="multilevel"/>
    <w:tmpl w:val="8B12A7C2"/>
    <w:lvl w:ilvl="0">
      <w:start w:val="1"/>
      <w:numFmt w:val="lowerLetter"/>
      <w:lvlText w:val="%1.-d"/>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620DB6"/>
    <w:multiLevelType w:val="hybridMultilevel"/>
    <w:tmpl w:val="6C6AB8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3C7F36"/>
    <w:multiLevelType w:val="hybridMultilevel"/>
    <w:tmpl w:val="D82A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E0D45"/>
    <w:multiLevelType w:val="multilevel"/>
    <w:tmpl w:val="06008C9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1736C"/>
    <w:multiLevelType w:val="hybridMultilevel"/>
    <w:tmpl w:val="7FA8E95A"/>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3901C9"/>
    <w:multiLevelType w:val="hybridMultilevel"/>
    <w:tmpl w:val="ABD2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612DB"/>
    <w:multiLevelType w:val="multilevel"/>
    <w:tmpl w:val="16342DF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2C7154"/>
    <w:multiLevelType w:val="hybridMultilevel"/>
    <w:tmpl w:val="F76C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C7372"/>
    <w:multiLevelType w:val="hybridMultilevel"/>
    <w:tmpl w:val="8ECA3E0C"/>
    <w:lvl w:ilvl="0" w:tplc="C12405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B010EE"/>
    <w:multiLevelType w:val="hybridMultilevel"/>
    <w:tmpl w:val="FC282B46"/>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01">
      <w:start w:val="1"/>
      <w:numFmt w:val="bullet"/>
      <w:lvlText w:val=""/>
      <w:lvlJc w:val="left"/>
      <w:pPr>
        <w:ind w:left="2160" w:hanging="180"/>
      </w:pPr>
      <w:rPr>
        <w:rFonts w:ascii="Symbol" w:hAnsi="Symbol" w:hint="default"/>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8E587D"/>
    <w:multiLevelType w:val="hybridMultilevel"/>
    <w:tmpl w:val="E3A002D2"/>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AE5FDA"/>
    <w:multiLevelType w:val="hybridMultilevel"/>
    <w:tmpl w:val="16342DF0"/>
    <w:lvl w:ilvl="0" w:tplc="EA60E8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A4FF0"/>
    <w:multiLevelType w:val="hybridMultilevel"/>
    <w:tmpl w:val="D8BE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E3783"/>
    <w:multiLevelType w:val="hybridMultilevel"/>
    <w:tmpl w:val="BDFCDE8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C6E78"/>
    <w:multiLevelType w:val="hybridMultilevel"/>
    <w:tmpl w:val="3E4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F5939"/>
    <w:multiLevelType w:val="hybridMultilevel"/>
    <w:tmpl w:val="98D21FF4"/>
    <w:lvl w:ilvl="0" w:tplc="DE2263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3016369"/>
    <w:multiLevelType w:val="hybridMultilevel"/>
    <w:tmpl w:val="770EEFE0"/>
    <w:lvl w:ilvl="0" w:tplc="0C09000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2C62BF"/>
    <w:multiLevelType w:val="hybridMultilevel"/>
    <w:tmpl w:val="55D2F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436337"/>
    <w:multiLevelType w:val="hybridMultilevel"/>
    <w:tmpl w:val="12942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8BA7045"/>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246986"/>
    <w:multiLevelType w:val="hybridMultilevel"/>
    <w:tmpl w:val="F0D83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E65E7"/>
    <w:multiLevelType w:val="hybridMultilevel"/>
    <w:tmpl w:val="399ED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1EFF"/>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411F11"/>
    <w:multiLevelType w:val="hybridMultilevel"/>
    <w:tmpl w:val="9A8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7616"/>
    <w:multiLevelType w:val="hybridMultilevel"/>
    <w:tmpl w:val="E3A002D2"/>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05561B"/>
    <w:multiLevelType w:val="hybridMultilevel"/>
    <w:tmpl w:val="06F066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951AC0"/>
    <w:multiLevelType w:val="multilevel"/>
    <w:tmpl w:val="73D2D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6069DD"/>
    <w:multiLevelType w:val="hybridMultilevel"/>
    <w:tmpl w:val="E02ED3A0"/>
    <w:lvl w:ilvl="0" w:tplc="677099DA">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20"/>
  </w:num>
  <w:num w:numId="2">
    <w:abstractNumId w:val="31"/>
  </w:num>
  <w:num w:numId="3">
    <w:abstractNumId w:val="22"/>
  </w:num>
  <w:num w:numId="4">
    <w:abstractNumId w:val="15"/>
  </w:num>
  <w:num w:numId="5">
    <w:abstractNumId w:val="10"/>
  </w:num>
  <w:num w:numId="6">
    <w:abstractNumId w:val="28"/>
  </w:num>
  <w:num w:numId="7">
    <w:abstractNumId w:val="19"/>
  </w:num>
  <w:num w:numId="8">
    <w:abstractNumId w:val="6"/>
  </w:num>
  <w:num w:numId="9">
    <w:abstractNumId w:val="34"/>
  </w:num>
  <w:num w:numId="10">
    <w:abstractNumId w:val="29"/>
  </w:num>
  <w:num w:numId="11">
    <w:abstractNumId w:val="11"/>
  </w:num>
  <w:num w:numId="12">
    <w:abstractNumId w:val="8"/>
  </w:num>
  <w:num w:numId="13">
    <w:abstractNumId w:val="14"/>
  </w:num>
  <w:num w:numId="14">
    <w:abstractNumId w:val="2"/>
  </w:num>
  <w:num w:numId="15">
    <w:abstractNumId w:val="13"/>
  </w:num>
  <w:num w:numId="16">
    <w:abstractNumId w:val="9"/>
  </w:num>
  <w:num w:numId="17">
    <w:abstractNumId w:val="1"/>
  </w:num>
  <w:num w:numId="18">
    <w:abstractNumId w:val="4"/>
  </w:num>
  <w:num w:numId="19">
    <w:abstractNumId w:val="33"/>
  </w:num>
  <w:num w:numId="20">
    <w:abstractNumId w:val="23"/>
  </w:num>
  <w:num w:numId="21">
    <w:abstractNumId w:val="21"/>
  </w:num>
  <w:num w:numId="22">
    <w:abstractNumId w:val="0"/>
  </w:num>
  <w:num w:numId="23">
    <w:abstractNumId w:val="16"/>
  </w:num>
  <w:num w:numId="24">
    <w:abstractNumId w:val="24"/>
  </w:num>
  <w:num w:numId="25">
    <w:abstractNumId w:val="27"/>
  </w:num>
  <w:num w:numId="26">
    <w:abstractNumId w:val="18"/>
  </w:num>
  <w:num w:numId="27">
    <w:abstractNumId w:val="17"/>
  </w:num>
  <w:num w:numId="28">
    <w:abstractNumId w:val="5"/>
  </w:num>
  <w:num w:numId="29">
    <w:abstractNumId w:val="7"/>
  </w:num>
  <w:num w:numId="30">
    <w:abstractNumId w:val="3"/>
  </w:num>
  <w:num w:numId="31">
    <w:abstractNumId w:val="12"/>
  </w:num>
  <w:num w:numId="32">
    <w:abstractNumId w:val="32"/>
  </w:num>
  <w:num w:numId="33">
    <w:abstractNumId w:val="30"/>
  </w:num>
  <w:num w:numId="34">
    <w:abstractNumId w:val="26"/>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1883"/>
    <w:rsid w:val="0008709C"/>
    <w:rsid w:val="000E2861"/>
    <w:rsid w:val="001D1D5B"/>
    <w:rsid w:val="0030324F"/>
    <w:rsid w:val="00361029"/>
    <w:rsid w:val="003C3F4D"/>
    <w:rsid w:val="003E10EA"/>
    <w:rsid w:val="00442C63"/>
    <w:rsid w:val="00445EE0"/>
    <w:rsid w:val="00452C48"/>
    <w:rsid w:val="004B1ADF"/>
    <w:rsid w:val="004C6FBF"/>
    <w:rsid w:val="00545433"/>
    <w:rsid w:val="00580D6B"/>
    <w:rsid w:val="00585FEA"/>
    <w:rsid w:val="005B790E"/>
    <w:rsid w:val="0062769A"/>
    <w:rsid w:val="00674785"/>
    <w:rsid w:val="00695E25"/>
    <w:rsid w:val="00700B63"/>
    <w:rsid w:val="0073766E"/>
    <w:rsid w:val="0074165B"/>
    <w:rsid w:val="00757146"/>
    <w:rsid w:val="007821E2"/>
    <w:rsid w:val="00812398"/>
    <w:rsid w:val="008C6899"/>
    <w:rsid w:val="00967AFB"/>
    <w:rsid w:val="009B5BAF"/>
    <w:rsid w:val="009C5001"/>
    <w:rsid w:val="009D0589"/>
    <w:rsid w:val="009D1BE9"/>
    <w:rsid w:val="00A30632"/>
    <w:rsid w:val="00AA15C4"/>
    <w:rsid w:val="00AD6E3F"/>
    <w:rsid w:val="00B40F2B"/>
    <w:rsid w:val="00B91F10"/>
    <w:rsid w:val="00BA485F"/>
    <w:rsid w:val="00BB496E"/>
    <w:rsid w:val="00BC4A46"/>
    <w:rsid w:val="00BC773B"/>
    <w:rsid w:val="00C329F3"/>
    <w:rsid w:val="00CC1738"/>
    <w:rsid w:val="00CE702B"/>
    <w:rsid w:val="00D56239"/>
    <w:rsid w:val="00D569F2"/>
    <w:rsid w:val="00D60E9E"/>
    <w:rsid w:val="00DB580D"/>
    <w:rsid w:val="00DC10D4"/>
    <w:rsid w:val="00DD0614"/>
    <w:rsid w:val="00DF1883"/>
    <w:rsid w:val="00E9533E"/>
    <w:rsid w:val="00EA42F2"/>
    <w:rsid w:val="00F37200"/>
    <w:rsid w:val="00F66BEB"/>
    <w:rsid w:val="00F7646F"/>
    <w:rsid w:val="00FD5192"/>
    <w:rsid w:val="00FE40AE"/>
    <w:rsid w:val="00FF0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DA9E"/>
  <w15:chartTrackingRefBased/>
  <w15:docId w15:val="{93796E12-C329-40D6-AA55-59023111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83"/>
    <w:pPr>
      <w:spacing w:after="0" w:line="480" w:lineRule="auto"/>
    </w:pPr>
    <w:rPr>
      <w:rFonts w:ascii="Times New Roman" w:eastAsia="MS Mincho" w:hAnsi="Times New Roman" w:cs="Times New Roman"/>
      <w:sz w:val="24"/>
      <w:szCs w:val="24"/>
      <w:lang w:val="en-GB"/>
    </w:rPr>
  </w:style>
  <w:style w:type="paragraph" w:styleId="Heading1">
    <w:name w:val="heading 1"/>
    <w:basedOn w:val="Normal"/>
    <w:next w:val="Normal"/>
    <w:link w:val="Heading1Char"/>
    <w:uiPriority w:val="9"/>
    <w:qFormat/>
    <w:rsid w:val="00DF1883"/>
    <w:pPr>
      <w:keepNext/>
      <w:keepLines/>
      <w:spacing w:before="480"/>
      <w:outlineLvl w:val="0"/>
    </w:pPr>
    <w:rPr>
      <w:rFonts w:ascii="Calibri" w:eastAsia="MS Gothic" w:hAnsi="Calibri"/>
      <w:b/>
      <w:bCs/>
      <w:color w:val="345A8A"/>
      <w:sz w:val="32"/>
      <w:szCs w:val="32"/>
    </w:rPr>
  </w:style>
  <w:style w:type="paragraph" w:styleId="Heading2">
    <w:name w:val="heading 2"/>
    <w:basedOn w:val="Heading1"/>
    <w:next w:val="Normal"/>
    <w:link w:val="Heading2Char"/>
    <w:autoRedefine/>
    <w:qFormat/>
    <w:rsid w:val="00DF1883"/>
    <w:pPr>
      <w:widowControl w:val="0"/>
      <w:autoSpaceDE w:val="0"/>
      <w:autoSpaceDN w:val="0"/>
      <w:adjustRightInd w:val="0"/>
      <w:spacing w:before="200" w:line="360" w:lineRule="auto"/>
      <w:jc w:val="both"/>
      <w:outlineLvl w:val="1"/>
    </w:pPr>
    <w:rPr>
      <w:rFonts w:ascii="Times New Roman" w:eastAsia="SimSun" w:hAnsi="Times New Roman"/>
      <w:color w:val="auto"/>
      <w:sz w:val="24"/>
      <w:szCs w:val="24"/>
      <w:lang w:val="en-A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883"/>
    <w:rPr>
      <w:rFonts w:ascii="Calibri" w:eastAsia="MS Gothic" w:hAnsi="Calibri" w:cs="Times New Roman"/>
      <w:b/>
      <w:bCs/>
      <w:color w:val="345A8A"/>
      <w:sz w:val="32"/>
      <w:szCs w:val="32"/>
      <w:lang w:val="en-GB"/>
    </w:rPr>
  </w:style>
  <w:style w:type="character" w:customStyle="1" w:styleId="Heading2Char">
    <w:name w:val="Heading 2 Char"/>
    <w:link w:val="Heading2"/>
    <w:rsid w:val="00DF1883"/>
    <w:rPr>
      <w:rFonts w:ascii="Times New Roman" w:eastAsia="SimSun" w:hAnsi="Times New Roman" w:cs="Times New Roman"/>
      <w:b/>
      <w:bCs/>
      <w:sz w:val="24"/>
      <w:szCs w:val="24"/>
      <w:lang w:eastAsia="fr-FR"/>
    </w:rPr>
  </w:style>
  <w:style w:type="character" w:styleId="Hyperlink">
    <w:name w:val="Hyperlink"/>
    <w:uiPriority w:val="99"/>
    <w:unhideWhenUsed/>
    <w:rsid w:val="00DF1883"/>
    <w:rPr>
      <w:color w:val="0000FF"/>
      <w:u w:val="single"/>
    </w:rPr>
  </w:style>
  <w:style w:type="paragraph" w:customStyle="1" w:styleId="ColorfulList-Accent11">
    <w:name w:val="Colorful List - Accent 11"/>
    <w:basedOn w:val="Normal"/>
    <w:uiPriority w:val="34"/>
    <w:qFormat/>
    <w:rsid w:val="00DF1883"/>
    <w:pPr>
      <w:ind w:left="720"/>
      <w:contextualSpacing/>
    </w:pPr>
  </w:style>
  <w:style w:type="paragraph" w:styleId="BalloonText">
    <w:name w:val="Balloon Text"/>
    <w:basedOn w:val="Normal"/>
    <w:link w:val="BalloonTextChar"/>
    <w:uiPriority w:val="99"/>
    <w:semiHidden/>
    <w:unhideWhenUsed/>
    <w:rsid w:val="00DF1883"/>
    <w:rPr>
      <w:rFonts w:ascii="Lucida Grande" w:hAnsi="Lucida Grande" w:cs="Lucida Grande"/>
      <w:sz w:val="18"/>
      <w:szCs w:val="18"/>
    </w:rPr>
  </w:style>
  <w:style w:type="character" w:customStyle="1" w:styleId="BalloonTextChar">
    <w:name w:val="Balloon Text Char"/>
    <w:link w:val="BalloonText"/>
    <w:uiPriority w:val="99"/>
    <w:semiHidden/>
    <w:rsid w:val="00DF1883"/>
    <w:rPr>
      <w:rFonts w:ascii="Lucida Grande" w:eastAsia="MS Mincho" w:hAnsi="Lucida Grande" w:cs="Lucida Grande"/>
      <w:sz w:val="18"/>
      <w:szCs w:val="18"/>
      <w:lang w:val="en-GB"/>
    </w:rPr>
  </w:style>
  <w:style w:type="character" w:styleId="HTMLCite">
    <w:name w:val="HTML Cite"/>
    <w:uiPriority w:val="99"/>
    <w:semiHidden/>
    <w:unhideWhenUsed/>
    <w:rsid w:val="00DF1883"/>
    <w:rPr>
      <w:i/>
      <w:iCs/>
    </w:rPr>
  </w:style>
  <w:style w:type="character" w:customStyle="1" w:styleId="author">
    <w:name w:val="author"/>
    <w:basedOn w:val="DefaultParagraphFont"/>
    <w:rsid w:val="00DF1883"/>
  </w:style>
  <w:style w:type="character" w:customStyle="1" w:styleId="articletitle">
    <w:name w:val="articletitle"/>
    <w:basedOn w:val="DefaultParagraphFont"/>
    <w:rsid w:val="00DF1883"/>
  </w:style>
  <w:style w:type="character" w:customStyle="1" w:styleId="journaltitle">
    <w:name w:val="journaltitle"/>
    <w:basedOn w:val="DefaultParagraphFont"/>
    <w:rsid w:val="00DF1883"/>
  </w:style>
  <w:style w:type="character" w:customStyle="1" w:styleId="vol">
    <w:name w:val="vol"/>
    <w:basedOn w:val="DefaultParagraphFont"/>
    <w:rsid w:val="00DF1883"/>
  </w:style>
  <w:style w:type="character" w:customStyle="1" w:styleId="pagefirst">
    <w:name w:val="pagefirst"/>
    <w:basedOn w:val="DefaultParagraphFont"/>
    <w:rsid w:val="00DF1883"/>
  </w:style>
  <w:style w:type="character" w:customStyle="1" w:styleId="pagelast">
    <w:name w:val="pagelast"/>
    <w:basedOn w:val="DefaultParagraphFont"/>
    <w:rsid w:val="00DF1883"/>
  </w:style>
  <w:style w:type="character" w:styleId="CommentReference">
    <w:name w:val="annotation reference"/>
    <w:uiPriority w:val="99"/>
    <w:semiHidden/>
    <w:unhideWhenUsed/>
    <w:rsid w:val="00DF1883"/>
    <w:rPr>
      <w:sz w:val="18"/>
      <w:szCs w:val="18"/>
    </w:rPr>
  </w:style>
  <w:style w:type="paragraph" w:styleId="CommentText">
    <w:name w:val="annotation text"/>
    <w:basedOn w:val="Normal"/>
    <w:link w:val="CommentTextChar"/>
    <w:uiPriority w:val="99"/>
    <w:semiHidden/>
    <w:unhideWhenUsed/>
    <w:rsid w:val="00DF1883"/>
    <w:pPr>
      <w:spacing w:after="200"/>
    </w:pPr>
    <w:rPr>
      <w:rFonts w:eastAsia="Cambria"/>
      <w:lang w:val="en-AU"/>
    </w:rPr>
  </w:style>
  <w:style w:type="character" w:customStyle="1" w:styleId="CommentTextChar">
    <w:name w:val="Comment Text Char"/>
    <w:link w:val="CommentText"/>
    <w:uiPriority w:val="99"/>
    <w:semiHidden/>
    <w:rsid w:val="00DF1883"/>
    <w:rPr>
      <w:rFonts w:ascii="Times New Roman" w:eastAsia="Cambria" w:hAnsi="Times New Roman" w:cs="Times New Roman"/>
      <w:sz w:val="24"/>
      <w:szCs w:val="24"/>
    </w:rPr>
  </w:style>
  <w:style w:type="paragraph" w:styleId="BodyText">
    <w:name w:val="Body Text"/>
    <w:basedOn w:val="Normal"/>
    <w:link w:val="BodyTextChar"/>
    <w:uiPriority w:val="99"/>
    <w:semiHidden/>
    <w:rsid w:val="00DF1883"/>
    <w:rPr>
      <w:rFonts w:ascii="Arial" w:eastAsia="Times New Roman" w:hAnsi="Arial"/>
      <w:b/>
      <w:sz w:val="22"/>
      <w:szCs w:val="20"/>
      <w:lang w:eastAsia="de-DE"/>
    </w:rPr>
  </w:style>
  <w:style w:type="character" w:customStyle="1" w:styleId="BodyTextChar">
    <w:name w:val="Body Text Char"/>
    <w:link w:val="BodyText"/>
    <w:uiPriority w:val="99"/>
    <w:semiHidden/>
    <w:rsid w:val="00DF1883"/>
    <w:rPr>
      <w:rFonts w:ascii="Arial" w:eastAsia="Times New Roman" w:hAnsi="Arial" w:cs="Times New Roman"/>
      <w:b/>
      <w:szCs w:val="20"/>
      <w:lang w:val="en-GB" w:eastAsia="de-DE"/>
    </w:rPr>
  </w:style>
  <w:style w:type="paragraph" w:styleId="CommentSubject">
    <w:name w:val="annotation subject"/>
    <w:basedOn w:val="CommentText"/>
    <w:next w:val="CommentText"/>
    <w:link w:val="CommentSubjectChar"/>
    <w:uiPriority w:val="99"/>
    <w:semiHidden/>
    <w:unhideWhenUsed/>
    <w:rsid w:val="00DF1883"/>
    <w:pPr>
      <w:spacing w:after="0"/>
    </w:pPr>
    <w:rPr>
      <w:rFonts w:eastAsia="MS Mincho"/>
      <w:b/>
      <w:bCs/>
      <w:sz w:val="20"/>
      <w:szCs w:val="20"/>
      <w:lang w:val="en-US"/>
    </w:rPr>
  </w:style>
  <w:style w:type="character" w:customStyle="1" w:styleId="CommentSubjectChar">
    <w:name w:val="Comment Subject Char"/>
    <w:link w:val="CommentSubject"/>
    <w:uiPriority w:val="99"/>
    <w:semiHidden/>
    <w:rsid w:val="00DF1883"/>
    <w:rPr>
      <w:rFonts w:ascii="Times New Roman" w:eastAsia="MS Mincho" w:hAnsi="Times New Roman" w:cs="Times New Roman"/>
      <w:b/>
      <w:bCs/>
      <w:sz w:val="20"/>
      <w:szCs w:val="20"/>
      <w:lang w:val="en-US"/>
    </w:rPr>
  </w:style>
  <w:style w:type="character" w:styleId="FollowedHyperlink">
    <w:name w:val="FollowedHyperlink"/>
    <w:uiPriority w:val="99"/>
    <w:semiHidden/>
    <w:unhideWhenUsed/>
    <w:rsid w:val="00DF1883"/>
    <w:rPr>
      <w:color w:val="800080"/>
      <w:u w:val="single"/>
    </w:rPr>
  </w:style>
  <w:style w:type="character" w:styleId="LineNumber">
    <w:name w:val="line number"/>
    <w:basedOn w:val="DefaultParagraphFont"/>
    <w:uiPriority w:val="99"/>
    <w:semiHidden/>
    <w:unhideWhenUsed/>
    <w:rsid w:val="00DF1883"/>
  </w:style>
  <w:style w:type="paragraph" w:styleId="Header">
    <w:name w:val="header"/>
    <w:basedOn w:val="Normal"/>
    <w:link w:val="HeaderChar"/>
    <w:uiPriority w:val="99"/>
    <w:unhideWhenUsed/>
    <w:rsid w:val="00DF1883"/>
    <w:pPr>
      <w:tabs>
        <w:tab w:val="center" w:pos="4513"/>
        <w:tab w:val="right" w:pos="9026"/>
      </w:tabs>
      <w:spacing w:line="240" w:lineRule="auto"/>
    </w:pPr>
  </w:style>
  <w:style w:type="character" w:customStyle="1" w:styleId="HeaderChar">
    <w:name w:val="Header Char"/>
    <w:link w:val="Header"/>
    <w:uiPriority w:val="99"/>
    <w:rsid w:val="00DF1883"/>
    <w:rPr>
      <w:rFonts w:ascii="Times New Roman" w:eastAsia="MS Mincho" w:hAnsi="Times New Roman" w:cs="Times New Roman"/>
      <w:sz w:val="24"/>
      <w:szCs w:val="24"/>
      <w:lang w:val="en-GB"/>
    </w:rPr>
  </w:style>
  <w:style w:type="paragraph" w:styleId="Footer">
    <w:name w:val="footer"/>
    <w:basedOn w:val="Normal"/>
    <w:link w:val="FooterChar"/>
    <w:uiPriority w:val="99"/>
    <w:unhideWhenUsed/>
    <w:rsid w:val="00DF1883"/>
    <w:pPr>
      <w:tabs>
        <w:tab w:val="center" w:pos="4513"/>
        <w:tab w:val="right" w:pos="9026"/>
      </w:tabs>
      <w:spacing w:line="240" w:lineRule="auto"/>
    </w:pPr>
  </w:style>
  <w:style w:type="character" w:customStyle="1" w:styleId="FooterChar">
    <w:name w:val="Footer Char"/>
    <w:link w:val="Footer"/>
    <w:uiPriority w:val="99"/>
    <w:rsid w:val="00DF1883"/>
    <w:rPr>
      <w:rFonts w:ascii="Times New Roman" w:eastAsia="MS Mincho" w:hAnsi="Times New Roman" w:cs="Times New Roman"/>
      <w:sz w:val="24"/>
      <w:szCs w:val="24"/>
      <w:lang w:val="en-GB"/>
    </w:rPr>
  </w:style>
  <w:style w:type="paragraph" w:styleId="FootnoteText">
    <w:name w:val="footnote text"/>
    <w:basedOn w:val="Normal"/>
    <w:link w:val="FootnoteTextChar"/>
    <w:uiPriority w:val="99"/>
    <w:semiHidden/>
    <w:unhideWhenUsed/>
    <w:rsid w:val="00DF1883"/>
    <w:pPr>
      <w:spacing w:line="240" w:lineRule="auto"/>
    </w:pPr>
    <w:rPr>
      <w:sz w:val="20"/>
      <w:szCs w:val="20"/>
    </w:rPr>
  </w:style>
  <w:style w:type="character" w:customStyle="1" w:styleId="FootnoteTextChar">
    <w:name w:val="Footnote Text Char"/>
    <w:link w:val="FootnoteText"/>
    <w:uiPriority w:val="99"/>
    <w:semiHidden/>
    <w:rsid w:val="00DF1883"/>
    <w:rPr>
      <w:rFonts w:ascii="Times New Roman" w:eastAsia="MS Mincho" w:hAnsi="Times New Roman" w:cs="Times New Roman"/>
      <w:sz w:val="20"/>
      <w:szCs w:val="20"/>
      <w:lang w:val="en-GB"/>
    </w:rPr>
  </w:style>
  <w:style w:type="character" w:styleId="FootnoteReference">
    <w:name w:val="footnote reference"/>
    <w:uiPriority w:val="99"/>
    <w:semiHidden/>
    <w:unhideWhenUsed/>
    <w:rsid w:val="00DF1883"/>
    <w:rPr>
      <w:vertAlign w:val="superscript"/>
    </w:rPr>
  </w:style>
  <w:style w:type="paragraph" w:customStyle="1" w:styleId="EndNoteBibliographyTitle">
    <w:name w:val="EndNote Bibliography Title"/>
    <w:basedOn w:val="Normal"/>
    <w:link w:val="EndNoteBibliographyTitleChar"/>
    <w:rsid w:val="00DF1883"/>
    <w:pPr>
      <w:jc w:val="center"/>
    </w:pPr>
    <w:rPr>
      <w:rFonts w:ascii="Cambria" w:hAnsi="Cambria"/>
      <w:noProof/>
    </w:rPr>
  </w:style>
  <w:style w:type="character" w:customStyle="1" w:styleId="EndNoteBibliographyTitleChar">
    <w:name w:val="EndNote Bibliography Title Char"/>
    <w:link w:val="EndNoteBibliographyTitle"/>
    <w:rsid w:val="00DF1883"/>
    <w:rPr>
      <w:rFonts w:ascii="Cambria" w:eastAsia="MS Mincho" w:hAnsi="Cambria" w:cs="Times New Roman"/>
      <w:noProof/>
      <w:sz w:val="24"/>
      <w:szCs w:val="24"/>
      <w:lang w:val="en-GB"/>
    </w:rPr>
  </w:style>
  <w:style w:type="paragraph" w:customStyle="1" w:styleId="EndNoteBibliography">
    <w:name w:val="EndNote Bibliography"/>
    <w:basedOn w:val="Normal"/>
    <w:link w:val="EndNoteBibliographyChar"/>
    <w:rsid w:val="00DF1883"/>
    <w:pPr>
      <w:spacing w:line="240" w:lineRule="auto"/>
    </w:pPr>
    <w:rPr>
      <w:rFonts w:ascii="Cambria" w:hAnsi="Cambria"/>
      <w:noProof/>
    </w:rPr>
  </w:style>
  <w:style w:type="character" w:customStyle="1" w:styleId="EndNoteBibliographyChar">
    <w:name w:val="EndNote Bibliography Char"/>
    <w:link w:val="EndNoteBibliography"/>
    <w:rsid w:val="00DF1883"/>
    <w:rPr>
      <w:rFonts w:ascii="Cambria" w:eastAsia="MS Mincho" w:hAnsi="Cambria" w:cs="Times New Roman"/>
      <w:noProof/>
      <w:sz w:val="24"/>
      <w:szCs w:val="24"/>
      <w:lang w:val="en-GB"/>
    </w:rPr>
  </w:style>
  <w:style w:type="paragraph" w:styleId="NormalWeb">
    <w:name w:val="Normal (Web)"/>
    <w:basedOn w:val="Normal"/>
    <w:uiPriority w:val="99"/>
    <w:semiHidden/>
    <w:unhideWhenUsed/>
    <w:rsid w:val="00DF1883"/>
  </w:style>
  <w:style w:type="character" w:customStyle="1" w:styleId="bibref">
    <w:name w:val="bibref"/>
    <w:rsid w:val="00DF1883"/>
  </w:style>
  <w:style w:type="table" w:styleId="TableGrid">
    <w:name w:val="Table Grid"/>
    <w:basedOn w:val="TableNormal"/>
    <w:uiPriority w:val="59"/>
    <w:rsid w:val="00DF1883"/>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39520.14FCF2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Warne</dc:creator>
  <cp:keywords/>
  <dc:description/>
  <cp:lastModifiedBy>Sally Weiss</cp:lastModifiedBy>
  <cp:revision>4</cp:revision>
  <dcterms:created xsi:type="dcterms:W3CDTF">2018-06-12T21:28:00Z</dcterms:created>
  <dcterms:modified xsi:type="dcterms:W3CDTF">2018-06-12T21:31:00Z</dcterms:modified>
</cp:coreProperties>
</file>