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F091F" w14:textId="77777777" w:rsidR="00F41553" w:rsidRPr="007C0F00" w:rsidRDefault="007C0F00">
      <w:pPr>
        <w:rPr>
          <w:rFonts w:ascii="Cambria" w:hAnsi="Cambria" w:cs="Times New Roman"/>
          <w:b/>
          <w:bCs/>
          <w:sz w:val="24"/>
          <w:szCs w:val="24"/>
        </w:rPr>
      </w:pPr>
      <w:r w:rsidRPr="007C0F00">
        <w:rPr>
          <w:rFonts w:ascii="Cambria" w:hAnsi="Cambria" w:cs="Times New Roman"/>
          <w:b/>
          <w:bCs/>
          <w:sz w:val="24"/>
          <w:szCs w:val="24"/>
        </w:rPr>
        <w:t>Supplementary Online Content</w:t>
      </w:r>
      <w:bookmarkStart w:id="0" w:name="_GoBack"/>
      <w:bookmarkEnd w:id="0"/>
    </w:p>
    <w:p w14:paraId="14CDB51E" w14:textId="77777777" w:rsidR="007C0F00" w:rsidRDefault="007C0F00">
      <w:pPr>
        <w:rPr>
          <w:rFonts w:ascii="Cambria" w:hAnsi="Cambria" w:cs="Times New Roman"/>
          <w:b/>
          <w:bCs/>
          <w:sz w:val="24"/>
          <w:szCs w:val="24"/>
        </w:rPr>
      </w:pPr>
    </w:p>
    <w:p w14:paraId="32AA04FC" w14:textId="77777777" w:rsidR="007C0F00" w:rsidRDefault="007C0F00">
      <w:pPr>
        <w:rPr>
          <w:rFonts w:ascii="Cambria" w:hAnsi="Cambria" w:cs="Times New Roman"/>
          <w:b/>
          <w:bCs/>
          <w:sz w:val="24"/>
          <w:szCs w:val="24"/>
        </w:rPr>
      </w:pPr>
      <w:r w:rsidRPr="007C0F00">
        <w:rPr>
          <w:rFonts w:ascii="Cambria" w:hAnsi="Cambria" w:cs="Times New Roman"/>
          <w:b/>
          <w:bCs/>
          <w:sz w:val="24"/>
          <w:szCs w:val="24"/>
        </w:rPr>
        <w:t>eTable 1:</w:t>
      </w:r>
      <w:r>
        <w:rPr>
          <w:rFonts w:ascii="Cambria" w:hAnsi="Cambria" w:cs="Times New Roman"/>
          <w:b/>
          <w:bCs/>
          <w:sz w:val="24"/>
          <w:szCs w:val="24"/>
        </w:rPr>
        <w:t xml:space="preserve"> PMTCT prophylaxis regimens costed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1915"/>
        <w:gridCol w:w="1915"/>
        <w:gridCol w:w="1915"/>
        <w:gridCol w:w="1916"/>
      </w:tblGrid>
      <w:tr w:rsidR="007C0F00" w:rsidRPr="007C0F00" w14:paraId="1B7FDE6D" w14:textId="77777777" w:rsidTr="003E60DE">
        <w:trPr>
          <w:trHeight w:val="567"/>
        </w:trPr>
        <w:tc>
          <w:tcPr>
            <w:tcW w:w="0" w:type="auto"/>
            <w:tcBorders>
              <w:top w:val="single" w:sz="4" w:space="0" w:color="auto"/>
              <w:bottom w:val="single" w:sz="4" w:space="0" w:color="auto"/>
            </w:tcBorders>
            <w:vAlign w:val="center"/>
          </w:tcPr>
          <w:p w14:paraId="0FA553CA" w14:textId="77777777" w:rsidR="007C0F00" w:rsidRPr="007C0F00" w:rsidRDefault="007C0F00">
            <w:pPr>
              <w:rPr>
                <w:rFonts w:ascii="Cambria" w:hAnsi="Cambria" w:cs="Times New Roman"/>
                <w:b/>
                <w:bCs/>
                <w:sz w:val="20"/>
                <w:szCs w:val="20"/>
              </w:rPr>
            </w:pPr>
          </w:p>
        </w:tc>
        <w:tc>
          <w:tcPr>
            <w:tcW w:w="1915" w:type="dxa"/>
            <w:tcBorders>
              <w:top w:val="single" w:sz="4" w:space="0" w:color="auto"/>
              <w:bottom w:val="single" w:sz="4" w:space="0" w:color="auto"/>
            </w:tcBorders>
            <w:vAlign w:val="center"/>
          </w:tcPr>
          <w:p w14:paraId="548C2FE4" w14:textId="77777777" w:rsidR="007C0F00" w:rsidRPr="007C0F00" w:rsidRDefault="007C0F00">
            <w:pPr>
              <w:rPr>
                <w:rFonts w:ascii="Cambria" w:hAnsi="Cambria" w:cs="Times New Roman"/>
                <w:b/>
                <w:bCs/>
                <w:sz w:val="20"/>
                <w:szCs w:val="20"/>
              </w:rPr>
            </w:pPr>
            <w:r w:rsidRPr="007C0F00">
              <w:rPr>
                <w:rFonts w:ascii="Cambria" w:hAnsi="Cambria" w:cs="Times New Roman"/>
                <w:b/>
                <w:bCs/>
                <w:sz w:val="20"/>
                <w:szCs w:val="20"/>
              </w:rPr>
              <w:t>Kenya</w:t>
            </w:r>
          </w:p>
        </w:tc>
        <w:tc>
          <w:tcPr>
            <w:tcW w:w="1915" w:type="dxa"/>
            <w:tcBorders>
              <w:top w:val="single" w:sz="4" w:space="0" w:color="auto"/>
              <w:bottom w:val="single" w:sz="4" w:space="0" w:color="auto"/>
            </w:tcBorders>
            <w:vAlign w:val="center"/>
          </w:tcPr>
          <w:p w14:paraId="211630EC" w14:textId="77777777" w:rsidR="007C0F00" w:rsidRPr="007C0F00" w:rsidRDefault="007C0F00">
            <w:pPr>
              <w:rPr>
                <w:rFonts w:ascii="Cambria" w:hAnsi="Cambria" w:cs="Times New Roman"/>
                <w:b/>
                <w:bCs/>
                <w:sz w:val="20"/>
                <w:szCs w:val="20"/>
              </w:rPr>
            </w:pPr>
            <w:r w:rsidRPr="007C0F00">
              <w:rPr>
                <w:rFonts w:ascii="Cambria" w:hAnsi="Cambria" w:cs="Times New Roman"/>
                <w:b/>
                <w:bCs/>
                <w:sz w:val="20"/>
                <w:szCs w:val="20"/>
              </w:rPr>
              <w:t>Rwanda</w:t>
            </w:r>
          </w:p>
        </w:tc>
        <w:tc>
          <w:tcPr>
            <w:tcW w:w="1915" w:type="dxa"/>
            <w:tcBorders>
              <w:top w:val="single" w:sz="4" w:space="0" w:color="auto"/>
              <w:bottom w:val="single" w:sz="4" w:space="0" w:color="auto"/>
            </w:tcBorders>
            <w:vAlign w:val="center"/>
          </w:tcPr>
          <w:p w14:paraId="6B5F8135" w14:textId="77777777" w:rsidR="007C0F00" w:rsidRPr="007C0F00" w:rsidRDefault="007C0F00">
            <w:pPr>
              <w:rPr>
                <w:rFonts w:ascii="Cambria" w:hAnsi="Cambria" w:cs="Times New Roman"/>
                <w:b/>
                <w:bCs/>
                <w:sz w:val="20"/>
                <w:szCs w:val="20"/>
              </w:rPr>
            </w:pPr>
            <w:r w:rsidRPr="007C0F00">
              <w:rPr>
                <w:rFonts w:ascii="Cambria" w:hAnsi="Cambria" w:cs="Times New Roman"/>
                <w:b/>
                <w:bCs/>
                <w:sz w:val="20"/>
                <w:szCs w:val="20"/>
              </w:rPr>
              <w:t>South Africa</w:t>
            </w:r>
          </w:p>
        </w:tc>
        <w:tc>
          <w:tcPr>
            <w:tcW w:w="1916" w:type="dxa"/>
            <w:tcBorders>
              <w:top w:val="single" w:sz="4" w:space="0" w:color="auto"/>
              <w:bottom w:val="single" w:sz="4" w:space="0" w:color="auto"/>
            </w:tcBorders>
            <w:vAlign w:val="center"/>
          </w:tcPr>
          <w:p w14:paraId="49ECC64A" w14:textId="77777777" w:rsidR="007C0F00" w:rsidRPr="007C0F00" w:rsidRDefault="007C0F00">
            <w:pPr>
              <w:rPr>
                <w:rFonts w:ascii="Cambria" w:hAnsi="Cambria" w:cs="Times New Roman"/>
                <w:b/>
                <w:bCs/>
                <w:sz w:val="20"/>
                <w:szCs w:val="20"/>
              </w:rPr>
            </w:pPr>
            <w:r w:rsidRPr="007C0F00">
              <w:rPr>
                <w:rFonts w:ascii="Cambria" w:hAnsi="Cambria" w:cs="Times New Roman"/>
                <w:b/>
                <w:bCs/>
                <w:sz w:val="20"/>
                <w:szCs w:val="20"/>
              </w:rPr>
              <w:t>Zambia</w:t>
            </w:r>
          </w:p>
        </w:tc>
      </w:tr>
      <w:tr w:rsidR="00D44D79" w:rsidRPr="007C0F00" w14:paraId="7612F7A3" w14:textId="77777777" w:rsidTr="003E60DE">
        <w:trPr>
          <w:trHeight w:val="567"/>
        </w:trPr>
        <w:tc>
          <w:tcPr>
            <w:tcW w:w="0" w:type="auto"/>
            <w:tcBorders>
              <w:top w:val="single" w:sz="4" w:space="0" w:color="auto"/>
            </w:tcBorders>
            <w:vAlign w:val="center"/>
          </w:tcPr>
          <w:p w14:paraId="1384B166" w14:textId="77777777" w:rsidR="00D44D79" w:rsidRPr="00D44D79" w:rsidRDefault="00D44D79">
            <w:pPr>
              <w:rPr>
                <w:rFonts w:ascii="Cambria" w:hAnsi="Cambria" w:cs="Times New Roman"/>
                <w:bCs/>
                <w:sz w:val="20"/>
                <w:szCs w:val="20"/>
              </w:rPr>
            </w:pPr>
            <w:r w:rsidRPr="00D44D79">
              <w:rPr>
                <w:rFonts w:ascii="Cambria" w:hAnsi="Cambria" w:cs="Times New Roman"/>
                <w:bCs/>
                <w:sz w:val="20"/>
                <w:szCs w:val="20"/>
              </w:rPr>
              <w:t>Regimen</w:t>
            </w:r>
          </w:p>
        </w:tc>
        <w:tc>
          <w:tcPr>
            <w:tcW w:w="1915" w:type="dxa"/>
            <w:tcBorders>
              <w:top w:val="single" w:sz="4" w:space="0" w:color="auto"/>
            </w:tcBorders>
            <w:vAlign w:val="center"/>
          </w:tcPr>
          <w:p w14:paraId="64965990" w14:textId="77777777" w:rsidR="00D44D79" w:rsidRPr="00D44D79" w:rsidRDefault="00D44D79">
            <w:pPr>
              <w:rPr>
                <w:rFonts w:ascii="Cambria" w:hAnsi="Cambria" w:cs="Times New Roman"/>
                <w:bCs/>
                <w:sz w:val="20"/>
                <w:szCs w:val="20"/>
              </w:rPr>
            </w:pPr>
            <w:r w:rsidRPr="00D44D79">
              <w:rPr>
                <w:rFonts w:ascii="Cambria" w:hAnsi="Cambria" w:cs="Times New Roman"/>
                <w:bCs/>
                <w:sz w:val="20"/>
                <w:szCs w:val="20"/>
              </w:rPr>
              <w:t>Option A</w:t>
            </w:r>
          </w:p>
        </w:tc>
        <w:tc>
          <w:tcPr>
            <w:tcW w:w="1915" w:type="dxa"/>
            <w:tcBorders>
              <w:top w:val="single" w:sz="4" w:space="0" w:color="auto"/>
            </w:tcBorders>
            <w:vAlign w:val="center"/>
          </w:tcPr>
          <w:p w14:paraId="76F6DC66" w14:textId="77777777" w:rsidR="00D44D79" w:rsidRPr="00D44D79" w:rsidRDefault="00B02BFB" w:rsidP="00FF5AA4">
            <w:pPr>
              <w:rPr>
                <w:rFonts w:ascii="Cambria" w:hAnsi="Cambria" w:cs="Times New Roman"/>
                <w:bCs/>
                <w:sz w:val="20"/>
                <w:szCs w:val="20"/>
              </w:rPr>
            </w:pPr>
            <w:r>
              <w:rPr>
                <w:rFonts w:ascii="Cambria" w:hAnsi="Cambria" w:cs="Times New Roman"/>
                <w:bCs/>
                <w:sz w:val="20"/>
                <w:szCs w:val="20"/>
              </w:rPr>
              <w:t>Option B/</w:t>
            </w:r>
            <w:r w:rsidR="00D44D79" w:rsidRPr="00D44D79">
              <w:rPr>
                <w:rFonts w:ascii="Cambria" w:hAnsi="Cambria" w:cs="Times New Roman"/>
                <w:bCs/>
                <w:sz w:val="20"/>
                <w:szCs w:val="20"/>
              </w:rPr>
              <w:t xml:space="preserve"> B+</w:t>
            </w:r>
          </w:p>
        </w:tc>
        <w:tc>
          <w:tcPr>
            <w:tcW w:w="1915" w:type="dxa"/>
            <w:tcBorders>
              <w:top w:val="single" w:sz="4" w:space="0" w:color="auto"/>
            </w:tcBorders>
            <w:vAlign w:val="center"/>
          </w:tcPr>
          <w:p w14:paraId="77723541" w14:textId="77777777" w:rsidR="00D44D79" w:rsidRPr="00D44D79" w:rsidRDefault="00D44D79">
            <w:pPr>
              <w:rPr>
                <w:rFonts w:ascii="Cambria" w:hAnsi="Cambria" w:cs="Times New Roman"/>
                <w:bCs/>
                <w:sz w:val="20"/>
                <w:szCs w:val="20"/>
              </w:rPr>
            </w:pPr>
            <w:r w:rsidRPr="00D44D79">
              <w:rPr>
                <w:rFonts w:ascii="Cambria" w:hAnsi="Cambria" w:cs="Times New Roman"/>
                <w:bCs/>
                <w:sz w:val="20"/>
                <w:szCs w:val="20"/>
              </w:rPr>
              <w:t>Option A</w:t>
            </w:r>
          </w:p>
        </w:tc>
        <w:tc>
          <w:tcPr>
            <w:tcW w:w="1916" w:type="dxa"/>
            <w:tcBorders>
              <w:top w:val="single" w:sz="4" w:space="0" w:color="auto"/>
            </w:tcBorders>
            <w:vAlign w:val="center"/>
          </w:tcPr>
          <w:p w14:paraId="7371F6B8" w14:textId="77777777" w:rsidR="00D44D79" w:rsidRPr="00D44D79" w:rsidRDefault="00D44D79">
            <w:pPr>
              <w:rPr>
                <w:rFonts w:ascii="Cambria" w:hAnsi="Cambria" w:cs="Times New Roman"/>
                <w:bCs/>
                <w:sz w:val="20"/>
                <w:szCs w:val="20"/>
              </w:rPr>
            </w:pPr>
            <w:r w:rsidRPr="00D44D79">
              <w:rPr>
                <w:rFonts w:ascii="Cambria" w:hAnsi="Cambria" w:cs="Times New Roman"/>
                <w:bCs/>
                <w:sz w:val="20"/>
                <w:szCs w:val="20"/>
              </w:rPr>
              <w:t>Option A</w:t>
            </w:r>
          </w:p>
        </w:tc>
      </w:tr>
      <w:tr w:rsidR="007C0F00" w:rsidRPr="007C0F00" w14:paraId="045DF296" w14:textId="77777777" w:rsidTr="003E60DE">
        <w:trPr>
          <w:trHeight w:val="567"/>
        </w:trPr>
        <w:tc>
          <w:tcPr>
            <w:tcW w:w="0" w:type="auto"/>
            <w:vAlign w:val="center"/>
          </w:tcPr>
          <w:p w14:paraId="50B31FBA" w14:textId="1FC42C7C" w:rsidR="007C0F00" w:rsidRPr="00D44D79" w:rsidRDefault="00C35BC9" w:rsidP="00C35BC9">
            <w:pPr>
              <w:rPr>
                <w:rFonts w:ascii="Cambria" w:hAnsi="Cambria" w:cs="Times New Roman"/>
                <w:bCs/>
                <w:sz w:val="20"/>
                <w:szCs w:val="20"/>
              </w:rPr>
            </w:pPr>
            <w:r>
              <w:rPr>
                <w:rFonts w:ascii="Cambria" w:hAnsi="Cambria" w:cs="Times New Roman"/>
                <w:bCs/>
                <w:sz w:val="20"/>
                <w:szCs w:val="20"/>
              </w:rPr>
              <w:t>During pregnancy</w:t>
            </w:r>
            <w:r w:rsidRPr="00C35BC9">
              <w:rPr>
                <w:rFonts w:ascii="Cambria" w:hAnsi="Cambria" w:cs="Times New Roman"/>
                <w:bCs/>
                <w:sz w:val="20"/>
                <w:szCs w:val="20"/>
                <w:vertAlign w:val="superscript"/>
              </w:rPr>
              <w:t>a</w:t>
            </w:r>
          </w:p>
        </w:tc>
        <w:tc>
          <w:tcPr>
            <w:tcW w:w="1915" w:type="dxa"/>
            <w:vAlign w:val="center"/>
          </w:tcPr>
          <w:p w14:paraId="02D4F1A0" w14:textId="77777777" w:rsidR="007C0F00" w:rsidRPr="00D44D79" w:rsidRDefault="00B02BFB">
            <w:pPr>
              <w:rPr>
                <w:rFonts w:ascii="Cambria" w:hAnsi="Cambria" w:cs="Times New Roman"/>
                <w:bCs/>
                <w:sz w:val="20"/>
                <w:szCs w:val="20"/>
              </w:rPr>
            </w:pPr>
            <w:r>
              <w:rPr>
                <w:rFonts w:ascii="Cambria" w:hAnsi="Cambria" w:cs="Times New Roman"/>
                <w:bCs/>
                <w:sz w:val="20"/>
                <w:szCs w:val="20"/>
              </w:rPr>
              <w:t>AZT</w:t>
            </w:r>
          </w:p>
        </w:tc>
        <w:tc>
          <w:tcPr>
            <w:tcW w:w="1915" w:type="dxa"/>
            <w:vAlign w:val="center"/>
          </w:tcPr>
          <w:p w14:paraId="3E462C71" w14:textId="77777777" w:rsidR="007C0F00" w:rsidRPr="00D44D79" w:rsidRDefault="00B02BFB">
            <w:pPr>
              <w:rPr>
                <w:rFonts w:ascii="Cambria" w:hAnsi="Cambria" w:cs="Times New Roman"/>
                <w:bCs/>
                <w:sz w:val="20"/>
                <w:szCs w:val="20"/>
              </w:rPr>
            </w:pPr>
            <w:r>
              <w:rPr>
                <w:rFonts w:ascii="Cambria" w:hAnsi="Cambria" w:cs="Times New Roman"/>
                <w:bCs/>
                <w:sz w:val="20"/>
                <w:szCs w:val="20"/>
              </w:rPr>
              <w:t>TDF/3TC/EFV</w:t>
            </w:r>
          </w:p>
        </w:tc>
        <w:tc>
          <w:tcPr>
            <w:tcW w:w="1915" w:type="dxa"/>
            <w:vAlign w:val="center"/>
          </w:tcPr>
          <w:p w14:paraId="2523B010" w14:textId="77777777" w:rsidR="007C0F00" w:rsidRPr="00D44D79" w:rsidRDefault="00FF5AA4">
            <w:pPr>
              <w:rPr>
                <w:rFonts w:ascii="Cambria" w:hAnsi="Cambria" w:cs="Times New Roman"/>
                <w:bCs/>
                <w:sz w:val="20"/>
                <w:szCs w:val="20"/>
              </w:rPr>
            </w:pPr>
            <w:r>
              <w:rPr>
                <w:rFonts w:ascii="Cambria" w:hAnsi="Cambria" w:cs="Times New Roman"/>
                <w:bCs/>
                <w:sz w:val="20"/>
                <w:szCs w:val="20"/>
              </w:rPr>
              <w:t>AZT</w:t>
            </w:r>
          </w:p>
        </w:tc>
        <w:tc>
          <w:tcPr>
            <w:tcW w:w="1916" w:type="dxa"/>
            <w:vAlign w:val="center"/>
          </w:tcPr>
          <w:p w14:paraId="65262B74" w14:textId="77777777" w:rsidR="007C0F00" w:rsidRPr="00D44D79" w:rsidRDefault="00FF5AA4">
            <w:pPr>
              <w:rPr>
                <w:rFonts w:ascii="Cambria" w:hAnsi="Cambria" w:cs="Times New Roman"/>
                <w:bCs/>
                <w:sz w:val="20"/>
                <w:szCs w:val="20"/>
              </w:rPr>
            </w:pPr>
            <w:r>
              <w:rPr>
                <w:rFonts w:ascii="Cambria" w:hAnsi="Cambria" w:cs="Times New Roman"/>
                <w:bCs/>
                <w:sz w:val="20"/>
                <w:szCs w:val="20"/>
              </w:rPr>
              <w:t>AZT</w:t>
            </w:r>
          </w:p>
        </w:tc>
      </w:tr>
      <w:tr w:rsidR="00B96F74" w:rsidRPr="007C0F00" w14:paraId="6765946B" w14:textId="77777777" w:rsidTr="003E60DE">
        <w:trPr>
          <w:trHeight w:val="567"/>
        </w:trPr>
        <w:tc>
          <w:tcPr>
            <w:tcW w:w="0" w:type="auto"/>
            <w:vAlign w:val="center"/>
          </w:tcPr>
          <w:p w14:paraId="39006B50" w14:textId="1BC8DA08" w:rsidR="00B96F74" w:rsidRPr="00D44D79" w:rsidRDefault="00C35BC9">
            <w:pPr>
              <w:rPr>
                <w:rFonts w:ascii="Cambria" w:hAnsi="Cambria" w:cs="Times New Roman"/>
                <w:bCs/>
                <w:sz w:val="20"/>
                <w:szCs w:val="20"/>
              </w:rPr>
            </w:pPr>
            <w:r>
              <w:rPr>
                <w:rFonts w:ascii="Cambria" w:hAnsi="Cambria" w:cs="Times New Roman"/>
                <w:bCs/>
                <w:sz w:val="20"/>
                <w:szCs w:val="20"/>
              </w:rPr>
              <w:t>Post delivery</w:t>
            </w:r>
          </w:p>
        </w:tc>
        <w:tc>
          <w:tcPr>
            <w:tcW w:w="1915" w:type="dxa"/>
            <w:vAlign w:val="center"/>
          </w:tcPr>
          <w:p w14:paraId="6021B2AE" w14:textId="77777777" w:rsidR="00B96F74" w:rsidRPr="00D44D79" w:rsidRDefault="00B96F74">
            <w:pPr>
              <w:rPr>
                <w:rFonts w:ascii="Cambria" w:hAnsi="Cambria" w:cs="Times New Roman"/>
                <w:bCs/>
                <w:sz w:val="20"/>
                <w:szCs w:val="20"/>
              </w:rPr>
            </w:pPr>
          </w:p>
        </w:tc>
        <w:tc>
          <w:tcPr>
            <w:tcW w:w="1915" w:type="dxa"/>
            <w:vAlign w:val="center"/>
          </w:tcPr>
          <w:p w14:paraId="07D09628" w14:textId="77777777" w:rsidR="00B96F74" w:rsidRPr="00D44D79" w:rsidRDefault="00B96F74">
            <w:pPr>
              <w:rPr>
                <w:rFonts w:ascii="Cambria" w:hAnsi="Cambria" w:cs="Times New Roman"/>
                <w:bCs/>
                <w:sz w:val="20"/>
                <w:szCs w:val="20"/>
              </w:rPr>
            </w:pPr>
          </w:p>
        </w:tc>
        <w:tc>
          <w:tcPr>
            <w:tcW w:w="1915" w:type="dxa"/>
            <w:vAlign w:val="center"/>
          </w:tcPr>
          <w:p w14:paraId="681D20F2" w14:textId="77777777" w:rsidR="00B96F74" w:rsidRPr="00D44D79" w:rsidRDefault="00B96F74">
            <w:pPr>
              <w:rPr>
                <w:rFonts w:ascii="Cambria" w:hAnsi="Cambria" w:cs="Times New Roman"/>
                <w:bCs/>
                <w:sz w:val="20"/>
                <w:szCs w:val="20"/>
              </w:rPr>
            </w:pPr>
          </w:p>
        </w:tc>
        <w:tc>
          <w:tcPr>
            <w:tcW w:w="1916" w:type="dxa"/>
            <w:vAlign w:val="center"/>
          </w:tcPr>
          <w:p w14:paraId="4085C865" w14:textId="77777777" w:rsidR="00B96F74" w:rsidRPr="00D44D79" w:rsidRDefault="00B96F74">
            <w:pPr>
              <w:rPr>
                <w:rFonts w:ascii="Cambria" w:hAnsi="Cambria" w:cs="Times New Roman"/>
                <w:bCs/>
                <w:sz w:val="20"/>
                <w:szCs w:val="20"/>
              </w:rPr>
            </w:pPr>
          </w:p>
        </w:tc>
      </w:tr>
      <w:tr w:rsidR="00B96F74" w:rsidRPr="007C0F00" w14:paraId="56A93864" w14:textId="77777777" w:rsidTr="003E60DE">
        <w:trPr>
          <w:trHeight w:val="567"/>
        </w:trPr>
        <w:tc>
          <w:tcPr>
            <w:tcW w:w="0" w:type="auto"/>
            <w:vAlign w:val="center"/>
          </w:tcPr>
          <w:p w14:paraId="3EFBC2E2" w14:textId="77777777" w:rsidR="00B96F74" w:rsidRPr="00D44D79" w:rsidRDefault="00B96F74">
            <w:pPr>
              <w:rPr>
                <w:rFonts w:ascii="Cambria" w:hAnsi="Cambria" w:cs="Times New Roman"/>
                <w:bCs/>
                <w:sz w:val="20"/>
                <w:szCs w:val="20"/>
              </w:rPr>
            </w:pPr>
            <w:r>
              <w:rPr>
                <w:rFonts w:ascii="Cambria" w:hAnsi="Cambria" w:cs="Times New Roman"/>
                <w:bCs/>
                <w:sz w:val="20"/>
                <w:szCs w:val="20"/>
              </w:rPr>
              <w:t xml:space="preserve">    Mothers</w:t>
            </w:r>
          </w:p>
        </w:tc>
        <w:tc>
          <w:tcPr>
            <w:tcW w:w="1915" w:type="dxa"/>
            <w:vAlign w:val="center"/>
          </w:tcPr>
          <w:p w14:paraId="5B703529" w14:textId="77777777" w:rsidR="00B96F74" w:rsidRPr="00D44D79" w:rsidRDefault="00B96F74" w:rsidP="00B02BFB">
            <w:pPr>
              <w:rPr>
                <w:rFonts w:ascii="Cambria" w:hAnsi="Cambria" w:cs="Times New Roman"/>
                <w:bCs/>
                <w:sz w:val="20"/>
                <w:szCs w:val="20"/>
              </w:rPr>
            </w:pPr>
            <w:r>
              <w:rPr>
                <w:rFonts w:ascii="Cambria" w:hAnsi="Cambria" w:cs="Times New Roman"/>
                <w:bCs/>
                <w:sz w:val="20"/>
                <w:szCs w:val="20"/>
              </w:rPr>
              <w:t>AZT/3TC (7 days)</w:t>
            </w:r>
          </w:p>
        </w:tc>
        <w:tc>
          <w:tcPr>
            <w:tcW w:w="1915" w:type="dxa"/>
            <w:vAlign w:val="center"/>
          </w:tcPr>
          <w:p w14:paraId="7AB456A9" w14:textId="77777777" w:rsidR="00B96F74" w:rsidRPr="00D44D79" w:rsidRDefault="00B96F74">
            <w:pPr>
              <w:rPr>
                <w:rFonts w:ascii="Cambria" w:hAnsi="Cambria" w:cs="Times New Roman"/>
                <w:bCs/>
                <w:sz w:val="20"/>
                <w:szCs w:val="20"/>
              </w:rPr>
            </w:pPr>
            <w:r>
              <w:rPr>
                <w:rFonts w:ascii="Cambria" w:hAnsi="Cambria" w:cs="Times New Roman"/>
                <w:bCs/>
                <w:sz w:val="20"/>
                <w:szCs w:val="20"/>
              </w:rPr>
              <w:t>TDF/3TC/EFV</w:t>
            </w:r>
          </w:p>
        </w:tc>
        <w:tc>
          <w:tcPr>
            <w:tcW w:w="1915" w:type="dxa"/>
            <w:vAlign w:val="center"/>
          </w:tcPr>
          <w:p w14:paraId="736D7964" w14:textId="09E8FDA7" w:rsidR="00B96F74" w:rsidRPr="00D44D79" w:rsidRDefault="00C35BC9" w:rsidP="00C35BC9">
            <w:pPr>
              <w:rPr>
                <w:rFonts w:ascii="Cambria" w:hAnsi="Cambria" w:cs="Times New Roman"/>
                <w:bCs/>
                <w:sz w:val="20"/>
                <w:szCs w:val="20"/>
              </w:rPr>
            </w:pPr>
            <w:r>
              <w:rPr>
                <w:rFonts w:ascii="Cambria" w:hAnsi="Cambria" w:cs="Times New Roman"/>
                <w:bCs/>
                <w:sz w:val="20"/>
                <w:szCs w:val="20"/>
              </w:rPr>
              <w:t>sd TDF/FTC</w:t>
            </w:r>
          </w:p>
        </w:tc>
        <w:tc>
          <w:tcPr>
            <w:tcW w:w="1916" w:type="dxa"/>
            <w:vAlign w:val="center"/>
          </w:tcPr>
          <w:p w14:paraId="49D6F607" w14:textId="77777777" w:rsidR="00B96F74" w:rsidRPr="00D44D79" w:rsidRDefault="00B96F74">
            <w:pPr>
              <w:rPr>
                <w:rFonts w:ascii="Cambria" w:hAnsi="Cambria" w:cs="Times New Roman"/>
                <w:bCs/>
                <w:sz w:val="20"/>
                <w:szCs w:val="20"/>
              </w:rPr>
            </w:pPr>
            <w:r>
              <w:rPr>
                <w:rFonts w:ascii="Cambria" w:hAnsi="Cambria" w:cs="Times New Roman"/>
                <w:bCs/>
                <w:sz w:val="20"/>
                <w:szCs w:val="20"/>
              </w:rPr>
              <w:t>AZT/3TC (7 days)</w:t>
            </w:r>
          </w:p>
        </w:tc>
      </w:tr>
      <w:tr w:rsidR="00B96F74" w:rsidRPr="007C0F00" w14:paraId="5BDC3D1A" w14:textId="77777777" w:rsidTr="003E60DE">
        <w:trPr>
          <w:trHeight w:val="567"/>
        </w:trPr>
        <w:tc>
          <w:tcPr>
            <w:tcW w:w="0" w:type="auto"/>
            <w:vAlign w:val="center"/>
          </w:tcPr>
          <w:p w14:paraId="34E549F7" w14:textId="376DCF49" w:rsidR="00B96F74" w:rsidRPr="00D44D79" w:rsidRDefault="00B96F74" w:rsidP="00C35BC9">
            <w:pPr>
              <w:rPr>
                <w:rFonts w:ascii="Cambria" w:hAnsi="Cambria" w:cs="Times New Roman"/>
                <w:bCs/>
                <w:sz w:val="20"/>
                <w:szCs w:val="20"/>
              </w:rPr>
            </w:pPr>
            <w:r>
              <w:rPr>
                <w:rFonts w:ascii="Cambria" w:hAnsi="Cambria" w:cs="Times New Roman"/>
                <w:bCs/>
                <w:sz w:val="20"/>
                <w:szCs w:val="20"/>
              </w:rPr>
              <w:t xml:space="preserve">    Infants</w:t>
            </w:r>
            <w:r w:rsidR="00C35BC9" w:rsidRPr="00C35BC9">
              <w:rPr>
                <w:rFonts w:ascii="Cambria" w:hAnsi="Cambria" w:cs="Times New Roman"/>
                <w:bCs/>
                <w:sz w:val="20"/>
                <w:szCs w:val="20"/>
                <w:vertAlign w:val="superscript"/>
              </w:rPr>
              <w:t>b</w:t>
            </w:r>
          </w:p>
        </w:tc>
        <w:tc>
          <w:tcPr>
            <w:tcW w:w="1915" w:type="dxa"/>
            <w:vAlign w:val="center"/>
          </w:tcPr>
          <w:p w14:paraId="5B536950" w14:textId="77777777" w:rsidR="00B96F74" w:rsidRPr="00D44D79" w:rsidRDefault="00B96F74">
            <w:pPr>
              <w:rPr>
                <w:rFonts w:ascii="Cambria" w:hAnsi="Cambria" w:cs="Times New Roman"/>
                <w:bCs/>
                <w:sz w:val="20"/>
                <w:szCs w:val="20"/>
              </w:rPr>
            </w:pPr>
            <w:r>
              <w:rPr>
                <w:rFonts w:ascii="Cambria" w:hAnsi="Cambria" w:cs="Times New Roman"/>
                <w:bCs/>
                <w:sz w:val="20"/>
                <w:szCs w:val="20"/>
              </w:rPr>
              <w:t>NVP</w:t>
            </w:r>
          </w:p>
        </w:tc>
        <w:tc>
          <w:tcPr>
            <w:tcW w:w="1915" w:type="dxa"/>
            <w:vAlign w:val="center"/>
          </w:tcPr>
          <w:p w14:paraId="29FC0113" w14:textId="77777777" w:rsidR="00B96F74" w:rsidRPr="00D44D79" w:rsidRDefault="00B96F74" w:rsidP="00B96F74">
            <w:pPr>
              <w:rPr>
                <w:rFonts w:ascii="Cambria" w:hAnsi="Cambria" w:cs="Times New Roman"/>
                <w:bCs/>
                <w:sz w:val="20"/>
                <w:szCs w:val="20"/>
              </w:rPr>
            </w:pPr>
            <w:r>
              <w:rPr>
                <w:rFonts w:ascii="Cambria" w:hAnsi="Cambria" w:cs="Times New Roman"/>
                <w:bCs/>
                <w:sz w:val="20"/>
                <w:szCs w:val="20"/>
              </w:rPr>
              <w:t>NVP</w:t>
            </w:r>
          </w:p>
        </w:tc>
        <w:tc>
          <w:tcPr>
            <w:tcW w:w="1915" w:type="dxa"/>
            <w:vAlign w:val="center"/>
          </w:tcPr>
          <w:p w14:paraId="43C1F5AB" w14:textId="77777777" w:rsidR="00B96F74" w:rsidRPr="00D44D79" w:rsidRDefault="00B96F74">
            <w:pPr>
              <w:rPr>
                <w:rFonts w:ascii="Cambria" w:hAnsi="Cambria" w:cs="Times New Roman"/>
                <w:bCs/>
                <w:sz w:val="20"/>
                <w:szCs w:val="20"/>
              </w:rPr>
            </w:pPr>
            <w:r>
              <w:rPr>
                <w:rFonts w:ascii="Cambria" w:hAnsi="Cambria" w:cs="Times New Roman"/>
                <w:bCs/>
                <w:sz w:val="20"/>
                <w:szCs w:val="20"/>
              </w:rPr>
              <w:t>NVP</w:t>
            </w:r>
          </w:p>
        </w:tc>
        <w:tc>
          <w:tcPr>
            <w:tcW w:w="1916" w:type="dxa"/>
            <w:vAlign w:val="center"/>
          </w:tcPr>
          <w:p w14:paraId="02FA6AB4" w14:textId="77777777" w:rsidR="00B96F74" w:rsidRPr="00D44D79" w:rsidRDefault="00B96F74" w:rsidP="00B96F74">
            <w:pPr>
              <w:rPr>
                <w:rFonts w:ascii="Cambria" w:hAnsi="Cambria" w:cs="Times New Roman"/>
                <w:bCs/>
                <w:sz w:val="20"/>
                <w:szCs w:val="20"/>
              </w:rPr>
            </w:pPr>
            <w:r>
              <w:rPr>
                <w:rFonts w:ascii="Cambria" w:hAnsi="Cambria" w:cs="Times New Roman"/>
                <w:bCs/>
                <w:sz w:val="20"/>
                <w:szCs w:val="20"/>
              </w:rPr>
              <w:t>NVP</w:t>
            </w:r>
          </w:p>
        </w:tc>
      </w:tr>
      <w:tr w:rsidR="00B96F74" w:rsidRPr="007C0F00" w14:paraId="1806DFA2" w14:textId="77777777" w:rsidTr="003E60DE">
        <w:trPr>
          <w:trHeight w:val="567"/>
        </w:trPr>
        <w:tc>
          <w:tcPr>
            <w:tcW w:w="0" w:type="auto"/>
            <w:tcBorders>
              <w:bottom w:val="single" w:sz="4" w:space="0" w:color="auto"/>
            </w:tcBorders>
            <w:vAlign w:val="center"/>
          </w:tcPr>
          <w:p w14:paraId="2B20F3C1" w14:textId="77777777" w:rsidR="00B96F74" w:rsidRPr="00D44D79" w:rsidRDefault="00B96F74">
            <w:pPr>
              <w:rPr>
                <w:rFonts w:ascii="Cambria" w:hAnsi="Cambria" w:cs="Times New Roman"/>
                <w:bCs/>
                <w:sz w:val="20"/>
                <w:szCs w:val="20"/>
              </w:rPr>
            </w:pPr>
          </w:p>
        </w:tc>
        <w:tc>
          <w:tcPr>
            <w:tcW w:w="1915" w:type="dxa"/>
            <w:tcBorders>
              <w:bottom w:val="single" w:sz="4" w:space="0" w:color="auto"/>
            </w:tcBorders>
            <w:vAlign w:val="center"/>
          </w:tcPr>
          <w:p w14:paraId="2A33ED69" w14:textId="24D214FA" w:rsidR="00B96F74" w:rsidRPr="00D44D79" w:rsidRDefault="00840B0C" w:rsidP="00840B0C">
            <w:pPr>
              <w:rPr>
                <w:rFonts w:ascii="Cambria" w:hAnsi="Cambria" w:cs="Times New Roman"/>
                <w:bCs/>
                <w:sz w:val="20"/>
                <w:szCs w:val="20"/>
              </w:rPr>
            </w:pPr>
            <w:r>
              <w:rPr>
                <w:rFonts w:ascii="Cambria" w:hAnsi="Cambria" w:cs="Times New Roman"/>
                <w:bCs/>
                <w:sz w:val="20"/>
                <w:szCs w:val="20"/>
              </w:rPr>
              <w:t>CTX</w:t>
            </w:r>
          </w:p>
        </w:tc>
        <w:tc>
          <w:tcPr>
            <w:tcW w:w="1915" w:type="dxa"/>
            <w:tcBorders>
              <w:bottom w:val="single" w:sz="4" w:space="0" w:color="auto"/>
            </w:tcBorders>
            <w:vAlign w:val="center"/>
          </w:tcPr>
          <w:p w14:paraId="252794C3" w14:textId="190C77F9" w:rsidR="00B96F74" w:rsidRPr="00D44D79" w:rsidRDefault="00840B0C" w:rsidP="00840B0C">
            <w:pPr>
              <w:rPr>
                <w:rFonts w:ascii="Cambria" w:hAnsi="Cambria" w:cs="Times New Roman"/>
                <w:bCs/>
                <w:sz w:val="20"/>
                <w:szCs w:val="20"/>
              </w:rPr>
            </w:pPr>
            <w:r>
              <w:rPr>
                <w:rFonts w:ascii="Cambria" w:hAnsi="Cambria" w:cs="Times New Roman"/>
                <w:bCs/>
                <w:sz w:val="20"/>
                <w:szCs w:val="20"/>
              </w:rPr>
              <w:t>CTX</w:t>
            </w:r>
          </w:p>
        </w:tc>
        <w:tc>
          <w:tcPr>
            <w:tcW w:w="1915" w:type="dxa"/>
            <w:tcBorders>
              <w:bottom w:val="single" w:sz="4" w:space="0" w:color="auto"/>
            </w:tcBorders>
            <w:vAlign w:val="center"/>
          </w:tcPr>
          <w:p w14:paraId="7A82B87B" w14:textId="14743783" w:rsidR="00B96F74" w:rsidRPr="00D44D79" w:rsidRDefault="00840B0C" w:rsidP="00840B0C">
            <w:pPr>
              <w:rPr>
                <w:rFonts w:ascii="Cambria" w:hAnsi="Cambria" w:cs="Times New Roman"/>
                <w:bCs/>
                <w:sz w:val="20"/>
                <w:szCs w:val="20"/>
              </w:rPr>
            </w:pPr>
            <w:r>
              <w:rPr>
                <w:rFonts w:ascii="Cambria" w:hAnsi="Cambria" w:cs="Times New Roman"/>
                <w:bCs/>
                <w:sz w:val="20"/>
                <w:szCs w:val="20"/>
              </w:rPr>
              <w:t>CTX</w:t>
            </w:r>
          </w:p>
        </w:tc>
        <w:tc>
          <w:tcPr>
            <w:tcW w:w="1916" w:type="dxa"/>
            <w:tcBorders>
              <w:bottom w:val="single" w:sz="4" w:space="0" w:color="auto"/>
            </w:tcBorders>
            <w:vAlign w:val="center"/>
          </w:tcPr>
          <w:p w14:paraId="03EC3701" w14:textId="61BDA818" w:rsidR="00B96F74" w:rsidRPr="00D44D79" w:rsidRDefault="00840B0C" w:rsidP="00840B0C">
            <w:pPr>
              <w:rPr>
                <w:rFonts w:ascii="Cambria" w:hAnsi="Cambria" w:cs="Times New Roman"/>
                <w:bCs/>
                <w:sz w:val="20"/>
                <w:szCs w:val="20"/>
              </w:rPr>
            </w:pPr>
            <w:r>
              <w:rPr>
                <w:rFonts w:ascii="Cambria" w:hAnsi="Cambria" w:cs="Times New Roman"/>
                <w:bCs/>
                <w:sz w:val="20"/>
                <w:szCs w:val="20"/>
              </w:rPr>
              <w:t>CTX</w:t>
            </w:r>
          </w:p>
        </w:tc>
      </w:tr>
    </w:tbl>
    <w:p w14:paraId="5ABDFB27" w14:textId="2D111BA1" w:rsidR="007C0F00" w:rsidRPr="00CF2851" w:rsidRDefault="00485D9F" w:rsidP="00CF2851">
      <w:pPr>
        <w:spacing w:after="0" w:line="240" w:lineRule="auto"/>
        <w:rPr>
          <w:rFonts w:ascii="Cambria" w:hAnsi="Cambria"/>
          <w:sz w:val="20"/>
          <w:szCs w:val="20"/>
          <w:lang w:val="en-US"/>
        </w:rPr>
      </w:pPr>
      <w:r w:rsidRPr="00CF2851">
        <w:rPr>
          <w:rFonts w:ascii="Cambria" w:hAnsi="Cambria"/>
          <w:sz w:val="20"/>
          <w:szCs w:val="20"/>
          <w:lang w:val="en-US"/>
        </w:rPr>
        <w:t>AZT, zidovudine; 3</w:t>
      </w:r>
      <w:r w:rsidR="00CF2851" w:rsidRPr="00CF2851">
        <w:rPr>
          <w:rFonts w:ascii="Cambria" w:hAnsi="Cambria"/>
          <w:sz w:val="20"/>
          <w:szCs w:val="20"/>
          <w:lang w:val="en-US"/>
        </w:rPr>
        <w:t xml:space="preserve">TC, lamivudine; EFV, </w:t>
      </w:r>
      <w:proofErr w:type="spellStart"/>
      <w:r w:rsidR="00CF2851" w:rsidRPr="00CF2851">
        <w:rPr>
          <w:rFonts w:ascii="Cambria" w:hAnsi="Cambria"/>
          <w:sz w:val="20"/>
          <w:szCs w:val="20"/>
          <w:lang w:val="en-US"/>
        </w:rPr>
        <w:t>efavirenz</w:t>
      </w:r>
      <w:proofErr w:type="spellEnd"/>
      <w:r w:rsidR="00652B4A">
        <w:rPr>
          <w:rFonts w:ascii="Cambria" w:hAnsi="Cambria"/>
          <w:sz w:val="20"/>
          <w:szCs w:val="20"/>
          <w:lang w:val="en-US"/>
        </w:rPr>
        <w:t xml:space="preserve">; FTC, </w:t>
      </w:r>
      <w:proofErr w:type="spellStart"/>
      <w:r w:rsidR="00652B4A">
        <w:rPr>
          <w:rFonts w:ascii="Cambria" w:hAnsi="Cambria"/>
          <w:sz w:val="20"/>
          <w:szCs w:val="20"/>
          <w:lang w:val="en-US"/>
        </w:rPr>
        <w:t>Emcitricitabine</w:t>
      </w:r>
      <w:proofErr w:type="spellEnd"/>
      <w:r w:rsidR="00C35BC9">
        <w:rPr>
          <w:rFonts w:ascii="Cambria" w:hAnsi="Cambria"/>
          <w:sz w:val="20"/>
          <w:szCs w:val="20"/>
          <w:lang w:val="en-US"/>
        </w:rPr>
        <w:t xml:space="preserve">; </w:t>
      </w:r>
      <w:r w:rsidR="00C35BC9" w:rsidRPr="00C35BC9">
        <w:rPr>
          <w:rFonts w:ascii="Cambria" w:hAnsi="Cambria"/>
          <w:sz w:val="20"/>
          <w:szCs w:val="20"/>
          <w:lang w:val="en-US"/>
        </w:rPr>
        <w:t>TDF</w:t>
      </w:r>
      <w:r w:rsidR="00C35BC9">
        <w:rPr>
          <w:rFonts w:ascii="Cambria" w:hAnsi="Cambria"/>
          <w:sz w:val="20"/>
          <w:szCs w:val="20"/>
          <w:lang w:val="en-US"/>
        </w:rPr>
        <w:t>,</w:t>
      </w:r>
      <w:r w:rsidR="00C35BC9" w:rsidRPr="00C35BC9">
        <w:rPr>
          <w:rFonts w:ascii="Cambria" w:hAnsi="Cambria"/>
          <w:sz w:val="20"/>
          <w:szCs w:val="20"/>
          <w:lang w:val="en-US"/>
        </w:rPr>
        <w:t xml:space="preserve"> </w:t>
      </w:r>
      <w:proofErr w:type="spellStart"/>
      <w:r w:rsidR="00C35BC9" w:rsidRPr="00C35BC9">
        <w:rPr>
          <w:rFonts w:ascii="Cambria" w:hAnsi="Cambria"/>
          <w:sz w:val="20"/>
          <w:szCs w:val="20"/>
          <w:lang w:val="en"/>
        </w:rPr>
        <w:t>Tenofovir</w:t>
      </w:r>
      <w:proofErr w:type="spellEnd"/>
      <w:r w:rsidR="00C35BC9">
        <w:rPr>
          <w:rFonts w:ascii="Cambria" w:hAnsi="Cambria"/>
          <w:sz w:val="20"/>
          <w:szCs w:val="20"/>
          <w:lang w:val="en"/>
        </w:rPr>
        <w:t xml:space="preserve">; </w:t>
      </w:r>
      <w:proofErr w:type="spellStart"/>
      <w:r w:rsidR="00C35BC9">
        <w:rPr>
          <w:rFonts w:ascii="Cambria" w:hAnsi="Cambria"/>
          <w:sz w:val="20"/>
          <w:szCs w:val="20"/>
          <w:lang w:val="en"/>
        </w:rPr>
        <w:t>sd</w:t>
      </w:r>
      <w:proofErr w:type="spellEnd"/>
      <w:r w:rsidR="00C35BC9">
        <w:rPr>
          <w:rFonts w:ascii="Cambria" w:hAnsi="Cambria"/>
          <w:sz w:val="20"/>
          <w:szCs w:val="20"/>
          <w:lang w:val="en"/>
        </w:rPr>
        <w:t>, single dose</w:t>
      </w:r>
      <w:r w:rsidR="00840B0C">
        <w:rPr>
          <w:rFonts w:ascii="Cambria" w:hAnsi="Cambria"/>
          <w:sz w:val="20"/>
          <w:szCs w:val="20"/>
          <w:lang w:val="en"/>
        </w:rPr>
        <w:t xml:space="preserve">; </w:t>
      </w:r>
      <w:r w:rsidR="00840B0C" w:rsidRPr="00CF2851">
        <w:rPr>
          <w:rFonts w:ascii="Cambria" w:hAnsi="Cambria"/>
          <w:sz w:val="20"/>
          <w:szCs w:val="20"/>
          <w:lang w:val="en-US"/>
        </w:rPr>
        <w:t xml:space="preserve">NVP, nevirapine; </w:t>
      </w:r>
      <w:r w:rsidR="00840B0C">
        <w:rPr>
          <w:rFonts w:ascii="Cambria" w:hAnsi="Cambria"/>
          <w:sz w:val="20"/>
          <w:szCs w:val="20"/>
          <w:lang w:val="en-US"/>
        </w:rPr>
        <w:t xml:space="preserve">CTX, </w:t>
      </w:r>
      <w:proofErr w:type="spellStart"/>
      <w:r w:rsidR="00840B0C">
        <w:rPr>
          <w:rFonts w:ascii="Cambria" w:hAnsi="Cambria" w:cs="Times New Roman"/>
          <w:bCs/>
          <w:sz w:val="20"/>
          <w:szCs w:val="20"/>
        </w:rPr>
        <w:t>Cotrimoxazole</w:t>
      </w:r>
      <w:proofErr w:type="spellEnd"/>
      <w:r w:rsidR="00840B0C">
        <w:rPr>
          <w:rFonts w:ascii="Cambria" w:hAnsi="Cambria" w:cs="Times New Roman"/>
          <w:bCs/>
          <w:sz w:val="20"/>
          <w:szCs w:val="20"/>
        </w:rPr>
        <w:t>;</w:t>
      </w:r>
    </w:p>
    <w:p w14:paraId="4558F4F0" w14:textId="10C28B33" w:rsidR="00CF2851" w:rsidRPr="00CF2851" w:rsidRDefault="00C35BC9" w:rsidP="00CF2851">
      <w:pPr>
        <w:spacing w:after="0" w:line="240" w:lineRule="auto"/>
        <w:rPr>
          <w:rFonts w:ascii="Cambria" w:hAnsi="Cambria" w:cs="Times New Roman"/>
          <w:bCs/>
          <w:sz w:val="20"/>
          <w:szCs w:val="20"/>
        </w:rPr>
      </w:pPr>
      <w:proofErr w:type="gramStart"/>
      <w:r w:rsidRPr="00C35BC9">
        <w:rPr>
          <w:rFonts w:ascii="Cambria" w:hAnsi="Cambria" w:cs="Times New Roman"/>
          <w:bCs/>
          <w:sz w:val="20"/>
          <w:szCs w:val="20"/>
          <w:vertAlign w:val="superscript"/>
        </w:rPr>
        <w:t>a</w:t>
      </w:r>
      <w:r w:rsidR="00CF2851" w:rsidRPr="00CF2851">
        <w:rPr>
          <w:rFonts w:ascii="Cambria" w:hAnsi="Cambria" w:cs="Times New Roman"/>
          <w:bCs/>
          <w:sz w:val="20"/>
          <w:szCs w:val="20"/>
        </w:rPr>
        <w:t>6</w:t>
      </w:r>
      <w:proofErr w:type="gramEnd"/>
      <w:r w:rsidR="00CF2851" w:rsidRPr="00CF2851">
        <w:rPr>
          <w:rFonts w:ascii="Cambria" w:hAnsi="Cambria" w:cs="Times New Roman"/>
          <w:bCs/>
          <w:sz w:val="20"/>
          <w:szCs w:val="20"/>
        </w:rPr>
        <w:t xml:space="preserve"> months of AZT </w:t>
      </w:r>
      <w:r w:rsidR="00CF2851">
        <w:rPr>
          <w:rFonts w:ascii="Cambria" w:hAnsi="Cambria" w:cs="Times New Roman"/>
          <w:bCs/>
          <w:sz w:val="20"/>
          <w:szCs w:val="20"/>
        </w:rPr>
        <w:t>costed</w:t>
      </w:r>
      <w:r w:rsidR="00CF2851" w:rsidRPr="00CF2851">
        <w:rPr>
          <w:rFonts w:ascii="Cambria" w:hAnsi="Cambria" w:cs="Times New Roman"/>
          <w:bCs/>
          <w:sz w:val="20"/>
          <w:szCs w:val="20"/>
        </w:rPr>
        <w:t xml:space="preserve"> for Kenya, South Africa, and Zambia</w:t>
      </w:r>
      <w:r w:rsidR="00CF2851">
        <w:rPr>
          <w:rFonts w:ascii="Cambria" w:hAnsi="Cambria" w:cs="Times New Roman"/>
          <w:bCs/>
          <w:sz w:val="20"/>
          <w:szCs w:val="20"/>
        </w:rPr>
        <w:t xml:space="preserve"> and 12 months of TDF/3TC/EFV assumed for Rwanda; </w:t>
      </w:r>
      <w:r w:rsidRPr="00C35BC9">
        <w:rPr>
          <w:rFonts w:ascii="Cambria" w:hAnsi="Cambria" w:cs="Times New Roman"/>
          <w:bCs/>
          <w:sz w:val="20"/>
          <w:szCs w:val="20"/>
          <w:vertAlign w:val="superscript"/>
        </w:rPr>
        <w:t>b</w:t>
      </w:r>
      <w:r w:rsidR="00840B0C">
        <w:rPr>
          <w:rFonts w:ascii="Cambria" w:hAnsi="Cambria" w:cs="Times New Roman"/>
          <w:bCs/>
          <w:sz w:val="20"/>
          <w:szCs w:val="20"/>
        </w:rPr>
        <w:t xml:space="preserve">6 months of NVP and </w:t>
      </w:r>
      <w:proofErr w:type="spellStart"/>
      <w:r w:rsidR="00840B0C">
        <w:rPr>
          <w:rFonts w:ascii="Cambria" w:hAnsi="Cambria" w:cs="Times New Roman"/>
          <w:bCs/>
          <w:sz w:val="20"/>
          <w:szCs w:val="20"/>
        </w:rPr>
        <w:t>Co</w:t>
      </w:r>
      <w:r w:rsidR="00CF2851">
        <w:rPr>
          <w:rFonts w:ascii="Cambria" w:hAnsi="Cambria" w:cs="Times New Roman"/>
          <w:bCs/>
          <w:sz w:val="20"/>
          <w:szCs w:val="20"/>
        </w:rPr>
        <w:t>trimoxazole</w:t>
      </w:r>
      <w:proofErr w:type="spellEnd"/>
      <w:r w:rsidR="00CF2851">
        <w:rPr>
          <w:rFonts w:ascii="Cambria" w:hAnsi="Cambria" w:cs="Times New Roman"/>
          <w:bCs/>
          <w:sz w:val="20"/>
          <w:szCs w:val="20"/>
        </w:rPr>
        <w:t xml:space="preserve"> costed for all countries</w:t>
      </w:r>
    </w:p>
    <w:p w14:paraId="00B97900" w14:textId="77777777" w:rsidR="00CF2851" w:rsidRPr="00CF2851" w:rsidRDefault="00CF2851">
      <w:pPr>
        <w:rPr>
          <w:rFonts w:ascii="Cambria" w:hAnsi="Cambria" w:cs="Times New Roman"/>
          <w:bCs/>
          <w:sz w:val="24"/>
          <w:szCs w:val="24"/>
        </w:rPr>
      </w:pPr>
    </w:p>
    <w:p w14:paraId="6663B85C" w14:textId="77777777" w:rsidR="004D1C97" w:rsidRDefault="004D1C97">
      <w:pPr>
        <w:rPr>
          <w:rFonts w:ascii="Cambria" w:hAnsi="Cambria" w:cs="Times New Roman"/>
          <w:b/>
          <w:bCs/>
          <w:sz w:val="24"/>
          <w:szCs w:val="24"/>
        </w:rPr>
        <w:sectPr w:rsidR="004D1C97" w:rsidSect="00C05BEA">
          <w:pgSz w:w="11906" w:h="16838"/>
          <w:pgMar w:top="720" w:right="720" w:bottom="720" w:left="720" w:header="708" w:footer="708" w:gutter="0"/>
          <w:cols w:space="708"/>
          <w:docGrid w:linePitch="360"/>
        </w:sectPr>
      </w:pPr>
    </w:p>
    <w:p w14:paraId="1AA48694" w14:textId="76845AEF" w:rsidR="007C0F00" w:rsidRDefault="00FF5AA4">
      <w:pPr>
        <w:rPr>
          <w:rFonts w:ascii="Cambria" w:hAnsi="Cambria" w:cs="Times New Roman"/>
          <w:b/>
          <w:bCs/>
          <w:sz w:val="24"/>
          <w:szCs w:val="24"/>
        </w:rPr>
      </w:pPr>
      <w:r>
        <w:rPr>
          <w:rFonts w:ascii="Cambria" w:hAnsi="Cambria" w:cs="Times New Roman"/>
          <w:b/>
          <w:bCs/>
          <w:sz w:val="24"/>
          <w:szCs w:val="24"/>
        </w:rPr>
        <w:lastRenderedPageBreak/>
        <w:t>eTable 2: Staff salaries</w:t>
      </w:r>
      <w:r w:rsidR="00605F5C">
        <w:rPr>
          <w:rFonts w:ascii="Cambria" w:hAnsi="Cambria" w:cs="Times New Roman"/>
          <w:b/>
          <w:bCs/>
          <w:sz w:val="24"/>
          <w:szCs w:val="24"/>
        </w:rPr>
        <w:t xml:space="preserve"> (US$)</w:t>
      </w:r>
    </w:p>
    <w:p w14:paraId="34CBA2F3" w14:textId="77777777" w:rsidR="004D1C97" w:rsidRDefault="004D1C97">
      <w:pPr>
        <w:rPr>
          <w:rFonts w:ascii="Cambria" w:hAnsi="Cambria" w:cs="Times New Roman"/>
          <w:b/>
          <w:bCs/>
          <w:sz w:val="24"/>
          <w:szCs w:val="24"/>
        </w:rPr>
      </w:pPr>
    </w:p>
    <w:tbl>
      <w:tblPr>
        <w:tblW w:w="15613" w:type="dxa"/>
        <w:tblLook w:val="04A0" w:firstRow="1" w:lastRow="0" w:firstColumn="1" w:lastColumn="0" w:noHBand="0" w:noVBand="1"/>
      </w:tblPr>
      <w:tblGrid>
        <w:gridCol w:w="93"/>
        <w:gridCol w:w="3707"/>
        <w:gridCol w:w="93"/>
        <w:gridCol w:w="527"/>
        <w:gridCol w:w="93"/>
        <w:gridCol w:w="647"/>
        <w:gridCol w:w="93"/>
        <w:gridCol w:w="647"/>
        <w:gridCol w:w="93"/>
        <w:gridCol w:w="647"/>
        <w:gridCol w:w="93"/>
        <w:gridCol w:w="647"/>
        <w:gridCol w:w="93"/>
        <w:gridCol w:w="647"/>
        <w:gridCol w:w="93"/>
        <w:gridCol w:w="647"/>
        <w:gridCol w:w="93"/>
        <w:gridCol w:w="647"/>
        <w:gridCol w:w="93"/>
        <w:gridCol w:w="647"/>
        <w:gridCol w:w="93"/>
        <w:gridCol w:w="647"/>
        <w:gridCol w:w="93"/>
        <w:gridCol w:w="647"/>
        <w:gridCol w:w="93"/>
        <w:gridCol w:w="647"/>
        <w:gridCol w:w="93"/>
        <w:gridCol w:w="647"/>
        <w:gridCol w:w="93"/>
        <w:gridCol w:w="647"/>
        <w:gridCol w:w="93"/>
        <w:gridCol w:w="647"/>
        <w:gridCol w:w="93"/>
        <w:gridCol w:w="647"/>
        <w:gridCol w:w="93"/>
      </w:tblGrid>
      <w:tr w:rsidR="004D1C97" w:rsidRPr="004D1C97" w14:paraId="602B6342" w14:textId="77777777" w:rsidTr="00ED3C06">
        <w:trPr>
          <w:gridBefore w:val="1"/>
          <w:wBefore w:w="93" w:type="dxa"/>
          <w:trHeight w:val="280"/>
        </w:trPr>
        <w:tc>
          <w:tcPr>
            <w:tcW w:w="3800" w:type="dxa"/>
            <w:gridSpan w:val="2"/>
            <w:tcBorders>
              <w:top w:val="single" w:sz="4" w:space="0" w:color="auto"/>
              <w:left w:val="nil"/>
              <w:bottom w:val="single" w:sz="4" w:space="0" w:color="auto"/>
              <w:right w:val="nil"/>
            </w:tcBorders>
            <w:shd w:val="clear" w:color="000000" w:fill="FFFFFF"/>
            <w:noWrap/>
            <w:vAlign w:val="center"/>
            <w:hideMark/>
          </w:tcPr>
          <w:p w14:paraId="47238B5D" w14:textId="77777777" w:rsidR="004D1C97" w:rsidRPr="004D1C97" w:rsidRDefault="004D1C97" w:rsidP="004D1C97">
            <w:pPr>
              <w:spacing w:after="0" w:line="240" w:lineRule="auto"/>
              <w:rPr>
                <w:rFonts w:ascii="Cambria" w:eastAsia="Times New Roman" w:hAnsi="Cambria" w:cs="Times New Roman"/>
                <w:color w:val="000000"/>
                <w:sz w:val="20"/>
                <w:szCs w:val="20"/>
                <w:lang w:val="es-US"/>
              </w:rPr>
            </w:pPr>
            <w:r w:rsidRPr="004D1C97">
              <w:rPr>
                <w:rFonts w:ascii="Cambria" w:eastAsia="Times New Roman" w:hAnsi="Cambria" w:cs="Times New Roman"/>
                <w:color w:val="000000"/>
                <w:sz w:val="20"/>
                <w:szCs w:val="20"/>
                <w:lang w:val="es-US"/>
              </w:rPr>
              <w:t> </w:t>
            </w:r>
          </w:p>
        </w:tc>
        <w:tc>
          <w:tcPr>
            <w:tcW w:w="2840" w:type="dxa"/>
            <w:gridSpan w:val="8"/>
            <w:tcBorders>
              <w:top w:val="single" w:sz="4" w:space="0" w:color="auto"/>
              <w:left w:val="nil"/>
              <w:bottom w:val="single" w:sz="4" w:space="0" w:color="auto"/>
              <w:right w:val="nil"/>
            </w:tcBorders>
            <w:shd w:val="clear" w:color="000000" w:fill="FFFFFF"/>
            <w:noWrap/>
            <w:vAlign w:val="center"/>
            <w:hideMark/>
          </w:tcPr>
          <w:p w14:paraId="39A64E18" w14:textId="77777777" w:rsidR="004D1C97" w:rsidRPr="00ED3C06" w:rsidRDefault="004D1C97" w:rsidP="004D1C97">
            <w:pPr>
              <w:spacing w:after="0" w:line="240" w:lineRule="auto"/>
              <w:jc w:val="center"/>
              <w:rPr>
                <w:rFonts w:ascii="Cambria" w:eastAsia="Times New Roman" w:hAnsi="Cambria" w:cs="Times New Roman"/>
                <w:b/>
                <w:color w:val="000000"/>
                <w:sz w:val="20"/>
                <w:szCs w:val="20"/>
                <w:lang w:val="es-US"/>
              </w:rPr>
            </w:pPr>
            <w:r w:rsidRPr="00ED3C06">
              <w:rPr>
                <w:rFonts w:ascii="Cambria" w:eastAsia="Times New Roman" w:hAnsi="Cambria" w:cs="Times New Roman"/>
                <w:b/>
                <w:color w:val="000000"/>
                <w:sz w:val="20"/>
                <w:szCs w:val="20"/>
                <w:lang w:val="es-US"/>
              </w:rPr>
              <w:t>Kenya</w:t>
            </w:r>
          </w:p>
        </w:tc>
        <w:tc>
          <w:tcPr>
            <w:tcW w:w="2960" w:type="dxa"/>
            <w:gridSpan w:val="8"/>
            <w:tcBorders>
              <w:top w:val="single" w:sz="4" w:space="0" w:color="auto"/>
              <w:left w:val="nil"/>
              <w:bottom w:val="single" w:sz="4" w:space="0" w:color="auto"/>
              <w:right w:val="nil"/>
            </w:tcBorders>
            <w:shd w:val="clear" w:color="000000" w:fill="FFFFFF"/>
            <w:noWrap/>
            <w:vAlign w:val="center"/>
            <w:hideMark/>
          </w:tcPr>
          <w:p w14:paraId="3C0ECA5B" w14:textId="77777777" w:rsidR="004D1C97" w:rsidRPr="00ED3C06" w:rsidRDefault="004D1C97" w:rsidP="004D1C97">
            <w:pPr>
              <w:spacing w:after="0" w:line="240" w:lineRule="auto"/>
              <w:jc w:val="center"/>
              <w:rPr>
                <w:rFonts w:ascii="Cambria" w:eastAsia="Times New Roman" w:hAnsi="Cambria" w:cs="Times New Roman"/>
                <w:b/>
                <w:color w:val="000000"/>
                <w:sz w:val="20"/>
                <w:szCs w:val="20"/>
                <w:lang w:val="es-US"/>
              </w:rPr>
            </w:pPr>
            <w:r w:rsidRPr="00ED3C06">
              <w:rPr>
                <w:rFonts w:ascii="Cambria" w:eastAsia="Times New Roman" w:hAnsi="Cambria" w:cs="Times New Roman"/>
                <w:b/>
                <w:color w:val="000000"/>
                <w:sz w:val="20"/>
                <w:szCs w:val="20"/>
                <w:lang w:val="es-US"/>
              </w:rPr>
              <w:t>Rwanda</w:t>
            </w:r>
          </w:p>
        </w:tc>
        <w:tc>
          <w:tcPr>
            <w:tcW w:w="2960" w:type="dxa"/>
            <w:gridSpan w:val="8"/>
            <w:tcBorders>
              <w:top w:val="single" w:sz="4" w:space="0" w:color="auto"/>
              <w:left w:val="nil"/>
              <w:bottom w:val="single" w:sz="4" w:space="0" w:color="auto"/>
              <w:right w:val="nil"/>
            </w:tcBorders>
            <w:shd w:val="clear" w:color="000000" w:fill="FFFFFF"/>
            <w:noWrap/>
            <w:vAlign w:val="center"/>
            <w:hideMark/>
          </w:tcPr>
          <w:p w14:paraId="1E75E485" w14:textId="77777777" w:rsidR="004D1C97" w:rsidRPr="00ED3C06" w:rsidRDefault="004D1C97" w:rsidP="004D1C97">
            <w:pPr>
              <w:spacing w:after="0" w:line="240" w:lineRule="auto"/>
              <w:jc w:val="center"/>
              <w:rPr>
                <w:rFonts w:ascii="Cambria" w:eastAsia="Times New Roman" w:hAnsi="Cambria" w:cs="Times New Roman"/>
                <w:b/>
                <w:color w:val="000000"/>
                <w:sz w:val="20"/>
                <w:szCs w:val="20"/>
                <w:lang w:val="es-US"/>
              </w:rPr>
            </w:pPr>
            <w:r w:rsidRPr="00ED3C06">
              <w:rPr>
                <w:rFonts w:ascii="Cambria" w:eastAsia="Times New Roman" w:hAnsi="Cambria" w:cs="Times New Roman"/>
                <w:b/>
                <w:color w:val="000000"/>
                <w:sz w:val="20"/>
                <w:szCs w:val="20"/>
                <w:lang w:val="es-US"/>
              </w:rPr>
              <w:t>South Africa</w:t>
            </w:r>
          </w:p>
        </w:tc>
        <w:tc>
          <w:tcPr>
            <w:tcW w:w="2960" w:type="dxa"/>
            <w:gridSpan w:val="8"/>
            <w:tcBorders>
              <w:top w:val="single" w:sz="4" w:space="0" w:color="auto"/>
              <w:left w:val="nil"/>
              <w:bottom w:val="single" w:sz="4" w:space="0" w:color="auto"/>
              <w:right w:val="nil"/>
            </w:tcBorders>
            <w:shd w:val="clear" w:color="000000" w:fill="FFFFFF"/>
            <w:noWrap/>
            <w:vAlign w:val="center"/>
            <w:hideMark/>
          </w:tcPr>
          <w:p w14:paraId="2BCC8587" w14:textId="77777777" w:rsidR="004D1C97" w:rsidRPr="00ED3C06" w:rsidRDefault="004D1C97" w:rsidP="004D1C97">
            <w:pPr>
              <w:spacing w:after="0" w:line="240" w:lineRule="auto"/>
              <w:jc w:val="center"/>
              <w:rPr>
                <w:rFonts w:ascii="Cambria" w:eastAsia="Times New Roman" w:hAnsi="Cambria" w:cs="Times New Roman"/>
                <w:b/>
                <w:color w:val="000000"/>
                <w:sz w:val="20"/>
                <w:szCs w:val="20"/>
                <w:lang w:val="es-US"/>
              </w:rPr>
            </w:pPr>
            <w:r w:rsidRPr="00ED3C06">
              <w:rPr>
                <w:rFonts w:ascii="Cambria" w:eastAsia="Times New Roman" w:hAnsi="Cambria" w:cs="Times New Roman"/>
                <w:b/>
                <w:color w:val="000000"/>
                <w:sz w:val="20"/>
                <w:szCs w:val="20"/>
                <w:lang w:val="es-US"/>
              </w:rPr>
              <w:t>Zambia</w:t>
            </w:r>
          </w:p>
        </w:tc>
      </w:tr>
      <w:tr w:rsidR="004D1C97" w:rsidRPr="004D1C97" w14:paraId="7F83E25F" w14:textId="77777777" w:rsidTr="00121F52">
        <w:trPr>
          <w:gridBefore w:val="1"/>
          <w:wBefore w:w="93" w:type="dxa"/>
          <w:trHeight w:val="280"/>
        </w:trPr>
        <w:tc>
          <w:tcPr>
            <w:tcW w:w="3800" w:type="dxa"/>
            <w:gridSpan w:val="2"/>
            <w:tcBorders>
              <w:top w:val="nil"/>
              <w:left w:val="nil"/>
              <w:bottom w:val="single" w:sz="4" w:space="0" w:color="auto"/>
              <w:right w:val="nil"/>
            </w:tcBorders>
            <w:shd w:val="clear" w:color="000000" w:fill="FFFFFF"/>
            <w:vAlign w:val="center"/>
            <w:hideMark/>
          </w:tcPr>
          <w:p w14:paraId="7B8BC54C" w14:textId="77777777" w:rsidR="004D1C97" w:rsidRPr="004D1C97" w:rsidRDefault="004D1C97" w:rsidP="004D1C97">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 </w:t>
            </w:r>
          </w:p>
        </w:tc>
        <w:tc>
          <w:tcPr>
            <w:tcW w:w="620" w:type="dxa"/>
            <w:gridSpan w:val="2"/>
            <w:tcBorders>
              <w:top w:val="nil"/>
              <w:left w:val="nil"/>
              <w:bottom w:val="single" w:sz="4" w:space="0" w:color="auto"/>
              <w:right w:val="nil"/>
            </w:tcBorders>
            <w:shd w:val="clear" w:color="000000" w:fill="FFFFFF"/>
            <w:vAlign w:val="center"/>
            <w:hideMark/>
          </w:tcPr>
          <w:p w14:paraId="3C1CEB26" w14:textId="2FBD9CBB" w:rsidR="004D1C97" w:rsidRPr="004D1C97" w:rsidRDefault="00605F5C" w:rsidP="00121F52">
            <w:pPr>
              <w:spacing w:after="0" w:line="240" w:lineRule="auto"/>
              <w:jc w:val="center"/>
              <w:rPr>
                <w:rFonts w:ascii="Cambria" w:eastAsia="Times New Roman" w:hAnsi="Cambria" w:cs="Times New Roman"/>
                <w:color w:val="000000"/>
                <w:sz w:val="16"/>
                <w:szCs w:val="20"/>
                <w:lang w:val="es-US"/>
              </w:rPr>
            </w:pPr>
            <w:r>
              <w:rPr>
                <w:rFonts w:ascii="Cambria" w:eastAsia="Times New Roman" w:hAnsi="Cambria" w:cs="Times New Roman"/>
                <w:color w:val="000000"/>
                <w:sz w:val="16"/>
                <w:szCs w:val="20"/>
                <w:lang w:val="es-US"/>
              </w:rPr>
              <w:t>n</w:t>
            </w:r>
            <w:r w:rsidRPr="00605F5C">
              <w:rPr>
                <w:rFonts w:ascii="Cambria" w:eastAsia="Times New Roman" w:hAnsi="Cambria" w:cs="Times New Roman"/>
                <w:color w:val="000000"/>
                <w:sz w:val="16"/>
                <w:szCs w:val="20"/>
                <w:vertAlign w:val="superscript"/>
                <w:lang w:val="es-US"/>
              </w:rPr>
              <w:t>a</w:t>
            </w:r>
          </w:p>
        </w:tc>
        <w:tc>
          <w:tcPr>
            <w:tcW w:w="740" w:type="dxa"/>
            <w:gridSpan w:val="2"/>
            <w:tcBorders>
              <w:top w:val="nil"/>
              <w:left w:val="nil"/>
              <w:bottom w:val="single" w:sz="4" w:space="0" w:color="auto"/>
              <w:right w:val="nil"/>
            </w:tcBorders>
            <w:shd w:val="clear" w:color="000000" w:fill="FFFFFF"/>
            <w:vAlign w:val="center"/>
            <w:hideMark/>
          </w:tcPr>
          <w:p w14:paraId="3C75D211"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Median</w:t>
            </w:r>
          </w:p>
        </w:tc>
        <w:tc>
          <w:tcPr>
            <w:tcW w:w="740" w:type="dxa"/>
            <w:gridSpan w:val="2"/>
            <w:tcBorders>
              <w:top w:val="nil"/>
              <w:left w:val="nil"/>
              <w:bottom w:val="single" w:sz="4" w:space="0" w:color="auto"/>
              <w:right w:val="nil"/>
            </w:tcBorders>
            <w:shd w:val="clear" w:color="000000" w:fill="FFFFFF"/>
            <w:vAlign w:val="center"/>
            <w:hideMark/>
          </w:tcPr>
          <w:p w14:paraId="0F08B809"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Mean</w:t>
            </w:r>
          </w:p>
        </w:tc>
        <w:tc>
          <w:tcPr>
            <w:tcW w:w="740" w:type="dxa"/>
            <w:gridSpan w:val="2"/>
            <w:tcBorders>
              <w:top w:val="nil"/>
              <w:left w:val="nil"/>
              <w:bottom w:val="single" w:sz="4" w:space="0" w:color="auto"/>
              <w:right w:val="nil"/>
            </w:tcBorders>
            <w:shd w:val="clear" w:color="000000" w:fill="FFFFFF"/>
            <w:vAlign w:val="center"/>
            <w:hideMark/>
          </w:tcPr>
          <w:p w14:paraId="5C88ED49" w14:textId="77777777" w:rsidR="004D1C97" w:rsidRPr="004D1C97" w:rsidRDefault="004D1C97" w:rsidP="00E82B77">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SD</w:t>
            </w:r>
          </w:p>
        </w:tc>
        <w:tc>
          <w:tcPr>
            <w:tcW w:w="740" w:type="dxa"/>
            <w:gridSpan w:val="2"/>
            <w:tcBorders>
              <w:top w:val="nil"/>
              <w:left w:val="nil"/>
              <w:bottom w:val="single" w:sz="4" w:space="0" w:color="auto"/>
              <w:right w:val="nil"/>
            </w:tcBorders>
            <w:shd w:val="clear" w:color="000000" w:fill="FFFFFF"/>
            <w:vAlign w:val="center"/>
            <w:hideMark/>
          </w:tcPr>
          <w:p w14:paraId="0C03F652" w14:textId="3AE8666A" w:rsidR="004D1C97" w:rsidRPr="004D1C97" w:rsidRDefault="00605F5C" w:rsidP="00E82B77">
            <w:pPr>
              <w:spacing w:after="0" w:line="240" w:lineRule="auto"/>
              <w:jc w:val="center"/>
              <w:rPr>
                <w:rFonts w:ascii="Cambria" w:eastAsia="Times New Roman" w:hAnsi="Cambria" w:cs="Times New Roman"/>
                <w:color w:val="000000"/>
                <w:sz w:val="16"/>
                <w:szCs w:val="20"/>
                <w:lang w:val="es-US"/>
              </w:rPr>
            </w:pPr>
            <w:r>
              <w:rPr>
                <w:rFonts w:ascii="Cambria" w:eastAsia="Times New Roman" w:hAnsi="Cambria" w:cs="Times New Roman"/>
                <w:color w:val="000000"/>
                <w:sz w:val="16"/>
                <w:szCs w:val="20"/>
                <w:lang w:val="es-US"/>
              </w:rPr>
              <w:t>n</w:t>
            </w:r>
            <w:r w:rsidRPr="00605F5C">
              <w:rPr>
                <w:rFonts w:ascii="Cambria" w:eastAsia="Times New Roman" w:hAnsi="Cambria" w:cs="Times New Roman"/>
                <w:color w:val="000000"/>
                <w:sz w:val="16"/>
                <w:szCs w:val="20"/>
                <w:vertAlign w:val="superscript"/>
                <w:lang w:val="es-US"/>
              </w:rPr>
              <w:t>a</w:t>
            </w:r>
          </w:p>
        </w:tc>
        <w:tc>
          <w:tcPr>
            <w:tcW w:w="740" w:type="dxa"/>
            <w:gridSpan w:val="2"/>
            <w:tcBorders>
              <w:top w:val="nil"/>
              <w:left w:val="nil"/>
              <w:bottom w:val="single" w:sz="4" w:space="0" w:color="auto"/>
              <w:right w:val="nil"/>
            </w:tcBorders>
            <w:shd w:val="clear" w:color="000000" w:fill="FFFFFF"/>
            <w:vAlign w:val="center"/>
            <w:hideMark/>
          </w:tcPr>
          <w:p w14:paraId="0F0D5161" w14:textId="77777777" w:rsidR="004D1C97" w:rsidRPr="004D1C97" w:rsidRDefault="004D1C97" w:rsidP="00D10D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Median</w:t>
            </w:r>
          </w:p>
        </w:tc>
        <w:tc>
          <w:tcPr>
            <w:tcW w:w="740" w:type="dxa"/>
            <w:gridSpan w:val="2"/>
            <w:tcBorders>
              <w:top w:val="nil"/>
              <w:left w:val="nil"/>
              <w:bottom w:val="single" w:sz="4" w:space="0" w:color="auto"/>
              <w:right w:val="nil"/>
            </w:tcBorders>
            <w:shd w:val="clear" w:color="000000" w:fill="FFFFFF"/>
            <w:vAlign w:val="center"/>
            <w:hideMark/>
          </w:tcPr>
          <w:p w14:paraId="0CF7A273" w14:textId="77777777" w:rsidR="004D1C97" w:rsidRPr="004D1C97" w:rsidRDefault="004D1C97" w:rsidP="004D0E9C">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Mean</w:t>
            </w:r>
          </w:p>
        </w:tc>
        <w:tc>
          <w:tcPr>
            <w:tcW w:w="740" w:type="dxa"/>
            <w:gridSpan w:val="2"/>
            <w:tcBorders>
              <w:top w:val="nil"/>
              <w:left w:val="nil"/>
              <w:bottom w:val="single" w:sz="4" w:space="0" w:color="auto"/>
              <w:right w:val="nil"/>
            </w:tcBorders>
            <w:shd w:val="clear" w:color="000000" w:fill="FFFFFF"/>
            <w:vAlign w:val="center"/>
            <w:hideMark/>
          </w:tcPr>
          <w:p w14:paraId="131FCFB3" w14:textId="77777777" w:rsidR="004D1C97" w:rsidRPr="004D1C97" w:rsidRDefault="004D1C97" w:rsidP="004D0E9C">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SD</w:t>
            </w:r>
          </w:p>
        </w:tc>
        <w:tc>
          <w:tcPr>
            <w:tcW w:w="740" w:type="dxa"/>
            <w:gridSpan w:val="2"/>
            <w:tcBorders>
              <w:top w:val="nil"/>
              <w:left w:val="nil"/>
              <w:bottom w:val="single" w:sz="4" w:space="0" w:color="auto"/>
              <w:right w:val="nil"/>
            </w:tcBorders>
            <w:shd w:val="clear" w:color="000000" w:fill="FFFFFF"/>
            <w:vAlign w:val="center"/>
            <w:hideMark/>
          </w:tcPr>
          <w:p w14:paraId="466FC92A" w14:textId="22B4D27C" w:rsidR="004D1C97" w:rsidRPr="004D1C97" w:rsidRDefault="00605F5C" w:rsidP="00831EB2">
            <w:pPr>
              <w:spacing w:after="0" w:line="240" w:lineRule="auto"/>
              <w:jc w:val="center"/>
              <w:rPr>
                <w:rFonts w:ascii="Cambria" w:eastAsia="Times New Roman" w:hAnsi="Cambria" w:cs="Times New Roman"/>
                <w:color w:val="000000"/>
                <w:sz w:val="16"/>
                <w:szCs w:val="20"/>
                <w:lang w:val="es-US"/>
              </w:rPr>
            </w:pPr>
            <w:r>
              <w:rPr>
                <w:rFonts w:ascii="Cambria" w:eastAsia="Times New Roman" w:hAnsi="Cambria" w:cs="Times New Roman"/>
                <w:color w:val="000000"/>
                <w:sz w:val="16"/>
                <w:szCs w:val="20"/>
                <w:lang w:val="es-US"/>
              </w:rPr>
              <w:t>n</w:t>
            </w:r>
            <w:r w:rsidRPr="00605F5C">
              <w:rPr>
                <w:rFonts w:ascii="Cambria" w:eastAsia="Times New Roman" w:hAnsi="Cambria" w:cs="Times New Roman"/>
                <w:color w:val="000000"/>
                <w:sz w:val="16"/>
                <w:szCs w:val="20"/>
                <w:vertAlign w:val="superscript"/>
                <w:lang w:val="es-US"/>
              </w:rPr>
              <w:t>a</w:t>
            </w:r>
          </w:p>
        </w:tc>
        <w:tc>
          <w:tcPr>
            <w:tcW w:w="740" w:type="dxa"/>
            <w:gridSpan w:val="2"/>
            <w:tcBorders>
              <w:top w:val="nil"/>
              <w:left w:val="nil"/>
              <w:bottom w:val="single" w:sz="4" w:space="0" w:color="auto"/>
              <w:right w:val="nil"/>
            </w:tcBorders>
            <w:shd w:val="clear" w:color="000000" w:fill="FFFFFF"/>
            <w:vAlign w:val="center"/>
            <w:hideMark/>
          </w:tcPr>
          <w:p w14:paraId="49852081" w14:textId="77777777" w:rsidR="004D1C97" w:rsidRPr="004D1C97" w:rsidRDefault="004D1C97" w:rsidP="00831EB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Median</w:t>
            </w:r>
          </w:p>
        </w:tc>
        <w:tc>
          <w:tcPr>
            <w:tcW w:w="740" w:type="dxa"/>
            <w:gridSpan w:val="2"/>
            <w:tcBorders>
              <w:top w:val="nil"/>
              <w:left w:val="nil"/>
              <w:bottom w:val="single" w:sz="4" w:space="0" w:color="auto"/>
              <w:right w:val="nil"/>
            </w:tcBorders>
            <w:shd w:val="clear" w:color="000000" w:fill="FFFFFF"/>
            <w:vAlign w:val="center"/>
            <w:hideMark/>
          </w:tcPr>
          <w:p w14:paraId="133CE350" w14:textId="77777777" w:rsidR="004D1C97" w:rsidRPr="004D1C97" w:rsidRDefault="004D1C97" w:rsidP="001345C8">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Mean</w:t>
            </w:r>
          </w:p>
        </w:tc>
        <w:tc>
          <w:tcPr>
            <w:tcW w:w="740" w:type="dxa"/>
            <w:gridSpan w:val="2"/>
            <w:tcBorders>
              <w:top w:val="nil"/>
              <w:left w:val="nil"/>
              <w:bottom w:val="single" w:sz="4" w:space="0" w:color="auto"/>
              <w:right w:val="nil"/>
            </w:tcBorders>
            <w:shd w:val="clear" w:color="000000" w:fill="FFFFFF"/>
            <w:vAlign w:val="center"/>
            <w:hideMark/>
          </w:tcPr>
          <w:p w14:paraId="21E91D80"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SD</w:t>
            </w:r>
          </w:p>
        </w:tc>
        <w:tc>
          <w:tcPr>
            <w:tcW w:w="740" w:type="dxa"/>
            <w:gridSpan w:val="2"/>
            <w:tcBorders>
              <w:top w:val="nil"/>
              <w:left w:val="nil"/>
              <w:bottom w:val="single" w:sz="4" w:space="0" w:color="auto"/>
              <w:right w:val="nil"/>
            </w:tcBorders>
            <w:shd w:val="clear" w:color="000000" w:fill="FFFFFF"/>
            <w:vAlign w:val="center"/>
            <w:hideMark/>
          </w:tcPr>
          <w:p w14:paraId="071D7C23" w14:textId="0AB4B361" w:rsidR="004D1C97" w:rsidRPr="004D1C97" w:rsidRDefault="00605F5C" w:rsidP="00E14CDB">
            <w:pPr>
              <w:spacing w:after="0" w:line="240" w:lineRule="auto"/>
              <w:jc w:val="center"/>
              <w:rPr>
                <w:rFonts w:ascii="Cambria" w:eastAsia="Times New Roman" w:hAnsi="Cambria" w:cs="Times New Roman"/>
                <w:color w:val="000000"/>
                <w:sz w:val="16"/>
                <w:szCs w:val="20"/>
                <w:lang w:val="es-US"/>
              </w:rPr>
            </w:pPr>
            <w:r>
              <w:rPr>
                <w:rFonts w:ascii="Cambria" w:eastAsia="Times New Roman" w:hAnsi="Cambria" w:cs="Times New Roman"/>
                <w:color w:val="000000"/>
                <w:sz w:val="16"/>
                <w:szCs w:val="20"/>
                <w:lang w:val="es-US"/>
              </w:rPr>
              <w:t>n</w:t>
            </w:r>
            <w:r w:rsidRPr="00605F5C">
              <w:rPr>
                <w:rFonts w:ascii="Cambria" w:eastAsia="Times New Roman" w:hAnsi="Cambria" w:cs="Times New Roman"/>
                <w:color w:val="000000"/>
                <w:sz w:val="16"/>
                <w:szCs w:val="20"/>
                <w:vertAlign w:val="superscript"/>
                <w:lang w:val="es-US"/>
              </w:rPr>
              <w:t>a</w:t>
            </w:r>
          </w:p>
        </w:tc>
        <w:tc>
          <w:tcPr>
            <w:tcW w:w="740" w:type="dxa"/>
            <w:gridSpan w:val="2"/>
            <w:tcBorders>
              <w:top w:val="nil"/>
              <w:left w:val="nil"/>
              <w:bottom w:val="single" w:sz="4" w:space="0" w:color="auto"/>
              <w:right w:val="nil"/>
            </w:tcBorders>
            <w:shd w:val="clear" w:color="000000" w:fill="FFFFFF"/>
            <w:vAlign w:val="center"/>
            <w:hideMark/>
          </w:tcPr>
          <w:p w14:paraId="11300CE1"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Median</w:t>
            </w:r>
          </w:p>
        </w:tc>
        <w:tc>
          <w:tcPr>
            <w:tcW w:w="740" w:type="dxa"/>
            <w:gridSpan w:val="2"/>
            <w:tcBorders>
              <w:top w:val="nil"/>
              <w:left w:val="nil"/>
              <w:bottom w:val="single" w:sz="4" w:space="0" w:color="auto"/>
              <w:right w:val="nil"/>
            </w:tcBorders>
            <w:shd w:val="clear" w:color="000000" w:fill="FFFFFF"/>
            <w:vAlign w:val="center"/>
            <w:hideMark/>
          </w:tcPr>
          <w:p w14:paraId="7B6AD61F"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Mean</w:t>
            </w:r>
          </w:p>
        </w:tc>
        <w:tc>
          <w:tcPr>
            <w:tcW w:w="740" w:type="dxa"/>
            <w:gridSpan w:val="2"/>
            <w:tcBorders>
              <w:top w:val="nil"/>
              <w:left w:val="nil"/>
              <w:bottom w:val="single" w:sz="4" w:space="0" w:color="auto"/>
              <w:right w:val="nil"/>
            </w:tcBorders>
            <w:shd w:val="clear" w:color="000000" w:fill="FFFFFF"/>
            <w:vAlign w:val="center"/>
            <w:hideMark/>
          </w:tcPr>
          <w:p w14:paraId="4CA560EB"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SD</w:t>
            </w:r>
          </w:p>
        </w:tc>
      </w:tr>
      <w:tr w:rsidR="004D1C97" w:rsidRPr="004D1C97" w14:paraId="06A60653" w14:textId="77777777" w:rsidTr="00121F52">
        <w:trPr>
          <w:gridAfter w:val="1"/>
          <w:wAfter w:w="93" w:type="dxa"/>
          <w:trHeight w:val="260"/>
        </w:trPr>
        <w:tc>
          <w:tcPr>
            <w:tcW w:w="3800" w:type="dxa"/>
            <w:gridSpan w:val="2"/>
            <w:tcBorders>
              <w:top w:val="nil"/>
              <w:left w:val="nil"/>
              <w:bottom w:val="nil"/>
              <w:right w:val="nil"/>
            </w:tcBorders>
            <w:shd w:val="clear" w:color="000000" w:fill="FFFFFF"/>
            <w:vAlign w:val="center"/>
            <w:hideMark/>
          </w:tcPr>
          <w:p w14:paraId="01904FE6" w14:textId="77777777" w:rsidR="004D1C97" w:rsidRPr="004D1C97" w:rsidRDefault="004D1C97" w:rsidP="00121F52">
            <w:pPr>
              <w:spacing w:after="0" w:line="240" w:lineRule="auto"/>
              <w:rPr>
                <w:rFonts w:ascii="Cambria" w:eastAsia="Times New Roman" w:hAnsi="Cambria" w:cs="Times New Roman"/>
                <w:color w:val="000000"/>
                <w:sz w:val="20"/>
                <w:szCs w:val="20"/>
                <w:lang w:val="es-US"/>
              </w:rPr>
            </w:pPr>
            <w:r w:rsidRPr="004D1C97">
              <w:rPr>
                <w:rFonts w:ascii="Cambria" w:eastAsia="Times New Roman" w:hAnsi="Cambria" w:cs="Times New Roman"/>
                <w:color w:val="000000"/>
                <w:sz w:val="20"/>
                <w:szCs w:val="20"/>
                <w:lang w:val="es-US"/>
              </w:rPr>
              <w:t>Average annual salary of physicians</w:t>
            </w:r>
          </w:p>
        </w:tc>
        <w:tc>
          <w:tcPr>
            <w:tcW w:w="620" w:type="dxa"/>
            <w:gridSpan w:val="2"/>
            <w:tcBorders>
              <w:top w:val="nil"/>
              <w:left w:val="nil"/>
              <w:bottom w:val="nil"/>
              <w:right w:val="nil"/>
            </w:tcBorders>
            <w:shd w:val="clear" w:color="000000" w:fill="FFFFFF"/>
            <w:noWrap/>
            <w:vAlign w:val="center"/>
            <w:hideMark/>
          </w:tcPr>
          <w:p w14:paraId="1855E7EC"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11</w:t>
            </w:r>
          </w:p>
        </w:tc>
        <w:tc>
          <w:tcPr>
            <w:tcW w:w="740" w:type="dxa"/>
            <w:gridSpan w:val="2"/>
            <w:tcBorders>
              <w:top w:val="nil"/>
              <w:left w:val="nil"/>
              <w:bottom w:val="nil"/>
              <w:right w:val="nil"/>
            </w:tcBorders>
            <w:shd w:val="clear" w:color="000000" w:fill="FFFFFF"/>
            <w:noWrap/>
            <w:vAlign w:val="center"/>
            <w:hideMark/>
          </w:tcPr>
          <w:p w14:paraId="32AF1982"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26,241</w:t>
            </w:r>
          </w:p>
        </w:tc>
        <w:tc>
          <w:tcPr>
            <w:tcW w:w="740" w:type="dxa"/>
            <w:gridSpan w:val="2"/>
            <w:tcBorders>
              <w:top w:val="nil"/>
              <w:left w:val="nil"/>
              <w:bottom w:val="nil"/>
              <w:right w:val="nil"/>
            </w:tcBorders>
            <w:shd w:val="clear" w:color="000000" w:fill="FFFFFF"/>
            <w:noWrap/>
            <w:vAlign w:val="center"/>
            <w:hideMark/>
          </w:tcPr>
          <w:p w14:paraId="02726E3A"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21,519</w:t>
            </w:r>
          </w:p>
        </w:tc>
        <w:tc>
          <w:tcPr>
            <w:tcW w:w="740" w:type="dxa"/>
            <w:gridSpan w:val="2"/>
            <w:tcBorders>
              <w:top w:val="nil"/>
              <w:left w:val="nil"/>
              <w:bottom w:val="nil"/>
              <w:right w:val="nil"/>
            </w:tcBorders>
            <w:shd w:val="clear" w:color="000000" w:fill="FFFFFF"/>
            <w:noWrap/>
            <w:vAlign w:val="center"/>
            <w:hideMark/>
          </w:tcPr>
          <w:p w14:paraId="7AFB68AB" w14:textId="77777777" w:rsidR="004D1C97" w:rsidRPr="004D1C97" w:rsidRDefault="004D1C97" w:rsidP="00E82B77">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11,749</w:t>
            </w:r>
          </w:p>
        </w:tc>
        <w:tc>
          <w:tcPr>
            <w:tcW w:w="740" w:type="dxa"/>
            <w:gridSpan w:val="2"/>
            <w:tcBorders>
              <w:top w:val="nil"/>
              <w:left w:val="nil"/>
              <w:bottom w:val="nil"/>
              <w:right w:val="nil"/>
            </w:tcBorders>
            <w:shd w:val="clear" w:color="000000" w:fill="FFFFFF"/>
            <w:noWrap/>
            <w:vAlign w:val="center"/>
            <w:hideMark/>
          </w:tcPr>
          <w:p w14:paraId="19EB5629" w14:textId="77777777" w:rsidR="004D1C97" w:rsidRPr="004D1C97" w:rsidRDefault="004D1C97" w:rsidP="00E82B77">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11</w:t>
            </w:r>
          </w:p>
        </w:tc>
        <w:tc>
          <w:tcPr>
            <w:tcW w:w="740" w:type="dxa"/>
            <w:gridSpan w:val="2"/>
            <w:tcBorders>
              <w:top w:val="nil"/>
              <w:left w:val="nil"/>
              <w:bottom w:val="nil"/>
              <w:right w:val="nil"/>
            </w:tcBorders>
            <w:shd w:val="clear" w:color="000000" w:fill="FFFFFF"/>
            <w:noWrap/>
            <w:vAlign w:val="center"/>
            <w:hideMark/>
          </w:tcPr>
          <w:p w14:paraId="74551039" w14:textId="77777777" w:rsidR="004D1C97" w:rsidRPr="004D1C97" w:rsidRDefault="004D1C97" w:rsidP="00D10D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19,312</w:t>
            </w:r>
          </w:p>
        </w:tc>
        <w:tc>
          <w:tcPr>
            <w:tcW w:w="740" w:type="dxa"/>
            <w:gridSpan w:val="2"/>
            <w:tcBorders>
              <w:top w:val="nil"/>
              <w:left w:val="nil"/>
              <w:bottom w:val="nil"/>
              <w:right w:val="nil"/>
            </w:tcBorders>
            <w:shd w:val="clear" w:color="000000" w:fill="FFFFFF"/>
            <w:noWrap/>
            <w:vAlign w:val="center"/>
            <w:hideMark/>
          </w:tcPr>
          <w:p w14:paraId="7E5C56C9" w14:textId="77777777" w:rsidR="004D1C97" w:rsidRPr="004D1C97" w:rsidRDefault="004D1C97" w:rsidP="004D0E9C">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21,533</w:t>
            </w:r>
          </w:p>
        </w:tc>
        <w:tc>
          <w:tcPr>
            <w:tcW w:w="740" w:type="dxa"/>
            <w:gridSpan w:val="2"/>
            <w:tcBorders>
              <w:top w:val="nil"/>
              <w:left w:val="nil"/>
              <w:bottom w:val="nil"/>
              <w:right w:val="nil"/>
            </w:tcBorders>
            <w:shd w:val="clear" w:color="000000" w:fill="FFFFFF"/>
            <w:noWrap/>
            <w:vAlign w:val="center"/>
            <w:hideMark/>
          </w:tcPr>
          <w:p w14:paraId="377A556E" w14:textId="77777777" w:rsidR="004D1C97" w:rsidRPr="004D1C97" w:rsidRDefault="004D1C97" w:rsidP="004D0E9C">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3,175</w:t>
            </w:r>
          </w:p>
        </w:tc>
        <w:tc>
          <w:tcPr>
            <w:tcW w:w="740" w:type="dxa"/>
            <w:gridSpan w:val="2"/>
            <w:tcBorders>
              <w:top w:val="nil"/>
              <w:left w:val="nil"/>
              <w:bottom w:val="nil"/>
              <w:right w:val="nil"/>
            </w:tcBorders>
            <w:shd w:val="clear" w:color="000000" w:fill="FFFFFF"/>
            <w:noWrap/>
            <w:vAlign w:val="center"/>
            <w:hideMark/>
          </w:tcPr>
          <w:p w14:paraId="6B2C32E7" w14:textId="77777777" w:rsidR="004D1C97" w:rsidRPr="004D1C97" w:rsidRDefault="004D1C97" w:rsidP="00831EB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61</w:t>
            </w:r>
          </w:p>
        </w:tc>
        <w:tc>
          <w:tcPr>
            <w:tcW w:w="740" w:type="dxa"/>
            <w:gridSpan w:val="2"/>
            <w:tcBorders>
              <w:top w:val="nil"/>
              <w:left w:val="nil"/>
              <w:bottom w:val="nil"/>
              <w:right w:val="nil"/>
            </w:tcBorders>
            <w:shd w:val="clear" w:color="000000" w:fill="FFFFFF"/>
            <w:noWrap/>
            <w:vAlign w:val="center"/>
            <w:hideMark/>
          </w:tcPr>
          <w:p w14:paraId="19A9AEDF" w14:textId="77777777" w:rsidR="004D1C97" w:rsidRPr="004D1C97" w:rsidRDefault="004D1C97" w:rsidP="00831EB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53,634</w:t>
            </w:r>
          </w:p>
        </w:tc>
        <w:tc>
          <w:tcPr>
            <w:tcW w:w="740" w:type="dxa"/>
            <w:gridSpan w:val="2"/>
            <w:tcBorders>
              <w:top w:val="nil"/>
              <w:left w:val="nil"/>
              <w:bottom w:val="nil"/>
              <w:right w:val="nil"/>
            </w:tcBorders>
            <w:shd w:val="clear" w:color="000000" w:fill="FFFFFF"/>
            <w:noWrap/>
            <w:vAlign w:val="center"/>
            <w:hideMark/>
          </w:tcPr>
          <w:p w14:paraId="1DA66AAB" w14:textId="77777777" w:rsidR="004D1C97" w:rsidRPr="004D1C97" w:rsidRDefault="004D1C97" w:rsidP="001345C8">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68,800</w:t>
            </w:r>
          </w:p>
        </w:tc>
        <w:tc>
          <w:tcPr>
            <w:tcW w:w="740" w:type="dxa"/>
            <w:gridSpan w:val="2"/>
            <w:tcBorders>
              <w:top w:val="nil"/>
              <w:left w:val="nil"/>
              <w:bottom w:val="nil"/>
              <w:right w:val="nil"/>
            </w:tcBorders>
            <w:shd w:val="clear" w:color="000000" w:fill="FFFFFF"/>
            <w:noWrap/>
            <w:vAlign w:val="center"/>
            <w:hideMark/>
          </w:tcPr>
          <w:p w14:paraId="1456EACE"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62,276</w:t>
            </w:r>
          </w:p>
        </w:tc>
        <w:tc>
          <w:tcPr>
            <w:tcW w:w="740" w:type="dxa"/>
            <w:gridSpan w:val="2"/>
            <w:tcBorders>
              <w:top w:val="nil"/>
              <w:left w:val="nil"/>
              <w:bottom w:val="nil"/>
              <w:right w:val="nil"/>
            </w:tcBorders>
            <w:shd w:val="clear" w:color="000000" w:fill="FFFFFF"/>
            <w:noWrap/>
            <w:vAlign w:val="center"/>
            <w:hideMark/>
          </w:tcPr>
          <w:p w14:paraId="657A9BA7"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8</w:t>
            </w:r>
          </w:p>
        </w:tc>
        <w:tc>
          <w:tcPr>
            <w:tcW w:w="740" w:type="dxa"/>
            <w:gridSpan w:val="2"/>
            <w:tcBorders>
              <w:top w:val="nil"/>
              <w:left w:val="nil"/>
              <w:bottom w:val="nil"/>
              <w:right w:val="nil"/>
            </w:tcBorders>
            <w:shd w:val="clear" w:color="000000" w:fill="FFFFFF"/>
            <w:noWrap/>
            <w:vAlign w:val="center"/>
            <w:hideMark/>
          </w:tcPr>
          <w:p w14:paraId="2BB24610"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29,735</w:t>
            </w:r>
          </w:p>
        </w:tc>
        <w:tc>
          <w:tcPr>
            <w:tcW w:w="740" w:type="dxa"/>
            <w:gridSpan w:val="2"/>
            <w:tcBorders>
              <w:top w:val="nil"/>
              <w:left w:val="nil"/>
              <w:bottom w:val="nil"/>
              <w:right w:val="nil"/>
            </w:tcBorders>
            <w:shd w:val="clear" w:color="000000" w:fill="FFFFFF"/>
            <w:noWrap/>
            <w:vAlign w:val="center"/>
            <w:hideMark/>
          </w:tcPr>
          <w:p w14:paraId="713698F8"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28,483</w:t>
            </w:r>
          </w:p>
        </w:tc>
        <w:tc>
          <w:tcPr>
            <w:tcW w:w="740" w:type="dxa"/>
            <w:gridSpan w:val="2"/>
            <w:tcBorders>
              <w:top w:val="nil"/>
              <w:left w:val="nil"/>
              <w:bottom w:val="nil"/>
              <w:right w:val="nil"/>
            </w:tcBorders>
            <w:shd w:val="clear" w:color="000000" w:fill="FFFFFF"/>
            <w:noWrap/>
            <w:vAlign w:val="center"/>
            <w:hideMark/>
          </w:tcPr>
          <w:p w14:paraId="56975508"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9,706</w:t>
            </w:r>
          </w:p>
        </w:tc>
      </w:tr>
      <w:tr w:rsidR="004D1C97" w:rsidRPr="004D1C97" w14:paraId="6B41248C" w14:textId="77777777" w:rsidTr="00121F52">
        <w:trPr>
          <w:gridAfter w:val="1"/>
          <w:wAfter w:w="93" w:type="dxa"/>
          <w:trHeight w:val="520"/>
        </w:trPr>
        <w:tc>
          <w:tcPr>
            <w:tcW w:w="3800" w:type="dxa"/>
            <w:gridSpan w:val="2"/>
            <w:tcBorders>
              <w:top w:val="nil"/>
              <w:left w:val="nil"/>
              <w:bottom w:val="nil"/>
              <w:right w:val="nil"/>
            </w:tcBorders>
            <w:shd w:val="clear" w:color="000000" w:fill="FFFFFF"/>
            <w:vAlign w:val="center"/>
            <w:hideMark/>
          </w:tcPr>
          <w:p w14:paraId="2A4D5FA4" w14:textId="77777777" w:rsidR="004D1C97" w:rsidRPr="004D1C97" w:rsidRDefault="004D1C97" w:rsidP="00121F52">
            <w:pPr>
              <w:spacing w:after="0" w:line="240" w:lineRule="auto"/>
              <w:rPr>
                <w:rFonts w:ascii="Cambria" w:eastAsia="Times New Roman" w:hAnsi="Cambria" w:cs="Times New Roman"/>
                <w:color w:val="000000"/>
                <w:sz w:val="20"/>
                <w:szCs w:val="20"/>
                <w:lang w:val="es-US"/>
              </w:rPr>
            </w:pPr>
            <w:r w:rsidRPr="004D1C97">
              <w:rPr>
                <w:rFonts w:ascii="Cambria" w:eastAsia="Times New Roman" w:hAnsi="Cambria" w:cs="Times New Roman"/>
                <w:color w:val="000000"/>
                <w:sz w:val="20"/>
                <w:szCs w:val="20"/>
                <w:lang w:val="es-US"/>
              </w:rPr>
              <w:t>Average annual salary of clinical officers</w:t>
            </w:r>
          </w:p>
        </w:tc>
        <w:tc>
          <w:tcPr>
            <w:tcW w:w="620" w:type="dxa"/>
            <w:gridSpan w:val="2"/>
            <w:tcBorders>
              <w:top w:val="nil"/>
              <w:left w:val="nil"/>
              <w:bottom w:val="nil"/>
              <w:right w:val="nil"/>
            </w:tcBorders>
            <w:shd w:val="clear" w:color="000000" w:fill="FFFFFF"/>
            <w:noWrap/>
            <w:vAlign w:val="center"/>
            <w:hideMark/>
          </w:tcPr>
          <w:p w14:paraId="755AE6F9"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102</w:t>
            </w:r>
          </w:p>
        </w:tc>
        <w:tc>
          <w:tcPr>
            <w:tcW w:w="740" w:type="dxa"/>
            <w:gridSpan w:val="2"/>
            <w:tcBorders>
              <w:top w:val="nil"/>
              <w:left w:val="nil"/>
              <w:bottom w:val="nil"/>
              <w:right w:val="nil"/>
            </w:tcBorders>
            <w:shd w:val="clear" w:color="000000" w:fill="FFFFFF"/>
            <w:noWrap/>
            <w:vAlign w:val="center"/>
            <w:hideMark/>
          </w:tcPr>
          <w:p w14:paraId="3B5BDAD7"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16,922</w:t>
            </w:r>
          </w:p>
        </w:tc>
        <w:tc>
          <w:tcPr>
            <w:tcW w:w="740" w:type="dxa"/>
            <w:gridSpan w:val="2"/>
            <w:tcBorders>
              <w:top w:val="nil"/>
              <w:left w:val="nil"/>
              <w:bottom w:val="nil"/>
              <w:right w:val="nil"/>
            </w:tcBorders>
            <w:shd w:val="clear" w:color="000000" w:fill="FFFFFF"/>
            <w:noWrap/>
            <w:vAlign w:val="center"/>
            <w:hideMark/>
          </w:tcPr>
          <w:p w14:paraId="4DE731A9"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16,365</w:t>
            </w:r>
          </w:p>
        </w:tc>
        <w:tc>
          <w:tcPr>
            <w:tcW w:w="740" w:type="dxa"/>
            <w:gridSpan w:val="2"/>
            <w:tcBorders>
              <w:top w:val="nil"/>
              <w:left w:val="nil"/>
              <w:bottom w:val="nil"/>
              <w:right w:val="nil"/>
            </w:tcBorders>
            <w:shd w:val="clear" w:color="000000" w:fill="FFFFFF"/>
            <w:noWrap/>
            <w:vAlign w:val="center"/>
            <w:hideMark/>
          </w:tcPr>
          <w:p w14:paraId="39690C24" w14:textId="77777777" w:rsidR="004D1C97" w:rsidRPr="004D1C97" w:rsidRDefault="004D1C97" w:rsidP="00E82B77">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11,490</w:t>
            </w:r>
          </w:p>
        </w:tc>
        <w:tc>
          <w:tcPr>
            <w:tcW w:w="740" w:type="dxa"/>
            <w:gridSpan w:val="2"/>
            <w:tcBorders>
              <w:top w:val="nil"/>
              <w:left w:val="nil"/>
              <w:bottom w:val="nil"/>
              <w:right w:val="nil"/>
            </w:tcBorders>
            <w:shd w:val="clear" w:color="000000" w:fill="FFFFFF"/>
            <w:noWrap/>
            <w:vAlign w:val="center"/>
            <w:hideMark/>
          </w:tcPr>
          <w:p w14:paraId="0E03A290" w14:textId="77777777" w:rsidR="004D1C97" w:rsidRPr="004D1C97" w:rsidRDefault="004D1C97" w:rsidP="00E82B77">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w:t>
            </w:r>
          </w:p>
        </w:tc>
        <w:tc>
          <w:tcPr>
            <w:tcW w:w="740" w:type="dxa"/>
            <w:gridSpan w:val="2"/>
            <w:tcBorders>
              <w:top w:val="nil"/>
              <w:left w:val="nil"/>
              <w:bottom w:val="nil"/>
              <w:right w:val="nil"/>
            </w:tcBorders>
            <w:shd w:val="clear" w:color="000000" w:fill="FFFFFF"/>
            <w:noWrap/>
            <w:vAlign w:val="center"/>
            <w:hideMark/>
          </w:tcPr>
          <w:p w14:paraId="3C802DDA" w14:textId="77777777" w:rsidR="004D1C97" w:rsidRPr="004D1C97" w:rsidRDefault="004D1C97" w:rsidP="00D10D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w:t>
            </w:r>
          </w:p>
        </w:tc>
        <w:tc>
          <w:tcPr>
            <w:tcW w:w="740" w:type="dxa"/>
            <w:gridSpan w:val="2"/>
            <w:tcBorders>
              <w:top w:val="nil"/>
              <w:left w:val="nil"/>
              <w:bottom w:val="nil"/>
              <w:right w:val="nil"/>
            </w:tcBorders>
            <w:shd w:val="clear" w:color="000000" w:fill="FFFFFF"/>
            <w:noWrap/>
            <w:vAlign w:val="center"/>
            <w:hideMark/>
          </w:tcPr>
          <w:p w14:paraId="1C6BDF3C" w14:textId="77777777" w:rsidR="004D1C97" w:rsidRPr="004D1C97" w:rsidRDefault="004D1C97" w:rsidP="004D0E9C">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w:t>
            </w:r>
          </w:p>
        </w:tc>
        <w:tc>
          <w:tcPr>
            <w:tcW w:w="740" w:type="dxa"/>
            <w:gridSpan w:val="2"/>
            <w:tcBorders>
              <w:top w:val="nil"/>
              <w:left w:val="nil"/>
              <w:bottom w:val="nil"/>
              <w:right w:val="nil"/>
            </w:tcBorders>
            <w:shd w:val="clear" w:color="000000" w:fill="FFFFFF"/>
            <w:noWrap/>
            <w:vAlign w:val="center"/>
            <w:hideMark/>
          </w:tcPr>
          <w:p w14:paraId="715FCEDF" w14:textId="77777777" w:rsidR="004D1C97" w:rsidRPr="004D1C97" w:rsidRDefault="004D1C97" w:rsidP="004D0E9C">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w:t>
            </w:r>
          </w:p>
        </w:tc>
        <w:tc>
          <w:tcPr>
            <w:tcW w:w="740" w:type="dxa"/>
            <w:gridSpan w:val="2"/>
            <w:tcBorders>
              <w:top w:val="nil"/>
              <w:left w:val="nil"/>
              <w:bottom w:val="nil"/>
              <w:right w:val="nil"/>
            </w:tcBorders>
            <w:shd w:val="clear" w:color="000000" w:fill="FFFFFF"/>
            <w:noWrap/>
            <w:vAlign w:val="center"/>
            <w:hideMark/>
          </w:tcPr>
          <w:p w14:paraId="03902532" w14:textId="77777777" w:rsidR="004D1C97" w:rsidRPr="004D1C97" w:rsidRDefault="004D1C97" w:rsidP="00831EB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w:t>
            </w:r>
          </w:p>
        </w:tc>
        <w:tc>
          <w:tcPr>
            <w:tcW w:w="740" w:type="dxa"/>
            <w:gridSpan w:val="2"/>
            <w:tcBorders>
              <w:top w:val="nil"/>
              <w:left w:val="nil"/>
              <w:bottom w:val="nil"/>
              <w:right w:val="nil"/>
            </w:tcBorders>
            <w:shd w:val="clear" w:color="000000" w:fill="FFFFFF"/>
            <w:noWrap/>
            <w:vAlign w:val="center"/>
            <w:hideMark/>
          </w:tcPr>
          <w:p w14:paraId="4BEF9D18" w14:textId="77777777" w:rsidR="004D1C97" w:rsidRPr="004D1C97" w:rsidRDefault="004D1C97" w:rsidP="00831EB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w:t>
            </w:r>
          </w:p>
        </w:tc>
        <w:tc>
          <w:tcPr>
            <w:tcW w:w="740" w:type="dxa"/>
            <w:gridSpan w:val="2"/>
            <w:tcBorders>
              <w:top w:val="nil"/>
              <w:left w:val="nil"/>
              <w:bottom w:val="nil"/>
              <w:right w:val="nil"/>
            </w:tcBorders>
            <w:shd w:val="clear" w:color="000000" w:fill="FFFFFF"/>
            <w:noWrap/>
            <w:vAlign w:val="center"/>
            <w:hideMark/>
          </w:tcPr>
          <w:p w14:paraId="426A88D2" w14:textId="77777777" w:rsidR="004D1C97" w:rsidRPr="004D1C97" w:rsidRDefault="004D1C97" w:rsidP="001345C8">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w:t>
            </w:r>
          </w:p>
        </w:tc>
        <w:tc>
          <w:tcPr>
            <w:tcW w:w="740" w:type="dxa"/>
            <w:gridSpan w:val="2"/>
            <w:tcBorders>
              <w:top w:val="nil"/>
              <w:left w:val="nil"/>
              <w:bottom w:val="nil"/>
              <w:right w:val="nil"/>
            </w:tcBorders>
            <w:shd w:val="clear" w:color="000000" w:fill="FFFFFF"/>
            <w:noWrap/>
            <w:vAlign w:val="center"/>
            <w:hideMark/>
          </w:tcPr>
          <w:p w14:paraId="0C0FB7BC"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w:t>
            </w:r>
          </w:p>
        </w:tc>
        <w:tc>
          <w:tcPr>
            <w:tcW w:w="740" w:type="dxa"/>
            <w:gridSpan w:val="2"/>
            <w:tcBorders>
              <w:top w:val="nil"/>
              <w:left w:val="nil"/>
              <w:bottom w:val="nil"/>
              <w:right w:val="nil"/>
            </w:tcBorders>
            <w:shd w:val="clear" w:color="000000" w:fill="FFFFFF"/>
            <w:noWrap/>
            <w:vAlign w:val="center"/>
            <w:hideMark/>
          </w:tcPr>
          <w:p w14:paraId="520859CC"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41</w:t>
            </w:r>
          </w:p>
        </w:tc>
        <w:tc>
          <w:tcPr>
            <w:tcW w:w="740" w:type="dxa"/>
            <w:gridSpan w:val="2"/>
            <w:tcBorders>
              <w:top w:val="nil"/>
              <w:left w:val="nil"/>
              <w:bottom w:val="nil"/>
              <w:right w:val="nil"/>
            </w:tcBorders>
            <w:shd w:val="clear" w:color="000000" w:fill="FFFFFF"/>
            <w:noWrap/>
            <w:vAlign w:val="center"/>
            <w:hideMark/>
          </w:tcPr>
          <w:p w14:paraId="2569D149"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16,115</w:t>
            </w:r>
          </w:p>
        </w:tc>
        <w:tc>
          <w:tcPr>
            <w:tcW w:w="740" w:type="dxa"/>
            <w:gridSpan w:val="2"/>
            <w:tcBorders>
              <w:top w:val="nil"/>
              <w:left w:val="nil"/>
              <w:bottom w:val="nil"/>
              <w:right w:val="nil"/>
            </w:tcBorders>
            <w:shd w:val="clear" w:color="000000" w:fill="FFFFFF"/>
            <w:noWrap/>
            <w:vAlign w:val="center"/>
            <w:hideMark/>
          </w:tcPr>
          <w:p w14:paraId="678E9FC1"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16,020</w:t>
            </w:r>
          </w:p>
        </w:tc>
        <w:tc>
          <w:tcPr>
            <w:tcW w:w="740" w:type="dxa"/>
            <w:gridSpan w:val="2"/>
            <w:tcBorders>
              <w:top w:val="nil"/>
              <w:left w:val="nil"/>
              <w:bottom w:val="nil"/>
              <w:right w:val="nil"/>
            </w:tcBorders>
            <w:shd w:val="clear" w:color="000000" w:fill="FFFFFF"/>
            <w:noWrap/>
            <w:vAlign w:val="center"/>
            <w:hideMark/>
          </w:tcPr>
          <w:p w14:paraId="65939ED4"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1,628</w:t>
            </w:r>
          </w:p>
        </w:tc>
      </w:tr>
      <w:tr w:rsidR="004D1C97" w:rsidRPr="004D1C97" w14:paraId="6DFE8831" w14:textId="77777777" w:rsidTr="00121F52">
        <w:trPr>
          <w:gridAfter w:val="1"/>
          <w:wAfter w:w="93" w:type="dxa"/>
          <w:trHeight w:val="260"/>
        </w:trPr>
        <w:tc>
          <w:tcPr>
            <w:tcW w:w="3800" w:type="dxa"/>
            <w:gridSpan w:val="2"/>
            <w:tcBorders>
              <w:top w:val="nil"/>
              <w:left w:val="nil"/>
              <w:bottom w:val="nil"/>
              <w:right w:val="nil"/>
            </w:tcBorders>
            <w:shd w:val="clear" w:color="000000" w:fill="FFFFFF"/>
            <w:vAlign w:val="center"/>
            <w:hideMark/>
          </w:tcPr>
          <w:p w14:paraId="3D240087" w14:textId="77777777" w:rsidR="004D1C97" w:rsidRPr="004D1C97" w:rsidRDefault="004D1C97" w:rsidP="00121F52">
            <w:pPr>
              <w:spacing w:after="0" w:line="240" w:lineRule="auto"/>
              <w:rPr>
                <w:rFonts w:ascii="Cambria" w:eastAsia="Times New Roman" w:hAnsi="Cambria" w:cs="Times New Roman"/>
                <w:color w:val="000000"/>
                <w:sz w:val="20"/>
                <w:szCs w:val="20"/>
                <w:lang w:val="es-US"/>
              </w:rPr>
            </w:pPr>
            <w:r w:rsidRPr="004D1C97">
              <w:rPr>
                <w:rFonts w:ascii="Cambria" w:eastAsia="Times New Roman" w:hAnsi="Cambria" w:cs="Times New Roman"/>
                <w:color w:val="000000"/>
                <w:sz w:val="20"/>
                <w:szCs w:val="20"/>
                <w:lang w:val="es-US"/>
              </w:rPr>
              <w:t>Average annual salary of nurses</w:t>
            </w:r>
          </w:p>
        </w:tc>
        <w:tc>
          <w:tcPr>
            <w:tcW w:w="620" w:type="dxa"/>
            <w:gridSpan w:val="2"/>
            <w:tcBorders>
              <w:top w:val="nil"/>
              <w:left w:val="nil"/>
              <w:bottom w:val="nil"/>
              <w:right w:val="nil"/>
            </w:tcBorders>
            <w:shd w:val="clear" w:color="000000" w:fill="FFFFFF"/>
            <w:noWrap/>
            <w:vAlign w:val="center"/>
            <w:hideMark/>
          </w:tcPr>
          <w:p w14:paraId="293503A6"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405</w:t>
            </w:r>
          </w:p>
        </w:tc>
        <w:tc>
          <w:tcPr>
            <w:tcW w:w="740" w:type="dxa"/>
            <w:gridSpan w:val="2"/>
            <w:tcBorders>
              <w:top w:val="nil"/>
              <w:left w:val="nil"/>
              <w:bottom w:val="nil"/>
              <w:right w:val="nil"/>
            </w:tcBorders>
            <w:shd w:val="clear" w:color="000000" w:fill="FFFFFF"/>
            <w:noWrap/>
            <w:vAlign w:val="center"/>
            <w:hideMark/>
          </w:tcPr>
          <w:p w14:paraId="71D9D184"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10,202</w:t>
            </w:r>
          </w:p>
        </w:tc>
        <w:tc>
          <w:tcPr>
            <w:tcW w:w="740" w:type="dxa"/>
            <w:gridSpan w:val="2"/>
            <w:tcBorders>
              <w:top w:val="nil"/>
              <w:left w:val="nil"/>
              <w:bottom w:val="nil"/>
              <w:right w:val="nil"/>
            </w:tcBorders>
            <w:shd w:val="clear" w:color="000000" w:fill="FFFFFF"/>
            <w:noWrap/>
            <w:vAlign w:val="center"/>
            <w:hideMark/>
          </w:tcPr>
          <w:p w14:paraId="4C47A977"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11,311</w:t>
            </w:r>
          </w:p>
        </w:tc>
        <w:tc>
          <w:tcPr>
            <w:tcW w:w="740" w:type="dxa"/>
            <w:gridSpan w:val="2"/>
            <w:tcBorders>
              <w:top w:val="nil"/>
              <w:left w:val="nil"/>
              <w:bottom w:val="nil"/>
              <w:right w:val="nil"/>
            </w:tcBorders>
            <w:shd w:val="clear" w:color="000000" w:fill="FFFFFF"/>
            <w:noWrap/>
            <w:vAlign w:val="center"/>
            <w:hideMark/>
          </w:tcPr>
          <w:p w14:paraId="743D2573" w14:textId="77777777" w:rsidR="004D1C97" w:rsidRPr="004D1C97" w:rsidRDefault="004D1C97" w:rsidP="00E82B77">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8,208</w:t>
            </w:r>
          </w:p>
        </w:tc>
        <w:tc>
          <w:tcPr>
            <w:tcW w:w="740" w:type="dxa"/>
            <w:gridSpan w:val="2"/>
            <w:tcBorders>
              <w:top w:val="nil"/>
              <w:left w:val="nil"/>
              <w:bottom w:val="nil"/>
              <w:right w:val="nil"/>
            </w:tcBorders>
            <w:shd w:val="clear" w:color="000000" w:fill="FFFFFF"/>
            <w:noWrap/>
            <w:vAlign w:val="center"/>
            <w:hideMark/>
          </w:tcPr>
          <w:p w14:paraId="68D2AA35" w14:textId="77777777" w:rsidR="004D1C97" w:rsidRPr="004D1C97" w:rsidRDefault="004D1C97" w:rsidP="00E82B77">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574</w:t>
            </w:r>
          </w:p>
        </w:tc>
        <w:tc>
          <w:tcPr>
            <w:tcW w:w="740" w:type="dxa"/>
            <w:gridSpan w:val="2"/>
            <w:tcBorders>
              <w:top w:val="nil"/>
              <w:left w:val="nil"/>
              <w:bottom w:val="nil"/>
              <w:right w:val="nil"/>
            </w:tcBorders>
            <w:shd w:val="clear" w:color="000000" w:fill="FFFFFF"/>
            <w:noWrap/>
            <w:vAlign w:val="center"/>
            <w:hideMark/>
          </w:tcPr>
          <w:p w14:paraId="74D88FCA" w14:textId="77777777" w:rsidR="004D1C97" w:rsidRPr="004D1C97" w:rsidRDefault="004D1C97" w:rsidP="00D10D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6,259</w:t>
            </w:r>
          </w:p>
        </w:tc>
        <w:tc>
          <w:tcPr>
            <w:tcW w:w="740" w:type="dxa"/>
            <w:gridSpan w:val="2"/>
            <w:tcBorders>
              <w:top w:val="nil"/>
              <w:left w:val="nil"/>
              <w:bottom w:val="nil"/>
              <w:right w:val="nil"/>
            </w:tcBorders>
            <w:shd w:val="clear" w:color="000000" w:fill="FFFFFF"/>
            <w:noWrap/>
            <w:vAlign w:val="center"/>
            <w:hideMark/>
          </w:tcPr>
          <w:p w14:paraId="33111EBC" w14:textId="77777777" w:rsidR="004D1C97" w:rsidRPr="004D1C97" w:rsidRDefault="004D1C97" w:rsidP="004D0E9C">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7,560</w:t>
            </w:r>
          </w:p>
        </w:tc>
        <w:tc>
          <w:tcPr>
            <w:tcW w:w="740" w:type="dxa"/>
            <w:gridSpan w:val="2"/>
            <w:tcBorders>
              <w:top w:val="nil"/>
              <w:left w:val="nil"/>
              <w:bottom w:val="nil"/>
              <w:right w:val="nil"/>
            </w:tcBorders>
            <w:shd w:val="clear" w:color="000000" w:fill="FFFFFF"/>
            <w:noWrap/>
            <w:vAlign w:val="center"/>
            <w:hideMark/>
          </w:tcPr>
          <w:p w14:paraId="32D4F0EF" w14:textId="77777777" w:rsidR="004D1C97" w:rsidRPr="004D1C97" w:rsidRDefault="004D1C97" w:rsidP="004D0E9C">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6,815</w:t>
            </w:r>
          </w:p>
        </w:tc>
        <w:tc>
          <w:tcPr>
            <w:tcW w:w="740" w:type="dxa"/>
            <w:gridSpan w:val="2"/>
            <w:tcBorders>
              <w:top w:val="nil"/>
              <w:left w:val="nil"/>
              <w:bottom w:val="nil"/>
              <w:right w:val="nil"/>
            </w:tcBorders>
            <w:shd w:val="clear" w:color="000000" w:fill="FFFFFF"/>
            <w:noWrap/>
            <w:vAlign w:val="center"/>
            <w:hideMark/>
          </w:tcPr>
          <w:p w14:paraId="2E2BC41C" w14:textId="77777777" w:rsidR="004D1C97" w:rsidRPr="004D1C97" w:rsidRDefault="004D1C97" w:rsidP="00831EB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978</w:t>
            </w:r>
          </w:p>
        </w:tc>
        <w:tc>
          <w:tcPr>
            <w:tcW w:w="740" w:type="dxa"/>
            <w:gridSpan w:val="2"/>
            <w:tcBorders>
              <w:top w:val="nil"/>
              <w:left w:val="nil"/>
              <w:bottom w:val="nil"/>
              <w:right w:val="nil"/>
            </w:tcBorders>
            <w:shd w:val="clear" w:color="000000" w:fill="FFFFFF"/>
            <w:noWrap/>
            <w:vAlign w:val="center"/>
            <w:hideMark/>
          </w:tcPr>
          <w:p w14:paraId="600F445B" w14:textId="77777777" w:rsidR="004D1C97" w:rsidRPr="004D1C97" w:rsidRDefault="004D1C97" w:rsidP="00831EB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33,976</w:t>
            </w:r>
          </w:p>
        </w:tc>
        <w:tc>
          <w:tcPr>
            <w:tcW w:w="740" w:type="dxa"/>
            <w:gridSpan w:val="2"/>
            <w:tcBorders>
              <w:top w:val="nil"/>
              <w:left w:val="nil"/>
              <w:bottom w:val="nil"/>
              <w:right w:val="nil"/>
            </w:tcBorders>
            <w:shd w:val="clear" w:color="000000" w:fill="FFFFFF"/>
            <w:noWrap/>
            <w:vAlign w:val="center"/>
            <w:hideMark/>
          </w:tcPr>
          <w:p w14:paraId="44BE3D43" w14:textId="77777777" w:rsidR="004D1C97" w:rsidRPr="004D1C97" w:rsidRDefault="004D1C97" w:rsidP="001345C8">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45,569</w:t>
            </w:r>
          </w:p>
        </w:tc>
        <w:tc>
          <w:tcPr>
            <w:tcW w:w="740" w:type="dxa"/>
            <w:gridSpan w:val="2"/>
            <w:tcBorders>
              <w:top w:val="nil"/>
              <w:left w:val="nil"/>
              <w:bottom w:val="nil"/>
              <w:right w:val="nil"/>
            </w:tcBorders>
            <w:shd w:val="clear" w:color="000000" w:fill="FFFFFF"/>
            <w:noWrap/>
            <w:vAlign w:val="center"/>
            <w:hideMark/>
          </w:tcPr>
          <w:p w14:paraId="514103E3"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31,616</w:t>
            </w:r>
          </w:p>
        </w:tc>
        <w:tc>
          <w:tcPr>
            <w:tcW w:w="740" w:type="dxa"/>
            <w:gridSpan w:val="2"/>
            <w:tcBorders>
              <w:top w:val="nil"/>
              <w:left w:val="nil"/>
              <w:bottom w:val="nil"/>
              <w:right w:val="nil"/>
            </w:tcBorders>
            <w:shd w:val="clear" w:color="000000" w:fill="FFFFFF"/>
            <w:noWrap/>
            <w:vAlign w:val="center"/>
            <w:hideMark/>
          </w:tcPr>
          <w:p w14:paraId="463EFF6B"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424</w:t>
            </w:r>
          </w:p>
        </w:tc>
        <w:tc>
          <w:tcPr>
            <w:tcW w:w="740" w:type="dxa"/>
            <w:gridSpan w:val="2"/>
            <w:tcBorders>
              <w:top w:val="nil"/>
              <w:left w:val="nil"/>
              <w:bottom w:val="nil"/>
              <w:right w:val="nil"/>
            </w:tcBorders>
            <w:shd w:val="clear" w:color="000000" w:fill="FFFFFF"/>
            <w:noWrap/>
            <w:vAlign w:val="center"/>
            <w:hideMark/>
          </w:tcPr>
          <w:p w14:paraId="79D9918C"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15,736</w:t>
            </w:r>
          </w:p>
        </w:tc>
        <w:tc>
          <w:tcPr>
            <w:tcW w:w="740" w:type="dxa"/>
            <w:gridSpan w:val="2"/>
            <w:tcBorders>
              <w:top w:val="nil"/>
              <w:left w:val="nil"/>
              <w:bottom w:val="nil"/>
              <w:right w:val="nil"/>
            </w:tcBorders>
            <w:shd w:val="clear" w:color="000000" w:fill="FFFFFF"/>
            <w:noWrap/>
            <w:vAlign w:val="center"/>
            <w:hideMark/>
          </w:tcPr>
          <w:p w14:paraId="2AB1945B"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16,022</w:t>
            </w:r>
          </w:p>
        </w:tc>
        <w:tc>
          <w:tcPr>
            <w:tcW w:w="740" w:type="dxa"/>
            <w:gridSpan w:val="2"/>
            <w:tcBorders>
              <w:top w:val="nil"/>
              <w:left w:val="nil"/>
              <w:bottom w:val="nil"/>
              <w:right w:val="nil"/>
            </w:tcBorders>
            <w:shd w:val="clear" w:color="000000" w:fill="FFFFFF"/>
            <w:noWrap/>
            <w:vAlign w:val="center"/>
            <w:hideMark/>
          </w:tcPr>
          <w:p w14:paraId="7995417E"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2,585</w:t>
            </w:r>
          </w:p>
        </w:tc>
      </w:tr>
      <w:tr w:rsidR="004D1C97" w:rsidRPr="004D1C97" w14:paraId="4C38F8EF" w14:textId="77777777" w:rsidTr="00121F52">
        <w:trPr>
          <w:gridAfter w:val="1"/>
          <w:wAfter w:w="93" w:type="dxa"/>
          <w:trHeight w:val="520"/>
        </w:trPr>
        <w:tc>
          <w:tcPr>
            <w:tcW w:w="3800" w:type="dxa"/>
            <w:gridSpan w:val="2"/>
            <w:tcBorders>
              <w:top w:val="nil"/>
              <w:left w:val="nil"/>
              <w:bottom w:val="nil"/>
              <w:right w:val="nil"/>
            </w:tcBorders>
            <w:shd w:val="clear" w:color="000000" w:fill="FFFFFF"/>
            <w:vAlign w:val="center"/>
            <w:hideMark/>
          </w:tcPr>
          <w:p w14:paraId="58BB9EBC" w14:textId="2F8C5924" w:rsidR="004D1C97" w:rsidRPr="004D1C97" w:rsidRDefault="004D1C97" w:rsidP="00121F52">
            <w:pPr>
              <w:spacing w:after="0" w:line="240" w:lineRule="auto"/>
              <w:rPr>
                <w:rFonts w:ascii="Cambria" w:eastAsia="Times New Roman" w:hAnsi="Cambria" w:cs="Times New Roman"/>
                <w:color w:val="000000"/>
                <w:sz w:val="20"/>
                <w:szCs w:val="20"/>
                <w:lang w:val="es-US"/>
              </w:rPr>
            </w:pPr>
            <w:r w:rsidRPr="004D1C97">
              <w:rPr>
                <w:rFonts w:ascii="Cambria" w:eastAsia="Times New Roman" w:hAnsi="Cambria" w:cs="Times New Roman"/>
                <w:color w:val="000000"/>
                <w:sz w:val="20"/>
                <w:szCs w:val="20"/>
                <w:lang w:val="es-US"/>
              </w:rPr>
              <w:t>Average annual salary of other health staff</w:t>
            </w:r>
            <w:r w:rsidR="00605F5C" w:rsidRPr="007B6412">
              <w:rPr>
                <w:rFonts w:ascii="Cambria" w:eastAsia="Times New Roman" w:hAnsi="Cambria" w:cs="Arial"/>
                <w:color w:val="000000"/>
                <w:sz w:val="20"/>
                <w:szCs w:val="24"/>
                <w:vertAlign w:val="superscript"/>
                <w:lang w:val="en-US" w:eastAsia="en-GB"/>
              </w:rPr>
              <w:t>b</w:t>
            </w:r>
          </w:p>
        </w:tc>
        <w:tc>
          <w:tcPr>
            <w:tcW w:w="620" w:type="dxa"/>
            <w:gridSpan w:val="2"/>
            <w:tcBorders>
              <w:top w:val="nil"/>
              <w:left w:val="nil"/>
              <w:bottom w:val="nil"/>
              <w:right w:val="nil"/>
            </w:tcBorders>
            <w:shd w:val="clear" w:color="000000" w:fill="FFFFFF"/>
            <w:noWrap/>
            <w:vAlign w:val="center"/>
            <w:hideMark/>
          </w:tcPr>
          <w:p w14:paraId="30C57188"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433</w:t>
            </w:r>
          </w:p>
        </w:tc>
        <w:tc>
          <w:tcPr>
            <w:tcW w:w="740" w:type="dxa"/>
            <w:gridSpan w:val="2"/>
            <w:tcBorders>
              <w:top w:val="nil"/>
              <w:left w:val="nil"/>
              <w:bottom w:val="nil"/>
              <w:right w:val="nil"/>
            </w:tcBorders>
            <w:shd w:val="clear" w:color="000000" w:fill="FFFFFF"/>
            <w:noWrap/>
            <w:vAlign w:val="center"/>
            <w:hideMark/>
          </w:tcPr>
          <w:p w14:paraId="21A14314"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8,257</w:t>
            </w:r>
          </w:p>
        </w:tc>
        <w:tc>
          <w:tcPr>
            <w:tcW w:w="740" w:type="dxa"/>
            <w:gridSpan w:val="2"/>
            <w:tcBorders>
              <w:top w:val="nil"/>
              <w:left w:val="nil"/>
              <w:bottom w:val="nil"/>
              <w:right w:val="nil"/>
            </w:tcBorders>
            <w:shd w:val="clear" w:color="000000" w:fill="FFFFFF"/>
            <w:noWrap/>
            <w:vAlign w:val="center"/>
            <w:hideMark/>
          </w:tcPr>
          <w:p w14:paraId="4297137B"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9,338</w:t>
            </w:r>
          </w:p>
        </w:tc>
        <w:tc>
          <w:tcPr>
            <w:tcW w:w="740" w:type="dxa"/>
            <w:gridSpan w:val="2"/>
            <w:tcBorders>
              <w:top w:val="nil"/>
              <w:left w:val="nil"/>
              <w:bottom w:val="nil"/>
              <w:right w:val="nil"/>
            </w:tcBorders>
            <w:shd w:val="clear" w:color="000000" w:fill="FFFFFF"/>
            <w:noWrap/>
            <w:vAlign w:val="center"/>
            <w:hideMark/>
          </w:tcPr>
          <w:p w14:paraId="38D33EE2" w14:textId="77777777" w:rsidR="004D1C97" w:rsidRPr="004D1C97" w:rsidRDefault="004D1C97" w:rsidP="00E82B77">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7,477</w:t>
            </w:r>
          </w:p>
        </w:tc>
        <w:tc>
          <w:tcPr>
            <w:tcW w:w="740" w:type="dxa"/>
            <w:gridSpan w:val="2"/>
            <w:tcBorders>
              <w:top w:val="nil"/>
              <w:left w:val="nil"/>
              <w:bottom w:val="nil"/>
              <w:right w:val="nil"/>
            </w:tcBorders>
            <w:shd w:val="clear" w:color="000000" w:fill="FFFFFF"/>
            <w:noWrap/>
            <w:vAlign w:val="center"/>
            <w:hideMark/>
          </w:tcPr>
          <w:p w14:paraId="1B203ED8" w14:textId="77777777" w:rsidR="004D1C97" w:rsidRPr="004D1C97" w:rsidRDefault="004D1C97" w:rsidP="00E82B77">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89</w:t>
            </w:r>
          </w:p>
        </w:tc>
        <w:tc>
          <w:tcPr>
            <w:tcW w:w="740" w:type="dxa"/>
            <w:gridSpan w:val="2"/>
            <w:tcBorders>
              <w:top w:val="nil"/>
              <w:left w:val="nil"/>
              <w:bottom w:val="nil"/>
              <w:right w:val="nil"/>
            </w:tcBorders>
            <w:shd w:val="clear" w:color="000000" w:fill="FFFFFF"/>
            <w:noWrap/>
            <w:vAlign w:val="center"/>
            <w:hideMark/>
          </w:tcPr>
          <w:p w14:paraId="3F1796AC" w14:textId="77777777" w:rsidR="004D1C97" w:rsidRPr="004D1C97" w:rsidRDefault="004D1C97" w:rsidP="00D10D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6,259</w:t>
            </w:r>
          </w:p>
        </w:tc>
        <w:tc>
          <w:tcPr>
            <w:tcW w:w="740" w:type="dxa"/>
            <w:gridSpan w:val="2"/>
            <w:tcBorders>
              <w:top w:val="nil"/>
              <w:left w:val="nil"/>
              <w:bottom w:val="nil"/>
              <w:right w:val="nil"/>
            </w:tcBorders>
            <w:shd w:val="clear" w:color="000000" w:fill="FFFFFF"/>
            <w:noWrap/>
            <w:vAlign w:val="center"/>
            <w:hideMark/>
          </w:tcPr>
          <w:p w14:paraId="06FC12CA" w14:textId="77777777" w:rsidR="004D1C97" w:rsidRPr="004D1C97" w:rsidRDefault="004D1C97" w:rsidP="004D0E9C">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6,747</w:t>
            </w:r>
          </w:p>
        </w:tc>
        <w:tc>
          <w:tcPr>
            <w:tcW w:w="740" w:type="dxa"/>
            <w:gridSpan w:val="2"/>
            <w:tcBorders>
              <w:top w:val="nil"/>
              <w:left w:val="nil"/>
              <w:bottom w:val="nil"/>
              <w:right w:val="nil"/>
            </w:tcBorders>
            <w:shd w:val="clear" w:color="000000" w:fill="FFFFFF"/>
            <w:noWrap/>
            <w:vAlign w:val="center"/>
            <w:hideMark/>
          </w:tcPr>
          <w:p w14:paraId="0F697BBE" w14:textId="77777777" w:rsidR="004D1C97" w:rsidRPr="004D1C97" w:rsidRDefault="004D1C97" w:rsidP="004D0E9C">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4,625</w:t>
            </w:r>
          </w:p>
        </w:tc>
        <w:tc>
          <w:tcPr>
            <w:tcW w:w="740" w:type="dxa"/>
            <w:gridSpan w:val="2"/>
            <w:tcBorders>
              <w:top w:val="nil"/>
              <w:left w:val="nil"/>
              <w:bottom w:val="nil"/>
              <w:right w:val="nil"/>
            </w:tcBorders>
            <w:shd w:val="clear" w:color="000000" w:fill="FFFFFF"/>
            <w:noWrap/>
            <w:vAlign w:val="center"/>
            <w:hideMark/>
          </w:tcPr>
          <w:p w14:paraId="5CBCEFE1" w14:textId="77777777" w:rsidR="004D1C97" w:rsidRPr="004D1C97" w:rsidRDefault="004D1C97" w:rsidP="00831EB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387</w:t>
            </w:r>
          </w:p>
        </w:tc>
        <w:tc>
          <w:tcPr>
            <w:tcW w:w="740" w:type="dxa"/>
            <w:gridSpan w:val="2"/>
            <w:tcBorders>
              <w:top w:val="nil"/>
              <w:left w:val="nil"/>
              <w:bottom w:val="nil"/>
              <w:right w:val="nil"/>
            </w:tcBorders>
            <w:shd w:val="clear" w:color="000000" w:fill="FFFFFF"/>
            <w:noWrap/>
            <w:vAlign w:val="center"/>
            <w:hideMark/>
          </w:tcPr>
          <w:p w14:paraId="574B6BFE" w14:textId="77777777" w:rsidR="004D1C97" w:rsidRPr="004D1C97" w:rsidRDefault="004D1C97" w:rsidP="00831EB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26,756</w:t>
            </w:r>
          </w:p>
        </w:tc>
        <w:tc>
          <w:tcPr>
            <w:tcW w:w="740" w:type="dxa"/>
            <w:gridSpan w:val="2"/>
            <w:tcBorders>
              <w:top w:val="nil"/>
              <w:left w:val="nil"/>
              <w:bottom w:val="nil"/>
              <w:right w:val="nil"/>
            </w:tcBorders>
            <w:shd w:val="clear" w:color="000000" w:fill="FFFFFF"/>
            <w:noWrap/>
            <w:vAlign w:val="center"/>
            <w:hideMark/>
          </w:tcPr>
          <w:p w14:paraId="037AE6A3" w14:textId="77777777" w:rsidR="004D1C97" w:rsidRPr="004D1C97" w:rsidRDefault="004D1C97" w:rsidP="001345C8">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56,395</w:t>
            </w:r>
          </w:p>
        </w:tc>
        <w:tc>
          <w:tcPr>
            <w:tcW w:w="740" w:type="dxa"/>
            <w:gridSpan w:val="2"/>
            <w:tcBorders>
              <w:top w:val="nil"/>
              <w:left w:val="nil"/>
              <w:bottom w:val="nil"/>
              <w:right w:val="nil"/>
            </w:tcBorders>
            <w:shd w:val="clear" w:color="000000" w:fill="FFFFFF"/>
            <w:noWrap/>
            <w:vAlign w:val="center"/>
            <w:hideMark/>
          </w:tcPr>
          <w:p w14:paraId="1CEEBC41"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55,034</w:t>
            </w:r>
          </w:p>
        </w:tc>
        <w:tc>
          <w:tcPr>
            <w:tcW w:w="740" w:type="dxa"/>
            <w:gridSpan w:val="2"/>
            <w:tcBorders>
              <w:top w:val="nil"/>
              <w:left w:val="nil"/>
              <w:bottom w:val="nil"/>
              <w:right w:val="nil"/>
            </w:tcBorders>
            <w:shd w:val="clear" w:color="000000" w:fill="FFFFFF"/>
            <w:noWrap/>
            <w:vAlign w:val="center"/>
            <w:hideMark/>
          </w:tcPr>
          <w:p w14:paraId="0DB8D691"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384</w:t>
            </w:r>
          </w:p>
        </w:tc>
        <w:tc>
          <w:tcPr>
            <w:tcW w:w="740" w:type="dxa"/>
            <w:gridSpan w:val="2"/>
            <w:tcBorders>
              <w:top w:val="nil"/>
              <w:left w:val="nil"/>
              <w:bottom w:val="nil"/>
              <w:right w:val="nil"/>
            </w:tcBorders>
            <w:shd w:val="clear" w:color="000000" w:fill="FFFFFF"/>
            <w:noWrap/>
            <w:vAlign w:val="center"/>
            <w:hideMark/>
          </w:tcPr>
          <w:p w14:paraId="070C410F"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2,270</w:t>
            </w:r>
          </w:p>
        </w:tc>
        <w:tc>
          <w:tcPr>
            <w:tcW w:w="740" w:type="dxa"/>
            <w:gridSpan w:val="2"/>
            <w:tcBorders>
              <w:top w:val="nil"/>
              <w:left w:val="nil"/>
              <w:bottom w:val="nil"/>
              <w:right w:val="nil"/>
            </w:tcBorders>
            <w:shd w:val="clear" w:color="000000" w:fill="FFFFFF"/>
            <w:noWrap/>
            <w:vAlign w:val="center"/>
            <w:hideMark/>
          </w:tcPr>
          <w:p w14:paraId="7C28A1C1"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5,151</w:t>
            </w:r>
          </w:p>
        </w:tc>
        <w:tc>
          <w:tcPr>
            <w:tcW w:w="740" w:type="dxa"/>
            <w:gridSpan w:val="2"/>
            <w:tcBorders>
              <w:top w:val="nil"/>
              <w:left w:val="nil"/>
              <w:bottom w:val="nil"/>
              <w:right w:val="nil"/>
            </w:tcBorders>
            <w:shd w:val="clear" w:color="000000" w:fill="FFFFFF"/>
            <w:noWrap/>
            <w:vAlign w:val="center"/>
            <w:hideMark/>
          </w:tcPr>
          <w:p w14:paraId="3DD269FE"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5,841</w:t>
            </w:r>
          </w:p>
        </w:tc>
      </w:tr>
      <w:tr w:rsidR="004D1C97" w:rsidRPr="004D1C97" w14:paraId="4B0E8C89" w14:textId="77777777" w:rsidTr="00121F52">
        <w:trPr>
          <w:gridAfter w:val="1"/>
          <w:wAfter w:w="93" w:type="dxa"/>
          <w:trHeight w:val="260"/>
        </w:trPr>
        <w:tc>
          <w:tcPr>
            <w:tcW w:w="3800" w:type="dxa"/>
            <w:gridSpan w:val="2"/>
            <w:tcBorders>
              <w:top w:val="nil"/>
              <w:left w:val="nil"/>
              <w:bottom w:val="single" w:sz="4" w:space="0" w:color="auto"/>
              <w:right w:val="nil"/>
            </w:tcBorders>
            <w:shd w:val="clear" w:color="000000" w:fill="FFFFFF"/>
            <w:vAlign w:val="center"/>
            <w:hideMark/>
          </w:tcPr>
          <w:p w14:paraId="40B2C37D" w14:textId="31BF4435" w:rsidR="004D1C97" w:rsidRPr="004D1C97" w:rsidRDefault="004D1C97" w:rsidP="00121F52">
            <w:pPr>
              <w:spacing w:after="0" w:line="240" w:lineRule="auto"/>
              <w:rPr>
                <w:rFonts w:ascii="Cambria" w:eastAsia="Times New Roman" w:hAnsi="Cambria" w:cs="Times New Roman"/>
                <w:color w:val="000000"/>
                <w:sz w:val="20"/>
                <w:szCs w:val="20"/>
                <w:lang w:val="es-US"/>
              </w:rPr>
            </w:pPr>
            <w:r w:rsidRPr="004D1C97">
              <w:rPr>
                <w:rFonts w:ascii="Cambria" w:eastAsia="Times New Roman" w:hAnsi="Cambria" w:cs="Times New Roman"/>
                <w:color w:val="000000"/>
                <w:sz w:val="20"/>
                <w:szCs w:val="20"/>
                <w:lang w:val="es-US"/>
              </w:rPr>
              <w:t>Average annual salary of indirect staff</w:t>
            </w:r>
            <w:r w:rsidR="00605F5C" w:rsidRPr="007B6412">
              <w:rPr>
                <w:rFonts w:ascii="Cambria" w:hAnsi="Cambria"/>
                <w:sz w:val="20"/>
                <w:szCs w:val="24"/>
                <w:vertAlign w:val="superscript"/>
                <w:lang w:val="en-US"/>
              </w:rPr>
              <w:t>c</w:t>
            </w:r>
          </w:p>
        </w:tc>
        <w:tc>
          <w:tcPr>
            <w:tcW w:w="620" w:type="dxa"/>
            <w:gridSpan w:val="2"/>
            <w:tcBorders>
              <w:top w:val="nil"/>
              <w:left w:val="nil"/>
              <w:bottom w:val="single" w:sz="4" w:space="0" w:color="auto"/>
              <w:right w:val="nil"/>
            </w:tcBorders>
            <w:shd w:val="clear" w:color="000000" w:fill="FFFFFF"/>
            <w:noWrap/>
            <w:vAlign w:val="center"/>
            <w:hideMark/>
          </w:tcPr>
          <w:p w14:paraId="25026402"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233</w:t>
            </w:r>
          </w:p>
        </w:tc>
        <w:tc>
          <w:tcPr>
            <w:tcW w:w="740" w:type="dxa"/>
            <w:gridSpan w:val="2"/>
            <w:tcBorders>
              <w:top w:val="nil"/>
              <w:left w:val="nil"/>
              <w:bottom w:val="single" w:sz="4" w:space="0" w:color="auto"/>
              <w:right w:val="nil"/>
            </w:tcBorders>
            <w:shd w:val="clear" w:color="000000" w:fill="FFFFFF"/>
            <w:noWrap/>
            <w:vAlign w:val="center"/>
            <w:hideMark/>
          </w:tcPr>
          <w:p w14:paraId="67C37325"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5,248</w:t>
            </w:r>
          </w:p>
        </w:tc>
        <w:tc>
          <w:tcPr>
            <w:tcW w:w="740" w:type="dxa"/>
            <w:gridSpan w:val="2"/>
            <w:tcBorders>
              <w:top w:val="nil"/>
              <w:left w:val="nil"/>
              <w:bottom w:val="single" w:sz="4" w:space="0" w:color="auto"/>
              <w:right w:val="nil"/>
            </w:tcBorders>
            <w:shd w:val="clear" w:color="000000" w:fill="FFFFFF"/>
            <w:noWrap/>
            <w:vAlign w:val="center"/>
            <w:hideMark/>
          </w:tcPr>
          <w:p w14:paraId="50254B26" w14:textId="77777777" w:rsidR="004D1C97" w:rsidRPr="004D1C97" w:rsidRDefault="004D1C97" w:rsidP="00121F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7,855</w:t>
            </w:r>
          </w:p>
        </w:tc>
        <w:tc>
          <w:tcPr>
            <w:tcW w:w="740" w:type="dxa"/>
            <w:gridSpan w:val="2"/>
            <w:tcBorders>
              <w:top w:val="nil"/>
              <w:left w:val="nil"/>
              <w:bottom w:val="single" w:sz="4" w:space="0" w:color="auto"/>
              <w:right w:val="nil"/>
            </w:tcBorders>
            <w:shd w:val="clear" w:color="000000" w:fill="FFFFFF"/>
            <w:noWrap/>
            <w:vAlign w:val="center"/>
            <w:hideMark/>
          </w:tcPr>
          <w:p w14:paraId="41C0E28C" w14:textId="77777777" w:rsidR="004D1C97" w:rsidRPr="004D1C97" w:rsidRDefault="004D1C97" w:rsidP="00E82B77">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9,285</w:t>
            </w:r>
          </w:p>
        </w:tc>
        <w:tc>
          <w:tcPr>
            <w:tcW w:w="740" w:type="dxa"/>
            <w:gridSpan w:val="2"/>
            <w:tcBorders>
              <w:top w:val="nil"/>
              <w:left w:val="nil"/>
              <w:bottom w:val="single" w:sz="4" w:space="0" w:color="auto"/>
              <w:right w:val="nil"/>
            </w:tcBorders>
            <w:shd w:val="clear" w:color="000000" w:fill="FFFFFF"/>
            <w:noWrap/>
            <w:vAlign w:val="center"/>
            <w:hideMark/>
          </w:tcPr>
          <w:p w14:paraId="1FBFE45C" w14:textId="77777777" w:rsidR="004D1C97" w:rsidRPr="004D1C97" w:rsidRDefault="004D1C97" w:rsidP="00E82B77">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143</w:t>
            </w:r>
          </w:p>
        </w:tc>
        <w:tc>
          <w:tcPr>
            <w:tcW w:w="740" w:type="dxa"/>
            <w:gridSpan w:val="2"/>
            <w:tcBorders>
              <w:top w:val="nil"/>
              <w:left w:val="nil"/>
              <w:bottom w:val="single" w:sz="4" w:space="0" w:color="auto"/>
              <w:right w:val="nil"/>
            </w:tcBorders>
            <w:shd w:val="clear" w:color="000000" w:fill="FFFFFF"/>
            <w:noWrap/>
            <w:vAlign w:val="center"/>
            <w:hideMark/>
          </w:tcPr>
          <w:p w14:paraId="1FA86C8C" w14:textId="77777777" w:rsidR="004D1C97" w:rsidRPr="004D1C97" w:rsidRDefault="004D1C97" w:rsidP="00D10D5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5,736</w:t>
            </w:r>
          </w:p>
        </w:tc>
        <w:tc>
          <w:tcPr>
            <w:tcW w:w="740" w:type="dxa"/>
            <w:gridSpan w:val="2"/>
            <w:tcBorders>
              <w:top w:val="nil"/>
              <w:left w:val="nil"/>
              <w:bottom w:val="single" w:sz="4" w:space="0" w:color="auto"/>
              <w:right w:val="nil"/>
            </w:tcBorders>
            <w:shd w:val="clear" w:color="000000" w:fill="FFFFFF"/>
            <w:noWrap/>
            <w:vAlign w:val="center"/>
            <w:hideMark/>
          </w:tcPr>
          <w:p w14:paraId="1B590982" w14:textId="77777777" w:rsidR="004D1C97" w:rsidRPr="004D1C97" w:rsidRDefault="004D1C97" w:rsidP="004D0E9C">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6,247</w:t>
            </w:r>
          </w:p>
        </w:tc>
        <w:tc>
          <w:tcPr>
            <w:tcW w:w="740" w:type="dxa"/>
            <w:gridSpan w:val="2"/>
            <w:tcBorders>
              <w:top w:val="nil"/>
              <w:left w:val="nil"/>
              <w:bottom w:val="single" w:sz="4" w:space="0" w:color="auto"/>
              <w:right w:val="nil"/>
            </w:tcBorders>
            <w:shd w:val="clear" w:color="000000" w:fill="FFFFFF"/>
            <w:noWrap/>
            <w:vAlign w:val="center"/>
            <w:hideMark/>
          </w:tcPr>
          <w:p w14:paraId="41CE811D" w14:textId="77777777" w:rsidR="004D1C97" w:rsidRPr="004D1C97" w:rsidRDefault="004D1C97" w:rsidP="004D0E9C">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5,790</w:t>
            </w:r>
          </w:p>
        </w:tc>
        <w:tc>
          <w:tcPr>
            <w:tcW w:w="740" w:type="dxa"/>
            <w:gridSpan w:val="2"/>
            <w:tcBorders>
              <w:top w:val="nil"/>
              <w:left w:val="nil"/>
              <w:bottom w:val="single" w:sz="4" w:space="0" w:color="auto"/>
              <w:right w:val="nil"/>
            </w:tcBorders>
            <w:shd w:val="clear" w:color="000000" w:fill="FFFFFF"/>
            <w:noWrap/>
            <w:vAlign w:val="center"/>
            <w:hideMark/>
          </w:tcPr>
          <w:p w14:paraId="2A3C1AEA" w14:textId="77777777" w:rsidR="004D1C97" w:rsidRPr="004D1C97" w:rsidRDefault="004D1C97" w:rsidP="00831EB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387</w:t>
            </w:r>
          </w:p>
        </w:tc>
        <w:tc>
          <w:tcPr>
            <w:tcW w:w="740" w:type="dxa"/>
            <w:gridSpan w:val="2"/>
            <w:tcBorders>
              <w:top w:val="nil"/>
              <w:left w:val="nil"/>
              <w:bottom w:val="single" w:sz="4" w:space="0" w:color="auto"/>
              <w:right w:val="nil"/>
            </w:tcBorders>
            <w:shd w:val="clear" w:color="000000" w:fill="FFFFFF"/>
            <w:noWrap/>
            <w:vAlign w:val="center"/>
            <w:hideMark/>
          </w:tcPr>
          <w:p w14:paraId="5EE153A1" w14:textId="77777777" w:rsidR="004D1C97" w:rsidRPr="004D1C97" w:rsidRDefault="004D1C97" w:rsidP="00831EB2">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28,117</w:t>
            </w:r>
          </w:p>
        </w:tc>
        <w:tc>
          <w:tcPr>
            <w:tcW w:w="740" w:type="dxa"/>
            <w:gridSpan w:val="2"/>
            <w:tcBorders>
              <w:top w:val="nil"/>
              <w:left w:val="nil"/>
              <w:bottom w:val="single" w:sz="4" w:space="0" w:color="auto"/>
              <w:right w:val="nil"/>
            </w:tcBorders>
            <w:shd w:val="clear" w:color="000000" w:fill="FFFFFF"/>
            <w:noWrap/>
            <w:vAlign w:val="center"/>
            <w:hideMark/>
          </w:tcPr>
          <w:p w14:paraId="0552326A" w14:textId="77777777" w:rsidR="004D1C97" w:rsidRPr="004D1C97" w:rsidRDefault="004D1C97" w:rsidP="001345C8">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28,289</w:t>
            </w:r>
          </w:p>
        </w:tc>
        <w:tc>
          <w:tcPr>
            <w:tcW w:w="740" w:type="dxa"/>
            <w:gridSpan w:val="2"/>
            <w:tcBorders>
              <w:top w:val="nil"/>
              <w:left w:val="nil"/>
              <w:bottom w:val="single" w:sz="4" w:space="0" w:color="auto"/>
              <w:right w:val="nil"/>
            </w:tcBorders>
            <w:shd w:val="clear" w:color="000000" w:fill="FFFFFF"/>
            <w:noWrap/>
            <w:vAlign w:val="center"/>
            <w:hideMark/>
          </w:tcPr>
          <w:p w14:paraId="3D64C7B4"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24,954</w:t>
            </w:r>
          </w:p>
        </w:tc>
        <w:tc>
          <w:tcPr>
            <w:tcW w:w="740" w:type="dxa"/>
            <w:gridSpan w:val="2"/>
            <w:tcBorders>
              <w:top w:val="nil"/>
              <w:left w:val="nil"/>
              <w:bottom w:val="single" w:sz="4" w:space="0" w:color="auto"/>
              <w:right w:val="nil"/>
            </w:tcBorders>
            <w:shd w:val="clear" w:color="000000" w:fill="FFFFFF"/>
            <w:noWrap/>
            <w:vAlign w:val="center"/>
            <w:hideMark/>
          </w:tcPr>
          <w:p w14:paraId="5E4E0AE6"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114</w:t>
            </w:r>
          </w:p>
        </w:tc>
        <w:tc>
          <w:tcPr>
            <w:tcW w:w="740" w:type="dxa"/>
            <w:gridSpan w:val="2"/>
            <w:tcBorders>
              <w:top w:val="nil"/>
              <w:left w:val="nil"/>
              <w:bottom w:val="single" w:sz="4" w:space="0" w:color="auto"/>
              <w:right w:val="nil"/>
            </w:tcBorders>
            <w:shd w:val="clear" w:color="000000" w:fill="FFFFFF"/>
            <w:noWrap/>
            <w:vAlign w:val="center"/>
            <w:hideMark/>
          </w:tcPr>
          <w:p w14:paraId="7304F078"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5,621</w:t>
            </w:r>
          </w:p>
        </w:tc>
        <w:tc>
          <w:tcPr>
            <w:tcW w:w="740" w:type="dxa"/>
            <w:gridSpan w:val="2"/>
            <w:tcBorders>
              <w:top w:val="nil"/>
              <w:left w:val="nil"/>
              <w:bottom w:val="single" w:sz="4" w:space="0" w:color="auto"/>
              <w:right w:val="nil"/>
            </w:tcBorders>
            <w:shd w:val="clear" w:color="000000" w:fill="FFFFFF"/>
            <w:noWrap/>
            <w:vAlign w:val="center"/>
            <w:hideMark/>
          </w:tcPr>
          <w:p w14:paraId="1F8A2069"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6,632</w:t>
            </w:r>
          </w:p>
        </w:tc>
        <w:tc>
          <w:tcPr>
            <w:tcW w:w="740" w:type="dxa"/>
            <w:gridSpan w:val="2"/>
            <w:tcBorders>
              <w:top w:val="nil"/>
              <w:left w:val="nil"/>
              <w:bottom w:val="single" w:sz="4" w:space="0" w:color="auto"/>
              <w:right w:val="nil"/>
            </w:tcBorders>
            <w:shd w:val="clear" w:color="000000" w:fill="FFFFFF"/>
            <w:noWrap/>
            <w:vAlign w:val="center"/>
            <w:hideMark/>
          </w:tcPr>
          <w:p w14:paraId="110A1684" w14:textId="77777777" w:rsidR="004D1C97" w:rsidRPr="004D1C97" w:rsidRDefault="004D1C97" w:rsidP="00E14CDB">
            <w:pPr>
              <w:spacing w:after="0" w:line="240" w:lineRule="auto"/>
              <w:jc w:val="center"/>
              <w:rPr>
                <w:rFonts w:ascii="Cambria" w:eastAsia="Times New Roman" w:hAnsi="Cambria" w:cs="Times New Roman"/>
                <w:color w:val="000000"/>
                <w:sz w:val="16"/>
                <w:szCs w:val="20"/>
                <w:lang w:val="es-US"/>
              </w:rPr>
            </w:pPr>
            <w:r w:rsidRPr="004D1C97">
              <w:rPr>
                <w:rFonts w:ascii="Cambria" w:eastAsia="Times New Roman" w:hAnsi="Cambria" w:cs="Times New Roman"/>
                <w:color w:val="000000"/>
                <w:sz w:val="16"/>
                <w:szCs w:val="20"/>
                <w:lang w:val="es-US"/>
              </w:rPr>
              <w:t>3,610</w:t>
            </w:r>
          </w:p>
        </w:tc>
      </w:tr>
    </w:tbl>
    <w:p w14:paraId="4EA173D1" w14:textId="77777777" w:rsidR="00605F5C" w:rsidRDefault="00605F5C" w:rsidP="00605F5C">
      <w:pPr>
        <w:spacing w:after="0" w:line="240" w:lineRule="auto"/>
        <w:rPr>
          <w:rFonts w:ascii="Cambria" w:eastAsia="Times New Roman" w:hAnsi="Cambria" w:cs="Arial"/>
          <w:color w:val="000000"/>
          <w:sz w:val="20"/>
          <w:szCs w:val="24"/>
          <w:lang w:val="en-US" w:eastAsia="en-GB"/>
        </w:rPr>
      </w:pPr>
    </w:p>
    <w:p w14:paraId="5A8855E6" w14:textId="5C63AA2D" w:rsidR="00605F5C" w:rsidRDefault="00605F5C" w:rsidP="00605F5C">
      <w:pPr>
        <w:spacing w:after="0" w:line="240" w:lineRule="auto"/>
        <w:rPr>
          <w:rFonts w:ascii="Cambria" w:eastAsia="Times New Roman" w:hAnsi="Cambria" w:cs="Arial"/>
          <w:bCs/>
          <w:sz w:val="20"/>
          <w:szCs w:val="24"/>
          <w:lang w:val="en-US" w:eastAsia="en-GB"/>
        </w:rPr>
      </w:pPr>
      <w:r>
        <w:rPr>
          <w:rFonts w:ascii="Cambria" w:eastAsia="Times New Roman" w:hAnsi="Cambria" w:cs="Arial"/>
          <w:color w:val="000000"/>
          <w:sz w:val="20"/>
          <w:szCs w:val="24"/>
          <w:lang w:val="en-US" w:eastAsia="en-GB"/>
        </w:rPr>
        <w:t>n</w:t>
      </w:r>
      <w:r w:rsidRPr="007B6412">
        <w:rPr>
          <w:rFonts w:ascii="Cambria" w:eastAsia="Times New Roman" w:hAnsi="Cambria" w:cs="Arial"/>
          <w:color w:val="000000"/>
          <w:sz w:val="20"/>
          <w:szCs w:val="24"/>
          <w:lang w:val="en-US" w:eastAsia="en-GB"/>
        </w:rPr>
        <w:t xml:space="preserve">, sample size; </w:t>
      </w:r>
      <w:r>
        <w:rPr>
          <w:rFonts w:ascii="Cambria" w:eastAsia="Times New Roman" w:hAnsi="Cambria" w:cs="Arial"/>
          <w:color w:val="000000"/>
          <w:sz w:val="20"/>
          <w:szCs w:val="24"/>
          <w:lang w:val="en-US" w:eastAsia="en-GB"/>
        </w:rPr>
        <w:t>SD</w:t>
      </w:r>
      <w:r w:rsidRPr="007B6412">
        <w:rPr>
          <w:rFonts w:ascii="Cambria" w:eastAsia="Times New Roman" w:hAnsi="Cambria" w:cs="Arial"/>
          <w:color w:val="000000"/>
          <w:sz w:val="20"/>
          <w:szCs w:val="24"/>
          <w:lang w:val="en-US" w:eastAsia="en-GB"/>
        </w:rPr>
        <w:t xml:space="preserve">, standard deviation; </w:t>
      </w:r>
      <w:r w:rsidRPr="007B6412">
        <w:rPr>
          <w:rFonts w:ascii="Cambria" w:eastAsia="Times New Roman" w:hAnsi="Cambria" w:cs="Arial"/>
          <w:bCs/>
          <w:sz w:val="20"/>
          <w:szCs w:val="24"/>
          <w:lang w:val="en-US" w:eastAsia="en-GB"/>
        </w:rPr>
        <w:t xml:space="preserve">All </w:t>
      </w:r>
      <w:r>
        <w:rPr>
          <w:rFonts w:ascii="Cambria" w:eastAsia="Times New Roman" w:hAnsi="Cambria" w:cs="Arial"/>
          <w:bCs/>
          <w:sz w:val="20"/>
          <w:szCs w:val="24"/>
          <w:lang w:val="en-US" w:eastAsia="en-GB"/>
        </w:rPr>
        <w:t>salaries in 2013 US Dollars</w:t>
      </w:r>
    </w:p>
    <w:p w14:paraId="1F6F115A" w14:textId="3B5441C1" w:rsidR="00605F5C" w:rsidRPr="00605F5C" w:rsidRDefault="00605F5C" w:rsidP="00605F5C">
      <w:pPr>
        <w:spacing w:after="0" w:line="240" w:lineRule="auto"/>
        <w:rPr>
          <w:rFonts w:ascii="Cambria" w:eastAsia="Times New Roman" w:hAnsi="Cambria" w:cs="Arial"/>
          <w:bCs/>
          <w:sz w:val="20"/>
          <w:szCs w:val="24"/>
          <w:lang w:val="en-US" w:eastAsia="en-GB"/>
        </w:rPr>
      </w:pPr>
      <w:r w:rsidRPr="007B6412">
        <w:rPr>
          <w:rFonts w:ascii="Cambria" w:eastAsia="Times New Roman" w:hAnsi="Cambria" w:cs="Arial"/>
          <w:color w:val="000000"/>
          <w:sz w:val="20"/>
          <w:szCs w:val="24"/>
          <w:vertAlign w:val="superscript"/>
          <w:lang w:val="en-US" w:eastAsia="en-GB"/>
        </w:rPr>
        <w:t>a</w:t>
      </w:r>
      <w:r w:rsidRPr="007B6412">
        <w:rPr>
          <w:rFonts w:ascii="Cambria" w:eastAsia="Times New Roman" w:hAnsi="Cambria" w:cs="Arial"/>
          <w:color w:val="000000"/>
          <w:sz w:val="20"/>
          <w:szCs w:val="24"/>
          <w:lang w:val="en-US" w:eastAsia="en-GB"/>
        </w:rPr>
        <w:t>Sample sizes for staff salaries denote the number of staff assessed</w:t>
      </w:r>
    </w:p>
    <w:p w14:paraId="02F95F6D" w14:textId="77777777" w:rsidR="00605F5C" w:rsidRPr="007B6412" w:rsidRDefault="00605F5C" w:rsidP="00605F5C">
      <w:pPr>
        <w:spacing w:after="0" w:line="240" w:lineRule="auto"/>
        <w:rPr>
          <w:rFonts w:ascii="Cambria" w:hAnsi="Cambria"/>
          <w:sz w:val="20"/>
          <w:szCs w:val="24"/>
          <w:vertAlign w:val="superscript"/>
          <w:lang w:val="en-US"/>
        </w:rPr>
      </w:pPr>
      <w:r w:rsidRPr="007B6412">
        <w:rPr>
          <w:rFonts w:ascii="Cambria" w:eastAsia="Times New Roman" w:hAnsi="Cambria" w:cs="Arial"/>
          <w:color w:val="000000"/>
          <w:sz w:val="20"/>
          <w:szCs w:val="24"/>
          <w:vertAlign w:val="superscript"/>
          <w:lang w:val="en-US" w:eastAsia="en-GB"/>
        </w:rPr>
        <w:t>b</w:t>
      </w:r>
      <w:r w:rsidRPr="007B6412">
        <w:rPr>
          <w:rFonts w:ascii="Cambria" w:eastAsia="Times New Roman" w:hAnsi="Cambria" w:cs="Arial"/>
          <w:color w:val="000000"/>
          <w:sz w:val="20"/>
          <w:szCs w:val="24"/>
          <w:lang w:val="en-US" w:eastAsia="en-GB"/>
        </w:rPr>
        <w:t xml:space="preserve">Other health staff include: </w:t>
      </w:r>
      <w:r w:rsidRPr="007B6412">
        <w:rPr>
          <w:rFonts w:ascii="Cambria" w:eastAsia="Times New Roman" w:hAnsi="Cambria" w:cs="Arial"/>
          <w:color w:val="000000"/>
          <w:sz w:val="20"/>
          <w:szCs w:val="24"/>
          <w:vertAlign w:val="superscript"/>
          <w:lang w:val="en-US" w:eastAsia="en-GB"/>
        </w:rPr>
        <w:t xml:space="preserve"> </w:t>
      </w:r>
      <w:r w:rsidRPr="007B6412">
        <w:rPr>
          <w:rFonts w:ascii="Cambria" w:hAnsi="Cambria"/>
          <w:sz w:val="20"/>
          <w:szCs w:val="24"/>
          <w:lang w:val="en-US"/>
        </w:rPr>
        <w:t>counselors, social workers, community health workers, peer educators, laboratory technicians, pharmacists, and volunteers</w:t>
      </w:r>
      <w:r w:rsidRPr="007B6412">
        <w:rPr>
          <w:rFonts w:ascii="Cambria" w:hAnsi="Cambria"/>
          <w:sz w:val="20"/>
          <w:szCs w:val="24"/>
          <w:vertAlign w:val="superscript"/>
          <w:lang w:val="en-US"/>
        </w:rPr>
        <w:t xml:space="preserve"> </w:t>
      </w:r>
    </w:p>
    <w:p w14:paraId="08F73A9A" w14:textId="23F6F521" w:rsidR="004D1C97" w:rsidRPr="00605F5C" w:rsidRDefault="00605F5C" w:rsidP="00605F5C">
      <w:pPr>
        <w:spacing w:after="0" w:line="240" w:lineRule="auto"/>
        <w:rPr>
          <w:rFonts w:ascii="Cambria" w:eastAsia="Times New Roman" w:hAnsi="Cambria" w:cs="Times New Roman"/>
          <w:color w:val="000000"/>
          <w:sz w:val="16"/>
          <w:szCs w:val="16"/>
          <w:lang w:val="es-US"/>
        </w:rPr>
        <w:sectPr w:rsidR="004D1C97" w:rsidRPr="00605F5C" w:rsidSect="004D1C97">
          <w:pgSz w:w="16838" w:h="11906" w:orient="landscape"/>
          <w:pgMar w:top="720" w:right="720" w:bottom="720" w:left="720" w:header="708" w:footer="708" w:gutter="0"/>
          <w:cols w:space="708"/>
          <w:docGrid w:linePitch="360"/>
        </w:sectPr>
      </w:pPr>
      <w:r w:rsidRPr="007B6412">
        <w:rPr>
          <w:rFonts w:ascii="Cambria" w:hAnsi="Cambria"/>
          <w:sz w:val="20"/>
          <w:szCs w:val="24"/>
          <w:vertAlign w:val="superscript"/>
          <w:lang w:val="en-US"/>
        </w:rPr>
        <w:t>c</w:t>
      </w:r>
      <w:r w:rsidRPr="007B6412">
        <w:rPr>
          <w:rFonts w:ascii="Cambria" w:hAnsi="Cambria"/>
          <w:sz w:val="20"/>
          <w:szCs w:val="24"/>
          <w:lang w:val="en-US"/>
        </w:rPr>
        <w:t>Indirect staff includes management, clerical, cleaning, mai</w:t>
      </w:r>
      <w:r>
        <w:rPr>
          <w:rFonts w:ascii="Cambria" w:hAnsi="Cambria"/>
          <w:sz w:val="20"/>
          <w:szCs w:val="24"/>
          <w:lang w:val="en-US"/>
        </w:rPr>
        <w:t>ntenance and security providers</w:t>
      </w:r>
    </w:p>
    <w:p w14:paraId="0F8FCCFC" w14:textId="77777777" w:rsidR="00FF5AA4" w:rsidRPr="007C0F00" w:rsidRDefault="00FF5AA4">
      <w:pPr>
        <w:rPr>
          <w:rFonts w:ascii="Cambria" w:hAnsi="Cambria" w:cs="Times New Roman"/>
          <w:b/>
          <w:bCs/>
          <w:sz w:val="24"/>
          <w:szCs w:val="24"/>
        </w:rPr>
      </w:pPr>
      <w:r>
        <w:rPr>
          <w:rFonts w:ascii="Cambria" w:hAnsi="Cambria" w:cs="Times New Roman"/>
          <w:b/>
          <w:bCs/>
          <w:sz w:val="24"/>
          <w:szCs w:val="24"/>
        </w:rPr>
        <w:lastRenderedPageBreak/>
        <w:t>eTable 3: Prices of HIV test kits and drug regimens</w:t>
      </w:r>
    </w:p>
    <w:tbl>
      <w:tblPr>
        <w:tblW w:w="5000" w:type="pct"/>
        <w:tblLook w:val="04A0" w:firstRow="1" w:lastRow="0" w:firstColumn="1" w:lastColumn="0" w:noHBand="0" w:noVBand="1"/>
      </w:tblPr>
      <w:tblGrid>
        <w:gridCol w:w="5263"/>
        <w:gridCol w:w="934"/>
        <w:gridCol w:w="1092"/>
        <w:gridCol w:w="933"/>
        <w:gridCol w:w="1020"/>
      </w:tblGrid>
      <w:tr w:rsidR="00121F52" w:rsidRPr="00121F52" w14:paraId="6491077D" w14:textId="77777777" w:rsidTr="00ED3C06">
        <w:trPr>
          <w:trHeight w:val="420"/>
        </w:trPr>
        <w:tc>
          <w:tcPr>
            <w:tcW w:w="2847" w:type="pct"/>
            <w:tcBorders>
              <w:top w:val="single" w:sz="4" w:space="0" w:color="auto"/>
              <w:left w:val="nil"/>
              <w:bottom w:val="single" w:sz="4" w:space="0" w:color="auto"/>
              <w:right w:val="nil"/>
            </w:tcBorders>
            <w:shd w:val="clear" w:color="000000" w:fill="FFFFFF"/>
            <w:vAlign w:val="center"/>
            <w:hideMark/>
          </w:tcPr>
          <w:p w14:paraId="6C739C9D"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 </w:t>
            </w:r>
          </w:p>
        </w:tc>
        <w:tc>
          <w:tcPr>
            <w:tcW w:w="505" w:type="pct"/>
            <w:tcBorders>
              <w:top w:val="single" w:sz="4" w:space="0" w:color="auto"/>
              <w:left w:val="nil"/>
              <w:bottom w:val="single" w:sz="4" w:space="0" w:color="auto"/>
              <w:right w:val="nil"/>
            </w:tcBorders>
            <w:shd w:val="clear" w:color="000000" w:fill="FFFFFF"/>
            <w:vAlign w:val="center"/>
            <w:hideMark/>
          </w:tcPr>
          <w:p w14:paraId="2A4C2B86"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Kenya</w:t>
            </w:r>
          </w:p>
        </w:tc>
        <w:tc>
          <w:tcPr>
            <w:tcW w:w="591" w:type="pct"/>
            <w:tcBorders>
              <w:top w:val="single" w:sz="4" w:space="0" w:color="auto"/>
              <w:left w:val="nil"/>
              <w:bottom w:val="single" w:sz="4" w:space="0" w:color="auto"/>
              <w:right w:val="nil"/>
            </w:tcBorders>
            <w:shd w:val="clear" w:color="000000" w:fill="FFFFFF"/>
            <w:vAlign w:val="center"/>
            <w:hideMark/>
          </w:tcPr>
          <w:p w14:paraId="472E6A27"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Rwanda</w:t>
            </w:r>
          </w:p>
        </w:tc>
        <w:tc>
          <w:tcPr>
            <w:tcW w:w="505" w:type="pct"/>
            <w:tcBorders>
              <w:top w:val="single" w:sz="4" w:space="0" w:color="auto"/>
              <w:left w:val="nil"/>
              <w:bottom w:val="single" w:sz="4" w:space="0" w:color="auto"/>
              <w:right w:val="nil"/>
            </w:tcBorders>
            <w:shd w:val="clear" w:color="000000" w:fill="FFFFFF"/>
            <w:vAlign w:val="center"/>
            <w:hideMark/>
          </w:tcPr>
          <w:p w14:paraId="5AAB3607"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South Africa</w:t>
            </w:r>
          </w:p>
        </w:tc>
        <w:tc>
          <w:tcPr>
            <w:tcW w:w="552" w:type="pct"/>
            <w:tcBorders>
              <w:top w:val="single" w:sz="4" w:space="0" w:color="auto"/>
              <w:left w:val="nil"/>
              <w:bottom w:val="single" w:sz="4" w:space="0" w:color="auto"/>
              <w:right w:val="nil"/>
            </w:tcBorders>
            <w:shd w:val="clear" w:color="000000" w:fill="FFFFFF"/>
            <w:vAlign w:val="center"/>
            <w:hideMark/>
          </w:tcPr>
          <w:p w14:paraId="75449EE7"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Zambia</w:t>
            </w:r>
          </w:p>
        </w:tc>
      </w:tr>
      <w:tr w:rsidR="00121F52" w:rsidRPr="00121F52" w14:paraId="3A5CD01D" w14:textId="77777777" w:rsidTr="00ED3C06">
        <w:trPr>
          <w:trHeight w:val="260"/>
        </w:trPr>
        <w:tc>
          <w:tcPr>
            <w:tcW w:w="2847" w:type="pct"/>
            <w:tcBorders>
              <w:top w:val="nil"/>
              <w:left w:val="nil"/>
              <w:bottom w:val="nil"/>
              <w:right w:val="nil"/>
            </w:tcBorders>
            <w:shd w:val="clear" w:color="000000" w:fill="FFFFFF"/>
            <w:vAlign w:val="center"/>
            <w:hideMark/>
          </w:tcPr>
          <w:p w14:paraId="2AD9451E" w14:textId="31C6587B" w:rsidR="00121F52" w:rsidRPr="00121F52" w:rsidRDefault="00121F52" w:rsidP="00121F52">
            <w:pPr>
              <w:spacing w:after="0" w:line="240" w:lineRule="auto"/>
              <w:rPr>
                <w:rFonts w:ascii="Cambria" w:eastAsia="Times New Roman" w:hAnsi="Cambria" w:cs="Times New Roman"/>
                <w:b/>
                <w:bCs/>
                <w:color w:val="000000"/>
                <w:sz w:val="20"/>
                <w:szCs w:val="20"/>
                <w:lang w:val="es-US"/>
              </w:rPr>
            </w:pPr>
            <w:r w:rsidRPr="00121F52">
              <w:rPr>
                <w:rFonts w:ascii="Cambria" w:eastAsia="Times New Roman" w:hAnsi="Cambria" w:cs="Times New Roman"/>
                <w:b/>
                <w:bCs/>
                <w:color w:val="000000"/>
                <w:sz w:val="20"/>
                <w:szCs w:val="20"/>
                <w:lang w:val="es-US"/>
              </w:rPr>
              <w:t>RAPID HIV TEST KITS</w:t>
            </w:r>
            <w:r w:rsidR="00605F5C" w:rsidRPr="007B6412">
              <w:rPr>
                <w:rFonts w:ascii="Cambria" w:eastAsia="Times New Roman" w:hAnsi="Cambria" w:cs="Arial"/>
                <w:color w:val="000000"/>
                <w:sz w:val="20"/>
                <w:szCs w:val="24"/>
                <w:vertAlign w:val="superscript"/>
                <w:lang w:val="en-US" w:eastAsia="en-GB"/>
              </w:rPr>
              <w:t>a</w:t>
            </w:r>
          </w:p>
        </w:tc>
        <w:tc>
          <w:tcPr>
            <w:tcW w:w="505" w:type="pct"/>
            <w:tcBorders>
              <w:top w:val="nil"/>
              <w:left w:val="nil"/>
              <w:bottom w:val="nil"/>
              <w:right w:val="nil"/>
            </w:tcBorders>
            <w:shd w:val="clear" w:color="000000" w:fill="FFFFFF"/>
            <w:noWrap/>
            <w:vAlign w:val="center"/>
            <w:hideMark/>
          </w:tcPr>
          <w:p w14:paraId="6C3D494B" w14:textId="77777777" w:rsidR="00121F52" w:rsidRPr="00121F52" w:rsidRDefault="00121F52" w:rsidP="00121F52">
            <w:pPr>
              <w:spacing w:after="0" w:line="240" w:lineRule="auto"/>
              <w:jc w:val="center"/>
              <w:rPr>
                <w:rFonts w:ascii="Cambria" w:eastAsia="Times New Roman" w:hAnsi="Cambria" w:cs="Times New Roman"/>
                <w:b/>
                <w:bCs/>
                <w:color w:val="000000"/>
                <w:sz w:val="20"/>
                <w:szCs w:val="20"/>
                <w:lang w:val="es-US"/>
              </w:rPr>
            </w:pPr>
            <w:r w:rsidRPr="00121F52">
              <w:rPr>
                <w:rFonts w:ascii="Cambria" w:eastAsia="Times New Roman" w:hAnsi="Cambria" w:cs="Times New Roman"/>
                <w:b/>
                <w:bCs/>
                <w:color w:val="000000"/>
                <w:sz w:val="20"/>
                <w:szCs w:val="20"/>
                <w:lang w:val="es-US"/>
              </w:rPr>
              <w:t> </w:t>
            </w:r>
          </w:p>
        </w:tc>
        <w:tc>
          <w:tcPr>
            <w:tcW w:w="591" w:type="pct"/>
            <w:tcBorders>
              <w:top w:val="nil"/>
              <w:left w:val="nil"/>
              <w:bottom w:val="nil"/>
              <w:right w:val="nil"/>
            </w:tcBorders>
            <w:shd w:val="clear" w:color="000000" w:fill="FFFFFF"/>
            <w:noWrap/>
            <w:vAlign w:val="center"/>
            <w:hideMark/>
          </w:tcPr>
          <w:p w14:paraId="0631A155" w14:textId="77777777" w:rsidR="00121F52" w:rsidRPr="00121F52" w:rsidRDefault="00121F52" w:rsidP="00121F52">
            <w:pPr>
              <w:spacing w:after="0" w:line="240" w:lineRule="auto"/>
              <w:jc w:val="center"/>
              <w:rPr>
                <w:rFonts w:ascii="Cambria" w:eastAsia="Times New Roman" w:hAnsi="Cambria" w:cs="Times New Roman"/>
                <w:b/>
                <w:bCs/>
                <w:color w:val="000000"/>
                <w:sz w:val="20"/>
                <w:szCs w:val="20"/>
                <w:lang w:val="es-US"/>
              </w:rPr>
            </w:pPr>
            <w:r w:rsidRPr="00121F52">
              <w:rPr>
                <w:rFonts w:ascii="Cambria" w:eastAsia="Times New Roman" w:hAnsi="Cambria" w:cs="Times New Roman"/>
                <w:b/>
                <w:bCs/>
                <w:color w:val="000000"/>
                <w:sz w:val="20"/>
                <w:szCs w:val="20"/>
                <w:lang w:val="es-US"/>
              </w:rPr>
              <w:t> </w:t>
            </w:r>
          </w:p>
        </w:tc>
        <w:tc>
          <w:tcPr>
            <w:tcW w:w="505" w:type="pct"/>
            <w:tcBorders>
              <w:top w:val="nil"/>
              <w:left w:val="nil"/>
              <w:bottom w:val="nil"/>
              <w:right w:val="nil"/>
            </w:tcBorders>
            <w:shd w:val="clear" w:color="000000" w:fill="FFFFFF"/>
            <w:noWrap/>
            <w:vAlign w:val="center"/>
            <w:hideMark/>
          </w:tcPr>
          <w:p w14:paraId="390700B0" w14:textId="77777777" w:rsidR="00121F52" w:rsidRPr="00121F52" w:rsidRDefault="00121F52" w:rsidP="00121F52">
            <w:pPr>
              <w:spacing w:after="0" w:line="240" w:lineRule="auto"/>
              <w:jc w:val="center"/>
              <w:rPr>
                <w:rFonts w:ascii="Cambria" w:eastAsia="Times New Roman" w:hAnsi="Cambria" w:cs="Times New Roman"/>
                <w:b/>
                <w:bCs/>
                <w:color w:val="000000"/>
                <w:sz w:val="20"/>
                <w:szCs w:val="20"/>
                <w:lang w:val="es-US"/>
              </w:rPr>
            </w:pPr>
            <w:r w:rsidRPr="00121F52">
              <w:rPr>
                <w:rFonts w:ascii="Cambria" w:eastAsia="Times New Roman" w:hAnsi="Cambria" w:cs="Times New Roman"/>
                <w:b/>
                <w:bCs/>
                <w:color w:val="000000"/>
                <w:sz w:val="20"/>
                <w:szCs w:val="20"/>
                <w:lang w:val="es-US"/>
              </w:rPr>
              <w:t> </w:t>
            </w:r>
          </w:p>
        </w:tc>
        <w:tc>
          <w:tcPr>
            <w:tcW w:w="552" w:type="pct"/>
            <w:tcBorders>
              <w:top w:val="nil"/>
              <w:left w:val="nil"/>
              <w:bottom w:val="nil"/>
              <w:right w:val="nil"/>
            </w:tcBorders>
            <w:shd w:val="clear" w:color="000000" w:fill="FFFFFF"/>
            <w:noWrap/>
            <w:vAlign w:val="center"/>
            <w:hideMark/>
          </w:tcPr>
          <w:p w14:paraId="5CB22C5D" w14:textId="77777777" w:rsidR="00121F52" w:rsidRPr="00121F52" w:rsidRDefault="00121F52" w:rsidP="00121F52">
            <w:pPr>
              <w:spacing w:after="0" w:line="240" w:lineRule="auto"/>
              <w:jc w:val="center"/>
              <w:rPr>
                <w:rFonts w:ascii="Cambria" w:eastAsia="Times New Roman" w:hAnsi="Cambria" w:cs="Times New Roman"/>
                <w:b/>
                <w:bCs/>
                <w:color w:val="000000"/>
                <w:sz w:val="20"/>
                <w:szCs w:val="20"/>
                <w:lang w:val="es-US"/>
              </w:rPr>
            </w:pPr>
            <w:r w:rsidRPr="00121F52">
              <w:rPr>
                <w:rFonts w:ascii="Cambria" w:eastAsia="Times New Roman" w:hAnsi="Cambria" w:cs="Times New Roman"/>
                <w:b/>
                <w:bCs/>
                <w:color w:val="000000"/>
                <w:sz w:val="20"/>
                <w:szCs w:val="20"/>
                <w:lang w:val="es-US"/>
              </w:rPr>
              <w:t> </w:t>
            </w:r>
          </w:p>
        </w:tc>
      </w:tr>
      <w:tr w:rsidR="00121F52" w:rsidRPr="00121F52" w14:paraId="3AED6A7F" w14:textId="77777777" w:rsidTr="00ED3C06">
        <w:trPr>
          <w:trHeight w:val="260"/>
        </w:trPr>
        <w:tc>
          <w:tcPr>
            <w:tcW w:w="2847" w:type="pct"/>
            <w:tcBorders>
              <w:top w:val="nil"/>
              <w:left w:val="nil"/>
              <w:bottom w:val="nil"/>
              <w:right w:val="nil"/>
            </w:tcBorders>
            <w:shd w:val="clear" w:color="000000" w:fill="FFFFFF"/>
            <w:vAlign w:val="center"/>
            <w:hideMark/>
          </w:tcPr>
          <w:p w14:paraId="15A8CAB2" w14:textId="77777777" w:rsidR="00121F52" w:rsidRPr="00121F52" w:rsidRDefault="00121F52" w:rsidP="00121F52">
            <w:pPr>
              <w:spacing w:after="0" w:line="240" w:lineRule="auto"/>
              <w:ind w:firstLineChars="100" w:firstLine="200"/>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Rapid HIV test kit (Determine)</w:t>
            </w:r>
          </w:p>
        </w:tc>
        <w:tc>
          <w:tcPr>
            <w:tcW w:w="505" w:type="pct"/>
            <w:tcBorders>
              <w:top w:val="nil"/>
              <w:left w:val="nil"/>
              <w:bottom w:val="nil"/>
              <w:right w:val="nil"/>
            </w:tcBorders>
            <w:shd w:val="clear" w:color="000000" w:fill="FFFFFF"/>
            <w:noWrap/>
            <w:vAlign w:val="center"/>
            <w:hideMark/>
          </w:tcPr>
          <w:p w14:paraId="0774C032"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0.85</w:t>
            </w:r>
          </w:p>
        </w:tc>
        <w:tc>
          <w:tcPr>
            <w:tcW w:w="591" w:type="pct"/>
            <w:tcBorders>
              <w:top w:val="nil"/>
              <w:left w:val="nil"/>
              <w:bottom w:val="nil"/>
              <w:right w:val="nil"/>
            </w:tcBorders>
            <w:shd w:val="clear" w:color="000000" w:fill="FFFFFF"/>
            <w:noWrap/>
            <w:vAlign w:val="center"/>
            <w:hideMark/>
          </w:tcPr>
          <w:p w14:paraId="24FDF41D"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1.10</w:t>
            </w:r>
          </w:p>
        </w:tc>
        <w:tc>
          <w:tcPr>
            <w:tcW w:w="505" w:type="pct"/>
            <w:tcBorders>
              <w:top w:val="nil"/>
              <w:left w:val="nil"/>
              <w:bottom w:val="nil"/>
              <w:right w:val="nil"/>
            </w:tcBorders>
            <w:shd w:val="clear" w:color="000000" w:fill="FFFFFF"/>
            <w:noWrap/>
            <w:vAlign w:val="center"/>
            <w:hideMark/>
          </w:tcPr>
          <w:p w14:paraId="3D8ACDFC"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4.65</w:t>
            </w:r>
          </w:p>
        </w:tc>
        <w:tc>
          <w:tcPr>
            <w:tcW w:w="552" w:type="pct"/>
            <w:tcBorders>
              <w:top w:val="nil"/>
              <w:left w:val="nil"/>
              <w:bottom w:val="nil"/>
              <w:right w:val="nil"/>
            </w:tcBorders>
            <w:shd w:val="clear" w:color="000000" w:fill="FFFFFF"/>
            <w:noWrap/>
            <w:vAlign w:val="center"/>
            <w:hideMark/>
          </w:tcPr>
          <w:p w14:paraId="110D0109"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0.70</w:t>
            </w:r>
          </w:p>
        </w:tc>
      </w:tr>
      <w:tr w:rsidR="00121F52" w:rsidRPr="00121F52" w14:paraId="45F80D71" w14:textId="77777777" w:rsidTr="00ED3C06">
        <w:trPr>
          <w:trHeight w:val="260"/>
        </w:trPr>
        <w:tc>
          <w:tcPr>
            <w:tcW w:w="2847" w:type="pct"/>
            <w:tcBorders>
              <w:top w:val="nil"/>
              <w:left w:val="nil"/>
              <w:bottom w:val="single" w:sz="4" w:space="0" w:color="auto"/>
              <w:right w:val="nil"/>
            </w:tcBorders>
            <w:shd w:val="clear" w:color="000000" w:fill="FFFFFF"/>
            <w:vAlign w:val="center"/>
            <w:hideMark/>
          </w:tcPr>
          <w:p w14:paraId="411B54C4" w14:textId="77777777" w:rsidR="00121F52" w:rsidRPr="00121F52" w:rsidRDefault="00121F52" w:rsidP="00121F52">
            <w:pPr>
              <w:spacing w:after="0" w:line="240" w:lineRule="auto"/>
              <w:ind w:firstLineChars="100" w:firstLine="200"/>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Rapid HIV test kit (Unigold )</w:t>
            </w:r>
          </w:p>
        </w:tc>
        <w:tc>
          <w:tcPr>
            <w:tcW w:w="505" w:type="pct"/>
            <w:tcBorders>
              <w:top w:val="nil"/>
              <w:left w:val="nil"/>
              <w:bottom w:val="single" w:sz="4" w:space="0" w:color="auto"/>
              <w:right w:val="nil"/>
            </w:tcBorders>
            <w:shd w:val="clear" w:color="000000" w:fill="FFFFFF"/>
            <w:noWrap/>
            <w:vAlign w:val="center"/>
            <w:hideMark/>
          </w:tcPr>
          <w:p w14:paraId="508FB9BF"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1.18</w:t>
            </w:r>
          </w:p>
        </w:tc>
        <w:tc>
          <w:tcPr>
            <w:tcW w:w="591" w:type="pct"/>
            <w:tcBorders>
              <w:top w:val="nil"/>
              <w:left w:val="nil"/>
              <w:bottom w:val="single" w:sz="4" w:space="0" w:color="auto"/>
              <w:right w:val="nil"/>
            </w:tcBorders>
            <w:shd w:val="clear" w:color="000000" w:fill="FFFFFF"/>
            <w:noWrap/>
            <w:vAlign w:val="center"/>
            <w:hideMark/>
          </w:tcPr>
          <w:p w14:paraId="34D5A65C"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1.90</w:t>
            </w:r>
          </w:p>
        </w:tc>
        <w:tc>
          <w:tcPr>
            <w:tcW w:w="505" w:type="pct"/>
            <w:tcBorders>
              <w:top w:val="nil"/>
              <w:left w:val="nil"/>
              <w:bottom w:val="single" w:sz="4" w:space="0" w:color="auto"/>
              <w:right w:val="nil"/>
            </w:tcBorders>
            <w:shd w:val="clear" w:color="000000" w:fill="FFFFFF"/>
            <w:noWrap/>
            <w:vAlign w:val="center"/>
            <w:hideMark/>
          </w:tcPr>
          <w:p w14:paraId="035BE653"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w:t>
            </w:r>
          </w:p>
        </w:tc>
        <w:tc>
          <w:tcPr>
            <w:tcW w:w="552" w:type="pct"/>
            <w:tcBorders>
              <w:top w:val="nil"/>
              <w:left w:val="nil"/>
              <w:bottom w:val="single" w:sz="4" w:space="0" w:color="auto"/>
              <w:right w:val="nil"/>
            </w:tcBorders>
            <w:shd w:val="clear" w:color="000000" w:fill="FFFFFF"/>
            <w:noWrap/>
            <w:vAlign w:val="center"/>
            <w:hideMark/>
          </w:tcPr>
          <w:p w14:paraId="779FBBE4"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1.78</w:t>
            </w:r>
          </w:p>
        </w:tc>
      </w:tr>
      <w:tr w:rsidR="00121F52" w:rsidRPr="00121F52" w14:paraId="7F243BFB" w14:textId="77777777" w:rsidTr="00ED3C06">
        <w:trPr>
          <w:trHeight w:val="260"/>
        </w:trPr>
        <w:tc>
          <w:tcPr>
            <w:tcW w:w="2847" w:type="pct"/>
            <w:tcBorders>
              <w:top w:val="nil"/>
              <w:left w:val="nil"/>
              <w:bottom w:val="nil"/>
              <w:right w:val="nil"/>
            </w:tcBorders>
            <w:shd w:val="clear" w:color="000000" w:fill="FFFFFF"/>
            <w:vAlign w:val="center"/>
            <w:hideMark/>
          </w:tcPr>
          <w:p w14:paraId="58288C61" w14:textId="77777777" w:rsidR="00121F52" w:rsidRPr="00121F52" w:rsidRDefault="00121F52" w:rsidP="00121F52">
            <w:pPr>
              <w:spacing w:after="0" w:line="240" w:lineRule="auto"/>
              <w:rPr>
                <w:rFonts w:ascii="Cambria" w:eastAsia="Times New Roman" w:hAnsi="Cambria" w:cs="Times New Roman"/>
                <w:b/>
                <w:bCs/>
                <w:color w:val="000000"/>
                <w:sz w:val="20"/>
                <w:szCs w:val="20"/>
                <w:lang w:val="es-US"/>
              </w:rPr>
            </w:pPr>
            <w:r w:rsidRPr="00121F52">
              <w:rPr>
                <w:rFonts w:ascii="Cambria" w:eastAsia="Times New Roman" w:hAnsi="Cambria" w:cs="Times New Roman"/>
                <w:b/>
                <w:bCs/>
                <w:color w:val="000000"/>
                <w:sz w:val="20"/>
                <w:szCs w:val="20"/>
                <w:lang w:val="es-US"/>
              </w:rPr>
              <w:t>ARVS AND PROPHYLAXIS</w:t>
            </w:r>
          </w:p>
        </w:tc>
        <w:tc>
          <w:tcPr>
            <w:tcW w:w="505" w:type="pct"/>
            <w:tcBorders>
              <w:top w:val="nil"/>
              <w:left w:val="nil"/>
              <w:bottom w:val="nil"/>
              <w:right w:val="nil"/>
            </w:tcBorders>
            <w:shd w:val="clear" w:color="000000" w:fill="FFFFFF"/>
            <w:noWrap/>
            <w:vAlign w:val="center"/>
            <w:hideMark/>
          </w:tcPr>
          <w:p w14:paraId="269E4765" w14:textId="77777777" w:rsidR="00121F52" w:rsidRPr="00121F52" w:rsidRDefault="00121F52" w:rsidP="00121F52">
            <w:pPr>
              <w:spacing w:after="0" w:line="240" w:lineRule="auto"/>
              <w:jc w:val="center"/>
              <w:rPr>
                <w:rFonts w:ascii="Cambria" w:eastAsia="Times New Roman" w:hAnsi="Cambria" w:cs="Times New Roman"/>
                <w:b/>
                <w:bCs/>
                <w:color w:val="000000"/>
                <w:sz w:val="20"/>
                <w:szCs w:val="20"/>
                <w:lang w:val="es-US"/>
              </w:rPr>
            </w:pPr>
            <w:r w:rsidRPr="00121F52">
              <w:rPr>
                <w:rFonts w:ascii="Cambria" w:eastAsia="Times New Roman" w:hAnsi="Cambria" w:cs="Times New Roman"/>
                <w:b/>
                <w:bCs/>
                <w:color w:val="000000"/>
                <w:sz w:val="20"/>
                <w:szCs w:val="20"/>
                <w:lang w:val="es-US"/>
              </w:rPr>
              <w:t> </w:t>
            </w:r>
          </w:p>
        </w:tc>
        <w:tc>
          <w:tcPr>
            <w:tcW w:w="591" w:type="pct"/>
            <w:tcBorders>
              <w:top w:val="nil"/>
              <w:left w:val="nil"/>
              <w:bottom w:val="nil"/>
              <w:right w:val="nil"/>
            </w:tcBorders>
            <w:shd w:val="clear" w:color="000000" w:fill="FFFFFF"/>
            <w:noWrap/>
            <w:vAlign w:val="center"/>
            <w:hideMark/>
          </w:tcPr>
          <w:p w14:paraId="2125C596" w14:textId="77777777" w:rsidR="00121F52" w:rsidRPr="00121F52" w:rsidRDefault="00121F52" w:rsidP="00121F52">
            <w:pPr>
              <w:spacing w:after="0" w:line="240" w:lineRule="auto"/>
              <w:jc w:val="center"/>
              <w:rPr>
                <w:rFonts w:ascii="Cambria" w:eastAsia="Times New Roman" w:hAnsi="Cambria" w:cs="Times New Roman"/>
                <w:b/>
                <w:bCs/>
                <w:color w:val="000000"/>
                <w:sz w:val="20"/>
                <w:szCs w:val="20"/>
                <w:lang w:val="es-US"/>
              </w:rPr>
            </w:pPr>
            <w:r w:rsidRPr="00121F52">
              <w:rPr>
                <w:rFonts w:ascii="Cambria" w:eastAsia="Times New Roman" w:hAnsi="Cambria" w:cs="Times New Roman"/>
                <w:b/>
                <w:bCs/>
                <w:color w:val="000000"/>
                <w:sz w:val="20"/>
                <w:szCs w:val="20"/>
                <w:lang w:val="es-US"/>
              </w:rPr>
              <w:t> </w:t>
            </w:r>
          </w:p>
        </w:tc>
        <w:tc>
          <w:tcPr>
            <w:tcW w:w="505" w:type="pct"/>
            <w:tcBorders>
              <w:top w:val="nil"/>
              <w:left w:val="nil"/>
              <w:bottom w:val="nil"/>
              <w:right w:val="nil"/>
            </w:tcBorders>
            <w:shd w:val="clear" w:color="000000" w:fill="FFFFFF"/>
            <w:noWrap/>
            <w:vAlign w:val="center"/>
            <w:hideMark/>
          </w:tcPr>
          <w:p w14:paraId="4119C171" w14:textId="77777777" w:rsidR="00121F52" w:rsidRPr="00121F52" w:rsidRDefault="00121F52" w:rsidP="00121F52">
            <w:pPr>
              <w:spacing w:after="0" w:line="240" w:lineRule="auto"/>
              <w:jc w:val="center"/>
              <w:rPr>
                <w:rFonts w:ascii="Cambria" w:eastAsia="Times New Roman" w:hAnsi="Cambria" w:cs="Times New Roman"/>
                <w:b/>
                <w:bCs/>
                <w:color w:val="000000"/>
                <w:sz w:val="20"/>
                <w:szCs w:val="20"/>
                <w:lang w:val="es-US"/>
              </w:rPr>
            </w:pPr>
            <w:r w:rsidRPr="00121F52">
              <w:rPr>
                <w:rFonts w:ascii="Cambria" w:eastAsia="Times New Roman" w:hAnsi="Cambria" w:cs="Times New Roman"/>
                <w:b/>
                <w:bCs/>
                <w:color w:val="000000"/>
                <w:sz w:val="20"/>
                <w:szCs w:val="20"/>
                <w:lang w:val="es-US"/>
              </w:rPr>
              <w:t> </w:t>
            </w:r>
          </w:p>
        </w:tc>
        <w:tc>
          <w:tcPr>
            <w:tcW w:w="552" w:type="pct"/>
            <w:tcBorders>
              <w:top w:val="nil"/>
              <w:left w:val="nil"/>
              <w:bottom w:val="nil"/>
              <w:right w:val="nil"/>
            </w:tcBorders>
            <w:shd w:val="clear" w:color="000000" w:fill="FFFFFF"/>
            <w:noWrap/>
            <w:vAlign w:val="center"/>
            <w:hideMark/>
          </w:tcPr>
          <w:p w14:paraId="141EDD80" w14:textId="77777777" w:rsidR="00121F52" w:rsidRPr="00121F52" w:rsidRDefault="00121F52" w:rsidP="00121F52">
            <w:pPr>
              <w:spacing w:after="0" w:line="240" w:lineRule="auto"/>
              <w:jc w:val="center"/>
              <w:rPr>
                <w:rFonts w:ascii="Cambria" w:eastAsia="Times New Roman" w:hAnsi="Cambria" w:cs="Times New Roman"/>
                <w:b/>
                <w:bCs/>
                <w:color w:val="000000"/>
                <w:sz w:val="20"/>
                <w:szCs w:val="20"/>
                <w:lang w:val="es-US"/>
              </w:rPr>
            </w:pPr>
            <w:r w:rsidRPr="00121F52">
              <w:rPr>
                <w:rFonts w:ascii="Cambria" w:eastAsia="Times New Roman" w:hAnsi="Cambria" w:cs="Times New Roman"/>
                <w:b/>
                <w:bCs/>
                <w:color w:val="000000"/>
                <w:sz w:val="20"/>
                <w:szCs w:val="20"/>
                <w:lang w:val="es-US"/>
              </w:rPr>
              <w:t> </w:t>
            </w:r>
          </w:p>
        </w:tc>
      </w:tr>
      <w:tr w:rsidR="00121F52" w:rsidRPr="00121F52" w14:paraId="2F2F9517" w14:textId="77777777" w:rsidTr="00ED3C06">
        <w:trPr>
          <w:trHeight w:val="260"/>
        </w:trPr>
        <w:tc>
          <w:tcPr>
            <w:tcW w:w="2847" w:type="pct"/>
            <w:tcBorders>
              <w:top w:val="nil"/>
              <w:left w:val="nil"/>
              <w:bottom w:val="nil"/>
              <w:right w:val="nil"/>
            </w:tcBorders>
            <w:shd w:val="clear" w:color="000000" w:fill="FFFFFF"/>
            <w:vAlign w:val="center"/>
            <w:hideMark/>
          </w:tcPr>
          <w:p w14:paraId="2C1E0D23" w14:textId="0E077A73" w:rsidR="00121F52" w:rsidRPr="00121F52" w:rsidRDefault="00121F52" w:rsidP="00F6215B">
            <w:pPr>
              <w:spacing w:after="0" w:line="240" w:lineRule="auto"/>
              <w:ind w:firstLineChars="100" w:firstLine="200"/>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Option B/B</w:t>
            </w:r>
            <w:r w:rsidR="00F6215B">
              <w:rPr>
                <w:rFonts w:ascii="Cambria" w:eastAsia="Times New Roman" w:hAnsi="Cambria" w:cs="Arial"/>
                <w:color w:val="000000"/>
                <w:sz w:val="20"/>
                <w:szCs w:val="24"/>
                <w:vertAlign w:val="superscript"/>
                <w:lang w:val="en-US" w:eastAsia="en-GB"/>
              </w:rPr>
              <w:t>b</w:t>
            </w:r>
          </w:p>
        </w:tc>
        <w:tc>
          <w:tcPr>
            <w:tcW w:w="505" w:type="pct"/>
            <w:tcBorders>
              <w:top w:val="nil"/>
              <w:left w:val="nil"/>
              <w:bottom w:val="nil"/>
              <w:right w:val="nil"/>
            </w:tcBorders>
            <w:shd w:val="clear" w:color="000000" w:fill="FFFFFF"/>
            <w:noWrap/>
            <w:vAlign w:val="center"/>
            <w:hideMark/>
          </w:tcPr>
          <w:p w14:paraId="17EAC26C"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w:t>
            </w:r>
          </w:p>
        </w:tc>
        <w:tc>
          <w:tcPr>
            <w:tcW w:w="591" w:type="pct"/>
            <w:tcBorders>
              <w:top w:val="nil"/>
              <w:left w:val="nil"/>
              <w:bottom w:val="nil"/>
              <w:right w:val="nil"/>
            </w:tcBorders>
            <w:shd w:val="clear" w:color="000000" w:fill="FFFFFF"/>
            <w:noWrap/>
            <w:vAlign w:val="center"/>
            <w:hideMark/>
          </w:tcPr>
          <w:p w14:paraId="24316062"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141.12</w:t>
            </w:r>
          </w:p>
        </w:tc>
        <w:tc>
          <w:tcPr>
            <w:tcW w:w="505" w:type="pct"/>
            <w:tcBorders>
              <w:top w:val="nil"/>
              <w:left w:val="nil"/>
              <w:bottom w:val="nil"/>
              <w:right w:val="nil"/>
            </w:tcBorders>
            <w:shd w:val="clear" w:color="000000" w:fill="FFFFFF"/>
            <w:noWrap/>
            <w:vAlign w:val="center"/>
            <w:hideMark/>
          </w:tcPr>
          <w:p w14:paraId="154B5D74"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w:t>
            </w:r>
          </w:p>
        </w:tc>
        <w:tc>
          <w:tcPr>
            <w:tcW w:w="552" w:type="pct"/>
            <w:tcBorders>
              <w:top w:val="nil"/>
              <w:left w:val="nil"/>
              <w:bottom w:val="nil"/>
              <w:right w:val="nil"/>
            </w:tcBorders>
            <w:shd w:val="clear" w:color="000000" w:fill="FFFFFF"/>
            <w:noWrap/>
            <w:vAlign w:val="center"/>
            <w:hideMark/>
          </w:tcPr>
          <w:p w14:paraId="074CFA6B"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w:t>
            </w:r>
          </w:p>
        </w:tc>
      </w:tr>
      <w:tr w:rsidR="00121F52" w:rsidRPr="00121F52" w14:paraId="10A8CCD7" w14:textId="77777777" w:rsidTr="00ED3C06">
        <w:trPr>
          <w:trHeight w:val="260"/>
        </w:trPr>
        <w:tc>
          <w:tcPr>
            <w:tcW w:w="2847" w:type="pct"/>
            <w:tcBorders>
              <w:top w:val="nil"/>
              <w:left w:val="nil"/>
              <w:bottom w:val="nil"/>
              <w:right w:val="nil"/>
            </w:tcBorders>
            <w:shd w:val="clear" w:color="000000" w:fill="FFFFFF"/>
            <w:vAlign w:val="center"/>
            <w:hideMark/>
          </w:tcPr>
          <w:p w14:paraId="4F77725D" w14:textId="4FF14EBE" w:rsidR="00121F52" w:rsidRPr="00121F52" w:rsidRDefault="00121F52" w:rsidP="00F6215B">
            <w:pPr>
              <w:spacing w:after="0" w:line="240" w:lineRule="auto"/>
              <w:ind w:firstLineChars="100" w:firstLine="200"/>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Option A</w:t>
            </w:r>
            <w:r w:rsidR="00F6215B">
              <w:rPr>
                <w:rFonts w:ascii="Cambria" w:eastAsia="Times New Roman" w:hAnsi="Cambria" w:cs="Arial"/>
                <w:color w:val="000000"/>
                <w:sz w:val="20"/>
                <w:szCs w:val="24"/>
                <w:vertAlign w:val="superscript"/>
                <w:lang w:val="en-US" w:eastAsia="en-GB"/>
              </w:rPr>
              <w:t>c</w:t>
            </w:r>
          </w:p>
        </w:tc>
        <w:tc>
          <w:tcPr>
            <w:tcW w:w="505" w:type="pct"/>
            <w:tcBorders>
              <w:top w:val="nil"/>
              <w:left w:val="nil"/>
              <w:bottom w:val="nil"/>
              <w:right w:val="nil"/>
            </w:tcBorders>
            <w:shd w:val="clear" w:color="000000" w:fill="FFFFFF"/>
            <w:noWrap/>
            <w:vAlign w:val="center"/>
            <w:hideMark/>
          </w:tcPr>
          <w:p w14:paraId="346B3FEA"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42.94</w:t>
            </w:r>
          </w:p>
        </w:tc>
        <w:tc>
          <w:tcPr>
            <w:tcW w:w="591" w:type="pct"/>
            <w:tcBorders>
              <w:top w:val="nil"/>
              <w:left w:val="nil"/>
              <w:bottom w:val="nil"/>
              <w:right w:val="nil"/>
            </w:tcBorders>
            <w:shd w:val="clear" w:color="000000" w:fill="FFFFFF"/>
            <w:noWrap/>
            <w:vAlign w:val="center"/>
            <w:hideMark/>
          </w:tcPr>
          <w:p w14:paraId="117FBD97"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 </w:t>
            </w:r>
          </w:p>
        </w:tc>
        <w:tc>
          <w:tcPr>
            <w:tcW w:w="505" w:type="pct"/>
            <w:tcBorders>
              <w:top w:val="nil"/>
              <w:left w:val="nil"/>
              <w:bottom w:val="nil"/>
              <w:right w:val="nil"/>
            </w:tcBorders>
            <w:shd w:val="clear" w:color="000000" w:fill="FFFFFF"/>
            <w:noWrap/>
            <w:vAlign w:val="center"/>
            <w:hideMark/>
          </w:tcPr>
          <w:p w14:paraId="6C990B91"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46.40</w:t>
            </w:r>
          </w:p>
        </w:tc>
        <w:tc>
          <w:tcPr>
            <w:tcW w:w="552" w:type="pct"/>
            <w:tcBorders>
              <w:top w:val="nil"/>
              <w:left w:val="nil"/>
              <w:bottom w:val="nil"/>
              <w:right w:val="nil"/>
            </w:tcBorders>
            <w:shd w:val="clear" w:color="000000" w:fill="FFFFFF"/>
            <w:noWrap/>
            <w:vAlign w:val="center"/>
            <w:hideMark/>
          </w:tcPr>
          <w:p w14:paraId="465D9EFB"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45.93</w:t>
            </w:r>
          </w:p>
        </w:tc>
      </w:tr>
      <w:tr w:rsidR="00121F52" w:rsidRPr="00121F52" w14:paraId="42815C78" w14:textId="77777777" w:rsidTr="00ED3C06">
        <w:trPr>
          <w:trHeight w:val="260"/>
        </w:trPr>
        <w:tc>
          <w:tcPr>
            <w:tcW w:w="2847" w:type="pct"/>
            <w:tcBorders>
              <w:top w:val="nil"/>
              <w:left w:val="nil"/>
              <w:bottom w:val="nil"/>
              <w:right w:val="nil"/>
            </w:tcBorders>
            <w:shd w:val="clear" w:color="000000" w:fill="FFFFFF"/>
            <w:vAlign w:val="center"/>
            <w:hideMark/>
          </w:tcPr>
          <w:p w14:paraId="36C71CC9" w14:textId="7766AC02" w:rsidR="00121F52" w:rsidRPr="00121F52" w:rsidRDefault="00121F52" w:rsidP="00121F52">
            <w:pPr>
              <w:spacing w:after="0" w:line="240" w:lineRule="auto"/>
              <w:ind w:firstLineChars="100" w:firstLine="200"/>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NVP infant prophylaxis</w:t>
            </w:r>
            <w:r w:rsidR="00F34A78" w:rsidRPr="00F6215B">
              <w:rPr>
                <w:rFonts w:ascii="Cambria" w:eastAsia="Times New Roman" w:hAnsi="Cambria" w:cs="Times New Roman"/>
                <w:color w:val="000000"/>
                <w:sz w:val="20"/>
                <w:szCs w:val="20"/>
                <w:vertAlign w:val="superscript"/>
                <w:lang w:val="es-US"/>
              </w:rPr>
              <w:t>d</w:t>
            </w:r>
          </w:p>
        </w:tc>
        <w:tc>
          <w:tcPr>
            <w:tcW w:w="505" w:type="pct"/>
            <w:tcBorders>
              <w:top w:val="nil"/>
              <w:left w:val="nil"/>
              <w:bottom w:val="nil"/>
              <w:right w:val="nil"/>
            </w:tcBorders>
            <w:shd w:val="clear" w:color="000000" w:fill="FFFFFF"/>
            <w:noWrap/>
            <w:vAlign w:val="center"/>
            <w:hideMark/>
          </w:tcPr>
          <w:p w14:paraId="0FA82C34"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2.19</w:t>
            </w:r>
          </w:p>
        </w:tc>
        <w:tc>
          <w:tcPr>
            <w:tcW w:w="591" w:type="pct"/>
            <w:tcBorders>
              <w:top w:val="nil"/>
              <w:left w:val="nil"/>
              <w:bottom w:val="nil"/>
              <w:right w:val="nil"/>
            </w:tcBorders>
            <w:shd w:val="clear" w:color="000000" w:fill="FFFFFF"/>
            <w:noWrap/>
            <w:vAlign w:val="center"/>
            <w:hideMark/>
          </w:tcPr>
          <w:p w14:paraId="41B490EC"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0.32</w:t>
            </w:r>
          </w:p>
        </w:tc>
        <w:tc>
          <w:tcPr>
            <w:tcW w:w="505" w:type="pct"/>
            <w:tcBorders>
              <w:top w:val="nil"/>
              <w:left w:val="nil"/>
              <w:bottom w:val="nil"/>
              <w:right w:val="nil"/>
            </w:tcBorders>
            <w:shd w:val="clear" w:color="000000" w:fill="FFFFFF"/>
            <w:noWrap/>
            <w:vAlign w:val="center"/>
            <w:hideMark/>
          </w:tcPr>
          <w:p w14:paraId="472872E5"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3.60</w:t>
            </w:r>
          </w:p>
        </w:tc>
        <w:tc>
          <w:tcPr>
            <w:tcW w:w="552" w:type="pct"/>
            <w:tcBorders>
              <w:top w:val="nil"/>
              <w:left w:val="nil"/>
              <w:bottom w:val="nil"/>
              <w:right w:val="nil"/>
            </w:tcBorders>
            <w:shd w:val="clear" w:color="000000" w:fill="FFFFFF"/>
            <w:noWrap/>
            <w:vAlign w:val="center"/>
            <w:hideMark/>
          </w:tcPr>
          <w:p w14:paraId="75CC87C4"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4.23</w:t>
            </w:r>
          </w:p>
        </w:tc>
      </w:tr>
      <w:tr w:rsidR="00121F52" w:rsidRPr="00121F52" w14:paraId="544592A7" w14:textId="77777777" w:rsidTr="00ED3C06">
        <w:trPr>
          <w:trHeight w:val="260"/>
        </w:trPr>
        <w:tc>
          <w:tcPr>
            <w:tcW w:w="2847" w:type="pct"/>
            <w:tcBorders>
              <w:top w:val="nil"/>
              <w:left w:val="nil"/>
              <w:bottom w:val="single" w:sz="4" w:space="0" w:color="auto"/>
              <w:right w:val="nil"/>
            </w:tcBorders>
            <w:shd w:val="clear" w:color="000000" w:fill="FFFFFF"/>
            <w:noWrap/>
            <w:vAlign w:val="bottom"/>
            <w:hideMark/>
          </w:tcPr>
          <w:p w14:paraId="77C54194" w14:textId="33A4CC97" w:rsidR="00121F52" w:rsidRPr="00121F52" w:rsidRDefault="00F34A78" w:rsidP="00840B0C">
            <w:pPr>
              <w:spacing w:after="0" w:line="240" w:lineRule="auto"/>
              <w:ind w:firstLineChars="100" w:firstLine="200"/>
              <w:rPr>
                <w:rFonts w:ascii="Cambria" w:eastAsia="Times New Roman" w:hAnsi="Cambria" w:cs="Times New Roman"/>
                <w:color w:val="000000"/>
                <w:sz w:val="20"/>
                <w:szCs w:val="20"/>
                <w:lang w:val="es-US"/>
              </w:rPr>
            </w:pPr>
            <w:r>
              <w:rPr>
                <w:rFonts w:ascii="Cambria" w:eastAsia="Times New Roman" w:hAnsi="Cambria" w:cs="Times New Roman"/>
                <w:color w:val="000000"/>
                <w:sz w:val="20"/>
                <w:szCs w:val="20"/>
                <w:lang w:val="es-US"/>
              </w:rPr>
              <w:t xml:space="preserve">Infant </w:t>
            </w:r>
            <w:r w:rsidR="00840B0C">
              <w:rPr>
                <w:rFonts w:ascii="Cambria" w:eastAsia="Times New Roman" w:hAnsi="Cambria" w:cs="Times New Roman"/>
                <w:color w:val="000000"/>
                <w:sz w:val="20"/>
                <w:szCs w:val="20"/>
                <w:lang w:val="es-US"/>
              </w:rPr>
              <w:t>CTX</w:t>
            </w:r>
            <w:r>
              <w:rPr>
                <w:rFonts w:ascii="Cambria" w:eastAsia="Times New Roman" w:hAnsi="Cambria" w:cs="Times New Roman"/>
                <w:color w:val="000000"/>
                <w:sz w:val="20"/>
                <w:szCs w:val="20"/>
                <w:lang w:val="es-US"/>
              </w:rPr>
              <w:t xml:space="preserve"> </w:t>
            </w:r>
            <w:proofErr w:type="spellStart"/>
            <w:r w:rsidR="00121F52" w:rsidRPr="00121F52">
              <w:rPr>
                <w:rFonts w:ascii="Cambria" w:eastAsia="Times New Roman" w:hAnsi="Cambria" w:cs="Times New Roman"/>
                <w:color w:val="000000"/>
                <w:sz w:val="20"/>
                <w:szCs w:val="20"/>
                <w:lang w:val="es-US"/>
              </w:rPr>
              <w:t>prophylaxis</w:t>
            </w:r>
            <w:r>
              <w:rPr>
                <w:rFonts w:ascii="Cambria" w:eastAsia="Times New Roman" w:hAnsi="Cambria" w:cs="Times New Roman"/>
                <w:color w:val="000000"/>
                <w:sz w:val="20"/>
                <w:szCs w:val="20"/>
                <w:vertAlign w:val="superscript"/>
                <w:lang w:val="es-US"/>
              </w:rPr>
              <w:t>e</w:t>
            </w:r>
            <w:proofErr w:type="spellEnd"/>
          </w:p>
        </w:tc>
        <w:tc>
          <w:tcPr>
            <w:tcW w:w="505" w:type="pct"/>
            <w:tcBorders>
              <w:top w:val="nil"/>
              <w:left w:val="nil"/>
              <w:bottom w:val="single" w:sz="4" w:space="0" w:color="auto"/>
              <w:right w:val="nil"/>
            </w:tcBorders>
            <w:shd w:val="clear" w:color="000000" w:fill="FFFFFF"/>
            <w:noWrap/>
            <w:vAlign w:val="bottom"/>
            <w:hideMark/>
          </w:tcPr>
          <w:p w14:paraId="6571D0BC"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2.25</w:t>
            </w:r>
          </w:p>
        </w:tc>
        <w:tc>
          <w:tcPr>
            <w:tcW w:w="591" w:type="pct"/>
            <w:tcBorders>
              <w:top w:val="nil"/>
              <w:left w:val="nil"/>
              <w:bottom w:val="single" w:sz="4" w:space="0" w:color="auto"/>
              <w:right w:val="nil"/>
            </w:tcBorders>
            <w:shd w:val="clear" w:color="000000" w:fill="FFFFFF"/>
            <w:noWrap/>
            <w:vAlign w:val="bottom"/>
            <w:hideMark/>
          </w:tcPr>
          <w:p w14:paraId="5A61B3CE"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2.25</w:t>
            </w:r>
          </w:p>
        </w:tc>
        <w:tc>
          <w:tcPr>
            <w:tcW w:w="505" w:type="pct"/>
            <w:tcBorders>
              <w:top w:val="nil"/>
              <w:left w:val="nil"/>
              <w:bottom w:val="single" w:sz="4" w:space="0" w:color="auto"/>
              <w:right w:val="nil"/>
            </w:tcBorders>
            <w:shd w:val="clear" w:color="000000" w:fill="FFFFFF"/>
            <w:noWrap/>
            <w:vAlign w:val="bottom"/>
            <w:hideMark/>
          </w:tcPr>
          <w:p w14:paraId="713BDB2C"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2.25</w:t>
            </w:r>
          </w:p>
        </w:tc>
        <w:tc>
          <w:tcPr>
            <w:tcW w:w="552" w:type="pct"/>
            <w:tcBorders>
              <w:top w:val="nil"/>
              <w:left w:val="nil"/>
              <w:bottom w:val="single" w:sz="4" w:space="0" w:color="auto"/>
              <w:right w:val="nil"/>
            </w:tcBorders>
            <w:shd w:val="clear" w:color="000000" w:fill="FFFFFF"/>
            <w:noWrap/>
            <w:vAlign w:val="bottom"/>
            <w:hideMark/>
          </w:tcPr>
          <w:p w14:paraId="2054120F" w14:textId="77777777" w:rsidR="00121F52" w:rsidRPr="00121F52" w:rsidRDefault="00121F52" w:rsidP="00121F52">
            <w:pPr>
              <w:spacing w:after="0" w:line="240" w:lineRule="auto"/>
              <w:jc w:val="center"/>
              <w:rPr>
                <w:rFonts w:ascii="Cambria" w:eastAsia="Times New Roman" w:hAnsi="Cambria" w:cs="Times New Roman"/>
                <w:color w:val="000000"/>
                <w:sz w:val="20"/>
                <w:szCs w:val="20"/>
                <w:lang w:val="es-US"/>
              </w:rPr>
            </w:pPr>
            <w:r w:rsidRPr="00121F52">
              <w:rPr>
                <w:rFonts w:ascii="Cambria" w:eastAsia="Times New Roman" w:hAnsi="Cambria" w:cs="Times New Roman"/>
                <w:color w:val="000000"/>
                <w:sz w:val="20"/>
                <w:szCs w:val="20"/>
                <w:lang w:val="es-US"/>
              </w:rPr>
              <w:t>2.25</w:t>
            </w:r>
          </w:p>
        </w:tc>
      </w:tr>
    </w:tbl>
    <w:p w14:paraId="1876069B" w14:textId="2F7E6CAE" w:rsidR="00F6215B" w:rsidRPr="00F34A78" w:rsidRDefault="00F6215B" w:rsidP="00F6215B">
      <w:pPr>
        <w:spacing w:after="0" w:line="240" w:lineRule="auto"/>
        <w:rPr>
          <w:rFonts w:ascii="Cambria" w:eastAsia="Times New Roman" w:hAnsi="Cambria" w:cs="Times New Roman"/>
          <w:color w:val="000000"/>
          <w:sz w:val="20"/>
          <w:szCs w:val="20"/>
          <w:lang w:val="es-US"/>
        </w:rPr>
      </w:pPr>
      <w:r w:rsidRPr="00F34A78">
        <w:rPr>
          <w:rFonts w:ascii="Cambria" w:eastAsia="Times New Roman" w:hAnsi="Cambria" w:cs="Times New Roman"/>
          <w:color w:val="000000"/>
          <w:sz w:val="20"/>
          <w:szCs w:val="20"/>
          <w:lang w:val="es-US"/>
        </w:rPr>
        <w:t xml:space="preserve">NVP, </w:t>
      </w:r>
      <w:proofErr w:type="spellStart"/>
      <w:r w:rsidRPr="00F34A78">
        <w:rPr>
          <w:rFonts w:ascii="Cambria" w:eastAsia="Times New Roman" w:hAnsi="Cambria" w:cs="Times New Roman"/>
          <w:color w:val="000000"/>
          <w:sz w:val="20"/>
          <w:szCs w:val="20"/>
          <w:lang w:val="es-US"/>
        </w:rPr>
        <w:t>Nevirapine</w:t>
      </w:r>
      <w:proofErr w:type="spellEnd"/>
      <w:r w:rsidR="00840B0C">
        <w:rPr>
          <w:rFonts w:ascii="Cambria" w:eastAsia="Times New Roman" w:hAnsi="Cambria" w:cs="Times New Roman"/>
          <w:color w:val="000000"/>
          <w:sz w:val="20"/>
          <w:szCs w:val="20"/>
          <w:lang w:val="es-US"/>
        </w:rPr>
        <w:t xml:space="preserve">; </w:t>
      </w:r>
      <w:r w:rsidR="00840B0C">
        <w:rPr>
          <w:rFonts w:ascii="Cambria" w:hAnsi="Cambria"/>
          <w:sz w:val="20"/>
          <w:szCs w:val="20"/>
          <w:lang w:val="en-US"/>
        </w:rPr>
        <w:t xml:space="preserve">CTX, </w:t>
      </w:r>
      <w:proofErr w:type="spellStart"/>
      <w:r w:rsidR="00840B0C">
        <w:rPr>
          <w:rFonts w:ascii="Cambria" w:hAnsi="Cambria" w:cs="Times New Roman"/>
          <w:bCs/>
          <w:sz w:val="20"/>
          <w:szCs w:val="20"/>
        </w:rPr>
        <w:t>Cotrimoxazole</w:t>
      </w:r>
      <w:proofErr w:type="spellEnd"/>
      <w:r w:rsidRPr="00F34A78">
        <w:rPr>
          <w:rFonts w:ascii="Cambria" w:eastAsia="Times New Roman" w:hAnsi="Cambria" w:cs="Times New Roman"/>
          <w:color w:val="000000"/>
          <w:sz w:val="20"/>
          <w:szCs w:val="20"/>
          <w:lang w:val="es-US"/>
        </w:rPr>
        <w:t xml:space="preserve"> </w:t>
      </w:r>
    </w:p>
    <w:p w14:paraId="4C7FB0F7" w14:textId="77777777" w:rsidR="00F6215B" w:rsidRPr="00F34A78" w:rsidRDefault="00F6215B" w:rsidP="00F6215B">
      <w:pPr>
        <w:spacing w:after="0" w:line="240" w:lineRule="auto"/>
        <w:rPr>
          <w:rFonts w:ascii="Cambria" w:eastAsia="Times New Roman" w:hAnsi="Cambria" w:cs="Times New Roman"/>
          <w:color w:val="000000"/>
          <w:sz w:val="20"/>
          <w:szCs w:val="20"/>
          <w:lang w:val="es-US"/>
        </w:rPr>
      </w:pPr>
      <w:r w:rsidRPr="00F34A78">
        <w:rPr>
          <w:rFonts w:ascii="Cambria" w:eastAsia="Times New Roman" w:hAnsi="Cambria" w:cs="Arial"/>
          <w:color w:val="000000"/>
          <w:sz w:val="20"/>
          <w:szCs w:val="20"/>
          <w:vertAlign w:val="superscript"/>
          <w:lang w:val="en-US" w:eastAsia="en-GB"/>
        </w:rPr>
        <w:t>a</w:t>
      </w:r>
      <w:r w:rsidRPr="00F34A78">
        <w:rPr>
          <w:rFonts w:ascii="Cambria" w:eastAsia="Times New Roman" w:hAnsi="Cambria" w:cs="Times New Roman"/>
          <w:color w:val="000000"/>
          <w:sz w:val="20"/>
          <w:szCs w:val="20"/>
          <w:lang w:val="es-US"/>
        </w:rPr>
        <w:t>Only one price for HIV test kits in South Africa</w:t>
      </w:r>
    </w:p>
    <w:p w14:paraId="3497B347" w14:textId="394196F0" w:rsidR="00F6215B" w:rsidRPr="00F34A78" w:rsidRDefault="00F6215B" w:rsidP="00F6215B">
      <w:pPr>
        <w:spacing w:after="0" w:line="240" w:lineRule="auto"/>
        <w:rPr>
          <w:rFonts w:ascii="Cambria" w:eastAsia="Times New Roman" w:hAnsi="Cambria" w:cs="Arial"/>
          <w:color w:val="000000"/>
          <w:sz w:val="20"/>
          <w:szCs w:val="20"/>
          <w:lang w:val="es-US" w:eastAsia="en-GB"/>
        </w:rPr>
      </w:pPr>
      <w:r w:rsidRPr="00F34A78">
        <w:rPr>
          <w:rFonts w:ascii="Cambria" w:eastAsia="Times New Roman" w:hAnsi="Cambria" w:cs="Arial"/>
          <w:color w:val="000000"/>
          <w:sz w:val="20"/>
          <w:szCs w:val="20"/>
          <w:vertAlign w:val="superscript"/>
          <w:lang w:val="es-US" w:eastAsia="en-GB"/>
        </w:rPr>
        <w:t>b</w:t>
      </w:r>
      <w:r w:rsidRPr="00F34A78">
        <w:rPr>
          <w:rFonts w:ascii="Cambria" w:hAnsi="Cambria" w:cs="Times New Roman"/>
          <w:bCs/>
          <w:sz w:val="20"/>
          <w:szCs w:val="20"/>
        </w:rPr>
        <w:t xml:space="preserve">Option B/B+ in Rwanda includes 12 months of TDF/3TC/EFV, where </w:t>
      </w:r>
      <w:r w:rsidR="00840B0C">
        <w:rPr>
          <w:rFonts w:ascii="Cambria" w:eastAsia="Times New Roman" w:hAnsi="Cambria" w:cs="Times New Roman"/>
          <w:color w:val="000000"/>
          <w:sz w:val="20"/>
          <w:szCs w:val="20"/>
          <w:lang w:val="es-US"/>
        </w:rPr>
        <w:t xml:space="preserve">TDF, </w:t>
      </w:r>
      <w:r w:rsidRPr="00F34A78">
        <w:rPr>
          <w:rFonts w:ascii="Cambria" w:eastAsia="Times New Roman" w:hAnsi="Cambria" w:cs="Times New Roman"/>
          <w:color w:val="000000"/>
          <w:sz w:val="20"/>
          <w:szCs w:val="20"/>
          <w:lang w:val="es-US"/>
        </w:rPr>
        <w:t>Tenofovir</w:t>
      </w:r>
      <w:r w:rsidR="00840B0C">
        <w:rPr>
          <w:rFonts w:ascii="Cambria" w:eastAsia="Times New Roman" w:hAnsi="Cambria" w:cs="Times New Roman"/>
          <w:color w:val="000000"/>
          <w:sz w:val="20"/>
          <w:szCs w:val="20"/>
          <w:lang w:val="es-US"/>
        </w:rPr>
        <w:t>;</w:t>
      </w:r>
      <w:r w:rsidRPr="00F34A78">
        <w:rPr>
          <w:rFonts w:ascii="Cambria" w:eastAsia="Times New Roman" w:hAnsi="Cambria" w:cs="Times New Roman"/>
          <w:color w:val="000000"/>
          <w:sz w:val="20"/>
          <w:szCs w:val="20"/>
          <w:lang w:val="es-US"/>
        </w:rPr>
        <w:t xml:space="preserve"> 3TC, Lamivudine; EFV, Efavirenz</w:t>
      </w:r>
    </w:p>
    <w:p w14:paraId="0C738293" w14:textId="19E30E28" w:rsidR="00F6215B" w:rsidRPr="00F34A78" w:rsidRDefault="00F6215B" w:rsidP="00F6215B">
      <w:pPr>
        <w:spacing w:after="0" w:line="240" w:lineRule="auto"/>
        <w:rPr>
          <w:rFonts w:ascii="Cambria" w:eastAsia="Times New Roman" w:hAnsi="Cambria" w:cs="Times New Roman"/>
          <w:color w:val="000000"/>
          <w:sz w:val="20"/>
          <w:szCs w:val="20"/>
          <w:lang w:val="es-US"/>
        </w:rPr>
      </w:pPr>
      <w:r w:rsidRPr="00F34A78">
        <w:rPr>
          <w:rFonts w:ascii="Cambria" w:eastAsia="Times New Roman" w:hAnsi="Cambria" w:cs="Arial"/>
          <w:color w:val="000000"/>
          <w:sz w:val="20"/>
          <w:szCs w:val="20"/>
          <w:vertAlign w:val="superscript"/>
          <w:lang w:val="es-US" w:eastAsia="en-GB"/>
        </w:rPr>
        <w:t>c</w:t>
      </w:r>
      <w:r w:rsidRPr="00F34A78">
        <w:rPr>
          <w:rFonts w:ascii="Cambria" w:eastAsia="Times New Roman" w:hAnsi="Cambria" w:cs="Times New Roman"/>
          <w:color w:val="000000"/>
          <w:sz w:val="20"/>
          <w:szCs w:val="20"/>
          <w:lang w:val="es-US"/>
        </w:rPr>
        <w:t>Option A includes for Kenya and Zambia: AZT 6 months, AZT+3TC 7 days; for South Africa: AZT 6 months, sd-TDF+FTC, where AZT, Zidovudine; 3TC, Lamivudine; FTC, Emcitricitabine; TDF, Tenofovir</w:t>
      </w:r>
    </w:p>
    <w:p w14:paraId="4803F7AC" w14:textId="218224FF" w:rsidR="00F6215B" w:rsidRPr="00F34A78" w:rsidRDefault="00223D00" w:rsidP="00F6215B">
      <w:pPr>
        <w:spacing w:after="0" w:line="240" w:lineRule="auto"/>
        <w:rPr>
          <w:rFonts w:ascii="Cambria" w:eastAsia="Times New Roman" w:hAnsi="Cambria" w:cs="Times New Roman"/>
          <w:color w:val="000000"/>
          <w:sz w:val="20"/>
          <w:szCs w:val="20"/>
          <w:lang w:val="es-US"/>
        </w:rPr>
      </w:pPr>
      <w:r>
        <w:rPr>
          <w:rFonts w:ascii="Cambria" w:eastAsia="Times New Roman" w:hAnsi="Cambria" w:cs="Arial"/>
          <w:color w:val="000000"/>
          <w:sz w:val="20"/>
          <w:szCs w:val="20"/>
          <w:vertAlign w:val="superscript"/>
          <w:lang w:val="es-US" w:eastAsia="en-GB"/>
        </w:rPr>
        <w:t>d</w:t>
      </w:r>
      <w:r w:rsidR="00F34A78" w:rsidRPr="00F34A78">
        <w:rPr>
          <w:rFonts w:ascii="Cambria" w:eastAsia="Times New Roman" w:hAnsi="Cambria" w:cs="Times New Roman"/>
          <w:color w:val="000000"/>
          <w:sz w:val="20"/>
          <w:szCs w:val="20"/>
          <w:lang w:val="es-US"/>
        </w:rPr>
        <w:t xml:space="preserve">6 months NVP infant prophylaxis </w:t>
      </w:r>
      <w:r w:rsidR="00F6215B" w:rsidRPr="00F34A78">
        <w:rPr>
          <w:rFonts w:ascii="Cambria" w:eastAsia="Times New Roman" w:hAnsi="Cambria" w:cs="Times New Roman"/>
          <w:color w:val="000000"/>
          <w:sz w:val="20"/>
          <w:szCs w:val="20"/>
          <w:lang w:val="es-US"/>
        </w:rPr>
        <w:t xml:space="preserve"> </w:t>
      </w:r>
    </w:p>
    <w:p w14:paraId="5BEF562E" w14:textId="61CC3E8B" w:rsidR="00F34A78" w:rsidRPr="00F34A78" w:rsidRDefault="00223D00" w:rsidP="00F6215B">
      <w:pPr>
        <w:spacing w:after="0" w:line="240" w:lineRule="auto"/>
        <w:rPr>
          <w:rFonts w:ascii="Cambria" w:eastAsia="Times New Roman" w:hAnsi="Cambria" w:cs="Times New Roman"/>
          <w:color w:val="000000"/>
          <w:sz w:val="20"/>
          <w:szCs w:val="20"/>
          <w:lang w:val="es-US"/>
        </w:rPr>
      </w:pPr>
      <w:proofErr w:type="spellStart"/>
      <w:r>
        <w:rPr>
          <w:rFonts w:ascii="Cambria" w:eastAsia="Times New Roman" w:hAnsi="Cambria" w:cs="Arial"/>
          <w:color w:val="000000"/>
          <w:sz w:val="20"/>
          <w:szCs w:val="20"/>
          <w:vertAlign w:val="superscript"/>
          <w:lang w:val="es-US" w:eastAsia="en-GB"/>
        </w:rPr>
        <w:t>e</w:t>
      </w:r>
      <w:r w:rsidR="00F34A78">
        <w:rPr>
          <w:rFonts w:ascii="Cambria" w:eastAsia="Times New Roman" w:hAnsi="Cambria" w:cs="Times New Roman"/>
          <w:color w:val="000000"/>
          <w:sz w:val="20"/>
          <w:szCs w:val="20"/>
          <w:lang w:val="es-US"/>
        </w:rPr>
        <w:t>Price</w:t>
      </w:r>
      <w:proofErr w:type="spellEnd"/>
      <w:r w:rsidR="00F34A78">
        <w:rPr>
          <w:rFonts w:ascii="Cambria" w:eastAsia="Times New Roman" w:hAnsi="Cambria" w:cs="Times New Roman"/>
          <w:color w:val="000000"/>
          <w:sz w:val="20"/>
          <w:szCs w:val="20"/>
          <w:lang w:val="es-US"/>
        </w:rPr>
        <w:t xml:space="preserve"> of </w:t>
      </w:r>
      <w:r w:rsidR="00F34A78" w:rsidRPr="00F34A78">
        <w:rPr>
          <w:rFonts w:ascii="Cambria" w:eastAsia="Times New Roman" w:hAnsi="Cambria" w:cs="Times New Roman"/>
          <w:color w:val="000000"/>
          <w:sz w:val="20"/>
          <w:szCs w:val="20"/>
          <w:lang w:val="es-US"/>
        </w:rPr>
        <w:t>infant co-trimoxazole</w:t>
      </w:r>
      <w:r w:rsidR="00F34A78">
        <w:rPr>
          <w:rFonts w:ascii="Cambria" w:eastAsia="Times New Roman" w:hAnsi="Cambria" w:cs="Times New Roman"/>
          <w:color w:val="000000"/>
          <w:sz w:val="20"/>
          <w:szCs w:val="20"/>
          <w:lang w:val="es-US"/>
        </w:rPr>
        <w:t xml:space="preserve"> in Rwanda</w:t>
      </w:r>
      <w:r w:rsidR="00F34A78" w:rsidRPr="00F34A78">
        <w:rPr>
          <w:rFonts w:ascii="Cambria" w:eastAsia="Times New Roman" w:hAnsi="Cambria" w:cs="Times New Roman"/>
          <w:color w:val="000000"/>
          <w:sz w:val="20"/>
          <w:szCs w:val="20"/>
          <w:lang w:val="es-US"/>
        </w:rPr>
        <w:t xml:space="preserve">; 6 months infant </w:t>
      </w:r>
      <w:r w:rsidR="00840B0C">
        <w:rPr>
          <w:rFonts w:ascii="Cambria" w:eastAsia="Times New Roman" w:hAnsi="Cambria" w:cs="Times New Roman"/>
          <w:color w:val="000000"/>
          <w:sz w:val="20"/>
          <w:szCs w:val="20"/>
          <w:lang w:val="es-US"/>
        </w:rPr>
        <w:t>CTX</w:t>
      </w:r>
      <w:r w:rsidR="00F34A78">
        <w:rPr>
          <w:rFonts w:ascii="Cambria" w:eastAsia="Times New Roman" w:hAnsi="Cambria" w:cs="Times New Roman"/>
          <w:color w:val="000000"/>
          <w:sz w:val="20"/>
          <w:szCs w:val="20"/>
          <w:lang w:val="es-US"/>
        </w:rPr>
        <w:t xml:space="preserve"> </w:t>
      </w:r>
      <w:r w:rsidR="00F34A78" w:rsidRPr="00F34A78">
        <w:rPr>
          <w:rFonts w:ascii="Cambria" w:eastAsia="Times New Roman" w:hAnsi="Cambria" w:cs="Times New Roman"/>
          <w:color w:val="000000"/>
          <w:sz w:val="20"/>
          <w:szCs w:val="20"/>
          <w:lang w:val="es-US"/>
        </w:rPr>
        <w:t>prophylaxis</w:t>
      </w:r>
    </w:p>
    <w:p w14:paraId="574519C2" w14:textId="77777777" w:rsidR="00F6215B" w:rsidRPr="00F6215B" w:rsidRDefault="00F6215B">
      <w:pPr>
        <w:rPr>
          <w:rFonts w:ascii="Cambria" w:hAnsi="Cambria"/>
          <w:sz w:val="24"/>
          <w:szCs w:val="24"/>
          <w:lang w:val="es-US"/>
        </w:rPr>
      </w:pPr>
    </w:p>
    <w:p w14:paraId="30A6A032" w14:textId="77777777" w:rsidR="007C0F00" w:rsidRDefault="007C0F00" w:rsidP="00F6215B">
      <w:pPr>
        <w:pageBreakBefore/>
        <w:rPr>
          <w:rFonts w:ascii="Cambria" w:hAnsi="Cambria"/>
          <w:b/>
          <w:sz w:val="24"/>
          <w:szCs w:val="24"/>
        </w:rPr>
      </w:pPr>
      <w:r>
        <w:rPr>
          <w:rFonts w:ascii="Cambria" w:hAnsi="Cambria"/>
          <w:b/>
          <w:sz w:val="24"/>
          <w:szCs w:val="24"/>
        </w:rPr>
        <w:lastRenderedPageBreak/>
        <w:t>eMe</w:t>
      </w:r>
      <w:r w:rsidRPr="007C0F00">
        <w:rPr>
          <w:rFonts w:ascii="Cambria" w:hAnsi="Cambria"/>
          <w:b/>
          <w:sz w:val="24"/>
          <w:szCs w:val="24"/>
        </w:rPr>
        <w:t>th</w:t>
      </w:r>
      <w:r>
        <w:rPr>
          <w:rFonts w:ascii="Cambria" w:hAnsi="Cambria"/>
          <w:b/>
          <w:sz w:val="24"/>
          <w:szCs w:val="24"/>
        </w:rPr>
        <w:t>o</w:t>
      </w:r>
      <w:r w:rsidRPr="007C0F00">
        <w:rPr>
          <w:rFonts w:ascii="Cambria" w:hAnsi="Cambria"/>
          <w:b/>
          <w:sz w:val="24"/>
          <w:szCs w:val="24"/>
        </w:rPr>
        <w:t>ds 1:</w:t>
      </w:r>
      <w:r w:rsidR="00FF5AA4">
        <w:rPr>
          <w:rFonts w:ascii="Cambria" w:hAnsi="Cambria"/>
          <w:b/>
          <w:sz w:val="24"/>
          <w:szCs w:val="24"/>
        </w:rPr>
        <w:t xml:space="preserve"> Assumptions on HTC outputs </w:t>
      </w:r>
    </w:p>
    <w:p w14:paraId="035C7349" w14:textId="6C915BBC" w:rsidR="00E82B77" w:rsidRDefault="00E82B77" w:rsidP="00E82B77">
      <w:pPr>
        <w:pStyle w:val="NoSpacing"/>
        <w:jc w:val="both"/>
        <w:rPr>
          <w:rFonts w:ascii="Cambria" w:hAnsi="Cambria"/>
        </w:rPr>
      </w:pPr>
      <w:r>
        <w:rPr>
          <w:rFonts w:ascii="Cambria" w:hAnsi="Cambria"/>
        </w:rPr>
        <w:t xml:space="preserve">The following questions were </w:t>
      </w:r>
      <w:r w:rsidR="00F34A78">
        <w:rPr>
          <w:rFonts w:ascii="Cambria" w:hAnsi="Cambria"/>
        </w:rPr>
        <w:t>asked</w:t>
      </w:r>
      <w:r>
        <w:rPr>
          <w:rFonts w:ascii="Cambria" w:hAnsi="Cambria"/>
        </w:rPr>
        <w:t xml:space="preserve"> at facility-level </w:t>
      </w:r>
      <w:r w:rsidRPr="008E41D3">
        <w:rPr>
          <w:rFonts w:ascii="Cambria" w:hAnsi="Cambria"/>
        </w:rPr>
        <w:t xml:space="preserve">to </w:t>
      </w:r>
      <w:r>
        <w:rPr>
          <w:rFonts w:ascii="Cambria" w:hAnsi="Cambria"/>
        </w:rPr>
        <w:t>collect information about HTC outputs along the service cascade</w:t>
      </w:r>
      <w:r w:rsidRPr="008E41D3">
        <w:rPr>
          <w:rFonts w:ascii="Cambria" w:hAnsi="Cambria"/>
        </w:rPr>
        <w:t xml:space="preserve">: </w:t>
      </w:r>
    </w:p>
    <w:p w14:paraId="0CBF7830" w14:textId="77777777" w:rsidR="00E82B77" w:rsidRPr="008E41D3" w:rsidRDefault="00E82B77" w:rsidP="00E82B77">
      <w:pPr>
        <w:pStyle w:val="NoSpacing"/>
        <w:ind w:left="360"/>
        <w:jc w:val="both"/>
        <w:rPr>
          <w:rFonts w:ascii="Cambria" w:hAnsi="Cambria"/>
        </w:rPr>
      </w:pPr>
    </w:p>
    <w:p w14:paraId="2872738D" w14:textId="77777777" w:rsidR="00E82B77" w:rsidRPr="008E41D3" w:rsidRDefault="00E82B77" w:rsidP="00E82B77">
      <w:pPr>
        <w:pStyle w:val="NoSpacing"/>
        <w:numPr>
          <w:ilvl w:val="1"/>
          <w:numId w:val="2"/>
        </w:numPr>
        <w:jc w:val="both"/>
        <w:rPr>
          <w:rFonts w:ascii="Cambria" w:hAnsi="Cambria"/>
        </w:rPr>
      </w:pPr>
      <w:r w:rsidRPr="008E41D3">
        <w:rPr>
          <w:rFonts w:ascii="Cambria" w:hAnsi="Cambria"/>
        </w:rPr>
        <w:t>What was the number of HIV tests administered in TOTAL in last calendar year</w:t>
      </w:r>
      <w:r>
        <w:rPr>
          <w:rFonts w:ascii="Cambria" w:hAnsi="Cambria"/>
        </w:rPr>
        <w:t>?</w:t>
      </w:r>
    </w:p>
    <w:p w14:paraId="49C79ED8" w14:textId="77777777" w:rsidR="00E82B77" w:rsidRPr="008E41D3" w:rsidRDefault="00E82B77" w:rsidP="00E82B77">
      <w:pPr>
        <w:pStyle w:val="NoSpacing"/>
        <w:numPr>
          <w:ilvl w:val="1"/>
          <w:numId w:val="2"/>
        </w:numPr>
        <w:jc w:val="both"/>
        <w:rPr>
          <w:rFonts w:ascii="Cambria" w:hAnsi="Cambria"/>
        </w:rPr>
      </w:pPr>
      <w:r w:rsidRPr="008E41D3">
        <w:rPr>
          <w:rFonts w:ascii="Cambria" w:hAnsi="Cambria"/>
        </w:rPr>
        <w:t>What was the number of HIV tests administered in MONTH/last calendar year</w:t>
      </w:r>
      <w:r>
        <w:rPr>
          <w:rFonts w:ascii="Cambria" w:hAnsi="Cambria"/>
        </w:rPr>
        <w:t>?</w:t>
      </w:r>
    </w:p>
    <w:p w14:paraId="0A25AE45" w14:textId="77777777" w:rsidR="00E82B77" w:rsidRPr="008E41D3" w:rsidRDefault="00E82B77" w:rsidP="00E82B77">
      <w:pPr>
        <w:pStyle w:val="NoSpacing"/>
        <w:numPr>
          <w:ilvl w:val="1"/>
          <w:numId w:val="2"/>
        </w:numPr>
        <w:jc w:val="both"/>
        <w:rPr>
          <w:rFonts w:ascii="Cambria" w:hAnsi="Cambria"/>
        </w:rPr>
      </w:pPr>
      <w:r w:rsidRPr="008E41D3">
        <w:rPr>
          <w:rFonts w:ascii="Cambria" w:hAnsi="Cambria"/>
        </w:rPr>
        <w:t xml:space="preserve">What was the number of </w:t>
      </w:r>
      <w:r>
        <w:rPr>
          <w:rFonts w:ascii="Cambria" w:hAnsi="Cambria"/>
        </w:rPr>
        <w:t>individuals attending HTC</w:t>
      </w:r>
      <w:r w:rsidRPr="008E41D3">
        <w:rPr>
          <w:rFonts w:ascii="Cambria" w:hAnsi="Cambria"/>
        </w:rPr>
        <w:t xml:space="preserve"> in TOTAL in last calendar year</w:t>
      </w:r>
      <w:r>
        <w:rPr>
          <w:rFonts w:ascii="Cambria" w:hAnsi="Cambria"/>
        </w:rPr>
        <w:t>?</w:t>
      </w:r>
    </w:p>
    <w:p w14:paraId="629B52D3" w14:textId="77777777" w:rsidR="00E82B77" w:rsidRDefault="00E82B77" w:rsidP="00E82B77">
      <w:pPr>
        <w:pStyle w:val="NoSpacing"/>
        <w:numPr>
          <w:ilvl w:val="1"/>
          <w:numId w:val="2"/>
        </w:numPr>
        <w:jc w:val="both"/>
        <w:rPr>
          <w:rFonts w:ascii="Cambria" w:hAnsi="Cambria"/>
        </w:rPr>
      </w:pPr>
      <w:r w:rsidRPr="008E41D3">
        <w:rPr>
          <w:rFonts w:ascii="Cambria" w:hAnsi="Cambria"/>
        </w:rPr>
        <w:t xml:space="preserve">What was the number of </w:t>
      </w:r>
      <w:r>
        <w:rPr>
          <w:rFonts w:ascii="Cambria" w:hAnsi="Cambria"/>
        </w:rPr>
        <w:t>individuals attending HTC</w:t>
      </w:r>
      <w:r w:rsidRPr="008E41D3">
        <w:rPr>
          <w:rFonts w:ascii="Cambria" w:hAnsi="Cambria"/>
        </w:rPr>
        <w:t xml:space="preserve"> in MONTH/last calendar year</w:t>
      </w:r>
      <w:r>
        <w:rPr>
          <w:rFonts w:ascii="Cambria" w:hAnsi="Cambria"/>
        </w:rPr>
        <w:t>?</w:t>
      </w:r>
    </w:p>
    <w:p w14:paraId="7BC5469C" w14:textId="77777777" w:rsidR="00E82B77" w:rsidRDefault="00E82B77" w:rsidP="00E82B77">
      <w:pPr>
        <w:pStyle w:val="NoSpacing"/>
        <w:ind w:left="1080"/>
        <w:jc w:val="both"/>
        <w:rPr>
          <w:rFonts w:ascii="Cambria" w:hAnsi="Cambria"/>
        </w:rPr>
      </w:pPr>
    </w:p>
    <w:p w14:paraId="5A32C655" w14:textId="0F97F397" w:rsidR="00E82B77" w:rsidRPr="008E41D3" w:rsidRDefault="00E82B77" w:rsidP="00E82B77">
      <w:pPr>
        <w:pStyle w:val="NoSpacing"/>
        <w:jc w:val="both"/>
        <w:rPr>
          <w:rFonts w:ascii="Cambria" w:hAnsi="Cambria"/>
        </w:rPr>
      </w:pPr>
      <w:r>
        <w:rPr>
          <w:rFonts w:ascii="Cambria" w:hAnsi="Cambria"/>
        </w:rPr>
        <w:t>In most cases</w:t>
      </w:r>
      <w:r w:rsidR="00F34A78">
        <w:rPr>
          <w:rFonts w:ascii="Cambria" w:hAnsi="Cambria"/>
        </w:rPr>
        <w:t>,</w:t>
      </w:r>
      <w:r>
        <w:rPr>
          <w:rFonts w:ascii="Cambria" w:hAnsi="Cambria"/>
        </w:rPr>
        <w:t xml:space="preserve"> the question that was used to </w:t>
      </w:r>
      <w:r w:rsidR="00F34A78">
        <w:rPr>
          <w:rFonts w:ascii="Cambria" w:hAnsi="Cambria"/>
        </w:rPr>
        <w:t xml:space="preserve">inform </w:t>
      </w:r>
      <w:r>
        <w:rPr>
          <w:rFonts w:ascii="Cambria" w:hAnsi="Cambria"/>
        </w:rPr>
        <w:t xml:space="preserve">the output indicator was the one </w:t>
      </w:r>
      <w:r w:rsidR="00F34A78">
        <w:rPr>
          <w:rFonts w:ascii="Cambria" w:hAnsi="Cambria"/>
        </w:rPr>
        <w:t>on</w:t>
      </w:r>
      <w:r>
        <w:rPr>
          <w:rFonts w:ascii="Cambria" w:hAnsi="Cambria"/>
        </w:rPr>
        <w:t xml:space="preserve"> the total annual </w:t>
      </w:r>
      <w:r w:rsidR="00F34A78">
        <w:rPr>
          <w:rFonts w:ascii="Cambria" w:hAnsi="Cambria"/>
        </w:rPr>
        <w:t xml:space="preserve">number </w:t>
      </w:r>
      <w:r>
        <w:rPr>
          <w:rFonts w:ascii="Cambria" w:hAnsi="Cambria"/>
        </w:rPr>
        <w:t>of HIV tests admi</w:t>
      </w:r>
      <w:r w:rsidR="00F34A78">
        <w:rPr>
          <w:rFonts w:ascii="Cambria" w:hAnsi="Cambria"/>
        </w:rPr>
        <w:t xml:space="preserve">nistered (question 1). Whenever this </w:t>
      </w:r>
      <w:r>
        <w:rPr>
          <w:rFonts w:ascii="Cambria" w:hAnsi="Cambria"/>
        </w:rPr>
        <w:t>information was missing</w:t>
      </w:r>
      <w:r w:rsidR="00F34A78">
        <w:rPr>
          <w:rFonts w:ascii="Cambria" w:hAnsi="Cambria"/>
        </w:rPr>
        <w:t>,</w:t>
      </w:r>
      <w:r>
        <w:rPr>
          <w:rFonts w:ascii="Cambria" w:hAnsi="Cambria"/>
        </w:rPr>
        <w:t xml:space="preserve"> we used the arithmetic sum of the monthly information provided by question 2. </w:t>
      </w:r>
      <w:r w:rsidR="00F34A78">
        <w:rPr>
          <w:rFonts w:ascii="Cambria" w:hAnsi="Cambria"/>
        </w:rPr>
        <w:t xml:space="preserve">In those cases where answers were missing for both questions 1 and 2, </w:t>
      </w:r>
      <w:r>
        <w:rPr>
          <w:rFonts w:ascii="Cambria" w:hAnsi="Cambria"/>
        </w:rPr>
        <w:t xml:space="preserve">we </w:t>
      </w:r>
      <w:r w:rsidR="00F34A78">
        <w:rPr>
          <w:rFonts w:ascii="Cambria" w:hAnsi="Cambria"/>
        </w:rPr>
        <w:t xml:space="preserve">used </w:t>
      </w:r>
      <w:r w:rsidR="00C1388A">
        <w:rPr>
          <w:rFonts w:ascii="Cambria" w:hAnsi="Cambria"/>
        </w:rPr>
        <w:t xml:space="preserve">the information provided on the individuals attending HTC </w:t>
      </w:r>
      <w:r>
        <w:rPr>
          <w:rFonts w:ascii="Cambria" w:hAnsi="Cambria"/>
        </w:rPr>
        <w:t>(questions 3 or 4).</w:t>
      </w:r>
      <w:r w:rsidRPr="008E41D3">
        <w:rPr>
          <w:rFonts w:ascii="Cambria" w:hAnsi="Cambria"/>
        </w:rPr>
        <w:t xml:space="preserve"> </w:t>
      </w:r>
      <w:r>
        <w:rPr>
          <w:rFonts w:ascii="Cambria" w:hAnsi="Cambria"/>
        </w:rPr>
        <w:t>When the information o</w:t>
      </w:r>
      <w:r w:rsidR="00C1388A">
        <w:rPr>
          <w:rFonts w:ascii="Cambria" w:hAnsi="Cambria"/>
        </w:rPr>
        <w:t>n</w:t>
      </w:r>
      <w:r>
        <w:rPr>
          <w:rFonts w:ascii="Cambria" w:hAnsi="Cambria"/>
        </w:rPr>
        <w:t xml:space="preserve"> </w:t>
      </w:r>
      <w:r w:rsidR="00C1388A">
        <w:rPr>
          <w:rFonts w:ascii="Cambria" w:hAnsi="Cambria"/>
        </w:rPr>
        <w:t xml:space="preserve">a given month was missing, we imputed </w:t>
      </w:r>
      <w:r>
        <w:rPr>
          <w:rFonts w:ascii="Cambria" w:hAnsi="Cambria"/>
        </w:rPr>
        <w:t xml:space="preserve">the </w:t>
      </w:r>
      <w:r w:rsidRPr="008E41D3">
        <w:rPr>
          <w:rFonts w:ascii="Cambria" w:hAnsi="Cambria"/>
        </w:rPr>
        <w:t>mean</w:t>
      </w:r>
      <w:r>
        <w:rPr>
          <w:rFonts w:ascii="Cambria" w:hAnsi="Cambria"/>
        </w:rPr>
        <w:t xml:space="preserve"> </w:t>
      </w:r>
      <w:r w:rsidR="00C1388A">
        <w:rPr>
          <w:rFonts w:ascii="Cambria" w:hAnsi="Cambria"/>
        </w:rPr>
        <w:t>monthly output for the months completed</w:t>
      </w:r>
      <w:r>
        <w:rPr>
          <w:rFonts w:ascii="Cambria" w:hAnsi="Cambria"/>
        </w:rPr>
        <w:t>.</w:t>
      </w:r>
      <w:r w:rsidRPr="008E41D3">
        <w:rPr>
          <w:rFonts w:ascii="Cambria" w:hAnsi="Cambria"/>
        </w:rPr>
        <w:t xml:space="preserve"> </w:t>
      </w:r>
    </w:p>
    <w:p w14:paraId="68EF87DD" w14:textId="77777777" w:rsidR="00485D9F" w:rsidRPr="00485D9F" w:rsidRDefault="00485D9F">
      <w:pPr>
        <w:rPr>
          <w:rFonts w:ascii="Cambria" w:hAnsi="Cambria"/>
          <w:sz w:val="24"/>
          <w:szCs w:val="24"/>
        </w:rPr>
      </w:pPr>
    </w:p>
    <w:p w14:paraId="483C1315" w14:textId="77777777" w:rsidR="00FF5AA4" w:rsidRDefault="00FF5AA4" w:rsidP="00F6215B">
      <w:pPr>
        <w:pageBreakBefore/>
        <w:rPr>
          <w:rFonts w:ascii="Cambria" w:hAnsi="Cambria"/>
          <w:b/>
          <w:sz w:val="24"/>
          <w:szCs w:val="24"/>
        </w:rPr>
      </w:pPr>
      <w:r>
        <w:rPr>
          <w:rFonts w:ascii="Cambria" w:hAnsi="Cambria"/>
          <w:b/>
          <w:sz w:val="24"/>
          <w:szCs w:val="24"/>
        </w:rPr>
        <w:lastRenderedPageBreak/>
        <w:t>eMethods 2: Assumptions on PMTCT outputs</w:t>
      </w:r>
    </w:p>
    <w:p w14:paraId="43B4F8C0" w14:textId="77777777" w:rsidR="00E82B77" w:rsidRPr="008E41D3" w:rsidRDefault="00E82B77" w:rsidP="00E82B77">
      <w:pPr>
        <w:pStyle w:val="NoSpacing"/>
        <w:jc w:val="both"/>
        <w:rPr>
          <w:rFonts w:ascii="Cambria" w:hAnsi="Cambria"/>
        </w:rPr>
      </w:pPr>
      <w:r>
        <w:rPr>
          <w:rFonts w:ascii="Cambria" w:hAnsi="Cambria"/>
        </w:rPr>
        <w:t>The following</w:t>
      </w:r>
      <w:r w:rsidRPr="008E41D3">
        <w:rPr>
          <w:rFonts w:ascii="Cambria" w:hAnsi="Cambria"/>
        </w:rPr>
        <w:t xml:space="preserve"> </w:t>
      </w:r>
      <w:r>
        <w:rPr>
          <w:rFonts w:ascii="Cambria" w:hAnsi="Cambria"/>
        </w:rPr>
        <w:t xml:space="preserve">PMTCT </w:t>
      </w:r>
      <w:r w:rsidRPr="008E41D3">
        <w:rPr>
          <w:rFonts w:ascii="Cambria" w:hAnsi="Cambria"/>
        </w:rPr>
        <w:t>outputs</w:t>
      </w:r>
      <w:r>
        <w:rPr>
          <w:rFonts w:ascii="Cambria" w:hAnsi="Cambria"/>
        </w:rPr>
        <w:t xml:space="preserve"> along service cascade were used</w:t>
      </w:r>
      <w:r w:rsidRPr="008E41D3">
        <w:rPr>
          <w:rFonts w:ascii="Cambria" w:hAnsi="Cambria"/>
        </w:rPr>
        <w:t>:</w:t>
      </w:r>
    </w:p>
    <w:p w14:paraId="10B7BBB7" w14:textId="1B91CE41" w:rsidR="00E82B77" w:rsidRPr="008E41D3" w:rsidRDefault="00E82B77" w:rsidP="00E82B77">
      <w:pPr>
        <w:pStyle w:val="NoSpacing"/>
        <w:numPr>
          <w:ilvl w:val="0"/>
          <w:numId w:val="3"/>
        </w:numPr>
        <w:jc w:val="both"/>
        <w:rPr>
          <w:rFonts w:ascii="Cambria" w:hAnsi="Cambria"/>
        </w:rPr>
      </w:pPr>
      <w:r w:rsidRPr="008E41D3">
        <w:rPr>
          <w:rFonts w:ascii="Cambria" w:hAnsi="Cambria"/>
        </w:rPr>
        <w:t xml:space="preserve">PMTCT clients (Number of pregnant women attending </w:t>
      </w:r>
      <w:r w:rsidR="00C1388A">
        <w:rPr>
          <w:rFonts w:ascii="Cambria" w:hAnsi="Cambria"/>
        </w:rPr>
        <w:t>antenatal care</w:t>
      </w:r>
      <w:r w:rsidRPr="008E41D3">
        <w:rPr>
          <w:rFonts w:ascii="Cambria" w:hAnsi="Cambria"/>
        </w:rPr>
        <w:t xml:space="preserve"> (old+new visits)</w:t>
      </w:r>
      <w:r w:rsidR="00C1388A">
        <w:rPr>
          <w:rFonts w:ascii="Cambria" w:hAnsi="Cambria"/>
        </w:rPr>
        <w:t>)</w:t>
      </w:r>
      <w:r w:rsidRPr="008E41D3">
        <w:rPr>
          <w:rFonts w:ascii="Cambria" w:hAnsi="Cambria"/>
        </w:rPr>
        <w:t xml:space="preserve">, </w:t>
      </w:r>
    </w:p>
    <w:p w14:paraId="73A90669" w14:textId="182A3C64" w:rsidR="00E82B77" w:rsidRPr="008E41D3" w:rsidRDefault="00E82B77" w:rsidP="00E82B77">
      <w:pPr>
        <w:pStyle w:val="NoSpacing"/>
        <w:numPr>
          <w:ilvl w:val="0"/>
          <w:numId w:val="3"/>
        </w:numPr>
        <w:jc w:val="both"/>
        <w:rPr>
          <w:rFonts w:ascii="Cambria" w:hAnsi="Cambria"/>
        </w:rPr>
      </w:pPr>
      <w:r w:rsidRPr="008E41D3">
        <w:rPr>
          <w:rFonts w:ascii="Cambria" w:hAnsi="Cambria"/>
        </w:rPr>
        <w:t xml:space="preserve">PMTCT clients </w:t>
      </w:r>
      <w:r w:rsidR="00C1388A" w:rsidRPr="008E41D3">
        <w:rPr>
          <w:rFonts w:ascii="Cambria" w:hAnsi="Cambria"/>
        </w:rPr>
        <w:t xml:space="preserve">tested </w:t>
      </w:r>
      <w:r w:rsidRPr="008E41D3">
        <w:rPr>
          <w:rFonts w:ascii="Cambria" w:hAnsi="Cambria"/>
        </w:rPr>
        <w:t xml:space="preserve">(Antenatal clients tested at </w:t>
      </w:r>
      <w:r w:rsidR="00C1388A">
        <w:rPr>
          <w:rFonts w:ascii="Cambria" w:hAnsi="Cambria"/>
        </w:rPr>
        <w:t>first</w:t>
      </w:r>
      <w:r w:rsidRPr="008E41D3">
        <w:rPr>
          <w:rFonts w:ascii="Cambria" w:hAnsi="Cambria"/>
        </w:rPr>
        <w:t xml:space="preserve"> antenatal visit + Antenatal clients tested at follow-up antenatal visits), </w:t>
      </w:r>
    </w:p>
    <w:p w14:paraId="3667ED6B" w14:textId="742E9314" w:rsidR="00E82B77" w:rsidRPr="008E41D3" w:rsidRDefault="00E82B77" w:rsidP="00E82B77">
      <w:pPr>
        <w:pStyle w:val="NoSpacing"/>
        <w:numPr>
          <w:ilvl w:val="0"/>
          <w:numId w:val="3"/>
        </w:numPr>
        <w:jc w:val="both"/>
        <w:rPr>
          <w:rFonts w:ascii="Cambria" w:hAnsi="Cambria"/>
        </w:rPr>
      </w:pPr>
      <w:r w:rsidRPr="008E41D3">
        <w:rPr>
          <w:rFonts w:ascii="Cambria" w:hAnsi="Cambria"/>
        </w:rPr>
        <w:t xml:space="preserve">PMTCT </w:t>
      </w:r>
      <w:r w:rsidR="007A3843">
        <w:rPr>
          <w:rFonts w:ascii="Cambria" w:hAnsi="Cambria"/>
        </w:rPr>
        <w:t>clients diagnosed HIV-</w:t>
      </w:r>
      <w:r w:rsidRPr="008E41D3">
        <w:rPr>
          <w:rFonts w:ascii="Cambria" w:hAnsi="Cambria"/>
        </w:rPr>
        <w:t xml:space="preserve">positive, </w:t>
      </w:r>
    </w:p>
    <w:p w14:paraId="4C0C04B3" w14:textId="12C6F176" w:rsidR="00E82B77" w:rsidRPr="008E41D3" w:rsidRDefault="00E82B77" w:rsidP="00E82B77">
      <w:pPr>
        <w:pStyle w:val="NoSpacing"/>
        <w:numPr>
          <w:ilvl w:val="0"/>
          <w:numId w:val="3"/>
        </w:numPr>
        <w:jc w:val="both"/>
        <w:rPr>
          <w:rFonts w:ascii="Cambria" w:hAnsi="Cambria"/>
        </w:rPr>
      </w:pPr>
      <w:r w:rsidRPr="008E41D3">
        <w:rPr>
          <w:rFonts w:ascii="Cambria" w:hAnsi="Cambria"/>
        </w:rPr>
        <w:t xml:space="preserve">PMTCT clients </w:t>
      </w:r>
      <w:r w:rsidR="00E44193">
        <w:rPr>
          <w:rFonts w:ascii="Cambria" w:hAnsi="Cambria"/>
        </w:rPr>
        <w:t>receiving ARV prophylaxis</w:t>
      </w:r>
      <w:r w:rsidRPr="008E41D3">
        <w:rPr>
          <w:rFonts w:ascii="Cambria" w:hAnsi="Cambria"/>
        </w:rPr>
        <w:t xml:space="preserve"> (according to the </w:t>
      </w:r>
      <w:r>
        <w:rPr>
          <w:rFonts w:ascii="Cambria" w:hAnsi="Cambria"/>
        </w:rPr>
        <w:t>prophylaxis</w:t>
      </w:r>
      <w:r w:rsidRPr="008E41D3">
        <w:rPr>
          <w:rFonts w:ascii="Cambria" w:hAnsi="Cambria"/>
        </w:rPr>
        <w:t xml:space="preserve"> </w:t>
      </w:r>
      <w:r w:rsidR="00E44193">
        <w:rPr>
          <w:rFonts w:ascii="Cambria" w:hAnsi="Cambria"/>
        </w:rPr>
        <w:t>regime</w:t>
      </w:r>
      <w:r w:rsidRPr="008E41D3">
        <w:rPr>
          <w:rFonts w:ascii="Cambria" w:hAnsi="Cambria"/>
        </w:rPr>
        <w:t xml:space="preserve"> of each country) and </w:t>
      </w:r>
    </w:p>
    <w:p w14:paraId="041D3746" w14:textId="5F6AD0D0" w:rsidR="00E82B77" w:rsidRPr="008E41D3" w:rsidRDefault="00E82B77" w:rsidP="00E82B77">
      <w:pPr>
        <w:pStyle w:val="NoSpacing"/>
        <w:numPr>
          <w:ilvl w:val="0"/>
          <w:numId w:val="3"/>
        </w:numPr>
        <w:jc w:val="both"/>
        <w:rPr>
          <w:rFonts w:ascii="Cambria" w:hAnsi="Cambria"/>
        </w:rPr>
      </w:pPr>
      <w:r w:rsidRPr="008E41D3">
        <w:rPr>
          <w:rFonts w:ascii="Cambria" w:hAnsi="Cambria"/>
        </w:rPr>
        <w:t xml:space="preserve">PMTCT infants </w:t>
      </w:r>
      <w:r w:rsidR="00E44193">
        <w:rPr>
          <w:rFonts w:ascii="Cambria" w:hAnsi="Cambria"/>
        </w:rPr>
        <w:t xml:space="preserve">receiving prophylaxis </w:t>
      </w:r>
      <w:r w:rsidRPr="008E41D3">
        <w:rPr>
          <w:rFonts w:ascii="Cambria" w:hAnsi="Cambria"/>
        </w:rPr>
        <w:t>(</w:t>
      </w:r>
      <w:r w:rsidR="003F106B">
        <w:rPr>
          <w:rFonts w:ascii="Cambria" w:hAnsi="Cambria"/>
        </w:rPr>
        <w:t>prophylaxis for infants</w:t>
      </w:r>
      <w:r w:rsidR="00652790" w:rsidRPr="008E41D3">
        <w:rPr>
          <w:rFonts w:ascii="Cambria" w:hAnsi="Cambria"/>
        </w:rPr>
        <w:t xml:space="preserve"> </w:t>
      </w:r>
      <w:r>
        <w:rPr>
          <w:rFonts w:ascii="Cambria" w:hAnsi="Cambria"/>
        </w:rPr>
        <w:t>during the</w:t>
      </w:r>
      <w:r w:rsidRPr="008E41D3">
        <w:rPr>
          <w:rFonts w:ascii="Cambria" w:hAnsi="Cambria"/>
        </w:rPr>
        <w:t xml:space="preserve"> first 6 weeks)</w:t>
      </w:r>
    </w:p>
    <w:p w14:paraId="6FDE2FA6" w14:textId="77777777" w:rsidR="00E82B77" w:rsidRPr="008E41D3" w:rsidRDefault="00E82B77" w:rsidP="00E82B77">
      <w:pPr>
        <w:pStyle w:val="NoSpacing"/>
        <w:jc w:val="both"/>
        <w:rPr>
          <w:rFonts w:ascii="Cambria" w:hAnsi="Cambria"/>
        </w:rPr>
      </w:pPr>
    </w:p>
    <w:p w14:paraId="39D6EE7D" w14:textId="77777777" w:rsidR="00E82B77" w:rsidRDefault="00E82B77" w:rsidP="00E82B77">
      <w:pPr>
        <w:pStyle w:val="NoSpacing"/>
        <w:jc w:val="both"/>
        <w:rPr>
          <w:rFonts w:ascii="Cambria" w:hAnsi="Cambria"/>
        </w:rPr>
      </w:pPr>
      <w:r w:rsidRPr="008E41D3">
        <w:rPr>
          <w:rFonts w:ascii="Cambria" w:hAnsi="Cambria"/>
        </w:rPr>
        <w:t>We used the following questions to calculate the number of PMTCT clients:</w:t>
      </w:r>
    </w:p>
    <w:p w14:paraId="0587FC91" w14:textId="77777777" w:rsidR="00E82B77" w:rsidRPr="008E41D3" w:rsidRDefault="00E82B77" w:rsidP="00E82B77">
      <w:pPr>
        <w:pStyle w:val="NoSpacing"/>
        <w:jc w:val="both"/>
        <w:rPr>
          <w:rFonts w:ascii="Cambria" w:hAnsi="Cambria"/>
        </w:rPr>
      </w:pPr>
    </w:p>
    <w:p w14:paraId="4CF10145" w14:textId="73253EB9" w:rsidR="00E82B77" w:rsidRPr="008E41D3" w:rsidRDefault="00E82B77" w:rsidP="00E82B77">
      <w:pPr>
        <w:pStyle w:val="NoSpacing"/>
        <w:numPr>
          <w:ilvl w:val="0"/>
          <w:numId w:val="3"/>
        </w:numPr>
        <w:jc w:val="both"/>
        <w:rPr>
          <w:rFonts w:ascii="Cambria" w:hAnsi="Cambria"/>
        </w:rPr>
      </w:pPr>
      <w:r w:rsidRPr="008E41D3">
        <w:rPr>
          <w:rFonts w:ascii="Cambria" w:hAnsi="Cambria"/>
        </w:rPr>
        <w:t>What was the number of this (</w:t>
      </w:r>
      <w:r w:rsidR="00652790">
        <w:rPr>
          <w:rFonts w:ascii="Cambria" w:hAnsi="Cambria"/>
        </w:rPr>
        <w:t>output indicator</w:t>
      </w:r>
      <w:r w:rsidRPr="008E41D3">
        <w:rPr>
          <w:rFonts w:ascii="Cambria" w:hAnsi="Cambria"/>
        </w:rPr>
        <w:t xml:space="preserve">) in TOTAL </w:t>
      </w:r>
      <w:r w:rsidR="003F106B">
        <w:rPr>
          <w:rFonts w:ascii="Cambria" w:hAnsi="Cambria"/>
        </w:rPr>
        <w:t>in last calendar year</w:t>
      </w:r>
      <w:r w:rsidRPr="008E41D3">
        <w:rPr>
          <w:rFonts w:ascii="Cambria" w:hAnsi="Cambria"/>
        </w:rPr>
        <w:t>?</w:t>
      </w:r>
    </w:p>
    <w:p w14:paraId="54CA8F8E" w14:textId="2015394C" w:rsidR="00E82B77" w:rsidRPr="008E41D3" w:rsidRDefault="00E82B77" w:rsidP="00E82B77">
      <w:pPr>
        <w:pStyle w:val="NoSpacing"/>
        <w:numPr>
          <w:ilvl w:val="0"/>
          <w:numId w:val="3"/>
        </w:numPr>
        <w:jc w:val="both"/>
        <w:rPr>
          <w:rFonts w:ascii="Cambria" w:hAnsi="Cambria"/>
        </w:rPr>
      </w:pPr>
      <w:r w:rsidRPr="008E41D3">
        <w:rPr>
          <w:rFonts w:ascii="Cambria" w:hAnsi="Cambria"/>
        </w:rPr>
        <w:t>What was the number of this (</w:t>
      </w:r>
      <w:r w:rsidR="00652790">
        <w:rPr>
          <w:rFonts w:ascii="Cambria" w:hAnsi="Cambria"/>
        </w:rPr>
        <w:t>output indicator</w:t>
      </w:r>
      <w:r w:rsidRPr="008E41D3">
        <w:rPr>
          <w:rFonts w:ascii="Cambria" w:hAnsi="Cambria"/>
        </w:rPr>
        <w:t>) in (MONTH)/</w:t>
      </w:r>
      <w:r w:rsidR="003F106B">
        <w:rPr>
          <w:rFonts w:ascii="Cambria" w:hAnsi="Cambria"/>
        </w:rPr>
        <w:t>l</w:t>
      </w:r>
      <w:r w:rsidR="003F106B" w:rsidRPr="008E41D3">
        <w:rPr>
          <w:rFonts w:ascii="Cambria" w:hAnsi="Cambria"/>
        </w:rPr>
        <w:t>ast calendar year</w:t>
      </w:r>
      <w:r w:rsidRPr="008E41D3">
        <w:rPr>
          <w:rFonts w:ascii="Cambria" w:hAnsi="Cambria"/>
        </w:rPr>
        <w:t>?</w:t>
      </w:r>
    </w:p>
    <w:p w14:paraId="79F20C1B" w14:textId="77777777" w:rsidR="00E82B77" w:rsidRPr="008E41D3" w:rsidRDefault="00E82B77" w:rsidP="00E82B77">
      <w:pPr>
        <w:pStyle w:val="NoSpacing"/>
        <w:jc w:val="both"/>
        <w:rPr>
          <w:rFonts w:ascii="Cambria" w:hAnsi="Cambria"/>
        </w:rPr>
      </w:pPr>
    </w:p>
    <w:p w14:paraId="55C759A0" w14:textId="2905C374" w:rsidR="00E82B77" w:rsidRPr="008E41D3" w:rsidRDefault="00245AB6" w:rsidP="00E82B77">
      <w:pPr>
        <w:pStyle w:val="NoSpacing"/>
        <w:jc w:val="both"/>
        <w:rPr>
          <w:rFonts w:ascii="Cambria" w:hAnsi="Cambria"/>
        </w:rPr>
      </w:pPr>
      <w:r>
        <w:rPr>
          <w:rFonts w:ascii="Cambria" w:hAnsi="Cambria"/>
        </w:rPr>
        <w:t xml:space="preserve">Whenever the records showed more clients in a consecutive step in the service cascade, the </w:t>
      </w:r>
      <w:r w:rsidR="009402D1">
        <w:rPr>
          <w:rFonts w:ascii="Cambria" w:hAnsi="Cambria"/>
        </w:rPr>
        <w:t>lat</w:t>
      </w:r>
      <w:r w:rsidR="00BC13CF">
        <w:rPr>
          <w:rFonts w:ascii="Cambria" w:hAnsi="Cambria"/>
        </w:rPr>
        <w:t xml:space="preserve">er </w:t>
      </w:r>
      <w:r>
        <w:rPr>
          <w:rFonts w:ascii="Cambria" w:hAnsi="Cambria"/>
        </w:rPr>
        <w:t>indicator was censored with the figure of the previous step</w:t>
      </w:r>
      <w:r w:rsidR="00D10D52">
        <w:rPr>
          <w:rFonts w:ascii="Cambria" w:hAnsi="Cambria"/>
        </w:rPr>
        <w:t>,</w:t>
      </w:r>
      <w:r>
        <w:rPr>
          <w:rFonts w:ascii="Cambria" w:hAnsi="Cambria"/>
        </w:rPr>
        <w:t xml:space="preserve"> e.g. if there were more women on </w:t>
      </w:r>
      <w:r w:rsidR="00D0231E">
        <w:rPr>
          <w:rFonts w:ascii="Cambria" w:hAnsi="Cambria"/>
        </w:rPr>
        <w:t xml:space="preserve">ARV </w:t>
      </w:r>
      <w:r>
        <w:rPr>
          <w:rFonts w:ascii="Cambria" w:hAnsi="Cambria"/>
        </w:rPr>
        <w:t xml:space="preserve">prophylaxis than HIV-positive women, we assumed </w:t>
      </w:r>
      <w:r w:rsidR="009402D1">
        <w:rPr>
          <w:rFonts w:ascii="Cambria" w:hAnsi="Cambria"/>
        </w:rPr>
        <w:t xml:space="preserve">the number of women on ARV prophylaxis to be equal to the number of </w:t>
      </w:r>
      <w:r w:rsidR="00D0231E">
        <w:rPr>
          <w:rFonts w:ascii="Cambria" w:hAnsi="Cambria"/>
        </w:rPr>
        <w:t xml:space="preserve">HIV-positive women. Additionally, backward imputation was performed when we had a single missing value in the service cascade continuum. For example, when there was no record of the number of women on </w:t>
      </w:r>
      <w:r w:rsidR="00BC13CF">
        <w:rPr>
          <w:rFonts w:ascii="Cambria" w:hAnsi="Cambria"/>
        </w:rPr>
        <w:t>AR</w:t>
      </w:r>
      <w:r w:rsidR="009402D1">
        <w:rPr>
          <w:rFonts w:ascii="Cambria" w:hAnsi="Cambria"/>
        </w:rPr>
        <w:t>V</w:t>
      </w:r>
      <w:r w:rsidR="00BC13CF">
        <w:rPr>
          <w:rFonts w:ascii="Cambria" w:hAnsi="Cambria"/>
        </w:rPr>
        <w:t xml:space="preserve"> </w:t>
      </w:r>
      <w:r w:rsidR="00D0231E">
        <w:rPr>
          <w:rFonts w:ascii="Cambria" w:hAnsi="Cambria"/>
        </w:rPr>
        <w:t xml:space="preserve">prophylaxis but the number of infants on prophylaxis was available, we </w:t>
      </w:r>
      <w:r w:rsidR="00BC13CF">
        <w:rPr>
          <w:rFonts w:ascii="Cambria" w:hAnsi="Cambria"/>
        </w:rPr>
        <w:t xml:space="preserve">set the number of women on ARV prophylaxis </w:t>
      </w:r>
      <w:r w:rsidR="009402D1">
        <w:rPr>
          <w:rFonts w:ascii="Cambria" w:hAnsi="Cambria"/>
        </w:rPr>
        <w:t>to be equal to the number of infants on prophylaxis</w:t>
      </w:r>
      <w:r w:rsidR="00BC13CF">
        <w:rPr>
          <w:rFonts w:ascii="Cambria" w:hAnsi="Cambria"/>
        </w:rPr>
        <w:t>.</w:t>
      </w:r>
    </w:p>
    <w:p w14:paraId="5BC625AA" w14:textId="77777777" w:rsidR="00485D9F" w:rsidRPr="00485D9F" w:rsidRDefault="00485D9F">
      <w:pPr>
        <w:rPr>
          <w:rFonts w:ascii="Cambria" w:hAnsi="Cambria"/>
          <w:sz w:val="24"/>
          <w:szCs w:val="24"/>
        </w:rPr>
      </w:pPr>
    </w:p>
    <w:p w14:paraId="5B9FE317" w14:textId="77777777" w:rsidR="004D0E9C" w:rsidRDefault="004D0E9C">
      <w:pPr>
        <w:rPr>
          <w:rFonts w:ascii="Cambria" w:hAnsi="Cambria"/>
          <w:b/>
          <w:sz w:val="24"/>
          <w:szCs w:val="24"/>
        </w:rPr>
        <w:sectPr w:rsidR="004D0E9C">
          <w:pgSz w:w="11906" w:h="16838"/>
          <w:pgMar w:top="1440" w:right="1440" w:bottom="1440" w:left="1440" w:header="708" w:footer="708" w:gutter="0"/>
          <w:cols w:space="708"/>
          <w:docGrid w:linePitch="360"/>
        </w:sectPr>
      </w:pPr>
    </w:p>
    <w:p w14:paraId="1FD7DE9F" w14:textId="654EB076" w:rsidR="00FF5AA4" w:rsidRDefault="00FF5AA4">
      <w:pPr>
        <w:rPr>
          <w:rFonts w:ascii="Cambria" w:hAnsi="Cambria"/>
          <w:b/>
          <w:sz w:val="24"/>
          <w:szCs w:val="24"/>
        </w:rPr>
      </w:pPr>
      <w:r>
        <w:rPr>
          <w:rFonts w:ascii="Cambria" w:hAnsi="Cambria"/>
          <w:b/>
          <w:sz w:val="24"/>
          <w:szCs w:val="24"/>
        </w:rPr>
        <w:lastRenderedPageBreak/>
        <w:t xml:space="preserve">eTable 4: Average </w:t>
      </w:r>
      <w:r w:rsidR="00F6215B">
        <w:rPr>
          <w:rFonts w:ascii="Cambria" w:hAnsi="Cambria"/>
          <w:b/>
          <w:sz w:val="24"/>
          <w:szCs w:val="24"/>
        </w:rPr>
        <w:t xml:space="preserve">annual </w:t>
      </w:r>
      <w:r>
        <w:rPr>
          <w:rFonts w:ascii="Cambria" w:hAnsi="Cambria"/>
          <w:b/>
          <w:sz w:val="24"/>
          <w:szCs w:val="24"/>
        </w:rPr>
        <w:t>unit costs along the PMTCT service cascades</w:t>
      </w:r>
      <w:r w:rsidR="00485D9F">
        <w:rPr>
          <w:rFonts w:ascii="Cambria" w:hAnsi="Cambria"/>
          <w:b/>
          <w:sz w:val="24"/>
          <w:szCs w:val="24"/>
        </w:rPr>
        <w:t xml:space="preserve"> for </w:t>
      </w:r>
      <w:r w:rsidR="00511FCE">
        <w:rPr>
          <w:rFonts w:ascii="Cambria" w:hAnsi="Cambria"/>
          <w:b/>
          <w:sz w:val="24"/>
          <w:szCs w:val="24"/>
        </w:rPr>
        <w:t xml:space="preserve">a </w:t>
      </w:r>
      <w:r w:rsidR="00485D9F">
        <w:rPr>
          <w:rFonts w:ascii="Cambria" w:hAnsi="Cambria"/>
          <w:b/>
          <w:sz w:val="24"/>
          <w:szCs w:val="24"/>
        </w:rPr>
        <w:t>subsample</w:t>
      </w:r>
      <w:r w:rsidR="00511FCE">
        <w:rPr>
          <w:rFonts w:ascii="Cambria" w:hAnsi="Cambria"/>
          <w:b/>
          <w:sz w:val="24"/>
          <w:szCs w:val="24"/>
        </w:rPr>
        <w:t xml:space="preserve"> of facilities with complete indicators of the service cascade</w:t>
      </w:r>
      <w:r w:rsidR="009402D1">
        <w:rPr>
          <w:rFonts w:ascii="Cambria" w:hAnsi="Cambria"/>
          <w:b/>
          <w:sz w:val="24"/>
          <w:szCs w:val="24"/>
        </w:rPr>
        <w:t xml:space="preserve"> (US$)</w:t>
      </w:r>
    </w:p>
    <w:p w14:paraId="0B6A0BD8" w14:textId="77777777" w:rsidR="004D0E9C" w:rsidRDefault="004D0E9C">
      <w:pPr>
        <w:rPr>
          <w:rFonts w:ascii="Cambria" w:hAnsi="Cambria"/>
          <w:b/>
          <w:sz w:val="24"/>
          <w:szCs w:val="24"/>
        </w:rPr>
      </w:pPr>
    </w:p>
    <w:tbl>
      <w:tblPr>
        <w:tblW w:w="4749" w:type="pct"/>
        <w:tblLook w:val="04A0" w:firstRow="1" w:lastRow="0" w:firstColumn="1" w:lastColumn="0" w:noHBand="0" w:noVBand="1"/>
      </w:tblPr>
      <w:tblGrid>
        <w:gridCol w:w="2120"/>
        <w:gridCol w:w="412"/>
        <w:gridCol w:w="650"/>
        <w:gridCol w:w="653"/>
        <w:gridCol w:w="789"/>
        <w:gridCol w:w="709"/>
        <w:gridCol w:w="415"/>
        <w:gridCol w:w="653"/>
        <w:gridCol w:w="653"/>
        <w:gridCol w:w="789"/>
        <w:gridCol w:w="709"/>
        <w:gridCol w:w="415"/>
        <w:gridCol w:w="641"/>
        <w:gridCol w:w="513"/>
        <w:gridCol w:w="789"/>
        <w:gridCol w:w="712"/>
        <w:gridCol w:w="415"/>
        <w:gridCol w:w="655"/>
        <w:gridCol w:w="655"/>
        <w:gridCol w:w="789"/>
        <w:gridCol w:w="694"/>
      </w:tblGrid>
      <w:tr w:rsidR="009402D1" w:rsidRPr="009402D1" w14:paraId="22424683" w14:textId="77777777" w:rsidTr="00840B0C">
        <w:trPr>
          <w:trHeight w:val="240"/>
        </w:trPr>
        <w:tc>
          <w:tcPr>
            <w:tcW w:w="715" w:type="pct"/>
            <w:tcBorders>
              <w:top w:val="single" w:sz="4" w:space="0" w:color="auto"/>
              <w:bottom w:val="single" w:sz="4" w:space="0" w:color="auto"/>
            </w:tcBorders>
            <w:shd w:val="clear" w:color="000000" w:fill="FFFFFF"/>
            <w:noWrap/>
            <w:vAlign w:val="center"/>
            <w:hideMark/>
          </w:tcPr>
          <w:p w14:paraId="3744269B" w14:textId="77777777" w:rsidR="009402D1" w:rsidRPr="009402D1" w:rsidRDefault="009402D1" w:rsidP="00753C74">
            <w:pPr>
              <w:spacing w:after="0" w:line="240" w:lineRule="auto"/>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 </w:t>
            </w:r>
          </w:p>
        </w:tc>
        <w:tc>
          <w:tcPr>
            <w:tcW w:w="1083" w:type="pct"/>
            <w:gridSpan w:val="5"/>
            <w:tcBorders>
              <w:top w:val="single" w:sz="4" w:space="0" w:color="auto"/>
              <w:bottom w:val="single" w:sz="4" w:space="0" w:color="auto"/>
            </w:tcBorders>
            <w:shd w:val="clear" w:color="000000" w:fill="FFFFFF"/>
            <w:noWrap/>
            <w:vAlign w:val="center"/>
            <w:hideMark/>
          </w:tcPr>
          <w:p w14:paraId="4C89C9F2"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Kenya</w:t>
            </w:r>
          </w:p>
        </w:tc>
        <w:tc>
          <w:tcPr>
            <w:tcW w:w="1085" w:type="pct"/>
            <w:gridSpan w:val="5"/>
            <w:tcBorders>
              <w:top w:val="single" w:sz="4" w:space="0" w:color="auto"/>
              <w:bottom w:val="single" w:sz="4" w:space="0" w:color="auto"/>
            </w:tcBorders>
            <w:shd w:val="clear" w:color="000000" w:fill="FFFFFF"/>
            <w:noWrap/>
            <w:vAlign w:val="center"/>
            <w:hideMark/>
          </w:tcPr>
          <w:p w14:paraId="0F8F9007"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Rwanda</w:t>
            </w:r>
          </w:p>
        </w:tc>
        <w:tc>
          <w:tcPr>
            <w:tcW w:w="1035" w:type="pct"/>
            <w:gridSpan w:val="5"/>
            <w:tcBorders>
              <w:top w:val="single" w:sz="4" w:space="0" w:color="auto"/>
              <w:bottom w:val="single" w:sz="4" w:space="0" w:color="auto"/>
            </w:tcBorders>
            <w:shd w:val="clear" w:color="000000" w:fill="FFFFFF"/>
            <w:noWrap/>
            <w:vAlign w:val="center"/>
            <w:hideMark/>
          </w:tcPr>
          <w:p w14:paraId="21B37D8A"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South Africa</w:t>
            </w:r>
          </w:p>
        </w:tc>
        <w:tc>
          <w:tcPr>
            <w:tcW w:w="1082" w:type="pct"/>
            <w:gridSpan w:val="5"/>
            <w:tcBorders>
              <w:top w:val="single" w:sz="4" w:space="0" w:color="auto"/>
              <w:bottom w:val="single" w:sz="4" w:space="0" w:color="auto"/>
            </w:tcBorders>
            <w:shd w:val="clear" w:color="000000" w:fill="FFFFFF"/>
            <w:noWrap/>
            <w:vAlign w:val="center"/>
            <w:hideMark/>
          </w:tcPr>
          <w:p w14:paraId="27988C12"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Zambia</w:t>
            </w:r>
          </w:p>
        </w:tc>
      </w:tr>
      <w:tr w:rsidR="009402D1" w:rsidRPr="009402D1" w14:paraId="59DBA2FA" w14:textId="77777777" w:rsidTr="00F01F1E">
        <w:trPr>
          <w:trHeight w:val="500"/>
        </w:trPr>
        <w:tc>
          <w:tcPr>
            <w:tcW w:w="715" w:type="pct"/>
            <w:tcBorders>
              <w:top w:val="single" w:sz="4" w:space="0" w:color="auto"/>
              <w:bottom w:val="single" w:sz="4" w:space="0" w:color="auto"/>
            </w:tcBorders>
            <w:shd w:val="clear" w:color="000000" w:fill="FFFFFF"/>
            <w:vAlign w:val="center"/>
            <w:hideMark/>
          </w:tcPr>
          <w:p w14:paraId="6397DD5D"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 </w:t>
            </w:r>
          </w:p>
        </w:tc>
        <w:tc>
          <w:tcPr>
            <w:tcW w:w="139" w:type="pct"/>
            <w:tcBorders>
              <w:top w:val="single" w:sz="4" w:space="0" w:color="auto"/>
              <w:bottom w:val="single" w:sz="4" w:space="0" w:color="auto"/>
            </w:tcBorders>
            <w:shd w:val="clear" w:color="000000" w:fill="FFFFFF"/>
            <w:vAlign w:val="center"/>
            <w:hideMark/>
          </w:tcPr>
          <w:p w14:paraId="54142774" w14:textId="079CD431" w:rsidR="009402D1" w:rsidRPr="009402D1" w:rsidRDefault="009402D1" w:rsidP="00753C74">
            <w:pPr>
              <w:spacing w:after="0" w:line="240" w:lineRule="auto"/>
              <w:jc w:val="center"/>
              <w:rPr>
                <w:rFonts w:ascii="Arial" w:eastAsia="Times New Roman" w:hAnsi="Arial" w:cs="Arial"/>
                <w:color w:val="000000"/>
                <w:sz w:val="16"/>
                <w:szCs w:val="16"/>
                <w:lang w:val="es-US"/>
              </w:rPr>
            </w:pPr>
            <w:r>
              <w:rPr>
                <w:rFonts w:ascii="Arial" w:eastAsia="Times New Roman" w:hAnsi="Arial" w:cs="Arial"/>
                <w:color w:val="000000"/>
                <w:sz w:val="16"/>
                <w:szCs w:val="16"/>
                <w:lang w:val="es-US"/>
              </w:rPr>
              <w:t>N</w:t>
            </w:r>
          </w:p>
        </w:tc>
        <w:tc>
          <w:tcPr>
            <w:tcW w:w="219" w:type="pct"/>
            <w:tcBorders>
              <w:top w:val="single" w:sz="4" w:space="0" w:color="auto"/>
              <w:bottom w:val="single" w:sz="4" w:space="0" w:color="auto"/>
            </w:tcBorders>
            <w:shd w:val="clear" w:color="000000" w:fill="FFFFFF"/>
            <w:vAlign w:val="center"/>
            <w:hideMark/>
          </w:tcPr>
          <w:p w14:paraId="243A71D9"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Mean</w:t>
            </w:r>
          </w:p>
        </w:tc>
        <w:tc>
          <w:tcPr>
            <w:tcW w:w="220" w:type="pct"/>
            <w:tcBorders>
              <w:top w:val="single" w:sz="4" w:space="0" w:color="auto"/>
              <w:bottom w:val="single" w:sz="4" w:space="0" w:color="auto"/>
            </w:tcBorders>
            <w:shd w:val="clear" w:color="000000" w:fill="FFFFFF"/>
            <w:vAlign w:val="center"/>
            <w:hideMark/>
          </w:tcPr>
          <w:p w14:paraId="712E4A1A"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SD</w:t>
            </w:r>
          </w:p>
        </w:tc>
        <w:tc>
          <w:tcPr>
            <w:tcW w:w="266" w:type="pct"/>
            <w:tcBorders>
              <w:top w:val="single" w:sz="4" w:space="0" w:color="auto"/>
              <w:bottom w:val="single" w:sz="4" w:space="0" w:color="auto"/>
            </w:tcBorders>
            <w:shd w:val="clear" w:color="000000" w:fill="FFFFFF"/>
            <w:vAlign w:val="center"/>
            <w:hideMark/>
          </w:tcPr>
          <w:p w14:paraId="17DDB119"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Median</w:t>
            </w:r>
          </w:p>
        </w:tc>
        <w:tc>
          <w:tcPr>
            <w:tcW w:w="239" w:type="pct"/>
            <w:tcBorders>
              <w:top w:val="single" w:sz="4" w:space="0" w:color="auto"/>
              <w:bottom w:val="single" w:sz="4" w:space="0" w:color="auto"/>
            </w:tcBorders>
            <w:shd w:val="clear" w:color="000000" w:fill="FFFFFF"/>
            <w:vAlign w:val="center"/>
            <w:hideMark/>
          </w:tcPr>
          <w:p w14:paraId="2EDFC40E" w14:textId="5BAFDF35" w:rsidR="009402D1" w:rsidRPr="009402D1" w:rsidRDefault="009402D1" w:rsidP="009402D1">
            <w:pPr>
              <w:spacing w:after="0" w:line="240" w:lineRule="auto"/>
              <w:jc w:val="center"/>
              <w:rPr>
                <w:rFonts w:ascii="Arial" w:eastAsia="Times New Roman" w:hAnsi="Arial" w:cs="Arial"/>
                <w:color w:val="000000"/>
                <w:sz w:val="16"/>
                <w:szCs w:val="16"/>
                <w:lang w:val="es-US"/>
              </w:rPr>
            </w:pPr>
            <w:r>
              <w:rPr>
                <w:rFonts w:ascii="Arial" w:eastAsia="Times New Roman" w:hAnsi="Arial" w:cs="Arial"/>
                <w:color w:val="000000"/>
                <w:sz w:val="16"/>
                <w:szCs w:val="16"/>
                <w:lang w:val="es-US"/>
              </w:rPr>
              <w:t>Wt</w:t>
            </w:r>
            <w:r w:rsidRPr="009402D1">
              <w:rPr>
                <w:rFonts w:ascii="Arial" w:eastAsia="Times New Roman" w:hAnsi="Arial" w:cs="Arial"/>
                <w:color w:val="000000"/>
                <w:sz w:val="16"/>
                <w:szCs w:val="16"/>
                <w:lang w:val="es-US"/>
              </w:rPr>
              <w:t xml:space="preserve"> mean</w:t>
            </w:r>
            <w:r>
              <w:rPr>
                <w:rFonts w:ascii="Arial" w:eastAsia="Times New Roman" w:hAnsi="Arial" w:cs="Arial"/>
                <w:color w:val="000000"/>
                <w:sz w:val="16"/>
                <w:szCs w:val="16"/>
                <w:vertAlign w:val="superscript"/>
                <w:lang w:val="es-US"/>
              </w:rPr>
              <w:t>a</w:t>
            </w:r>
          </w:p>
        </w:tc>
        <w:tc>
          <w:tcPr>
            <w:tcW w:w="140" w:type="pct"/>
            <w:tcBorders>
              <w:top w:val="single" w:sz="4" w:space="0" w:color="auto"/>
              <w:bottom w:val="single" w:sz="4" w:space="0" w:color="auto"/>
            </w:tcBorders>
            <w:shd w:val="clear" w:color="000000" w:fill="FFFFFF"/>
            <w:vAlign w:val="center"/>
            <w:hideMark/>
          </w:tcPr>
          <w:p w14:paraId="63205897" w14:textId="451498EE" w:rsidR="009402D1" w:rsidRPr="009402D1" w:rsidRDefault="009402D1" w:rsidP="00753C74">
            <w:pPr>
              <w:spacing w:after="0" w:line="240" w:lineRule="auto"/>
              <w:jc w:val="center"/>
              <w:rPr>
                <w:rFonts w:ascii="Arial" w:eastAsia="Times New Roman" w:hAnsi="Arial" w:cs="Arial"/>
                <w:color w:val="000000"/>
                <w:sz w:val="16"/>
                <w:szCs w:val="16"/>
                <w:lang w:val="es-US"/>
              </w:rPr>
            </w:pPr>
            <w:r>
              <w:rPr>
                <w:rFonts w:ascii="Arial" w:eastAsia="Times New Roman" w:hAnsi="Arial" w:cs="Arial"/>
                <w:color w:val="000000"/>
                <w:sz w:val="16"/>
                <w:szCs w:val="16"/>
                <w:lang w:val="es-US"/>
              </w:rPr>
              <w:t>N</w:t>
            </w:r>
          </w:p>
        </w:tc>
        <w:tc>
          <w:tcPr>
            <w:tcW w:w="220" w:type="pct"/>
            <w:tcBorders>
              <w:top w:val="single" w:sz="4" w:space="0" w:color="auto"/>
              <w:bottom w:val="single" w:sz="4" w:space="0" w:color="auto"/>
            </w:tcBorders>
            <w:shd w:val="clear" w:color="000000" w:fill="FFFFFF"/>
            <w:vAlign w:val="center"/>
            <w:hideMark/>
          </w:tcPr>
          <w:p w14:paraId="6AF37D8F"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Mean</w:t>
            </w:r>
          </w:p>
        </w:tc>
        <w:tc>
          <w:tcPr>
            <w:tcW w:w="220" w:type="pct"/>
            <w:tcBorders>
              <w:top w:val="single" w:sz="4" w:space="0" w:color="auto"/>
              <w:bottom w:val="single" w:sz="4" w:space="0" w:color="auto"/>
            </w:tcBorders>
            <w:shd w:val="clear" w:color="000000" w:fill="FFFFFF"/>
            <w:vAlign w:val="center"/>
            <w:hideMark/>
          </w:tcPr>
          <w:p w14:paraId="1A24B596"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SD</w:t>
            </w:r>
          </w:p>
        </w:tc>
        <w:tc>
          <w:tcPr>
            <w:tcW w:w="266" w:type="pct"/>
            <w:tcBorders>
              <w:top w:val="single" w:sz="4" w:space="0" w:color="auto"/>
              <w:bottom w:val="single" w:sz="4" w:space="0" w:color="auto"/>
            </w:tcBorders>
            <w:shd w:val="clear" w:color="000000" w:fill="FFFFFF"/>
            <w:vAlign w:val="center"/>
            <w:hideMark/>
          </w:tcPr>
          <w:p w14:paraId="0D56FEDB"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Median</w:t>
            </w:r>
          </w:p>
        </w:tc>
        <w:tc>
          <w:tcPr>
            <w:tcW w:w="239" w:type="pct"/>
            <w:tcBorders>
              <w:top w:val="single" w:sz="4" w:space="0" w:color="auto"/>
              <w:bottom w:val="single" w:sz="4" w:space="0" w:color="auto"/>
            </w:tcBorders>
            <w:shd w:val="clear" w:color="000000" w:fill="FFFFFF"/>
            <w:vAlign w:val="center"/>
            <w:hideMark/>
          </w:tcPr>
          <w:p w14:paraId="5D7BD659" w14:textId="418CB172" w:rsidR="009402D1" w:rsidRPr="009402D1" w:rsidRDefault="009402D1" w:rsidP="009402D1">
            <w:pPr>
              <w:spacing w:after="0" w:line="240" w:lineRule="auto"/>
              <w:jc w:val="center"/>
              <w:rPr>
                <w:rFonts w:ascii="Arial" w:eastAsia="Times New Roman" w:hAnsi="Arial" w:cs="Arial"/>
                <w:color w:val="000000"/>
                <w:sz w:val="16"/>
                <w:szCs w:val="16"/>
                <w:lang w:val="es-US"/>
              </w:rPr>
            </w:pPr>
            <w:r>
              <w:rPr>
                <w:rFonts w:ascii="Arial" w:eastAsia="Times New Roman" w:hAnsi="Arial" w:cs="Arial"/>
                <w:color w:val="000000"/>
                <w:sz w:val="16"/>
                <w:szCs w:val="16"/>
                <w:lang w:val="es-US"/>
              </w:rPr>
              <w:t>Wt</w:t>
            </w:r>
            <w:r w:rsidRPr="009402D1">
              <w:rPr>
                <w:rFonts w:ascii="Arial" w:eastAsia="Times New Roman" w:hAnsi="Arial" w:cs="Arial"/>
                <w:color w:val="000000"/>
                <w:sz w:val="16"/>
                <w:szCs w:val="16"/>
                <w:lang w:val="es-US"/>
              </w:rPr>
              <w:t xml:space="preserve"> mean</w:t>
            </w:r>
            <w:r>
              <w:rPr>
                <w:rFonts w:ascii="Arial" w:eastAsia="Times New Roman" w:hAnsi="Arial" w:cs="Arial"/>
                <w:color w:val="000000"/>
                <w:sz w:val="16"/>
                <w:szCs w:val="16"/>
                <w:vertAlign w:val="superscript"/>
                <w:lang w:val="es-US"/>
              </w:rPr>
              <w:t>a</w:t>
            </w:r>
          </w:p>
        </w:tc>
        <w:tc>
          <w:tcPr>
            <w:tcW w:w="140" w:type="pct"/>
            <w:tcBorders>
              <w:top w:val="single" w:sz="4" w:space="0" w:color="auto"/>
              <w:bottom w:val="single" w:sz="4" w:space="0" w:color="auto"/>
            </w:tcBorders>
            <w:shd w:val="clear" w:color="000000" w:fill="FFFFFF"/>
            <w:vAlign w:val="center"/>
            <w:hideMark/>
          </w:tcPr>
          <w:p w14:paraId="552C116E" w14:textId="02FA029E" w:rsidR="009402D1" w:rsidRPr="009402D1" w:rsidRDefault="009402D1" w:rsidP="00753C74">
            <w:pPr>
              <w:spacing w:after="0" w:line="240" w:lineRule="auto"/>
              <w:jc w:val="center"/>
              <w:rPr>
                <w:rFonts w:ascii="Arial" w:eastAsia="Times New Roman" w:hAnsi="Arial" w:cs="Arial"/>
                <w:color w:val="000000"/>
                <w:sz w:val="16"/>
                <w:szCs w:val="16"/>
                <w:lang w:val="es-US"/>
              </w:rPr>
            </w:pPr>
            <w:r>
              <w:rPr>
                <w:rFonts w:ascii="Arial" w:eastAsia="Times New Roman" w:hAnsi="Arial" w:cs="Arial"/>
                <w:color w:val="000000"/>
                <w:sz w:val="16"/>
                <w:szCs w:val="16"/>
                <w:lang w:val="es-US"/>
              </w:rPr>
              <w:t>N</w:t>
            </w:r>
          </w:p>
        </w:tc>
        <w:tc>
          <w:tcPr>
            <w:tcW w:w="216" w:type="pct"/>
            <w:tcBorders>
              <w:top w:val="single" w:sz="4" w:space="0" w:color="auto"/>
              <w:bottom w:val="single" w:sz="4" w:space="0" w:color="auto"/>
            </w:tcBorders>
            <w:shd w:val="clear" w:color="000000" w:fill="FFFFFF"/>
            <w:vAlign w:val="center"/>
            <w:hideMark/>
          </w:tcPr>
          <w:p w14:paraId="16A58966"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Mean</w:t>
            </w:r>
          </w:p>
        </w:tc>
        <w:tc>
          <w:tcPr>
            <w:tcW w:w="173" w:type="pct"/>
            <w:tcBorders>
              <w:top w:val="single" w:sz="4" w:space="0" w:color="auto"/>
              <w:bottom w:val="single" w:sz="4" w:space="0" w:color="auto"/>
            </w:tcBorders>
            <w:shd w:val="clear" w:color="000000" w:fill="FFFFFF"/>
            <w:vAlign w:val="center"/>
            <w:hideMark/>
          </w:tcPr>
          <w:p w14:paraId="6794B8C3"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SD</w:t>
            </w:r>
          </w:p>
        </w:tc>
        <w:tc>
          <w:tcPr>
            <w:tcW w:w="266" w:type="pct"/>
            <w:tcBorders>
              <w:top w:val="single" w:sz="4" w:space="0" w:color="auto"/>
              <w:bottom w:val="single" w:sz="4" w:space="0" w:color="auto"/>
            </w:tcBorders>
            <w:shd w:val="clear" w:color="000000" w:fill="FFFFFF"/>
            <w:vAlign w:val="center"/>
            <w:hideMark/>
          </w:tcPr>
          <w:p w14:paraId="4F80FF35"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Median</w:t>
            </w:r>
          </w:p>
        </w:tc>
        <w:tc>
          <w:tcPr>
            <w:tcW w:w="240" w:type="pct"/>
            <w:tcBorders>
              <w:top w:val="single" w:sz="4" w:space="0" w:color="auto"/>
              <w:bottom w:val="single" w:sz="4" w:space="0" w:color="auto"/>
            </w:tcBorders>
            <w:shd w:val="clear" w:color="000000" w:fill="FFFFFF"/>
            <w:vAlign w:val="center"/>
            <w:hideMark/>
          </w:tcPr>
          <w:p w14:paraId="22CB8373" w14:textId="4B8BBBAC" w:rsidR="009402D1" w:rsidRPr="009402D1" w:rsidRDefault="009402D1" w:rsidP="009402D1">
            <w:pPr>
              <w:spacing w:after="0" w:line="240" w:lineRule="auto"/>
              <w:jc w:val="center"/>
              <w:rPr>
                <w:rFonts w:ascii="Arial" w:eastAsia="Times New Roman" w:hAnsi="Arial" w:cs="Arial"/>
                <w:color w:val="000000"/>
                <w:sz w:val="16"/>
                <w:szCs w:val="16"/>
                <w:lang w:val="es-US"/>
              </w:rPr>
            </w:pPr>
            <w:r>
              <w:rPr>
                <w:rFonts w:ascii="Arial" w:eastAsia="Times New Roman" w:hAnsi="Arial" w:cs="Arial"/>
                <w:color w:val="000000"/>
                <w:sz w:val="16"/>
                <w:szCs w:val="16"/>
                <w:lang w:val="es-US"/>
              </w:rPr>
              <w:t>Wt</w:t>
            </w:r>
            <w:r w:rsidRPr="009402D1">
              <w:rPr>
                <w:rFonts w:ascii="Arial" w:eastAsia="Times New Roman" w:hAnsi="Arial" w:cs="Arial"/>
                <w:color w:val="000000"/>
                <w:sz w:val="16"/>
                <w:szCs w:val="16"/>
                <w:lang w:val="es-US"/>
              </w:rPr>
              <w:t xml:space="preserve"> mean</w:t>
            </w:r>
            <w:r>
              <w:rPr>
                <w:rFonts w:ascii="Arial" w:eastAsia="Times New Roman" w:hAnsi="Arial" w:cs="Arial"/>
                <w:color w:val="000000"/>
                <w:sz w:val="16"/>
                <w:szCs w:val="16"/>
                <w:vertAlign w:val="superscript"/>
                <w:lang w:val="es-US"/>
              </w:rPr>
              <w:t>a</w:t>
            </w:r>
          </w:p>
        </w:tc>
        <w:tc>
          <w:tcPr>
            <w:tcW w:w="140" w:type="pct"/>
            <w:tcBorders>
              <w:top w:val="single" w:sz="4" w:space="0" w:color="auto"/>
              <w:bottom w:val="single" w:sz="4" w:space="0" w:color="auto"/>
            </w:tcBorders>
            <w:shd w:val="clear" w:color="000000" w:fill="FFFFFF"/>
            <w:vAlign w:val="center"/>
            <w:hideMark/>
          </w:tcPr>
          <w:p w14:paraId="3821988F"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N</w:t>
            </w:r>
          </w:p>
        </w:tc>
        <w:tc>
          <w:tcPr>
            <w:tcW w:w="221" w:type="pct"/>
            <w:tcBorders>
              <w:top w:val="single" w:sz="4" w:space="0" w:color="auto"/>
              <w:bottom w:val="single" w:sz="4" w:space="0" w:color="auto"/>
            </w:tcBorders>
            <w:shd w:val="clear" w:color="000000" w:fill="FFFFFF"/>
            <w:vAlign w:val="center"/>
            <w:hideMark/>
          </w:tcPr>
          <w:p w14:paraId="7BE66C01"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Mean</w:t>
            </w:r>
          </w:p>
        </w:tc>
        <w:tc>
          <w:tcPr>
            <w:tcW w:w="221" w:type="pct"/>
            <w:tcBorders>
              <w:top w:val="single" w:sz="4" w:space="0" w:color="auto"/>
              <w:bottom w:val="single" w:sz="4" w:space="0" w:color="auto"/>
            </w:tcBorders>
            <w:shd w:val="clear" w:color="000000" w:fill="FFFFFF"/>
            <w:vAlign w:val="center"/>
            <w:hideMark/>
          </w:tcPr>
          <w:p w14:paraId="51CA5C32"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SD</w:t>
            </w:r>
          </w:p>
        </w:tc>
        <w:tc>
          <w:tcPr>
            <w:tcW w:w="266" w:type="pct"/>
            <w:tcBorders>
              <w:top w:val="single" w:sz="4" w:space="0" w:color="auto"/>
              <w:bottom w:val="single" w:sz="4" w:space="0" w:color="auto"/>
            </w:tcBorders>
            <w:shd w:val="clear" w:color="000000" w:fill="FFFFFF"/>
            <w:vAlign w:val="center"/>
            <w:hideMark/>
          </w:tcPr>
          <w:p w14:paraId="5B3FD17D"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Median</w:t>
            </w:r>
          </w:p>
        </w:tc>
        <w:tc>
          <w:tcPr>
            <w:tcW w:w="234" w:type="pct"/>
            <w:tcBorders>
              <w:top w:val="single" w:sz="4" w:space="0" w:color="auto"/>
              <w:bottom w:val="single" w:sz="4" w:space="0" w:color="auto"/>
            </w:tcBorders>
            <w:shd w:val="clear" w:color="000000" w:fill="FFFFFF"/>
            <w:vAlign w:val="center"/>
            <w:hideMark/>
          </w:tcPr>
          <w:p w14:paraId="3A5494C2" w14:textId="346F4043" w:rsidR="009402D1" w:rsidRPr="009402D1" w:rsidRDefault="009402D1" w:rsidP="009402D1">
            <w:pPr>
              <w:spacing w:after="0" w:line="240" w:lineRule="auto"/>
              <w:jc w:val="center"/>
              <w:rPr>
                <w:rFonts w:ascii="Arial" w:eastAsia="Times New Roman" w:hAnsi="Arial" w:cs="Arial"/>
                <w:color w:val="000000"/>
                <w:sz w:val="16"/>
                <w:szCs w:val="16"/>
                <w:lang w:val="es-US"/>
              </w:rPr>
            </w:pPr>
            <w:r>
              <w:rPr>
                <w:rFonts w:ascii="Arial" w:eastAsia="Times New Roman" w:hAnsi="Arial" w:cs="Arial"/>
                <w:color w:val="000000"/>
                <w:sz w:val="16"/>
                <w:szCs w:val="16"/>
                <w:lang w:val="es-US"/>
              </w:rPr>
              <w:t>Wt</w:t>
            </w:r>
            <w:r w:rsidRPr="009402D1">
              <w:rPr>
                <w:rFonts w:ascii="Arial" w:eastAsia="Times New Roman" w:hAnsi="Arial" w:cs="Arial"/>
                <w:color w:val="000000"/>
                <w:sz w:val="16"/>
                <w:szCs w:val="16"/>
                <w:lang w:val="es-US"/>
              </w:rPr>
              <w:t xml:space="preserve"> mean</w:t>
            </w:r>
            <w:r>
              <w:rPr>
                <w:rFonts w:ascii="Arial" w:eastAsia="Times New Roman" w:hAnsi="Arial" w:cs="Arial"/>
                <w:color w:val="000000"/>
                <w:sz w:val="16"/>
                <w:szCs w:val="16"/>
                <w:vertAlign w:val="superscript"/>
                <w:lang w:val="es-US"/>
              </w:rPr>
              <w:t>a</w:t>
            </w:r>
          </w:p>
        </w:tc>
      </w:tr>
      <w:tr w:rsidR="009402D1" w:rsidRPr="009402D1" w14:paraId="78028D83" w14:textId="77777777" w:rsidTr="00F01F1E">
        <w:trPr>
          <w:trHeight w:val="623"/>
        </w:trPr>
        <w:tc>
          <w:tcPr>
            <w:tcW w:w="715" w:type="pct"/>
            <w:tcBorders>
              <w:top w:val="single" w:sz="4" w:space="0" w:color="auto"/>
            </w:tcBorders>
            <w:shd w:val="clear" w:color="000000" w:fill="FFFFFF"/>
            <w:vAlign w:val="center"/>
            <w:hideMark/>
          </w:tcPr>
          <w:p w14:paraId="45451C1D" w14:textId="77777777" w:rsidR="009402D1" w:rsidRPr="009402D1" w:rsidRDefault="009402D1" w:rsidP="00753C74">
            <w:pPr>
              <w:spacing w:after="0" w:line="240" w:lineRule="auto"/>
              <w:rPr>
                <w:rFonts w:ascii="Arial" w:eastAsia="Times New Roman" w:hAnsi="Arial" w:cs="Arial"/>
                <w:b/>
                <w:bCs/>
                <w:color w:val="000000"/>
                <w:sz w:val="16"/>
                <w:szCs w:val="16"/>
                <w:lang w:val="es-US"/>
              </w:rPr>
            </w:pPr>
            <w:r w:rsidRPr="009402D1">
              <w:rPr>
                <w:rFonts w:ascii="Arial" w:eastAsia="Times New Roman" w:hAnsi="Arial" w:cs="Arial"/>
                <w:b/>
                <w:bCs/>
                <w:color w:val="000000"/>
                <w:sz w:val="16"/>
                <w:szCs w:val="16"/>
                <w:lang w:val="es-US"/>
              </w:rPr>
              <w:t>PMTCT</w:t>
            </w:r>
          </w:p>
        </w:tc>
        <w:tc>
          <w:tcPr>
            <w:tcW w:w="139" w:type="pct"/>
            <w:tcBorders>
              <w:top w:val="single" w:sz="4" w:space="0" w:color="auto"/>
            </w:tcBorders>
            <w:shd w:val="clear" w:color="000000" w:fill="FFFFFF"/>
            <w:noWrap/>
            <w:vAlign w:val="center"/>
            <w:hideMark/>
          </w:tcPr>
          <w:p w14:paraId="075452C4"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 </w:t>
            </w:r>
          </w:p>
        </w:tc>
        <w:tc>
          <w:tcPr>
            <w:tcW w:w="219" w:type="pct"/>
            <w:tcBorders>
              <w:top w:val="single" w:sz="4" w:space="0" w:color="auto"/>
            </w:tcBorders>
            <w:shd w:val="clear" w:color="auto" w:fill="auto"/>
            <w:noWrap/>
            <w:vAlign w:val="center"/>
            <w:hideMark/>
          </w:tcPr>
          <w:p w14:paraId="48F7CE98"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20" w:type="pct"/>
            <w:tcBorders>
              <w:top w:val="single" w:sz="4" w:space="0" w:color="auto"/>
            </w:tcBorders>
            <w:shd w:val="clear" w:color="auto" w:fill="auto"/>
            <w:noWrap/>
            <w:vAlign w:val="center"/>
            <w:hideMark/>
          </w:tcPr>
          <w:p w14:paraId="65BD6932"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66" w:type="pct"/>
            <w:tcBorders>
              <w:top w:val="single" w:sz="4" w:space="0" w:color="auto"/>
            </w:tcBorders>
            <w:shd w:val="clear" w:color="auto" w:fill="auto"/>
            <w:noWrap/>
            <w:vAlign w:val="center"/>
            <w:hideMark/>
          </w:tcPr>
          <w:p w14:paraId="2E79840C"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39" w:type="pct"/>
            <w:tcBorders>
              <w:top w:val="single" w:sz="4" w:space="0" w:color="auto"/>
            </w:tcBorders>
            <w:shd w:val="clear" w:color="auto" w:fill="auto"/>
            <w:noWrap/>
            <w:vAlign w:val="center"/>
            <w:hideMark/>
          </w:tcPr>
          <w:p w14:paraId="06CB94E2"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140" w:type="pct"/>
            <w:tcBorders>
              <w:top w:val="single" w:sz="4" w:space="0" w:color="auto"/>
            </w:tcBorders>
            <w:shd w:val="clear" w:color="auto" w:fill="auto"/>
            <w:noWrap/>
            <w:vAlign w:val="center"/>
            <w:hideMark/>
          </w:tcPr>
          <w:p w14:paraId="720DE7AD"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20" w:type="pct"/>
            <w:tcBorders>
              <w:top w:val="single" w:sz="4" w:space="0" w:color="auto"/>
            </w:tcBorders>
            <w:shd w:val="clear" w:color="auto" w:fill="auto"/>
            <w:noWrap/>
            <w:vAlign w:val="center"/>
            <w:hideMark/>
          </w:tcPr>
          <w:p w14:paraId="1A7DD834"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20" w:type="pct"/>
            <w:tcBorders>
              <w:top w:val="single" w:sz="4" w:space="0" w:color="auto"/>
            </w:tcBorders>
            <w:shd w:val="clear" w:color="auto" w:fill="auto"/>
            <w:noWrap/>
            <w:vAlign w:val="center"/>
            <w:hideMark/>
          </w:tcPr>
          <w:p w14:paraId="68DBFC35"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66" w:type="pct"/>
            <w:tcBorders>
              <w:top w:val="single" w:sz="4" w:space="0" w:color="auto"/>
            </w:tcBorders>
            <w:shd w:val="clear" w:color="auto" w:fill="auto"/>
            <w:noWrap/>
            <w:vAlign w:val="center"/>
            <w:hideMark/>
          </w:tcPr>
          <w:p w14:paraId="5A677BBB"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39" w:type="pct"/>
            <w:tcBorders>
              <w:top w:val="single" w:sz="4" w:space="0" w:color="auto"/>
            </w:tcBorders>
            <w:shd w:val="clear" w:color="auto" w:fill="auto"/>
            <w:noWrap/>
            <w:vAlign w:val="center"/>
            <w:hideMark/>
          </w:tcPr>
          <w:p w14:paraId="4F02A626"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140" w:type="pct"/>
            <w:tcBorders>
              <w:top w:val="single" w:sz="4" w:space="0" w:color="auto"/>
            </w:tcBorders>
            <w:shd w:val="clear" w:color="auto" w:fill="auto"/>
            <w:noWrap/>
            <w:vAlign w:val="center"/>
            <w:hideMark/>
          </w:tcPr>
          <w:p w14:paraId="0BC9E23A"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16" w:type="pct"/>
            <w:tcBorders>
              <w:top w:val="single" w:sz="4" w:space="0" w:color="auto"/>
            </w:tcBorders>
            <w:shd w:val="clear" w:color="auto" w:fill="auto"/>
            <w:noWrap/>
            <w:vAlign w:val="center"/>
            <w:hideMark/>
          </w:tcPr>
          <w:p w14:paraId="5AF874BB"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173" w:type="pct"/>
            <w:tcBorders>
              <w:top w:val="single" w:sz="4" w:space="0" w:color="auto"/>
            </w:tcBorders>
            <w:shd w:val="clear" w:color="auto" w:fill="auto"/>
            <w:noWrap/>
            <w:vAlign w:val="center"/>
            <w:hideMark/>
          </w:tcPr>
          <w:p w14:paraId="08A3037A"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66" w:type="pct"/>
            <w:tcBorders>
              <w:top w:val="single" w:sz="4" w:space="0" w:color="auto"/>
            </w:tcBorders>
            <w:shd w:val="clear" w:color="auto" w:fill="auto"/>
            <w:noWrap/>
            <w:vAlign w:val="center"/>
            <w:hideMark/>
          </w:tcPr>
          <w:p w14:paraId="70C9151E"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40" w:type="pct"/>
            <w:tcBorders>
              <w:top w:val="single" w:sz="4" w:space="0" w:color="auto"/>
            </w:tcBorders>
            <w:shd w:val="clear" w:color="auto" w:fill="auto"/>
            <w:noWrap/>
            <w:vAlign w:val="center"/>
            <w:hideMark/>
          </w:tcPr>
          <w:p w14:paraId="6D3C09C5"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140" w:type="pct"/>
            <w:tcBorders>
              <w:top w:val="single" w:sz="4" w:space="0" w:color="auto"/>
            </w:tcBorders>
            <w:shd w:val="clear" w:color="auto" w:fill="auto"/>
            <w:noWrap/>
            <w:vAlign w:val="center"/>
            <w:hideMark/>
          </w:tcPr>
          <w:p w14:paraId="152E8FD2"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21" w:type="pct"/>
            <w:tcBorders>
              <w:top w:val="single" w:sz="4" w:space="0" w:color="auto"/>
            </w:tcBorders>
            <w:shd w:val="clear" w:color="auto" w:fill="auto"/>
            <w:noWrap/>
            <w:vAlign w:val="center"/>
            <w:hideMark/>
          </w:tcPr>
          <w:p w14:paraId="36501972"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21" w:type="pct"/>
            <w:tcBorders>
              <w:top w:val="single" w:sz="4" w:space="0" w:color="auto"/>
            </w:tcBorders>
            <w:shd w:val="clear" w:color="auto" w:fill="auto"/>
            <w:noWrap/>
            <w:vAlign w:val="center"/>
            <w:hideMark/>
          </w:tcPr>
          <w:p w14:paraId="39ED000F"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66" w:type="pct"/>
            <w:tcBorders>
              <w:top w:val="single" w:sz="4" w:space="0" w:color="auto"/>
            </w:tcBorders>
            <w:shd w:val="clear" w:color="auto" w:fill="auto"/>
            <w:noWrap/>
            <w:vAlign w:val="center"/>
            <w:hideMark/>
          </w:tcPr>
          <w:p w14:paraId="54280A87"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c>
          <w:tcPr>
            <w:tcW w:w="234" w:type="pct"/>
            <w:tcBorders>
              <w:top w:val="single" w:sz="4" w:space="0" w:color="auto"/>
            </w:tcBorders>
            <w:shd w:val="clear" w:color="auto" w:fill="auto"/>
            <w:noWrap/>
            <w:vAlign w:val="center"/>
            <w:hideMark/>
          </w:tcPr>
          <w:p w14:paraId="1F28B709" w14:textId="77777777" w:rsidR="009402D1" w:rsidRPr="009402D1" w:rsidRDefault="009402D1" w:rsidP="00753C74">
            <w:pPr>
              <w:spacing w:after="0" w:line="240" w:lineRule="auto"/>
              <w:jc w:val="center"/>
              <w:rPr>
                <w:rFonts w:ascii="Arial" w:eastAsia="Times New Roman" w:hAnsi="Arial" w:cs="Arial"/>
                <w:color w:val="000000"/>
                <w:sz w:val="16"/>
                <w:szCs w:val="16"/>
                <w:lang w:val="es-US"/>
              </w:rPr>
            </w:pPr>
          </w:p>
        </w:tc>
      </w:tr>
      <w:tr w:rsidR="00840B0C" w:rsidRPr="009402D1" w14:paraId="23192471" w14:textId="77777777" w:rsidTr="00F01F1E">
        <w:trPr>
          <w:trHeight w:val="623"/>
        </w:trPr>
        <w:tc>
          <w:tcPr>
            <w:tcW w:w="715" w:type="pct"/>
            <w:shd w:val="clear" w:color="000000" w:fill="FFFFFF"/>
            <w:vAlign w:val="center"/>
          </w:tcPr>
          <w:p w14:paraId="14FBD21A" w14:textId="41941EDB" w:rsidR="00840B0C" w:rsidRPr="009402D1" w:rsidRDefault="00840B0C">
            <w:pPr>
              <w:ind w:firstLine="200"/>
              <w:rPr>
                <w:rFonts w:ascii="Arial" w:eastAsia="Times New Roman" w:hAnsi="Arial" w:cs="Arial"/>
                <w:sz w:val="16"/>
                <w:szCs w:val="16"/>
              </w:rPr>
            </w:pPr>
            <w:r w:rsidRPr="009402D1">
              <w:rPr>
                <w:rFonts w:ascii="Arial" w:eastAsia="Times New Roman" w:hAnsi="Arial" w:cs="Arial"/>
                <w:color w:val="000000"/>
                <w:sz w:val="16"/>
                <w:szCs w:val="16"/>
              </w:rPr>
              <w:t>Average cost per PMTCT client tested</w:t>
            </w:r>
          </w:p>
        </w:tc>
        <w:tc>
          <w:tcPr>
            <w:tcW w:w="139" w:type="pct"/>
            <w:shd w:val="clear" w:color="000000" w:fill="FFFFFF"/>
            <w:noWrap/>
            <w:vAlign w:val="center"/>
          </w:tcPr>
          <w:p w14:paraId="1BB7FE7F" w14:textId="6A707C44"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26</w:t>
            </w:r>
          </w:p>
        </w:tc>
        <w:tc>
          <w:tcPr>
            <w:tcW w:w="219" w:type="pct"/>
            <w:shd w:val="clear" w:color="auto" w:fill="auto"/>
            <w:noWrap/>
            <w:vAlign w:val="center"/>
          </w:tcPr>
          <w:p w14:paraId="7CAB19D0" w14:textId="785C2C31"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29</w:t>
            </w:r>
          </w:p>
        </w:tc>
        <w:tc>
          <w:tcPr>
            <w:tcW w:w="220" w:type="pct"/>
            <w:shd w:val="clear" w:color="auto" w:fill="auto"/>
            <w:noWrap/>
            <w:vAlign w:val="center"/>
          </w:tcPr>
          <w:p w14:paraId="4B0A2BEF" w14:textId="03185ECC"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23</w:t>
            </w:r>
          </w:p>
        </w:tc>
        <w:tc>
          <w:tcPr>
            <w:tcW w:w="266" w:type="pct"/>
            <w:shd w:val="clear" w:color="auto" w:fill="auto"/>
            <w:noWrap/>
            <w:vAlign w:val="center"/>
          </w:tcPr>
          <w:p w14:paraId="604454E7" w14:textId="58F9697C"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22</w:t>
            </w:r>
          </w:p>
        </w:tc>
        <w:tc>
          <w:tcPr>
            <w:tcW w:w="239" w:type="pct"/>
            <w:shd w:val="clear" w:color="auto" w:fill="auto"/>
            <w:noWrap/>
            <w:vAlign w:val="center"/>
          </w:tcPr>
          <w:p w14:paraId="3879FD08" w14:textId="7350AEC9"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26</w:t>
            </w:r>
          </w:p>
        </w:tc>
        <w:tc>
          <w:tcPr>
            <w:tcW w:w="140" w:type="pct"/>
            <w:shd w:val="clear" w:color="auto" w:fill="auto"/>
            <w:noWrap/>
            <w:vAlign w:val="center"/>
          </w:tcPr>
          <w:p w14:paraId="2EE47A56" w14:textId="794E45B5"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51</w:t>
            </w:r>
          </w:p>
        </w:tc>
        <w:tc>
          <w:tcPr>
            <w:tcW w:w="220" w:type="pct"/>
            <w:shd w:val="clear" w:color="auto" w:fill="auto"/>
            <w:noWrap/>
            <w:vAlign w:val="center"/>
          </w:tcPr>
          <w:p w14:paraId="0E3609D7" w14:textId="4AD53826"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16</w:t>
            </w:r>
          </w:p>
        </w:tc>
        <w:tc>
          <w:tcPr>
            <w:tcW w:w="220" w:type="pct"/>
            <w:shd w:val="clear" w:color="auto" w:fill="auto"/>
            <w:noWrap/>
            <w:vAlign w:val="center"/>
          </w:tcPr>
          <w:p w14:paraId="4A24335A" w14:textId="70D7EC55"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12</w:t>
            </w:r>
          </w:p>
        </w:tc>
        <w:tc>
          <w:tcPr>
            <w:tcW w:w="266" w:type="pct"/>
            <w:shd w:val="clear" w:color="auto" w:fill="auto"/>
            <w:noWrap/>
            <w:vAlign w:val="center"/>
          </w:tcPr>
          <w:p w14:paraId="69D2F103" w14:textId="2692739D"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11</w:t>
            </w:r>
          </w:p>
        </w:tc>
        <w:tc>
          <w:tcPr>
            <w:tcW w:w="239" w:type="pct"/>
            <w:shd w:val="clear" w:color="auto" w:fill="auto"/>
            <w:noWrap/>
            <w:vAlign w:val="center"/>
          </w:tcPr>
          <w:p w14:paraId="5C7500D1" w14:textId="5B6A15BD"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14</w:t>
            </w:r>
          </w:p>
        </w:tc>
        <w:tc>
          <w:tcPr>
            <w:tcW w:w="140" w:type="pct"/>
            <w:shd w:val="clear" w:color="auto" w:fill="auto"/>
            <w:noWrap/>
            <w:vAlign w:val="center"/>
          </w:tcPr>
          <w:p w14:paraId="01CB0C00" w14:textId="0FD0ED59"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10</w:t>
            </w:r>
          </w:p>
        </w:tc>
        <w:tc>
          <w:tcPr>
            <w:tcW w:w="216" w:type="pct"/>
            <w:shd w:val="clear" w:color="auto" w:fill="auto"/>
            <w:noWrap/>
            <w:vAlign w:val="center"/>
          </w:tcPr>
          <w:p w14:paraId="6598067B" w14:textId="5D2E2235"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75</w:t>
            </w:r>
          </w:p>
        </w:tc>
        <w:tc>
          <w:tcPr>
            <w:tcW w:w="173" w:type="pct"/>
            <w:shd w:val="clear" w:color="auto" w:fill="auto"/>
            <w:noWrap/>
            <w:vAlign w:val="center"/>
          </w:tcPr>
          <w:p w14:paraId="143D9C84" w14:textId="4DE331E8"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59</w:t>
            </w:r>
          </w:p>
        </w:tc>
        <w:tc>
          <w:tcPr>
            <w:tcW w:w="266" w:type="pct"/>
            <w:shd w:val="clear" w:color="auto" w:fill="auto"/>
            <w:noWrap/>
            <w:vAlign w:val="center"/>
          </w:tcPr>
          <w:p w14:paraId="1AAA39CA" w14:textId="1FFE654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47</w:t>
            </w:r>
          </w:p>
        </w:tc>
        <w:tc>
          <w:tcPr>
            <w:tcW w:w="240" w:type="pct"/>
            <w:shd w:val="clear" w:color="auto" w:fill="auto"/>
            <w:noWrap/>
            <w:vAlign w:val="center"/>
          </w:tcPr>
          <w:p w14:paraId="0F77B8F4" w14:textId="7D802004"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97</w:t>
            </w:r>
          </w:p>
        </w:tc>
        <w:tc>
          <w:tcPr>
            <w:tcW w:w="140" w:type="pct"/>
            <w:shd w:val="clear" w:color="auto" w:fill="auto"/>
            <w:noWrap/>
            <w:vAlign w:val="center"/>
          </w:tcPr>
          <w:p w14:paraId="1A00B26E" w14:textId="375947BE"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32</w:t>
            </w:r>
          </w:p>
        </w:tc>
        <w:tc>
          <w:tcPr>
            <w:tcW w:w="221" w:type="pct"/>
            <w:shd w:val="clear" w:color="auto" w:fill="auto"/>
            <w:noWrap/>
            <w:vAlign w:val="center"/>
          </w:tcPr>
          <w:p w14:paraId="27C9DEFC" w14:textId="77221B76"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51</w:t>
            </w:r>
          </w:p>
        </w:tc>
        <w:tc>
          <w:tcPr>
            <w:tcW w:w="221" w:type="pct"/>
            <w:shd w:val="clear" w:color="auto" w:fill="auto"/>
            <w:noWrap/>
            <w:vAlign w:val="center"/>
          </w:tcPr>
          <w:p w14:paraId="067C25CB" w14:textId="72847D18"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85</w:t>
            </w:r>
          </w:p>
        </w:tc>
        <w:tc>
          <w:tcPr>
            <w:tcW w:w="266" w:type="pct"/>
            <w:shd w:val="clear" w:color="auto" w:fill="auto"/>
            <w:noWrap/>
            <w:vAlign w:val="center"/>
          </w:tcPr>
          <w:p w14:paraId="63C291B8" w14:textId="5FBFEBE4"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29</w:t>
            </w:r>
          </w:p>
        </w:tc>
        <w:tc>
          <w:tcPr>
            <w:tcW w:w="234" w:type="pct"/>
            <w:shd w:val="clear" w:color="auto" w:fill="auto"/>
            <w:noWrap/>
            <w:vAlign w:val="center"/>
          </w:tcPr>
          <w:p w14:paraId="3A5D29CB" w14:textId="60C97280"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31</w:t>
            </w:r>
          </w:p>
        </w:tc>
      </w:tr>
      <w:tr w:rsidR="00840B0C" w:rsidRPr="009402D1" w14:paraId="0C192F3B" w14:textId="77777777" w:rsidTr="00F01F1E">
        <w:trPr>
          <w:trHeight w:val="623"/>
        </w:trPr>
        <w:tc>
          <w:tcPr>
            <w:tcW w:w="715" w:type="pct"/>
            <w:shd w:val="clear" w:color="000000" w:fill="FFFFFF"/>
            <w:vAlign w:val="center"/>
            <w:hideMark/>
          </w:tcPr>
          <w:p w14:paraId="1697D8C6" w14:textId="77777777" w:rsidR="00840B0C" w:rsidRPr="009402D1" w:rsidRDefault="00840B0C" w:rsidP="009402D1">
            <w:pPr>
              <w:spacing w:after="0" w:line="240" w:lineRule="auto"/>
              <w:ind w:firstLineChars="100" w:firstLine="160"/>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Average cost per PMTCT client diagnosed HIV-positive</w:t>
            </w:r>
          </w:p>
        </w:tc>
        <w:tc>
          <w:tcPr>
            <w:tcW w:w="139" w:type="pct"/>
            <w:shd w:val="clear" w:color="000000" w:fill="FFFFFF"/>
            <w:noWrap/>
            <w:vAlign w:val="center"/>
            <w:hideMark/>
          </w:tcPr>
          <w:p w14:paraId="5A63CF9D"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26</w:t>
            </w:r>
          </w:p>
        </w:tc>
        <w:tc>
          <w:tcPr>
            <w:tcW w:w="219" w:type="pct"/>
            <w:shd w:val="clear" w:color="auto" w:fill="auto"/>
            <w:noWrap/>
            <w:vAlign w:val="center"/>
            <w:hideMark/>
          </w:tcPr>
          <w:p w14:paraId="42208FE7"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616</w:t>
            </w:r>
          </w:p>
        </w:tc>
        <w:tc>
          <w:tcPr>
            <w:tcW w:w="220" w:type="pct"/>
            <w:shd w:val="clear" w:color="auto" w:fill="auto"/>
            <w:noWrap/>
            <w:vAlign w:val="center"/>
            <w:hideMark/>
          </w:tcPr>
          <w:p w14:paraId="763D70E6"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864</w:t>
            </w:r>
          </w:p>
        </w:tc>
        <w:tc>
          <w:tcPr>
            <w:tcW w:w="266" w:type="pct"/>
            <w:shd w:val="clear" w:color="auto" w:fill="auto"/>
            <w:noWrap/>
            <w:vAlign w:val="center"/>
            <w:hideMark/>
          </w:tcPr>
          <w:p w14:paraId="2E211B8C"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232</w:t>
            </w:r>
          </w:p>
        </w:tc>
        <w:tc>
          <w:tcPr>
            <w:tcW w:w="239" w:type="pct"/>
            <w:shd w:val="clear" w:color="auto" w:fill="auto"/>
            <w:noWrap/>
            <w:vAlign w:val="center"/>
            <w:hideMark/>
          </w:tcPr>
          <w:p w14:paraId="472A843A" w14:textId="77777777"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761</w:t>
            </w:r>
          </w:p>
        </w:tc>
        <w:tc>
          <w:tcPr>
            <w:tcW w:w="140" w:type="pct"/>
            <w:shd w:val="clear" w:color="auto" w:fill="auto"/>
            <w:noWrap/>
            <w:vAlign w:val="center"/>
            <w:hideMark/>
          </w:tcPr>
          <w:p w14:paraId="67318156"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51</w:t>
            </w:r>
          </w:p>
        </w:tc>
        <w:tc>
          <w:tcPr>
            <w:tcW w:w="220" w:type="pct"/>
            <w:shd w:val="clear" w:color="auto" w:fill="auto"/>
            <w:noWrap/>
            <w:vAlign w:val="center"/>
            <w:hideMark/>
          </w:tcPr>
          <w:p w14:paraId="713BB0EF"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2,048</w:t>
            </w:r>
          </w:p>
        </w:tc>
        <w:tc>
          <w:tcPr>
            <w:tcW w:w="220" w:type="pct"/>
            <w:shd w:val="clear" w:color="auto" w:fill="auto"/>
            <w:noWrap/>
            <w:vAlign w:val="center"/>
            <w:hideMark/>
          </w:tcPr>
          <w:p w14:paraId="19FFA1DC"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3,270</w:t>
            </w:r>
          </w:p>
        </w:tc>
        <w:tc>
          <w:tcPr>
            <w:tcW w:w="266" w:type="pct"/>
            <w:shd w:val="clear" w:color="auto" w:fill="auto"/>
            <w:noWrap/>
            <w:vAlign w:val="center"/>
            <w:hideMark/>
          </w:tcPr>
          <w:p w14:paraId="7EF13116"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1,159</w:t>
            </w:r>
          </w:p>
        </w:tc>
        <w:tc>
          <w:tcPr>
            <w:tcW w:w="239" w:type="pct"/>
            <w:shd w:val="clear" w:color="auto" w:fill="auto"/>
            <w:noWrap/>
            <w:vAlign w:val="center"/>
            <w:hideMark/>
          </w:tcPr>
          <w:p w14:paraId="05F513BB" w14:textId="77777777"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1,586</w:t>
            </w:r>
          </w:p>
        </w:tc>
        <w:tc>
          <w:tcPr>
            <w:tcW w:w="140" w:type="pct"/>
            <w:shd w:val="clear" w:color="auto" w:fill="auto"/>
            <w:noWrap/>
            <w:vAlign w:val="center"/>
            <w:hideMark/>
          </w:tcPr>
          <w:p w14:paraId="4B1ECCDB"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10</w:t>
            </w:r>
          </w:p>
        </w:tc>
        <w:tc>
          <w:tcPr>
            <w:tcW w:w="216" w:type="pct"/>
            <w:shd w:val="clear" w:color="auto" w:fill="auto"/>
            <w:noWrap/>
            <w:vAlign w:val="center"/>
            <w:hideMark/>
          </w:tcPr>
          <w:p w14:paraId="77A5BE8E"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616</w:t>
            </w:r>
          </w:p>
        </w:tc>
        <w:tc>
          <w:tcPr>
            <w:tcW w:w="173" w:type="pct"/>
            <w:shd w:val="clear" w:color="auto" w:fill="auto"/>
            <w:noWrap/>
            <w:vAlign w:val="center"/>
            <w:hideMark/>
          </w:tcPr>
          <w:p w14:paraId="2C8C34FD"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561</w:t>
            </w:r>
          </w:p>
        </w:tc>
        <w:tc>
          <w:tcPr>
            <w:tcW w:w="266" w:type="pct"/>
            <w:shd w:val="clear" w:color="auto" w:fill="auto"/>
            <w:noWrap/>
            <w:vAlign w:val="center"/>
            <w:hideMark/>
          </w:tcPr>
          <w:p w14:paraId="19D99ADD"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395</w:t>
            </w:r>
          </w:p>
        </w:tc>
        <w:tc>
          <w:tcPr>
            <w:tcW w:w="240" w:type="pct"/>
            <w:shd w:val="clear" w:color="auto" w:fill="auto"/>
            <w:noWrap/>
            <w:vAlign w:val="center"/>
            <w:hideMark/>
          </w:tcPr>
          <w:p w14:paraId="4C16D8AA" w14:textId="77777777"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739</w:t>
            </w:r>
          </w:p>
        </w:tc>
        <w:tc>
          <w:tcPr>
            <w:tcW w:w="140" w:type="pct"/>
            <w:shd w:val="clear" w:color="auto" w:fill="auto"/>
            <w:noWrap/>
            <w:vAlign w:val="center"/>
            <w:hideMark/>
          </w:tcPr>
          <w:p w14:paraId="6E759F79"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32</w:t>
            </w:r>
          </w:p>
        </w:tc>
        <w:tc>
          <w:tcPr>
            <w:tcW w:w="221" w:type="pct"/>
            <w:shd w:val="clear" w:color="auto" w:fill="auto"/>
            <w:noWrap/>
            <w:vAlign w:val="center"/>
            <w:hideMark/>
          </w:tcPr>
          <w:p w14:paraId="3173CEFB"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531</w:t>
            </w:r>
          </w:p>
        </w:tc>
        <w:tc>
          <w:tcPr>
            <w:tcW w:w="221" w:type="pct"/>
            <w:shd w:val="clear" w:color="auto" w:fill="auto"/>
            <w:noWrap/>
            <w:vAlign w:val="center"/>
            <w:hideMark/>
          </w:tcPr>
          <w:p w14:paraId="42D84DEC"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658</w:t>
            </w:r>
          </w:p>
        </w:tc>
        <w:tc>
          <w:tcPr>
            <w:tcW w:w="266" w:type="pct"/>
            <w:shd w:val="clear" w:color="auto" w:fill="auto"/>
            <w:noWrap/>
            <w:vAlign w:val="center"/>
            <w:hideMark/>
          </w:tcPr>
          <w:p w14:paraId="7F322F4C"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345</w:t>
            </w:r>
          </w:p>
        </w:tc>
        <w:tc>
          <w:tcPr>
            <w:tcW w:w="234" w:type="pct"/>
            <w:shd w:val="clear" w:color="auto" w:fill="auto"/>
            <w:noWrap/>
            <w:vAlign w:val="center"/>
            <w:hideMark/>
          </w:tcPr>
          <w:p w14:paraId="434D6B46" w14:textId="77777777"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292</w:t>
            </w:r>
          </w:p>
        </w:tc>
      </w:tr>
      <w:tr w:rsidR="00840B0C" w:rsidRPr="009402D1" w14:paraId="32894D11" w14:textId="77777777" w:rsidTr="00F01F1E">
        <w:trPr>
          <w:trHeight w:val="623"/>
        </w:trPr>
        <w:tc>
          <w:tcPr>
            <w:tcW w:w="715" w:type="pct"/>
            <w:shd w:val="clear" w:color="000000" w:fill="FFFFFF"/>
            <w:vAlign w:val="center"/>
            <w:hideMark/>
          </w:tcPr>
          <w:p w14:paraId="3D3592E5" w14:textId="1A613035" w:rsidR="00840B0C" w:rsidRPr="009402D1" w:rsidRDefault="00840B0C" w:rsidP="009402D1">
            <w:pPr>
              <w:spacing w:after="0" w:line="240" w:lineRule="auto"/>
              <w:ind w:firstLineChars="100" w:firstLine="160"/>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Average cost per PMTCT client receiving AR</w:t>
            </w:r>
            <w:r>
              <w:rPr>
                <w:rFonts w:ascii="Arial" w:eastAsia="Times New Roman" w:hAnsi="Arial" w:cs="Arial"/>
                <w:color w:val="000000"/>
                <w:sz w:val="16"/>
                <w:szCs w:val="16"/>
                <w:lang w:val="es-US"/>
              </w:rPr>
              <w:t>V</w:t>
            </w:r>
            <w:r w:rsidRPr="009402D1">
              <w:rPr>
                <w:rFonts w:ascii="Arial" w:eastAsia="Times New Roman" w:hAnsi="Arial" w:cs="Arial"/>
                <w:color w:val="000000"/>
                <w:sz w:val="16"/>
                <w:szCs w:val="16"/>
                <w:lang w:val="es-US"/>
              </w:rPr>
              <w:t xml:space="preserve"> prophylaxis</w:t>
            </w:r>
          </w:p>
        </w:tc>
        <w:tc>
          <w:tcPr>
            <w:tcW w:w="139" w:type="pct"/>
            <w:shd w:val="clear" w:color="000000" w:fill="FFFFFF"/>
            <w:noWrap/>
            <w:vAlign w:val="center"/>
            <w:hideMark/>
          </w:tcPr>
          <w:p w14:paraId="4B513854"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26</w:t>
            </w:r>
          </w:p>
        </w:tc>
        <w:tc>
          <w:tcPr>
            <w:tcW w:w="219" w:type="pct"/>
            <w:shd w:val="clear" w:color="auto" w:fill="auto"/>
            <w:noWrap/>
            <w:vAlign w:val="center"/>
            <w:hideMark/>
          </w:tcPr>
          <w:p w14:paraId="05EABFE4"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1,304</w:t>
            </w:r>
          </w:p>
        </w:tc>
        <w:tc>
          <w:tcPr>
            <w:tcW w:w="220" w:type="pct"/>
            <w:shd w:val="clear" w:color="auto" w:fill="auto"/>
            <w:noWrap/>
            <w:vAlign w:val="center"/>
            <w:hideMark/>
          </w:tcPr>
          <w:p w14:paraId="19D04B59"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3,970</w:t>
            </w:r>
          </w:p>
        </w:tc>
        <w:tc>
          <w:tcPr>
            <w:tcW w:w="266" w:type="pct"/>
            <w:shd w:val="clear" w:color="auto" w:fill="auto"/>
            <w:noWrap/>
            <w:vAlign w:val="center"/>
            <w:hideMark/>
          </w:tcPr>
          <w:p w14:paraId="66E74DAD"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274</w:t>
            </w:r>
          </w:p>
        </w:tc>
        <w:tc>
          <w:tcPr>
            <w:tcW w:w="239" w:type="pct"/>
            <w:shd w:val="clear" w:color="auto" w:fill="auto"/>
            <w:noWrap/>
            <w:vAlign w:val="center"/>
            <w:hideMark/>
          </w:tcPr>
          <w:p w14:paraId="529BD677" w14:textId="77777777"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1,207</w:t>
            </w:r>
          </w:p>
        </w:tc>
        <w:tc>
          <w:tcPr>
            <w:tcW w:w="140" w:type="pct"/>
            <w:shd w:val="clear" w:color="auto" w:fill="auto"/>
            <w:noWrap/>
            <w:vAlign w:val="center"/>
            <w:hideMark/>
          </w:tcPr>
          <w:p w14:paraId="1690BCD3"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51</w:t>
            </w:r>
          </w:p>
        </w:tc>
        <w:tc>
          <w:tcPr>
            <w:tcW w:w="220" w:type="pct"/>
            <w:shd w:val="clear" w:color="auto" w:fill="auto"/>
            <w:noWrap/>
            <w:vAlign w:val="center"/>
            <w:hideMark/>
          </w:tcPr>
          <w:p w14:paraId="49A8B7AE"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2,352</w:t>
            </w:r>
          </w:p>
        </w:tc>
        <w:tc>
          <w:tcPr>
            <w:tcW w:w="220" w:type="pct"/>
            <w:shd w:val="clear" w:color="auto" w:fill="auto"/>
            <w:noWrap/>
            <w:vAlign w:val="center"/>
            <w:hideMark/>
          </w:tcPr>
          <w:p w14:paraId="689B5D8F"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3,261</w:t>
            </w:r>
          </w:p>
        </w:tc>
        <w:tc>
          <w:tcPr>
            <w:tcW w:w="266" w:type="pct"/>
            <w:shd w:val="clear" w:color="auto" w:fill="auto"/>
            <w:noWrap/>
            <w:vAlign w:val="center"/>
            <w:hideMark/>
          </w:tcPr>
          <w:p w14:paraId="2B611E80"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1,393</w:t>
            </w:r>
          </w:p>
        </w:tc>
        <w:tc>
          <w:tcPr>
            <w:tcW w:w="239" w:type="pct"/>
            <w:shd w:val="clear" w:color="auto" w:fill="auto"/>
            <w:noWrap/>
            <w:vAlign w:val="center"/>
            <w:hideMark/>
          </w:tcPr>
          <w:p w14:paraId="47DBEF63" w14:textId="77777777"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1,879</w:t>
            </w:r>
          </w:p>
        </w:tc>
        <w:tc>
          <w:tcPr>
            <w:tcW w:w="140" w:type="pct"/>
            <w:shd w:val="clear" w:color="auto" w:fill="auto"/>
            <w:noWrap/>
            <w:vAlign w:val="center"/>
            <w:hideMark/>
          </w:tcPr>
          <w:p w14:paraId="2E3BB4A7"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10</w:t>
            </w:r>
          </w:p>
        </w:tc>
        <w:tc>
          <w:tcPr>
            <w:tcW w:w="216" w:type="pct"/>
            <w:shd w:val="clear" w:color="auto" w:fill="auto"/>
            <w:noWrap/>
            <w:vAlign w:val="center"/>
            <w:hideMark/>
          </w:tcPr>
          <w:p w14:paraId="438E3E23"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883</w:t>
            </w:r>
          </w:p>
        </w:tc>
        <w:tc>
          <w:tcPr>
            <w:tcW w:w="173" w:type="pct"/>
            <w:shd w:val="clear" w:color="auto" w:fill="auto"/>
            <w:noWrap/>
            <w:vAlign w:val="center"/>
            <w:hideMark/>
          </w:tcPr>
          <w:p w14:paraId="42F2ABE4"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889</w:t>
            </w:r>
          </w:p>
        </w:tc>
        <w:tc>
          <w:tcPr>
            <w:tcW w:w="266" w:type="pct"/>
            <w:shd w:val="clear" w:color="auto" w:fill="auto"/>
            <w:noWrap/>
            <w:vAlign w:val="center"/>
            <w:hideMark/>
          </w:tcPr>
          <w:p w14:paraId="72B9283C"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434</w:t>
            </w:r>
          </w:p>
        </w:tc>
        <w:tc>
          <w:tcPr>
            <w:tcW w:w="240" w:type="pct"/>
            <w:shd w:val="clear" w:color="auto" w:fill="auto"/>
            <w:noWrap/>
            <w:vAlign w:val="center"/>
            <w:hideMark/>
          </w:tcPr>
          <w:p w14:paraId="444980E7" w14:textId="77777777"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1,078</w:t>
            </w:r>
          </w:p>
        </w:tc>
        <w:tc>
          <w:tcPr>
            <w:tcW w:w="140" w:type="pct"/>
            <w:shd w:val="clear" w:color="auto" w:fill="auto"/>
            <w:noWrap/>
            <w:vAlign w:val="center"/>
            <w:hideMark/>
          </w:tcPr>
          <w:p w14:paraId="6ACB822D"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32</w:t>
            </w:r>
          </w:p>
        </w:tc>
        <w:tc>
          <w:tcPr>
            <w:tcW w:w="221" w:type="pct"/>
            <w:shd w:val="clear" w:color="auto" w:fill="auto"/>
            <w:noWrap/>
            <w:vAlign w:val="center"/>
            <w:hideMark/>
          </w:tcPr>
          <w:p w14:paraId="1C4DF5B5"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958</w:t>
            </w:r>
          </w:p>
        </w:tc>
        <w:tc>
          <w:tcPr>
            <w:tcW w:w="221" w:type="pct"/>
            <w:shd w:val="clear" w:color="auto" w:fill="auto"/>
            <w:noWrap/>
            <w:vAlign w:val="center"/>
            <w:hideMark/>
          </w:tcPr>
          <w:p w14:paraId="75D7CFE1"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1,212</w:t>
            </w:r>
          </w:p>
        </w:tc>
        <w:tc>
          <w:tcPr>
            <w:tcW w:w="266" w:type="pct"/>
            <w:shd w:val="clear" w:color="auto" w:fill="auto"/>
            <w:noWrap/>
            <w:vAlign w:val="center"/>
            <w:hideMark/>
          </w:tcPr>
          <w:p w14:paraId="734EF49B"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471</w:t>
            </w:r>
          </w:p>
        </w:tc>
        <w:tc>
          <w:tcPr>
            <w:tcW w:w="234" w:type="pct"/>
            <w:shd w:val="clear" w:color="auto" w:fill="auto"/>
            <w:noWrap/>
            <w:vAlign w:val="center"/>
            <w:hideMark/>
          </w:tcPr>
          <w:p w14:paraId="370AC08A" w14:textId="77777777"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525</w:t>
            </w:r>
          </w:p>
        </w:tc>
      </w:tr>
      <w:tr w:rsidR="00840B0C" w:rsidRPr="009402D1" w14:paraId="6BE35FFB" w14:textId="77777777" w:rsidTr="00F01F1E">
        <w:trPr>
          <w:trHeight w:val="623"/>
        </w:trPr>
        <w:tc>
          <w:tcPr>
            <w:tcW w:w="715" w:type="pct"/>
            <w:tcBorders>
              <w:bottom w:val="single" w:sz="4" w:space="0" w:color="auto"/>
            </w:tcBorders>
            <w:shd w:val="clear" w:color="000000" w:fill="FFFFFF"/>
            <w:vAlign w:val="center"/>
            <w:hideMark/>
          </w:tcPr>
          <w:p w14:paraId="585E6455" w14:textId="77777777" w:rsidR="00840B0C" w:rsidRPr="009402D1" w:rsidRDefault="00840B0C" w:rsidP="009402D1">
            <w:pPr>
              <w:spacing w:after="0" w:line="240" w:lineRule="auto"/>
              <w:ind w:firstLineChars="100" w:firstLine="160"/>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Average cost per infant receiving NVP prophylaxis</w:t>
            </w:r>
          </w:p>
        </w:tc>
        <w:tc>
          <w:tcPr>
            <w:tcW w:w="139" w:type="pct"/>
            <w:tcBorders>
              <w:bottom w:val="single" w:sz="4" w:space="0" w:color="auto"/>
            </w:tcBorders>
            <w:shd w:val="clear" w:color="000000" w:fill="FFFFFF"/>
            <w:noWrap/>
            <w:vAlign w:val="center"/>
            <w:hideMark/>
          </w:tcPr>
          <w:p w14:paraId="383C04F2"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26</w:t>
            </w:r>
          </w:p>
        </w:tc>
        <w:tc>
          <w:tcPr>
            <w:tcW w:w="219" w:type="pct"/>
            <w:tcBorders>
              <w:bottom w:val="single" w:sz="4" w:space="0" w:color="auto"/>
            </w:tcBorders>
            <w:shd w:val="clear" w:color="auto" w:fill="auto"/>
            <w:noWrap/>
            <w:vAlign w:val="center"/>
            <w:hideMark/>
          </w:tcPr>
          <w:p w14:paraId="71967940"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1,329</w:t>
            </w:r>
          </w:p>
        </w:tc>
        <w:tc>
          <w:tcPr>
            <w:tcW w:w="220" w:type="pct"/>
            <w:tcBorders>
              <w:bottom w:val="single" w:sz="4" w:space="0" w:color="auto"/>
            </w:tcBorders>
            <w:shd w:val="clear" w:color="auto" w:fill="auto"/>
            <w:noWrap/>
            <w:vAlign w:val="center"/>
            <w:hideMark/>
          </w:tcPr>
          <w:p w14:paraId="34B67513"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3,965</w:t>
            </w:r>
          </w:p>
        </w:tc>
        <w:tc>
          <w:tcPr>
            <w:tcW w:w="266" w:type="pct"/>
            <w:tcBorders>
              <w:bottom w:val="single" w:sz="4" w:space="0" w:color="auto"/>
            </w:tcBorders>
            <w:shd w:val="clear" w:color="auto" w:fill="auto"/>
            <w:noWrap/>
            <w:vAlign w:val="center"/>
            <w:hideMark/>
          </w:tcPr>
          <w:p w14:paraId="56B6383C"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304</w:t>
            </w:r>
          </w:p>
        </w:tc>
        <w:tc>
          <w:tcPr>
            <w:tcW w:w="239" w:type="pct"/>
            <w:tcBorders>
              <w:bottom w:val="single" w:sz="4" w:space="0" w:color="auto"/>
            </w:tcBorders>
            <w:shd w:val="clear" w:color="auto" w:fill="auto"/>
            <w:noWrap/>
            <w:vAlign w:val="center"/>
            <w:hideMark/>
          </w:tcPr>
          <w:p w14:paraId="279849F0" w14:textId="77777777"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1,246</w:t>
            </w:r>
          </w:p>
        </w:tc>
        <w:tc>
          <w:tcPr>
            <w:tcW w:w="140" w:type="pct"/>
            <w:tcBorders>
              <w:bottom w:val="single" w:sz="4" w:space="0" w:color="auto"/>
            </w:tcBorders>
            <w:shd w:val="clear" w:color="auto" w:fill="auto"/>
            <w:noWrap/>
            <w:vAlign w:val="center"/>
            <w:hideMark/>
          </w:tcPr>
          <w:p w14:paraId="33A57A7A"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51</w:t>
            </w:r>
          </w:p>
        </w:tc>
        <w:tc>
          <w:tcPr>
            <w:tcW w:w="220" w:type="pct"/>
            <w:tcBorders>
              <w:bottom w:val="single" w:sz="4" w:space="0" w:color="auto"/>
            </w:tcBorders>
            <w:shd w:val="clear" w:color="auto" w:fill="auto"/>
            <w:noWrap/>
            <w:vAlign w:val="center"/>
            <w:hideMark/>
          </w:tcPr>
          <w:p w14:paraId="6E5878F4"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2,359</w:t>
            </w:r>
          </w:p>
        </w:tc>
        <w:tc>
          <w:tcPr>
            <w:tcW w:w="220" w:type="pct"/>
            <w:tcBorders>
              <w:bottom w:val="single" w:sz="4" w:space="0" w:color="auto"/>
            </w:tcBorders>
            <w:shd w:val="clear" w:color="auto" w:fill="auto"/>
            <w:noWrap/>
            <w:vAlign w:val="center"/>
            <w:hideMark/>
          </w:tcPr>
          <w:p w14:paraId="5325124A"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3,257</w:t>
            </w:r>
          </w:p>
        </w:tc>
        <w:tc>
          <w:tcPr>
            <w:tcW w:w="266" w:type="pct"/>
            <w:tcBorders>
              <w:bottom w:val="single" w:sz="4" w:space="0" w:color="auto"/>
            </w:tcBorders>
            <w:shd w:val="clear" w:color="auto" w:fill="auto"/>
            <w:noWrap/>
            <w:vAlign w:val="center"/>
            <w:hideMark/>
          </w:tcPr>
          <w:p w14:paraId="503B7F38"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1,393</w:t>
            </w:r>
          </w:p>
        </w:tc>
        <w:tc>
          <w:tcPr>
            <w:tcW w:w="239" w:type="pct"/>
            <w:tcBorders>
              <w:bottom w:val="single" w:sz="4" w:space="0" w:color="auto"/>
            </w:tcBorders>
            <w:shd w:val="clear" w:color="auto" w:fill="auto"/>
            <w:noWrap/>
            <w:vAlign w:val="center"/>
            <w:hideMark/>
          </w:tcPr>
          <w:p w14:paraId="158C551F" w14:textId="77777777"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1,887</w:t>
            </w:r>
          </w:p>
        </w:tc>
        <w:tc>
          <w:tcPr>
            <w:tcW w:w="140" w:type="pct"/>
            <w:tcBorders>
              <w:bottom w:val="single" w:sz="4" w:space="0" w:color="auto"/>
            </w:tcBorders>
            <w:shd w:val="clear" w:color="auto" w:fill="auto"/>
            <w:noWrap/>
            <w:vAlign w:val="center"/>
            <w:hideMark/>
          </w:tcPr>
          <w:p w14:paraId="7794F560"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10</w:t>
            </w:r>
          </w:p>
        </w:tc>
        <w:tc>
          <w:tcPr>
            <w:tcW w:w="216" w:type="pct"/>
            <w:tcBorders>
              <w:bottom w:val="single" w:sz="4" w:space="0" w:color="auto"/>
            </w:tcBorders>
            <w:shd w:val="clear" w:color="auto" w:fill="auto"/>
            <w:noWrap/>
            <w:vAlign w:val="center"/>
            <w:hideMark/>
          </w:tcPr>
          <w:p w14:paraId="289668E0"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888</w:t>
            </w:r>
          </w:p>
        </w:tc>
        <w:tc>
          <w:tcPr>
            <w:tcW w:w="173" w:type="pct"/>
            <w:tcBorders>
              <w:bottom w:val="single" w:sz="4" w:space="0" w:color="auto"/>
            </w:tcBorders>
            <w:shd w:val="clear" w:color="auto" w:fill="auto"/>
            <w:noWrap/>
            <w:vAlign w:val="center"/>
            <w:hideMark/>
          </w:tcPr>
          <w:p w14:paraId="2D421CBD"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884</w:t>
            </w:r>
          </w:p>
        </w:tc>
        <w:tc>
          <w:tcPr>
            <w:tcW w:w="266" w:type="pct"/>
            <w:tcBorders>
              <w:bottom w:val="single" w:sz="4" w:space="0" w:color="auto"/>
            </w:tcBorders>
            <w:shd w:val="clear" w:color="auto" w:fill="auto"/>
            <w:noWrap/>
            <w:vAlign w:val="center"/>
            <w:hideMark/>
          </w:tcPr>
          <w:p w14:paraId="5C553D73"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462</w:t>
            </w:r>
          </w:p>
        </w:tc>
        <w:tc>
          <w:tcPr>
            <w:tcW w:w="240" w:type="pct"/>
            <w:tcBorders>
              <w:bottom w:val="single" w:sz="4" w:space="0" w:color="auto"/>
            </w:tcBorders>
            <w:shd w:val="clear" w:color="auto" w:fill="auto"/>
            <w:noWrap/>
            <w:vAlign w:val="center"/>
            <w:hideMark/>
          </w:tcPr>
          <w:p w14:paraId="4D2346DC" w14:textId="77777777"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1,085</w:t>
            </w:r>
          </w:p>
        </w:tc>
        <w:tc>
          <w:tcPr>
            <w:tcW w:w="140" w:type="pct"/>
            <w:tcBorders>
              <w:bottom w:val="single" w:sz="4" w:space="0" w:color="auto"/>
            </w:tcBorders>
            <w:shd w:val="clear" w:color="auto" w:fill="auto"/>
            <w:noWrap/>
            <w:vAlign w:val="center"/>
            <w:hideMark/>
          </w:tcPr>
          <w:p w14:paraId="1BDEDCE7"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32</w:t>
            </w:r>
          </w:p>
        </w:tc>
        <w:tc>
          <w:tcPr>
            <w:tcW w:w="221" w:type="pct"/>
            <w:tcBorders>
              <w:bottom w:val="single" w:sz="4" w:space="0" w:color="auto"/>
            </w:tcBorders>
            <w:shd w:val="clear" w:color="auto" w:fill="auto"/>
            <w:noWrap/>
            <w:vAlign w:val="center"/>
            <w:hideMark/>
          </w:tcPr>
          <w:p w14:paraId="4FCD5AFD"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1,072</w:t>
            </w:r>
          </w:p>
        </w:tc>
        <w:tc>
          <w:tcPr>
            <w:tcW w:w="221" w:type="pct"/>
            <w:tcBorders>
              <w:bottom w:val="single" w:sz="4" w:space="0" w:color="auto"/>
            </w:tcBorders>
            <w:shd w:val="clear" w:color="auto" w:fill="auto"/>
            <w:noWrap/>
            <w:vAlign w:val="center"/>
            <w:hideMark/>
          </w:tcPr>
          <w:p w14:paraId="14288A48"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1,229</w:t>
            </w:r>
          </w:p>
        </w:tc>
        <w:tc>
          <w:tcPr>
            <w:tcW w:w="266" w:type="pct"/>
            <w:tcBorders>
              <w:bottom w:val="single" w:sz="4" w:space="0" w:color="auto"/>
            </w:tcBorders>
            <w:shd w:val="clear" w:color="auto" w:fill="auto"/>
            <w:noWrap/>
            <w:vAlign w:val="center"/>
            <w:hideMark/>
          </w:tcPr>
          <w:p w14:paraId="724DB4FC" w14:textId="77777777" w:rsidR="00840B0C" w:rsidRPr="009402D1" w:rsidRDefault="00840B0C" w:rsidP="00753C74">
            <w:pPr>
              <w:spacing w:after="0" w:line="240" w:lineRule="auto"/>
              <w:jc w:val="center"/>
              <w:rPr>
                <w:rFonts w:ascii="Arial" w:eastAsia="Times New Roman" w:hAnsi="Arial" w:cs="Arial"/>
                <w:color w:val="000000"/>
                <w:sz w:val="16"/>
                <w:szCs w:val="16"/>
                <w:lang w:val="es-US"/>
              </w:rPr>
            </w:pPr>
            <w:r w:rsidRPr="009402D1">
              <w:rPr>
                <w:rFonts w:ascii="Arial" w:eastAsia="Times New Roman" w:hAnsi="Arial" w:cs="Arial"/>
                <w:color w:val="000000"/>
                <w:sz w:val="16"/>
                <w:szCs w:val="16"/>
                <w:lang w:val="es-US"/>
              </w:rPr>
              <w:t>529</w:t>
            </w:r>
          </w:p>
        </w:tc>
        <w:tc>
          <w:tcPr>
            <w:tcW w:w="234" w:type="pct"/>
            <w:tcBorders>
              <w:bottom w:val="single" w:sz="4" w:space="0" w:color="auto"/>
            </w:tcBorders>
            <w:shd w:val="clear" w:color="auto" w:fill="auto"/>
            <w:noWrap/>
            <w:vAlign w:val="center"/>
            <w:hideMark/>
          </w:tcPr>
          <w:p w14:paraId="2A2516AB" w14:textId="77777777" w:rsidR="00840B0C" w:rsidRPr="009402D1" w:rsidRDefault="00840B0C" w:rsidP="00753C74">
            <w:pPr>
              <w:spacing w:after="0" w:line="240" w:lineRule="auto"/>
              <w:jc w:val="center"/>
              <w:rPr>
                <w:rFonts w:ascii="Arial" w:eastAsia="Times New Roman" w:hAnsi="Arial" w:cs="Arial"/>
                <w:sz w:val="16"/>
                <w:szCs w:val="16"/>
                <w:lang w:val="es-US"/>
              </w:rPr>
            </w:pPr>
            <w:r w:rsidRPr="009402D1">
              <w:rPr>
                <w:rFonts w:ascii="Arial" w:eastAsia="Times New Roman" w:hAnsi="Arial" w:cs="Arial"/>
                <w:sz w:val="16"/>
                <w:szCs w:val="16"/>
                <w:lang w:val="es-US"/>
              </w:rPr>
              <w:t>653</w:t>
            </w:r>
          </w:p>
        </w:tc>
      </w:tr>
    </w:tbl>
    <w:p w14:paraId="5FA43731" w14:textId="77777777" w:rsidR="009402D1" w:rsidRDefault="00753C74" w:rsidP="009402D1">
      <w:pPr>
        <w:spacing w:after="0" w:line="240" w:lineRule="auto"/>
        <w:rPr>
          <w:rFonts w:ascii="Arial" w:hAnsi="Arial" w:cs="Arial"/>
          <w:sz w:val="16"/>
          <w:szCs w:val="16"/>
        </w:rPr>
      </w:pPr>
      <w:r w:rsidRPr="009402D1">
        <w:rPr>
          <w:rFonts w:ascii="Arial" w:hAnsi="Arial" w:cs="Arial"/>
          <w:sz w:val="16"/>
          <w:szCs w:val="16"/>
        </w:rPr>
        <w:t xml:space="preserve">The unit costs described in this table refer to the sample of facilities for which the unit costs could be estimated at every step of the service cascade, i.e. this subsample is defined by the number of facilities with an available figure for the cost per infant receiving NVP prophylaxis. </w:t>
      </w:r>
    </w:p>
    <w:p w14:paraId="6709CFE8" w14:textId="39E62D8A" w:rsidR="009402D1" w:rsidRPr="009402D1" w:rsidRDefault="009402D1" w:rsidP="009402D1">
      <w:pPr>
        <w:spacing w:after="0" w:line="240" w:lineRule="auto"/>
        <w:rPr>
          <w:rFonts w:ascii="Arial" w:eastAsia="Times New Roman" w:hAnsi="Arial" w:cs="Arial"/>
          <w:bCs/>
          <w:sz w:val="16"/>
          <w:szCs w:val="16"/>
          <w:lang w:val="en-US" w:eastAsia="en-GB"/>
        </w:rPr>
      </w:pPr>
      <w:r w:rsidRPr="009402D1">
        <w:rPr>
          <w:rFonts w:ascii="Arial" w:eastAsia="Times New Roman" w:hAnsi="Arial" w:cs="Arial"/>
          <w:color w:val="000000"/>
          <w:sz w:val="16"/>
          <w:szCs w:val="16"/>
          <w:lang w:val="en-US" w:eastAsia="en-GB"/>
        </w:rPr>
        <w:t xml:space="preserve">N, sample size; SD, standard deviation; Wt mean, weighted mean; HTC, PMTCT, </w:t>
      </w:r>
      <w:r w:rsidRPr="009402D1">
        <w:rPr>
          <w:rFonts w:ascii="Arial" w:eastAsia="Times New Roman" w:hAnsi="Arial" w:cs="Arial"/>
          <w:bCs/>
          <w:sz w:val="16"/>
          <w:szCs w:val="16"/>
          <w:lang w:val="en-US" w:eastAsia="en-GB"/>
        </w:rPr>
        <w:t xml:space="preserve">prevention of mother-to-child transmission; ARVs, antiretrovirals; NVP </w:t>
      </w:r>
      <w:r w:rsidRPr="009402D1">
        <w:rPr>
          <w:rFonts w:ascii="Arial" w:hAnsi="Arial" w:cs="Arial"/>
          <w:sz w:val="16"/>
          <w:szCs w:val="16"/>
          <w:lang w:val="en-US"/>
        </w:rPr>
        <w:t>nevirapine</w:t>
      </w:r>
      <w:r w:rsidRPr="009402D1">
        <w:rPr>
          <w:rFonts w:ascii="Arial" w:eastAsia="Times New Roman" w:hAnsi="Arial" w:cs="Arial"/>
          <w:bCs/>
          <w:sz w:val="16"/>
          <w:szCs w:val="16"/>
          <w:lang w:val="en-US" w:eastAsia="en-GB"/>
        </w:rPr>
        <w:t xml:space="preserve">; Unit costs in 2013 US Dollars </w:t>
      </w:r>
    </w:p>
    <w:p w14:paraId="7E79F2FC" w14:textId="6D4BFD3C" w:rsidR="009402D1" w:rsidRPr="009402D1" w:rsidRDefault="009402D1" w:rsidP="009402D1">
      <w:pPr>
        <w:spacing w:after="0" w:line="240" w:lineRule="auto"/>
        <w:rPr>
          <w:rFonts w:ascii="Arial" w:eastAsia="Times New Roman" w:hAnsi="Arial" w:cs="Arial"/>
          <w:bCs/>
          <w:sz w:val="16"/>
          <w:szCs w:val="16"/>
          <w:lang w:val="en-US" w:eastAsia="en-GB"/>
        </w:rPr>
      </w:pPr>
      <w:r w:rsidRPr="009402D1">
        <w:rPr>
          <w:rFonts w:ascii="Arial" w:eastAsia="Times New Roman" w:hAnsi="Arial" w:cs="Arial"/>
          <w:color w:val="000000"/>
          <w:sz w:val="16"/>
          <w:szCs w:val="16"/>
          <w:vertAlign w:val="superscript"/>
          <w:lang w:val="en-US" w:eastAsia="en-GB"/>
        </w:rPr>
        <w:t>a</w:t>
      </w:r>
      <w:r w:rsidRPr="009402D1">
        <w:rPr>
          <w:rFonts w:ascii="Arial" w:eastAsia="Times New Roman" w:hAnsi="Arial" w:cs="Arial"/>
          <w:bCs/>
          <w:sz w:val="16"/>
          <w:szCs w:val="16"/>
          <w:lang w:val="en-US" w:eastAsia="en-GB"/>
        </w:rPr>
        <w:t>Weighted mean represents a nationally representative average value, taking into account the relative contribution of each facility in terms of its patient volume. It was calculated as the summation of each data point multiplied by a non-negative weight (defined as the number of annual HTC clie</w:t>
      </w:r>
      <w:r>
        <w:rPr>
          <w:rFonts w:ascii="Arial" w:eastAsia="Times New Roman" w:hAnsi="Arial" w:cs="Arial"/>
          <w:bCs/>
          <w:sz w:val="16"/>
          <w:szCs w:val="16"/>
          <w:lang w:val="en-US" w:eastAsia="en-GB"/>
        </w:rPr>
        <w:t xml:space="preserve">nts/Outpatient health clients). </w:t>
      </w:r>
      <w:r w:rsidRPr="009402D1">
        <w:rPr>
          <w:rFonts w:ascii="Arial" w:eastAsia="Times New Roman" w:hAnsi="Arial" w:cs="Arial"/>
          <w:bCs/>
          <w:sz w:val="16"/>
          <w:szCs w:val="16"/>
          <w:lang w:val="en-US" w:eastAsia="en-GB"/>
        </w:rPr>
        <w:t xml:space="preserve">Therefore, data points with a higher weight contribute more to the weighted mean than do elements with a low weight. </w:t>
      </w:r>
    </w:p>
    <w:p w14:paraId="0749F33C" w14:textId="57329045" w:rsidR="00753C74" w:rsidRPr="009402D1" w:rsidRDefault="00753C74">
      <w:pPr>
        <w:rPr>
          <w:rFonts w:ascii="Cambria" w:hAnsi="Cambria"/>
          <w:sz w:val="20"/>
          <w:szCs w:val="24"/>
          <w:lang w:val="en-US"/>
        </w:rPr>
      </w:pPr>
    </w:p>
    <w:sectPr w:rsidR="00753C74" w:rsidRPr="009402D1" w:rsidSect="00B94F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68F"/>
    <w:multiLevelType w:val="hybridMultilevel"/>
    <w:tmpl w:val="1C206CD0"/>
    <w:lvl w:ilvl="0" w:tplc="C96252A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F7423"/>
    <w:multiLevelType w:val="hybridMultilevel"/>
    <w:tmpl w:val="794279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3EA20B8"/>
    <w:multiLevelType w:val="hybridMultilevel"/>
    <w:tmpl w:val="F174AD8C"/>
    <w:lvl w:ilvl="0" w:tplc="08090001">
      <w:start w:val="1"/>
      <w:numFmt w:val="bullet"/>
      <w:lvlText w:val=""/>
      <w:lvlJc w:val="left"/>
      <w:pPr>
        <w:ind w:left="360" w:hanging="360"/>
      </w:pPr>
      <w:rPr>
        <w:rFonts w:ascii="Symbol" w:hAnsi="Symbol" w:hint="default"/>
      </w:rPr>
    </w:lvl>
    <w:lvl w:ilvl="1" w:tplc="0C0A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00"/>
    <w:rsid w:val="000D4C68"/>
    <w:rsid w:val="00121F52"/>
    <w:rsid w:val="001311FF"/>
    <w:rsid w:val="001345C8"/>
    <w:rsid w:val="00223D00"/>
    <w:rsid w:val="00245AB6"/>
    <w:rsid w:val="00334FBD"/>
    <w:rsid w:val="00357A2B"/>
    <w:rsid w:val="003719BB"/>
    <w:rsid w:val="00383001"/>
    <w:rsid w:val="003E4029"/>
    <w:rsid w:val="003E60DE"/>
    <w:rsid w:val="003F106B"/>
    <w:rsid w:val="00485D9F"/>
    <w:rsid w:val="004D0E9C"/>
    <w:rsid w:val="004D1C97"/>
    <w:rsid w:val="00511FCE"/>
    <w:rsid w:val="005509ED"/>
    <w:rsid w:val="005A3C40"/>
    <w:rsid w:val="00605F5C"/>
    <w:rsid w:val="00652790"/>
    <w:rsid w:val="00652AB0"/>
    <w:rsid w:val="00652B4A"/>
    <w:rsid w:val="00753C74"/>
    <w:rsid w:val="007A3843"/>
    <w:rsid w:val="007C0F00"/>
    <w:rsid w:val="007D527D"/>
    <w:rsid w:val="00831EB2"/>
    <w:rsid w:val="00840B0C"/>
    <w:rsid w:val="009402D1"/>
    <w:rsid w:val="00B02BFB"/>
    <w:rsid w:val="00B8352F"/>
    <w:rsid w:val="00B94FC6"/>
    <w:rsid w:val="00B96F74"/>
    <w:rsid w:val="00BC13CF"/>
    <w:rsid w:val="00C05BEA"/>
    <w:rsid w:val="00C1388A"/>
    <w:rsid w:val="00C35BC9"/>
    <w:rsid w:val="00CF2851"/>
    <w:rsid w:val="00D0231E"/>
    <w:rsid w:val="00D10D52"/>
    <w:rsid w:val="00D44D79"/>
    <w:rsid w:val="00E14CDB"/>
    <w:rsid w:val="00E26DAE"/>
    <w:rsid w:val="00E44193"/>
    <w:rsid w:val="00E82B77"/>
    <w:rsid w:val="00ED3C06"/>
    <w:rsid w:val="00ED55E6"/>
    <w:rsid w:val="00F01F1E"/>
    <w:rsid w:val="00F07F08"/>
    <w:rsid w:val="00F34A78"/>
    <w:rsid w:val="00F41553"/>
    <w:rsid w:val="00F6215B"/>
    <w:rsid w:val="00FF5A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1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2851"/>
    <w:rPr>
      <w:sz w:val="16"/>
      <w:szCs w:val="16"/>
    </w:rPr>
  </w:style>
  <w:style w:type="paragraph" w:styleId="CommentText">
    <w:name w:val="annotation text"/>
    <w:basedOn w:val="Normal"/>
    <w:link w:val="CommentTextChar"/>
    <w:uiPriority w:val="99"/>
    <w:semiHidden/>
    <w:unhideWhenUsed/>
    <w:rsid w:val="00CF2851"/>
    <w:pPr>
      <w:spacing w:line="240" w:lineRule="auto"/>
    </w:pPr>
    <w:rPr>
      <w:sz w:val="20"/>
      <w:szCs w:val="20"/>
    </w:rPr>
  </w:style>
  <w:style w:type="character" w:customStyle="1" w:styleId="CommentTextChar">
    <w:name w:val="Comment Text Char"/>
    <w:basedOn w:val="DefaultParagraphFont"/>
    <w:link w:val="CommentText"/>
    <w:uiPriority w:val="99"/>
    <w:semiHidden/>
    <w:rsid w:val="00CF2851"/>
    <w:rPr>
      <w:sz w:val="20"/>
      <w:szCs w:val="20"/>
    </w:rPr>
  </w:style>
  <w:style w:type="paragraph" w:styleId="CommentSubject">
    <w:name w:val="annotation subject"/>
    <w:basedOn w:val="CommentText"/>
    <w:next w:val="CommentText"/>
    <w:link w:val="CommentSubjectChar"/>
    <w:uiPriority w:val="99"/>
    <w:semiHidden/>
    <w:unhideWhenUsed/>
    <w:rsid w:val="00CF2851"/>
    <w:rPr>
      <w:b/>
      <w:bCs/>
    </w:rPr>
  </w:style>
  <w:style w:type="character" w:customStyle="1" w:styleId="CommentSubjectChar">
    <w:name w:val="Comment Subject Char"/>
    <w:basedOn w:val="CommentTextChar"/>
    <w:link w:val="CommentSubject"/>
    <w:uiPriority w:val="99"/>
    <w:semiHidden/>
    <w:rsid w:val="00CF2851"/>
    <w:rPr>
      <w:b/>
      <w:bCs/>
      <w:sz w:val="20"/>
      <w:szCs w:val="20"/>
    </w:rPr>
  </w:style>
  <w:style w:type="paragraph" w:styleId="BalloonText">
    <w:name w:val="Balloon Text"/>
    <w:basedOn w:val="Normal"/>
    <w:link w:val="BalloonTextChar"/>
    <w:uiPriority w:val="99"/>
    <w:semiHidden/>
    <w:unhideWhenUsed/>
    <w:rsid w:val="00CF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51"/>
    <w:rPr>
      <w:rFonts w:ascii="Tahoma" w:hAnsi="Tahoma" w:cs="Tahoma"/>
      <w:sz w:val="16"/>
      <w:szCs w:val="16"/>
    </w:rPr>
  </w:style>
  <w:style w:type="paragraph" w:styleId="NoSpacing">
    <w:name w:val="No Spacing"/>
    <w:uiPriority w:val="1"/>
    <w:qFormat/>
    <w:rsid w:val="00E82B77"/>
    <w:pPr>
      <w:spacing w:after="0" w:line="240" w:lineRule="auto"/>
    </w:pPr>
    <w:rPr>
      <w:rFonts w:ascii="Times New Roman" w:eastAsiaTheme="minorEastAsia" w:hAnsi="Times New Roman" w:cs="Times New Roman"/>
      <w:sz w:val="24"/>
      <w:szCs w:val="24"/>
      <w:lang w:val="en-US"/>
    </w:rPr>
  </w:style>
  <w:style w:type="paragraph" w:styleId="Revision">
    <w:name w:val="Revision"/>
    <w:hidden/>
    <w:uiPriority w:val="99"/>
    <w:semiHidden/>
    <w:rsid w:val="00E14C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2851"/>
    <w:rPr>
      <w:sz w:val="16"/>
      <w:szCs w:val="16"/>
    </w:rPr>
  </w:style>
  <w:style w:type="paragraph" w:styleId="CommentText">
    <w:name w:val="annotation text"/>
    <w:basedOn w:val="Normal"/>
    <w:link w:val="CommentTextChar"/>
    <w:uiPriority w:val="99"/>
    <w:semiHidden/>
    <w:unhideWhenUsed/>
    <w:rsid w:val="00CF2851"/>
    <w:pPr>
      <w:spacing w:line="240" w:lineRule="auto"/>
    </w:pPr>
    <w:rPr>
      <w:sz w:val="20"/>
      <w:szCs w:val="20"/>
    </w:rPr>
  </w:style>
  <w:style w:type="character" w:customStyle="1" w:styleId="CommentTextChar">
    <w:name w:val="Comment Text Char"/>
    <w:basedOn w:val="DefaultParagraphFont"/>
    <w:link w:val="CommentText"/>
    <w:uiPriority w:val="99"/>
    <w:semiHidden/>
    <w:rsid w:val="00CF2851"/>
    <w:rPr>
      <w:sz w:val="20"/>
      <w:szCs w:val="20"/>
    </w:rPr>
  </w:style>
  <w:style w:type="paragraph" w:styleId="CommentSubject">
    <w:name w:val="annotation subject"/>
    <w:basedOn w:val="CommentText"/>
    <w:next w:val="CommentText"/>
    <w:link w:val="CommentSubjectChar"/>
    <w:uiPriority w:val="99"/>
    <w:semiHidden/>
    <w:unhideWhenUsed/>
    <w:rsid w:val="00CF2851"/>
    <w:rPr>
      <w:b/>
      <w:bCs/>
    </w:rPr>
  </w:style>
  <w:style w:type="character" w:customStyle="1" w:styleId="CommentSubjectChar">
    <w:name w:val="Comment Subject Char"/>
    <w:basedOn w:val="CommentTextChar"/>
    <w:link w:val="CommentSubject"/>
    <w:uiPriority w:val="99"/>
    <w:semiHidden/>
    <w:rsid w:val="00CF2851"/>
    <w:rPr>
      <w:b/>
      <w:bCs/>
      <w:sz w:val="20"/>
      <w:szCs w:val="20"/>
    </w:rPr>
  </w:style>
  <w:style w:type="paragraph" w:styleId="BalloonText">
    <w:name w:val="Balloon Text"/>
    <w:basedOn w:val="Normal"/>
    <w:link w:val="BalloonTextChar"/>
    <w:uiPriority w:val="99"/>
    <w:semiHidden/>
    <w:unhideWhenUsed/>
    <w:rsid w:val="00CF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51"/>
    <w:rPr>
      <w:rFonts w:ascii="Tahoma" w:hAnsi="Tahoma" w:cs="Tahoma"/>
      <w:sz w:val="16"/>
      <w:szCs w:val="16"/>
    </w:rPr>
  </w:style>
  <w:style w:type="paragraph" w:styleId="NoSpacing">
    <w:name w:val="No Spacing"/>
    <w:uiPriority w:val="1"/>
    <w:qFormat/>
    <w:rsid w:val="00E82B77"/>
    <w:pPr>
      <w:spacing w:after="0" w:line="240" w:lineRule="auto"/>
    </w:pPr>
    <w:rPr>
      <w:rFonts w:ascii="Times New Roman" w:eastAsiaTheme="minorEastAsia" w:hAnsi="Times New Roman" w:cs="Times New Roman"/>
      <w:sz w:val="24"/>
      <w:szCs w:val="24"/>
      <w:lang w:val="en-US"/>
    </w:rPr>
  </w:style>
  <w:style w:type="paragraph" w:styleId="Revision">
    <w:name w:val="Revision"/>
    <w:hidden/>
    <w:uiPriority w:val="99"/>
    <w:semiHidden/>
    <w:rsid w:val="00E14C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5673">
      <w:bodyDiv w:val="1"/>
      <w:marLeft w:val="0"/>
      <w:marRight w:val="0"/>
      <w:marTop w:val="0"/>
      <w:marBottom w:val="0"/>
      <w:divBdr>
        <w:top w:val="none" w:sz="0" w:space="0" w:color="auto"/>
        <w:left w:val="none" w:sz="0" w:space="0" w:color="auto"/>
        <w:bottom w:val="none" w:sz="0" w:space="0" w:color="auto"/>
        <w:right w:val="none" w:sz="0" w:space="0" w:color="auto"/>
      </w:divBdr>
    </w:div>
    <w:div w:id="401831930">
      <w:bodyDiv w:val="1"/>
      <w:marLeft w:val="0"/>
      <w:marRight w:val="0"/>
      <w:marTop w:val="0"/>
      <w:marBottom w:val="0"/>
      <w:divBdr>
        <w:top w:val="none" w:sz="0" w:space="0" w:color="auto"/>
        <w:left w:val="none" w:sz="0" w:space="0" w:color="auto"/>
        <w:bottom w:val="none" w:sz="0" w:space="0" w:color="auto"/>
        <w:right w:val="none" w:sz="0" w:space="0" w:color="auto"/>
      </w:divBdr>
    </w:div>
    <w:div w:id="786505507">
      <w:bodyDiv w:val="1"/>
      <w:marLeft w:val="0"/>
      <w:marRight w:val="0"/>
      <w:marTop w:val="0"/>
      <w:marBottom w:val="0"/>
      <w:divBdr>
        <w:top w:val="none" w:sz="0" w:space="0" w:color="auto"/>
        <w:left w:val="none" w:sz="0" w:space="0" w:color="auto"/>
        <w:bottom w:val="none" w:sz="0" w:space="0" w:color="auto"/>
        <w:right w:val="none" w:sz="0" w:space="0" w:color="auto"/>
      </w:divBdr>
    </w:div>
    <w:div w:id="1241255185">
      <w:bodyDiv w:val="1"/>
      <w:marLeft w:val="0"/>
      <w:marRight w:val="0"/>
      <w:marTop w:val="0"/>
      <w:marBottom w:val="0"/>
      <w:divBdr>
        <w:top w:val="none" w:sz="0" w:space="0" w:color="auto"/>
        <w:left w:val="none" w:sz="0" w:space="0" w:color="auto"/>
        <w:bottom w:val="none" w:sz="0" w:space="0" w:color="auto"/>
        <w:right w:val="none" w:sz="0" w:space="0" w:color="auto"/>
      </w:divBdr>
    </w:div>
    <w:div w:id="18955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C088-72ED-4080-9C81-21D23E65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Opuni</dc:creator>
  <cp:lastModifiedBy>Marjorie Opuni</cp:lastModifiedBy>
  <cp:revision>2</cp:revision>
  <dcterms:created xsi:type="dcterms:W3CDTF">2016-01-28T14:42:00Z</dcterms:created>
  <dcterms:modified xsi:type="dcterms:W3CDTF">2016-01-28T14:42:00Z</dcterms:modified>
</cp:coreProperties>
</file>