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CB5" w:rsidRDefault="00F50CB5">
      <w:pPr>
        <w:spacing w:line="480" w:lineRule="auto"/>
        <w:jc w:val="both"/>
        <w:rPr>
          <w:rFonts w:ascii="Helvetica Neue" w:hAnsi="Helvetica Neue" w:cs="Helvetica Neue"/>
          <w:sz w:val="20"/>
          <w:szCs w:val="20"/>
        </w:rPr>
      </w:pPr>
      <w:r>
        <w:rPr>
          <w:rFonts w:ascii="Helvetica Neue" w:hAnsi="Helvetica Neue" w:cs="Helvetica Neue"/>
          <w:b/>
          <w:bCs/>
          <w:sz w:val="20"/>
          <w:szCs w:val="20"/>
        </w:rPr>
        <w:t>Table S1</w:t>
      </w:r>
      <w:r>
        <w:rPr>
          <w:rFonts w:ascii="Helvetica Neue" w:hAnsi="Helvetica Neue" w:cs="Helvetica Neue"/>
          <w:sz w:val="20"/>
          <w:szCs w:val="20"/>
        </w:rPr>
        <w:t>. Frequency of major mutations in the RT gene associated with resistance to RTIs.</w:t>
      </w:r>
      <w:r>
        <w:rPr>
          <w:rFonts w:ascii="Helvetica Neue" w:hAnsi="Helvetica Neue" w:cs="Helvetica Neue"/>
          <w:sz w:val="20"/>
          <w:szCs w:val="20"/>
          <w:vertAlign w:val="superscript"/>
        </w:rPr>
        <w:t>1</w:t>
      </w:r>
      <w:r>
        <w:rPr>
          <w:rFonts w:ascii="Helvetica Neue" w:hAnsi="Helvetica Neue" w:cs="Helvetica Neue"/>
          <w:sz w:val="20"/>
          <w:szCs w:val="20"/>
        </w:rPr>
        <w:t xml:space="preserve"> </w:t>
      </w:r>
    </w:p>
    <w:tbl>
      <w:tblPr>
        <w:tblW w:w="5000" w:type="pct"/>
        <w:tblInd w:w="-106" w:type="dxa"/>
        <w:tblBorders>
          <w:top w:val="single" w:sz="4" w:space="0" w:color="auto"/>
          <w:bottom w:val="single" w:sz="4" w:space="0" w:color="auto"/>
        </w:tblBorders>
        <w:tblLook w:val="0000"/>
      </w:tblPr>
      <w:tblGrid>
        <w:gridCol w:w="1519"/>
        <w:gridCol w:w="1517"/>
        <w:gridCol w:w="1517"/>
        <w:gridCol w:w="1516"/>
        <w:gridCol w:w="1516"/>
        <w:gridCol w:w="1695"/>
      </w:tblGrid>
      <w:tr w:rsidR="00F50CB5">
        <w:trPr>
          <w:trHeight w:hRule="exact" w:val="1289"/>
        </w:trPr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b/>
                <w:bCs/>
                <w:sz w:val="16"/>
                <w:szCs w:val="16"/>
              </w:rPr>
            </w:pPr>
            <w:r>
              <w:rPr>
                <w:rFonts w:ascii="Helvetica Neue" w:hAnsi="Helvetica Neue" w:cs="Helvetica Neue"/>
                <w:b/>
                <w:bCs/>
                <w:sz w:val="16"/>
                <w:szCs w:val="16"/>
              </w:rPr>
              <w:t>Type of Inhibitor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b/>
                <w:bCs/>
                <w:sz w:val="16"/>
                <w:szCs w:val="16"/>
              </w:rPr>
            </w:pPr>
            <w:r>
              <w:rPr>
                <w:rFonts w:ascii="Helvetica Neue" w:hAnsi="Helvetica Neue" w:cs="Helvetica Neue"/>
                <w:b/>
                <w:bCs/>
                <w:sz w:val="16"/>
                <w:szCs w:val="16"/>
              </w:rPr>
              <w:t>RT position</w:t>
            </w:r>
            <w:r>
              <w:rPr>
                <w:rFonts w:ascii="Helvetica Neue" w:hAnsi="Helvetica Neue" w:cs="Helvetica Neue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b/>
                <w:bCs/>
                <w:sz w:val="16"/>
                <w:szCs w:val="16"/>
              </w:rPr>
            </w:pPr>
            <w:r>
              <w:rPr>
                <w:rFonts w:ascii="Helvetica Neue" w:hAnsi="Helvetica Neue" w:cs="Helvetica Neue"/>
                <w:b/>
                <w:bCs/>
                <w:sz w:val="16"/>
                <w:szCs w:val="16"/>
              </w:rPr>
              <w:t xml:space="preserve">Substitution 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b/>
                <w:bCs/>
                <w:sz w:val="16"/>
                <w:szCs w:val="16"/>
              </w:rPr>
            </w:pPr>
            <w:r>
              <w:rPr>
                <w:rFonts w:ascii="Helvetica Neue" w:hAnsi="Helvetica Neue" w:cs="Helvetica Neue"/>
                <w:b/>
                <w:bCs/>
                <w:sz w:val="16"/>
                <w:szCs w:val="16"/>
              </w:rPr>
              <w:t>Mutant</w:t>
            </w:r>
            <w:r>
              <w:rPr>
                <w:rFonts w:ascii="Helvetica Neue" w:hAnsi="Helvetica Neue" w:cs="Helvetica Neue"/>
                <w:sz w:val="16"/>
                <w:szCs w:val="16"/>
                <w:vertAlign w:val="superscript"/>
              </w:rPr>
              <w:t>3</w:t>
            </w:r>
            <w:r>
              <w:rPr>
                <w:rFonts w:ascii="Helvetica Neue" w:hAnsi="Helvetica Neue" w:cs="Helvetica Neue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b/>
                <w:bCs/>
                <w:sz w:val="16"/>
                <w:szCs w:val="16"/>
              </w:rPr>
            </w:pPr>
            <w:r>
              <w:rPr>
                <w:rFonts w:ascii="Helvetica Neue" w:hAnsi="Helvetica Neue" w:cs="Helvetica Neue"/>
                <w:b/>
                <w:bCs/>
                <w:sz w:val="16"/>
                <w:szCs w:val="16"/>
              </w:rPr>
              <w:t>Wild type</w:t>
            </w:r>
            <w:r>
              <w:rPr>
                <w:rFonts w:ascii="Helvetica Neue" w:hAnsi="Helvetica Neue" w:cs="Helvetica Neue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cstheme="minorBidi"/>
              </w:rPr>
            </w:pPr>
            <w:r>
              <w:rPr>
                <w:rFonts w:ascii="Helvetica Neue" w:hAnsi="Helvetica Neue" w:cs="Helvetica Neue"/>
                <w:b/>
                <w:bCs/>
                <w:sz w:val="16"/>
                <w:szCs w:val="16"/>
              </w:rPr>
              <w:t>Other amino acid</w:t>
            </w:r>
            <w:r>
              <w:rPr>
                <w:rFonts w:ascii="Helvetica Neue" w:hAnsi="Helvetica Neue" w:cs="Helvetica Neue"/>
                <w:sz w:val="16"/>
                <w:szCs w:val="16"/>
                <w:vertAlign w:val="superscript"/>
              </w:rPr>
              <w:t>3,4</w:t>
            </w:r>
          </w:p>
        </w:tc>
      </w:tr>
      <w:tr w:rsidR="00F50CB5">
        <w:trPr>
          <w:cantSplit/>
          <w:trHeight w:hRule="exact" w:val="255"/>
        </w:trPr>
        <w:tc>
          <w:tcPr>
            <w:tcW w:w="818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NRTI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  <w:u w:val="single"/>
              </w:rPr>
            </w:pPr>
            <w:r>
              <w:rPr>
                <w:rFonts w:ascii="Helvetica Neue" w:hAnsi="Helvetica Neue" w:cs="Helvetica Neue"/>
                <w:sz w:val="16"/>
                <w:szCs w:val="16"/>
                <w:u w:val="single"/>
              </w:rPr>
              <w:t>M41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L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  <w:u w:val="single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18,3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81,5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0,0</w:t>
            </w:r>
          </w:p>
        </w:tc>
      </w:tr>
      <w:tr w:rsidR="00F50CB5">
        <w:trPr>
          <w:cantSplit/>
          <w:trHeight w:hRule="exact" w:val="255"/>
        </w:trPr>
        <w:tc>
          <w:tcPr>
            <w:tcW w:w="81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A62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V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96,9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0,2</w:t>
            </w:r>
          </w:p>
        </w:tc>
      </w:tr>
      <w:tr w:rsidR="00F50CB5">
        <w:trPr>
          <w:cantSplit/>
          <w:trHeight w:hRule="exact" w:val="255"/>
        </w:trPr>
        <w:tc>
          <w:tcPr>
            <w:tcW w:w="81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81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  <w:u w:val="single"/>
              </w:rPr>
            </w:pPr>
            <w:r>
              <w:rPr>
                <w:rFonts w:ascii="Helvetica Neue" w:hAnsi="Helvetica Neue" w:cs="Helvetica Neue"/>
                <w:sz w:val="16"/>
                <w:szCs w:val="16"/>
                <w:u w:val="single"/>
              </w:rPr>
              <w:t>K65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R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  <w:u w:val="single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81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97,7</w:t>
            </w:r>
          </w:p>
        </w:tc>
        <w:tc>
          <w:tcPr>
            <w:tcW w:w="91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0,0</w:t>
            </w:r>
          </w:p>
        </w:tc>
      </w:tr>
      <w:tr w:rsidR="00F50CB5">
        <w:trPr>
          <w:cantSplit/>
          <w:trHeight w:hRule="exact" w:val="255"/>
        </w:trPr>
        <w:tc>
          <w:tcPr>
            <w:tcW w:w="81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  <w:u w:val="single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1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91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</w:tr>
      <w:tr w:rsidR="00F50CB5">
        <w:trPr>
          <w:cantSplit/>
          <w:trHeight w:hRule="exact" w:val="255"/>
        </w:trPr>
        <w:tc>
          <w:tcPr>
            <w:tcW w:w="81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N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  <w:u w:val="single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1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91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</w:tr>
      <w:tr w:rsidR="00F50CB5">
        <w:trPr>
          <w:cantSplit/>
          <w:trHeight w:hRule="exact" w:val="255"/>
        </w:trPr>
        <w:tc>
          <w:tcPr>
            <w:tcW w:w="81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  <w:u w:val="single"/>
              </w:rPr>
            </w:pPr>
            <w:r>
              <w:rPr>
                <w:rFonts w:ascii="Helvetica Neue" w:hAnsi="Helvetica Neue" w:cs="Helvetica Neue"/>
                <w:sz w:val="16"/>
                <w:szCs w:val="16"/>
                <w:u w:val="single"/>
              </w:rPr>
              <w:t>D67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N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14,6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81,6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0,6</w:t>
            </w:r>
          </w:p>
        </w:tc>
      </w:tr>
      <w:tr w:rsidR="00F50CB5">
        <w:trPr>
          <w:cantSplit/>
          <w:trHeight w:hRule="exact" w:val="255"/>
        </w:trPr>
        <w:tc>
          <w:tcPr>
            <w:tcW w:w="81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81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  <w:u w:val="single"/>
              </w:rPr>
              <w:t>K70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R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  <w:u w:val="single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18,0</w:t>
            </w:r>
          </w:p>
        </w:tc>
        <w:tc>
          <w:tcPr>
            <w:tcW w:w="81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80,7</w:t>
            </w:r>
          </w:p>
        </w:tc>
        <w:tc>
          <w:tcPr>
            <w:tcW w:w="91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0,6</w:t>
            </w:r>
          </w:p>
        </w:tc>
      </w:tr>
      <w:tr w:rsidR="00F50CB5">
        <w:trPr>
          <w:cantSplit/>
          <w:trHeight w:hRule="exact" w:val="255"/>
        </w:trPr>
        <w:tc>
          <w:tcPr>
            <w:tcW w:w="81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1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91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</w:tr>
      <w:tr w:rsidR="00F50CB5">
        <w:trPr>
          <w:cantSplit/>
          <w:trHeight w:hRule="exact" w:val="255"/>
        </w:trPr>
        <w:tc>
          <w:tcPr>
            <w:tcW w:w="81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L74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V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96,2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0,0</w:t>
            </w:r>
          </w:p>
        </w:tc>
      </w:tr>
      <w:tr w:rsidR="00F50CB5">
        <w:trPr>
          <w:cantSplit/>
          <w:trHeight w:hRule="exact" w:val="255"/>
        </w:trPr>
        <w:tc>
          <w:tcPr>
            <w:tcW w:w="81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V75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I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4,4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93,2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0,9</w:t>
            </w:r>
          </w:p>
        </w:tc>
      </w:tr>
      <w:tr w:rsidR="00F50CB5">
        <w:trPr>
          <w:cantSplit/>
          <w:trHeight w:hRule="exact" w:val="255"/>
        </w:trPr>
        <w:tc>
          <w:tcPr>
            <w:tcW w:w="81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F77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L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99,4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0,0</w:t>
            </w:r>
          </w:p>
        </w:tc>
      </w:tr>
      <w:tr w:rsidR="00F50CB5">
        <w:trPr>
          <w:cantSplit/>
          <w:trHeight w:hRule="exact" w:val="255"/>
        </w:trPr>
        <w:tc>
          <w:tcPr>
            <w:tcW w:w="81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Y115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F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99,2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0,0</w:t>
            </w:r>
          </w:p>
        </w:tc>
      </w:tr>
      <w:tr w:rsidR="00F50CB5">
        <w:trPr>
          <w:cantSplit/>
          <w:trHeight w:hRule="exact" w:val="255"/>
        </w:trPr>
        <w:tc>
          <w:tcPr>
            <w:tcW w:w="81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F116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Y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98,2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0,2</w:t>
            </w:r>
          </w:p>
        </w:tc>
      </w:tr>
      <w:tr w:rsidR="00F50CB5">
        <w:trPr>
          <w:cantSplit/>
          <w:trHeight w:hRule="exact" w:val="255"/>
        </w:trPr>
        <w:tc>
          <w:tcPr>
            <w:tcW w:w="81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  <w:u w:val="single"/>
              </w:rPr>
            </w:pPr>
            <w:r>
              <w:rPr>
                <w:rFonts w:ascii="Helvetica Neue" w:hAnsi="Helvetica Neue" w:cs="Helvetica Neue"/>
                <w:sz w:val="16"/>
                <w:szCs w:val="16"/>
                <w:u w:val="single"/>
              </w:rPr>
              <w:t>Q151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M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97,9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0,0</w:t>
            </w:r>
          </w:p>
        </w:tc>
      </w:tr>
      <w:tr w:rsidR="00F50CB5">
        <w:trPr>
          <w:cantSplit/>
          <w:trHeight w:hRule="exact" w:val="255"/>
        </w:trPr>
        <w:tc>
          <w:tcPr>
            <w:tcW w:w="81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817" w:type="pct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  <w:u w:val="single"/>
              </w:rPr>
            </w:pPr>
            <w:r>
              <w:rPr>
                <w:rFonts w:ascii="Helvetica Neue" w:hAnsi="Helvetica Neue" w:cs="Helvetica Neue"/>
                <w:sz w:val="16"/>
                <w:szCs w:val="16"/>
                <w:u w:val="single"/>
              </w:rPr>
              <w:t>M184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V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  <w:u w:val="single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86,9</w:t>
            </w:r>
          </w:p>
        </w:tc>
        <w:tc>
          <w:tcPr>
            <w:tcW w:w="817" w:type="pct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11,1</w:t>
            </w:r>
          </w:p>
        </w:tc>
        <w:tc>
          <w:tcPr>
            <w:tcW w:w="913" w:type="pct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0,0</w:t>
            </w:r>
          </w:p>
        </w:tc>
      </w:tr>
      <w:tr w:rsidR="00F50CB5">
        <w:trPr>
          <w:cantSplit/>
          <w:trHeight w:hRule="exact" w:val="255"/>
        </w:trPr>
        <w:tc>
          <w:tcPr>
            <w:tcW w:w="81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I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  <w:u w:val="single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81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91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</w:tr>
      <w:tr w:rsidR="00F50CB5">
        <w:trPr>
          <w:cantSplit/>
          <w:trHeight w:hRule="exact" w:val="255"/>
        </w:trPr>
        <w:tc>
          <w:tcPr>
            <w:tcW w:w="81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  <w:u w:val="single"/>
              </w:rPr>
            </w:pPr>
            <w:r>
              <w:rPr>
                <w:rFonts w:ascii="Helvetica Neue" w:hAnsi="Helvetica Neue" w:cs="Helvetica Neue"/>
                <w:sz w:val="16"/>
                <w:szCs w:val="16"/>
                <w:u w:val="single"/>
              </w:rPr>
              <w:t>L210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W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  <w:u w:val="single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89,9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0,5</w:t>
            </w:r>
          </w:p>
        </w:tc>
      </w:tr>
      <w:tr w:rsidR="00F50CB5">
        <w:trPr>
          <w:cantSplit/>
          <w:trHeight w:hRule="exact" w:val="255"/>
        </w:trPr>
        <w:tc>
          <w:tcPr>
            <w:tcW w:w="81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817" w:type="pct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  <w:u w:val="single"/>
              </w:rPr>
            </w:pPr>
            <w:r>
              <w:rPr>
                <w:rFonts w:ascii="Helvetica Neue" w:hAnsi="Helvetica Neue" w:cs="Helvetica Neue"/>
                <w:sz w:val="16"/>
                <w:szCs w:val="16"/>
                <w:u w:val="single"/>
              </w:rPr>
              <w:t>T215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Y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  <w:u w:val="single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19,0</w:t>
            </w:r>
          </w:p>
        </w:tc>
        <w:tc>
          <w:tcPr>
            <w:tcW w:w="817" w:type="pct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63,5</w:t>
            </w:r>
          </w:p>
        </w:tc>
        <w:tc>
          <w:tcPr>
            <w:tcW w:w="913" w:type="pct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1,2</w:t>
            </w:r>
          </w:p>
        </w:tc>
      </w:tr>
      <w:tr w:rsidR="00F50CB5">
        <w:trPr>
          <w:cantSplit/>
          <w:trHeight w:hRule="exact" w:val="255"/>
        </w:trPr>
        <w:tc>
          <w:tcPr>
            <w:tcW w:w="81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F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  <w:u w:val="single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16,2</w:t>
            </w:r>
          </w:p>
        </w:tc>
        <w:tc>
          <w:tcPr>
            <w:tcW w:w="81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91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</w:tr>
      <w:tr w:rsidR="00F50CB5">
        <w:trPr>
          <w:cantSplit/>
          <w:trHeight w:hRule="exact" w:val="255"/>
        </w:trPr>
        <w:tc>
          <w:tcPr>
            <w:tcW w:w="81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81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  <w:u w:val="single"/>
              </w:rPr>
            </w:pPr>
            <w:r>
              <w:rPr>
                <w:rFonts w:ascii="Helvetica Neue" w:hAnsi="Helvetica Neue" w:cs="Helvetica Neue"/>
                <w:sz w:val="16"/>
                <w:szCs w:val="16"/>
                <w:u w:val="single"/>
              </w:rPr>
              <w:t>K219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Q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  <w:u w:val="single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817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82,5</w:t>
            </w:r>
          </w:p>
        </w:tc>
        <w:tc>
          <w:tcPr>
            <w:tcW w:w="913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2,1</w:t>
            </w:r>
          </w:p>
        </w:tc>
      </w:tr>
      <w:tr w:rsidR="00F50CB5">
        <w:trPr>
          <w:cantSplit/>
          <w:trHeight w:hRule="exact" w:val="255"/>
        </w:trPr>
        <w:tc>
          <w:tcPr>
            <w:tcW w:w="818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E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  <w:u w:val="single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817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91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</w:tr>
      <w:tr w:rsidR="00F50CB5">
        <w:trPr>
          <w:cantSplit/>
          <w:trHeight w:hRule="exact" w:val="255"/>
        </w:trPr>
        <w:tc>
          <w:tcPr>
            <w:tcW w:w="818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NNRTI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V90I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I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15,6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84,3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0,0</w:t>
            </w:r>
          </w:p>
        </w:tc>
      </w:tr>
      <w:tr w:rsidR="00F50CB5">
        <w:trPr>
          <w:cantSplit/>
          <w:trHeight w:hRule="exact" w:val="255"/>
        </w:trPr>
        <w:tc>
          <w:tcPr>
            <w:tcW w:w="81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A98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G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15,9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79,4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3,7</w:t>
            </w:r>
          </w:p>
        </w:tc>
      </w:tr>
      <w:tr w:rsidR="00F50CB5">
        <w:trPr>
          <w:cantSplit/>
          <w:trHeight w:hRule="exact" w:val="255"/>
        </w:trPr>
        <w:tc>
          <w:tcPr>
            <w:tcW w:w="81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  <w:u w:val="single"/>
              </w:rPr>
            </w:pPr>
            <w:r>
              <w:rPr>
                <w:rFonts w:ascii="Helvetica Neue" w:hAnsi="Helvetica Neue" w:cs="Helvetica Neue"/>
                <w:sz w:val="16"/>
                <w:szCs w:val="16"/>
                <w:u w:val="single"/>
              </w:rPr>
              <w:t>L100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I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  <w:u w:val="single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99,0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0,0</w:t>
            </w:r>
          </w:p>
        </w:tc>
      </w:tr>
      <w:tr w:rsidR="00F50CB5">
        <w:trPr>
          <w:cantSplit/>
          <w:trHeight w:hRule="exact" w:val="255"/>
        </w:trPr>
        <w:tc>
          <w:tcPr>
            <w:tcW w:w="81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81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  <w:u w:val="single"/>
              </w:rPr>
              <w:t>K101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P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  <w:u w:val="single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1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79,6</w:t>
            </w:r>
          </w:p>
        </w:tc>
        <w:tc>
          <w:tcPr>
            <w:tcW w:w="91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5,9</w:t>
            </w:r>
          </w:p>
        </w:tc>
      </w:tr>
      <w:tr w:rsidR="00F50CB5">
        <w:trPr>
          <w:cantSplit/>
          <w:trHeight w:hRule="exact" w:val="255"/>
        </w:trPr>
        <w:tc>
          <w:tcPr>
            <w:tcW w:w="81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E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81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91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</w:tr>
      <w:tr w:rsidR="00F50CB5">
        <w:trPr>
          <w:cantSplit/>
          <w:trHeight w:hRule="exact" w:val="255"/>
        </w:trPr>
        <w:tc>
          <w:tcPr>
            <w:tcW w:w="81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H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81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91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</w:tr>
      <w:tr w:rsidR="00F50CB5">
        <w:trPr>
          <w:cantSplit/>
          <w:trHeight w:hRule="exact" w:val="255"/>
        </w:trPr>
        <w:tc>
          <w:tcPr>
            <w:tcW w:w="81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817" w:type="pct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  <w:u w:val="single"/>
              </w:rPr>
            </w:pPr>
            <w:r>
              <w:rPr>
                <w:rFonts w:ascii="Helvetica Neue" w:hAnsi="Helvetica Neue" w:cs="Helvetica Neue"/>
                <w:sz w:val="16"/>
                <w:szCs w:val="16"/>
                <w:u w:val="single"/>
              </w:rPr>
              <w:t>K103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N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  <w:u w:val="single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49,7</w:t>
            </w:r>
          </w:p>
        </w:tc>
        <w:tc>
          <w:tcPr>
            <w:tcW w:w="817" w:type="pct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47,0</w:t>
            </w:r>
          </w:p>
        </w:tc>
        <w:tc>
          <w:tcPr>
            <w:tcW w:w="913" w:type="pct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1,6</w:t>
            </w:r>
          </w:p>
        </w:tc>
      </w:tr>
      <w:tr w:rsidR="00F50CB5">
        <w:trPr>
          <w:cantSplit/>
          <w:trHeight w:hRule="exact" w:val="255"/>
        </w:trPr>
        <w:tc>
          <w:tcPr>
            <w:tcW w:w="81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S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  <w:u w:val="single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81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91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</w:tr>
      <w:tr w:rsidR="00F50CB5">
        <w:trPr>
          <w:cantSplit/>
          <w:trHeight w:hRule="exact" w:val="255"/>
        </w:trPr>
        <w:tc>
          <w:tcPr>
            <w:tcW w:w="81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81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  <w:u w:val="single"/>
              </w:rPr>
              <w:t>V106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M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  <w:u w:val="single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81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91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0,2</w:t>
            </w:r>
          </w:p>
        </w:tc>
      </w:tr>
      <w:tr w:rsidR="00F50CB5">
        <w:trPr>
          <w:cantSplit/>
          <w:trHeight w:hRule="exact" w:val="255"/>
        </w:trPr>
        <w:tc>
          <w:tcPr>
            <w:tcW w:w="81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I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81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91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</w:tr>
      <w:tr w:rsidR="00F50CB5">
        <w:trPr>
          <w:cantSplit/>
          <w:trHeight w:hRule="exact" w:val="255"/>
        </w:trPr>
        <w:tc>
          <w:tcPr>
            <w:tcW w:w="81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  <w:u w:val="single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81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91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</w:tr>
      <w:tr w:rsidR="00F50CB5">
        <w:trPr>
          <w:cantSplit/>
          <w:trHeight w:hRule="exact" w:val="255"/>
        </w:trPr>
        <w:tc>
          <w:tcPr>
            <w:tcW w:w="81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  <w:u w:val="single"/>
              </w:rPr>
            </w:pPr>
            <w:r>
              <w:rPr>
                <w:rFonts w:ascii="Helvetica Neue" w:hAnsi="Helvetica Neue" w:cs="Helvetica Neue"/>
                <w:sz w:val="16"/>
                <w:szCs w:val="16"/>
                <w:u w:val="single"/>
              </w:rPr>
              <w:t>V108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I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  <w:u w:val="single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15,3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84,7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0,1</w:t>
            </w:r>
          </w:p>
        </w:tc>
      </w:tr>
      <w:tr w:rsidR="00F50CB5">
        <w:trPr>
          <w:cantSplit/>
          <w:trHeight w:hRule="exact" w:val="255"/>
        </w:trPr>
        <w:tc>
          <w:tcPr>
            <w:tcW w:w="81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81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E138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81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92,6</w:t>
            </w:r>
          </w:p>
        </w:tc>
        <w:tc>
          <w:tcPr>
            <w:tcW w:w="91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0,6</w:t>
            </w:r>
          </w:p>
        </w:tc>
      </w:tr>
      <w:tr w:rsidR="00F50CB5">
        <w:trPr>
          <w:cantSplit/>
          <w:trHeight w:hRule="exact" w:val="255"/>
        </w:trPr>
        <w:tc>
          <w:tcPr>
            <w:tcW w:w="81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G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1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91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</w:tr>
      <w:tr w:rsidR="00F50CB5">
        <w:trPr>
          <w:cantSplit/>
          <w:trHeight w:hRule="exact" w:val="255"/>
        </w:trPr>
        <w:tc>
          <w:tcPr>
            <w:tcW w:w="81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K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1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91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</w:tr>
      <w:tr w:rsidR="00F50CB5">
        <w:trPr>
          <w:cantSplit/>
          <w:trHeight w:hRule="exact" w:val="255"/>
        </w:trPr>
        <w:tc>
          <w:tcPr>
            <w:tcW w:w="81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Q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3,8</w:t>
            </w:r>
          </w:p>
        </w:tc>
        <w:tc>
          <w:tcPr>
            <w:tcW w:w="81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91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</w:tr>
      <w:tr w:rsidR="00F50CB5">
        <w:trPr>
          <w:cantSplit/>
          <w:trHeight w:hRule="exact" w:val="255"/>
        </w:trPr>
        <w:tc>
          <w:tcPr>
            <w:tcW w:w="81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R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91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</w:tr>
      <w:tr w:rsidR="00F50CB5">
        <w:trPr>
          <w:cantSplit/>
          <w:trHeight w:hRule="exact" w:val="255"/>
        </w:trPr>
        <w:tc>
          <w:tcPr>
            <w:tcW w:w="81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817" w:type="pct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V179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D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817" w:type="pct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81,9</w:t>
            </w:r>
          </w:p>
        </w:tc>
        <w:tc>
          <w:tcPr>
            <w:tcW w:w="913" w:type="pct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13,9</w:t>
            </w:r>
          </w:p>
        </w:tc>
      </w:tr>
      <w:tr w:rsidR="00F50CB5">
        <w:trPr>
          <w:cantSplit/>
          <w:trHeight w:hRule="exact" w:val="255"/>
        </w:trPr>
        <w:tc>
          <w:tcPr>
            <w:tcW w:w="81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F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1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91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</w:tr>
      <w:tr w:rsidR="00F50CB5">
        <w:trPr>
          <w:cantSplit/>
          <w:trHeight w:hRule="exact" w:val="255"/>
        </w:trPr>
        <w:tc>
          <w:tcPr>
            <w:tcW w:w="81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T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81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91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</w:tr>
      <w:tr w:rsidR="00F50CB5">
        <w:trPr>
          <w:cantSplit/>
          <w:trHeight w:hRule="exact" w:val="255"/>
        </w:trPr>
        <w:tc>
          <w:tcPr>
            <w:tcW w:w="81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L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81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91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</w:tr>
      <w:tr w:rsidR="00F50CB5">
        <w:trPr>
          <w:cantSplit/>
          <w:trHeight w:hRule="exact" w:val="255"/>
        </w:trPr>
        <w:tc>
          <w:tcPr>
            <w:tcW w:w="81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81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  <w:u w:val="single"/>
              </w:rPr>
              <w:t>Y181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C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  <w:u w:val="single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31,9</w:t>
            </w:r>
          </w:p>
        </w:tc>
        <w:tc>
          <w:tcPr>
            <w:tcW w:w="81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66,2</w:t>
            </w:r>
          </w:p>
        </w:tc>
        <w:tc>
          <w:tcPr>
            <w:tcW w:w="91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0,1</w:t>
            </w:r>
          </w:p>
        </w:tc>
      </w:tr>
      <w:tr w:rsidR="00F50CB5">
        <w:trPr>
          <w:cantSplit/>
          <w:trHeight w:hRule="exact" w:val="255"/>
        </w:trPr>
        <w:tc>
          <w:tcPr>
            <w:tcW w:w="81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I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  <w:u w:val="single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1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91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</w:tr>
      <w:tr w:rsidR="00F50CB5">
        <w:trPr>
          <w:cantSplit/>
          <w:trHeight w:hRule="exact" w:val="255"/>
        </w:trPr>
        <w:tc>
          <w:tcPr>
            <w:tcW w:w="81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V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81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91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</w:tr>
      <w:tr w:rsidR="00F50CB5">
        <w:trPr>
          <w:cantSplit/>
          <w:trHeight w:hRule="exact" w:val="255"/>
        </w:trPr>
        <w:tc>
          <w:tcPr>
            <w:tcW w:w="81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817" w:type="pct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  <w:u w:val="single"/>
              </w:rPr>
            </w:pPr>
            <w:r>
              <w:rPr>
                <w:rFonts w:ascii="Helvetica Neue" w:hAnsi="Helvetica Neue" w:cs="Helvetica Neue"/>
                <w:sz w:val="16"/>
                <w:szCs w:val="16"/>
                <w:u w:val="single"/>
              </w:rPr>
              <w:t>Y188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C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  <w:u w:val="single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17" w:type="pct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93,6</w:t>
            </w:r>
          </w:p>
        </w:tc>
        <w:tc>
          <w:tcPr>
            <w:tcW w:w="913" w:type="pct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0,5</w:t>
            </w:r>
          </w:p>
        </w:tc>
      </w:tr>
      <w:tr w:rsidR="00F50CB5">
        <w:trPr>
          <w:cantSplit/>
          <w:trHeight w:hRule="exact" w:val="255"/>
        </w:trPr>
        <w:tc>
          <w:tcPr>
            <w:tcW w:w="81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L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  <w:u w:val="single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81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91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</w:tr>
      <w:tr w:rsidR="00F50CB5">
        <w:trPr>
          <w:cantSplit/>
          <w:trHeight w:hRule="exact" w:val="255"/>
        </w:trPr>
        <w:tc>
          <w:tcPr>
            <w:tcW w:w="81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H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  <w:u w:val="single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1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91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</w:tr>
      <w:tr w:rsidR="00F50CB5">
        <w:trPr>
          <w:cantSplit/>
          <w:trHeight w:hRule="exact" w:val="255"/>
        </w:trPr>
        <w:tc>
          <w:tcPr>
            <w:tcW w:w="81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81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  <w:u w:val="single"/>
              </w:rPr>
            </w:pPr>
            <w:r>
              <w:rPr>
                <w:rFonts w:ascii="Helvetica Neue" w:hAnsi="Helvetica Neue" w:cs="Helvetica Neue"/>
                <w:sz w:val="16"/>
                <w:szCs w:val="16"/>
                <w:u w:val="single"/>
              </w:rPr>
              <w:t>G190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S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  <w:u w:val="single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81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80,7</w:t>
            </w:r>
          </w:p>
        </w:tc>
        <w:tc>
          <w:tcPr>
            <w:tcW w:w="91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0,4</w:t>
            </w:r>
          </w:p>
        </w:tc>
      </w:tr>
      <w:tr w:rsidR="00F50CB5">
        <w:trPr>
          <w:cantSplit/>
          <w:trHeight w:hRule="exact" w:val="255"/>
        </w:trPr>
        <w:tc>
          <w:tcPr>
            <w:tcW w:w="81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A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  <w:u w:val="single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17,5</w:t>
            </w:r>
          </w:p>
        </w:tc>
        <w:tc>
          <w:tcPr>
            <w:tcW w:w="81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91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</w:tr>
      <w:tr w:rsidR="00F50CB5">
        <w:trPr>
          <w:cantSplit/>
          <w:trHeight w:hRule="exact" w:val="255"/>
        </w:trPr>
        <w:tc>
          <w:tcPr>
            <w:tcW w:w="81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H221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Y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83,5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0,2</w:t>
            </w:r>
          </w:p>
        </w:tc>
      </w:tr>
      <w:tr w:rsidR="00F50CB5">
        <w:trPr>
          <w:cantSplit/>
          <w:trHeight w:hRule="exact" w:val="255"/>
        </w:trPr>
        <w:tc>
          <w:tcPr>
            <w:tcW w:w="81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  <w:u w:val="single"/>
              </w:rPr>
            </w:pPr>
            <w:r>
              <w:rPr>
                <w:rFonts w:ascii="Helvetica Neue" w:hAnsi="Helvetica Neue" w:cs="Helvetica Neue"/>
                <w:sz w:val="16"/>
                <w:szCs w:val="16"/>
                <w:u w:val="single"/>
              </w:rPr>
              <w:t>P225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H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  <w:u w:val="single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92,6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0,2</w:t>
            </w:r>
          </w:p>
        </w:tc>
      </w:tr>
      <w:tr w:rsidR="00F50CB5">
        <w:trPr>
          <w:cantSplit/>
          <w:trHeight w:hRule="exact" w:val="255"/>
        </w:trPr>
        <w:tc>
          <w:tcPr>
            <w:tcW w:w="81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F227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C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94,9</w:t>
            </w: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0,0</w:t>
            </w:r>
          </w:p>
        </w:tc>
      </w:tr>
      <w:tr w:rsidR="00F50CB5">
        <w:trPr>
          <w:cantSplit/>
          <w:trHeight w:hRule="exact" w:val="255"/>
        </w:trPr>
        <w:tc>
          <w:tcPr>
            <w:tcW w:w="81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81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  <w:u w:val="single"/>
              </w:rPr>
              <w:t>M230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I</w:t>
            </w: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bottom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95,3</w:t>
            </w:r>
          </w:p>
        </w:tc>
        <w:tc>
          <w:tcPr>
            <w:tcW w:w="91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0,1</w:t>
            </w:r>
          </w:p>
        </w:tc>
      </w:tr>
      <w:tr w:rsidR="00F50CB5">
        <w:trPr>
          <w:cantSplit/>
          <w:trHeight w:hRule="exact" w:val="255"/>
        </w:trPr>
        <w:tc>
          <w:tcPr>
            <w:tcW w:w="818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L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  <w:u w:val="single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817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91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</w:tr>
    </w:tbl>
    <w:p w:rsidR="00F50CB5" w:rsidRDefault="00F50CB5">
      <w:pPr>
        <w:spacing w:line="480" w:lineRule="auto"/>
        <w:jc w:val="both"/>
        <w:rPr>
          <w:rFonts w:ascii="Helvetica Neue" w:hAnsi="Helvetica Neue" w:cs="Helvetica Neue"/>
          <w:sz w:val="16"/>
          <w:szCs w:val="16"/>
        </w:rPr>
      </w:pPr>
      <w:r>
        <w:rPr>
          <w:rFonts w:ascii="Helvetica Neue" w:hAnsi="Helvetica Neue" w:cs="Helvetica Neue"/>
          <w:sz w:val="16"/>
          <w:szCs w:val="16"/>
          <w:vertAlign w:val="superscript"/>
        </w:rPr>
        <w:t>1</w:t>
      </w:r>
      <w:r>
        <w:rPr>
          <w:rFonts w:ascii="Helvetica Neue" w:hAnsi="Helvetica Neue" w:cs="Helvetica Neue"/>
          <w:sz w:val="16"/>
          <w:szCs w:val="16"/>
        </w:rPr>
        <w:t>Mutations from the IAS-USA list 2015.</w:t>
      </w:r>
    </w:p>
    <w:p w:rsidR="00F50CB5" w:rsidRDefault="00F50CB5">
      <w:pPr>
        <w:spacing w:line="480" w:lineRule="auto"/>
        <w:jc w:val="both"/>
        <w:rPr>
          <w:rFonts w:ascii="Helvetica Neue" w:hAnsi="Helvetica Neue" w:cs="Helvetica Neue"/>
          <w:sz w:val="16"/>
          <w:szCs w:val="16"/>
        </w:rPr>
      </w:pPr>
      <w:r>
        <w:rPr>
          <w:rFonts w:ascii="Helvetica Neue" w:hAnsi="Helvetica Neue" w:cs="Helvetica Neue"/>
          <w:sz w:val="16"/>
          <w:szCs w:val="16"/>
          <w:vertAlign w:val="superscript"/>
        </w:rPr>
        <w:t>2</w:t>
      </w:r>
      <w:r>
        <w:rPr>
          <w:rFonts w:ascii="Helvetica Neue" w:hAnsi="Helvetica Neue" w:cs="Helvetica Neue"/>
          <w:sz w:val="16"/>
          <w:szCs w:val="16"/>
        </w:rPr>
        <w:t>Mutations that are selected by the drug regimen (AZT/d4T + 3TC + NVP/EFV) accordingly to the IAS-USA 2014 list are underlined.</w:t>
      </w:r>
    </w:p>
    <w:p w:rsidR="00F50CB5" w:rsidRDefault="00F50CB5">
      <w:pPr>
        <w:spacing w:line="480" w:lineRule="auto"/>
        <w:rPr>
          <w:rFonts w:ascii="Helvetica Neue" w:hAnsi="Helvetica Neue" w:cs="Helvetica Neue"/>
          <w:sz w:val="16"/>
          <w:szCs w:val="16"/>
        </w:rPr>
      </w:pPr>
      <w:r>
        <w:rPr>
          <w:rFonts w:ascii="Helvetica Neue" w:hAnsi="Helvetica Neue" w:cs="Helvetica Neue"/>
          <w:sz w:val="16"/>
          <w:szCs w:val="16"/>
          <w:vertAlign w:val="superscript"/>
        </w:rPr>
        <w:t>3</w:t>
      </w:r>
      <w:r>
        <w:rPr>
          <w:rFonts w:ascii="Helvetica Neue" w:hAnsi="Helvetica Neue" w:cs="Helvetica Neue"/>
          <w:sz w:val="16"/>
          <w:szCs w:val="16"/>
        </w:rPr>
        <w:t>Percentage of 1303 treatment-experienced individuals</w:t>
      </w:r>
    </w:p>
    <w:p w:rsidR="00F50CB5" w:rsidRDefault="00F50CB5">
      <w:pPr>
        <w:spacing w:line="480" w:lineRule="auto"/>
        <w:rPr>
          <w:rFonts w:ascii="Helvetica Neue" w:hAnsi="Helvetica Neue" w:cs="Helvetica Neue"/>
          <w:b/>
          <w:bCs/>
          <w:sz w:val="16"/>
          <w:szCs w:val="16"/>
        </w:rPr>
      </w:pPr>
      <w:r>
        <w:rPr>
          <w:rFonts w:ascii="Helvetica Neue" w:hAnsi="Helvetica Neue" w:cs="Helvetica Neue"/>
          <w:sz w:val="16"/>
          <w:szCs w:val="16"/>
          <w:vertAlign w:val="superscript"/>
        </w:rPr>
        <w:t>4</w:t>
      </w:r>
      <w:r>
        <w:rPr>
          <w:rFonts w:ascii="Helvetica Neue" w:hAnsi="Helvetica Neue" w:cs="Helvetica Neue"/>
          <w:sz w:val="16"/>
          <w:szCs w:val="16"/>
        </w:rPr>
        <w:t xml:space="preserve">Exludes ambiguities. </w:t>
      </w:r>
    </w:p>
    <w:p w:rsidR="00F50CB5" w:rsidRDefault="00F50CB5">
      <w:pPr>
        <w:spacing w:line="480" w:lineRule="auto"/>
        <w:jc w:val="both"/>
        <w:rPr>
          <w:rFonts w:ascii="Helvetica Neue" w:hAnsi="Helvetica Neue" w:cs="Helvetica Neue"/>
          <w:sz w:val="16"/>
          <w:szCs w:val="16"/>
        </w:rPr>
        <w:sectPr w:rsidR="00F50CB5">
          <w:pgSz w:w="11900" w:h="16840"/>
          <w:pgMar w:top="1418" w:right="1418" w:bottom="1418" w:left="1418" w:header="709" w:footer="709" w:gutter="0"/>
          <w:cols w:space="708"/>
          <w:docGrid w:linePitch="360"/>
        </w:sectPr>
      </w:pPr>
    </w:p>
    <w:p w:rsidR="00F50CB5" w:rsidRDefault="00F50CB5">
      <w:pPr>
        <w:tabs>
          <w:tab w:val="left" w:pos="1933"/>
        </w:tabs>
        <w:spacing w:line="480" w:lineRule="auto"/>
        <w:rPr>
          <w:rFonts w:ascii="Helvetica Neue" w:hAnsi="Helvetica Neue" w:cs="Helvetica Neue"/>
          <w:sz w:val="20"/>
          <w:szCs w:val="20"/>
          <w:vertAlign w:val="superscript"/>
        </w:rPr>
      </w:pPr>
      <w:r>
        <w:rPr>
          <w:rFonts w:ascii="Helvetica Neue" w:hAnsi="Helvetica Neue" w:cs="Helvetica Neue"/>
          <w:b/>
          <w:bCs/>
          <w:sz w:val="20"/>
          <w:szCs w:val="20"/>
        </w:rPr>
        <w:t>Table S3.</w:t>
      </w:r>
      <w:r>
        <w:rPr>
          <w:rFonts w:ascii="Helvetica Neue" w:hAnsi="Helvetica Neue" w:cs="Helvetica Neue"/>
          <w:sz w:val="20"/>
          <w:szCs w:val="20"/>
        </w:rPr>
        <w:t xml:space="preserve"> Associations of additional non-polymorphic mutations with known major RTI resistance mutations</w:t>
      </w:r>
      <w:r>
        <w:rPr>
          <w:rFonts w:ascii="Helvetica Neue" w:hAnsi="Helvetica Neue" w:cs="Helvetica Neue"/>
          <w:sz w:val="20"/>
          <w:szCs w:val="20"/>
          <w:vertAlign w:val="superscript"/>
        </w:rPr>
        <w:t>1</w:t>
      </w:r>
    </w:p>
    <w:tbl>
      <w:tblPr>
        <w:tblW w:w="5000" w:type="pct"/>
        <w:tblInd w:w="-106" w:type="dxa"/>
        <w:tblLook w:val="0000"/>
      </w:tblPr>
      <w:tblGrid>
        <w:gridCol w:w="1205"/>
        <w:gridCol w:w="1206"/>
        <w:gridCol w:w="2068"/>
        <w:gridCol w:w="2068"/>
        <w:gridCol w:w="1414"/>
        <w:gridCol w:w="1721"/>
        <w:gridCol w:w="2247"/>
        <w:gridCol w:w="1007"/>
        <w:gridCol w:w="1286"/>
      </w:tblGrid>
      <w:tr w:rsidR="00F50CB5">
        <w:trPr>
          <w:cantSplit/>
          <w:trHeight w:val="207"/>
        </w:trPr>
        <w:tc>
          <w:tcPr>
            <w:tcW w:w="848" w:type="pct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b/>
                <w:bCs/>
                <w:sz w:val="16"/>
                <w:szCs w:val="16"/>
              </w:rPr>
            </w:pPr>
            <w:r>
              <w:rPr>
                <w:rFonts w:ascii="Helvetica Neue" w:hAnsi="Helvetica Neue" w:cs="Helvetica Neue"/>
                <w:b/>
                <w:bCs/>
                <w:sz w:val="16"/>
                <w:szCs w:val="16"/>
              </w:rPr>
              <w:t>Mutations</w:t>
            </w:r>
            <w:r>
              <w:rPr>
                <w:rFonts w:ascii="Helvetica Neue" w:hAnsi="Helvetica Neue" w:cs="Helvetica Neue"/>
                <w:b/>
                <w:bCs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b/>
                <w:bCs/>
                <w:sz w:val="16"/>
                <w:szCs w:val="16"/>
              </w:rPr>
            </w:pPr>
            <w:r>
              <w:rPr>
                <w:rFonts w:ascii="Helvetica Neue" w:hAnsi="Helvetica Neue" w:cs="Helvetica Neue"/>
                <w:b/>
                <w:bCs/>
                <w:sz w:val="16"/>
                <w:szCs w:val="16"/>
              </w:rPr>
              <w:t>Single Mutant</w:t>
            </w:r>
            <w:r>
              <w:rPr>
                <w:rFonts w:ascii="Helvetica Neue" w:hAnsi="Helvetica Neue" w:cs="Helvetica Neue"/>
                <w:b/>
                <w:bCs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="Helvetica Neue" w:hAnsi="Helvetica Neue" w:cs="Helvetica Neue"/>
                <w:b/>
                <w:bCs/>
                <w:sz w:val="16"/>
                <w:szCs w:val="16"/>
              </w:rPr>
              <w:t>Double Mutant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="Helvetica Neue" w:hAnsi="Helvetica Neue" w:cs="Helvetica Neue"/>
                <w:b/>
                <w:bCs/>
                <w:sz w:val="16"/>
                <w:szCs w:val="16"/>
              </w:rPr>
              <w:t>Subtypes</w:t>
            </w:r>
            <w:r>
              <w:rPr>
                <w:rFonts w:ascii="Helvetica Neue" w:hAnsi="Helvetica Neue" w:cs="Helvetica Neue"/>
                <w:b/>
                <w:bCs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="Helvetica Neue" w:hAnsi="Helvetica Neue" w:cs="Helvetica Neue"/>
                <w:b/>
                <w:bCs/>
                <w:sz w:val="16"/>
                <w:szCs w:val="16"/>
              </w:rPr>
              <w:t>Countries</w:t>
            </w:r>
            <w:r>
              <w:rPr>
                <w:rFonts w:ascii="Helvetica Neue" w:hAnsi="Helvetica Neue" w:cs="Helvetica Neue"/>
                <w:b/>
                <w:bCs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59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Helvetica Neue" w:hAnsi="Helvetica Neue" w:cs="Helvetica Neue"/>
                <w:b/>
                <w:bCs/>
                <w:i/>
                <w:iCs/>
                <w:sz w:val="16"/>
                <w:szCs w:val="16"/>
              </w:rPr>
              <w:t>p</w:t>
            </w:r>
            <w:r>
              <w:rPr>
                <w:rFonts w:ascii="Helvetica Neue" w:hAnsi="Helvetica Neue" w:cs="Helvetica Neue"/>
                <w:b/>
                <w:bCs/>
                <w:sz w:val="16"/>
                <w:szCs w:val="16"/>
              </w:rPr>
              <w:t>-value</w:t>
            </w:r>
          </w:p>
        </w:tc>
      </w:tr>
      <w:tr w:rsidR="00F50CB5">
        <w:trPr>
          <w:cantSplit/>
          <w:trHeight w:val="206"/>
        </w:trPr>
        <w:tc>
          <w:tcPr>
            <w:tcW w:w="848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b/>
                <w:bCs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b/>
                <w:bCs/>
                <w:sz w:val="16"/>
                <w:szCs w:val="16"/>
              </w:rPr>
            </w:pPr>
          </w:p>
        </w:tc>
        <w:tc>
          <w:tcPr>
            <w:tcW w:w="727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b/>
                <w:bCs/>
                <w:sz w:val="16"/>
                <w:szCs w:val="16"/>
              </w:rPr>
            </w:pPr>
          </w:p>
        </w:tc>
        <w:tc>
          <w:tcPr>
            <w:tcW w:w="49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b/>
                <w:bCs/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b/>
                <w:bCs/>
                <w:sz w:val="16"/>
                <w:szCs w:val="16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b/>
                <w:bCs/>
                <w:sz w:val="16"/>
                <w:szCs w:val="16"/>
              </w:rPr>
            </w:pPr>
            <w:r>
              <w:rPr>
                <w:rFonts w:ascii="Helvetica Neue" w:hAnsi="Helvetica Neue" w:cs="Helvetica Neue"/>
                <w:b/>
                <w:bCs/>
                <w:sz w:val="16"/>
                <w:szCs w:val="16"/>
              </w:rPr>
              <w:t>Benjamini-Hochberg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b/>
                <w:bCs/>
                <w:sz w:val="16"/>
                <w:szCs w:val="16"/>
              </w:rPr>
            </w:pPr>
            <w:r>
              <w:rPr>
                <w:rFonts w:ascii="Helvetica Neue" w:hAnsi="Helvetica Neue" w:cs="Helvetica Neue"/>
                <w:b/>
                <w:bCs/>
                <w:sz w:val="16"/>
                <w:szCs w:val="16"/>
              </w:rPr>
              <w:t>Holm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b/>
                <w:bCs/>
                <w:sz w:val="16"/>
                <w:szCs w:val="16"/>
              </w:rPr>
            </w:pPr>
            <w:r>
              <w:rPr>
                <w:rFonts w:ascii="Helvetica Neue" w:hAnsi="Helvetica Neue" w:cs="Helvetica Neue"/>
                <w:b/>
                <w:bCs/>
                <w:sz w:val="16"/>
                <w:szCs w:val="16"/>
              </w:rPr>
              <w:t>Bonferroni</w:t>
            </w:r>
          </w:p>
        </w:tc>
      </w:tr>
      <w:tr w:rsidR="00F50CB5">
        <w:trPr>
          <w:cantSplit/>
          <w:trHeight w:val="300"/>
        </w:trPr>
        <w:tc>
          <w:tcPr>
            <w:tcW w:w="424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I94L</w:t>
            </w:r>
          </w:p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(N=14)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M41L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4 (0.38%, N=1059)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10 (4.24%, N=236)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CRF02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BF, CM, TG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0,0006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0,0044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0,0045</w:t>
            </w:r>
          </w:p>
        </w:tc>
      </w:tr>
      <w:tr w:rsidR="00F50CB5">
        <w:trPr>
          <w:cantSplit/>
          <w:trHeight w:val="300"/>
        </w:trPr>
        <w:tc>
          <w:tcPr>
            <w:tcW w:w="42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L210W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5 (0.43%, N=1168)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9 (7.44%, N=121)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CRF02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BF, CM, TG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&lt;0,0001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0,0001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0,0001</w:t>
            </w:r>
          </w:p>
        </w:tc>
      </w:tr>
      <w:tr w:rsidR="00F50CB5">
        <w:trPr>
          <w:cantSplit/>
          <w:trHeight w:val="300"/>
        </w:trPr>
        <w:tc>
          <w:tcPr>
            <w:tcW w:w="42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T215Y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0 (0%, N=827)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10 (4.07%, N=246)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N/A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N/A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&lt;0,0001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0,0001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0,0001</w:t>
            </w:r>
          </w:p>
        </w:tc>
      </w:tr>
      <w:tr w:rsidR="00F50CB5">
        <w:trPr>
          <w:cantSplit/>
          <w:trHeight w:val="300"/>
        </w:trPr>
        <w:tc>
          <w:tcPr>
            <w:tcW w:w="424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T215F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0 (</w:t>
            </w:r>
            <w:bookmarkStart w:id="0" w:name="_GoBack"/>
            <w:bookmarkEnd w:id="0"/>
            <w:r>
              <w:rPr>
                <w:rFonts w:ascii="Helvetica Neue" w:hAnsi="Helvetica Neue" w:cs="Helvetica Neue"/>
                <w:sz w:val="16"/>
                <w:szCs w:val="16"/>
              </w:rPr>
              <w:t>0%, N=827)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5 (2.38%, N=210)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N/A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N/A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0,0071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0,0816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0,0852</w:t>
            </w:r>
          </w:p>
        </w:tc>
      </w:tr>
      <w:tr w:rsidR="00F50CB5">
        <w:trPr>
          <w:cantSplit/>
          <w:trHeight w:val="300"/>
        </w:trPr>
        <w:tc>
          <w:tcPr>
            <w:tcW w:w="424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L109I</w:t>
            </w:r>
          </w:p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(N=31)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M41L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13 (1.23%, N=1056)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18 (7.66%, N=235)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C, CRF02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CM, TG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&lt;0,0001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0,0001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0,0002</w:t>
            </w:r>
          </w:p>
        </w:tc>
      </w:tr>
      <w:tr w:rsidR="00F50CB5">
        <w:trPr>
          <w:cantSplit/>
          <w:trHeight w:val="300"/>
        </w:trPr>
        <w:tc>
          <w:tcPr>
            <w:tcW w:w="42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  <w:u w:val="single"/>
              </w:rPr>
            </w:pPr>
            <w:r>
              <w:rPr>
                <w:rFonts w:ascii="Helvetica Neue" w:hAnsi="Helvetica Neue" w:cs="Helvetica Neue"/>
                <w:sz w:val="16"/>
                <w:szCs w:val="16"/>
                <w:u w:val="single"/>
              </w:rPr>
              <w:t>V106M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18 (1.54%, N=1168)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4 (19.05%, N=21)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C, CRF02, G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CM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0,0086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0,1064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0,1116</w:t>
            </w:r>
          </w:p>
        </w:tc>
      </w:tr>
      <w:tr w:rsidR="00F50CB5">
        <w:trPr>
          <w:cantSplit/>
          <w:trHeight w:val="300"/>
        </w:trPr>
        <w:tc>
          <w:tcPr>
            <w:tcW w:w="42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  <w:u w:val="single"/>
              </w:rPr>
            </w:pPr>
            <w:r>
              <w:rPr>
                <w:rFonts w:ascii="Helvetica Neue" w:hAnsi="Helvetica Neue" w:cs="Helvetica Neue"/>
                <w:sz w:val="16"/>
                <w:szCs w:val="16"/>
                <w:u w:val="single"/>
              </w:rPr>
              <w:t>V106A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18 (1.54%, N=1168)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7 (10.94%, N=64)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CRF02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CM, TG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0,0040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0,0420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0,0437</w:t>
            </w:r>
          </w:p>
        </w:tc>
      </w:tr>
      <w:tr w:rsidR="00F50CB5">
        <w:trPr>
          <w:cantSplit/>
          <w:trHeight w:val="300"/>
        </w:trPr>
        <w:tc>
          <w:tcPr>
            <w:tcW w:w="42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  <w:u w:val="single"/>
              </w:rPr>
            </w:pPr>
            <w:r>
              <w:rPr>
                <w:rFonts w:ascii="Helvetica Neue" w:hAnsi="Helvetica Neue" w:cs="Helvetica Neue"/>
                <w:sz w:val="16"/>
                <w:szCs w:val="16"/>
                <w:u w:val="single"/>
              </w:rPr>
              <w:t>V108I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14 (1.28%, N=1098)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17 (8.72%, N=195)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C, CRF02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CM, TG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&lt;0,0001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0,0001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0,0001</w:t>
            </w:r>
          </w:p>
        </w:tc>
      </w:tr>
      <w:tr w:rsidR="00F50CB5">
        <w:trPr>
          <w:cantSplit/>
          <w:trHeight w:val="300"/>
        </w:trPr>
        <w:tc>
          <w:tcPr>
            <w:tcW w:w="42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L210W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18 (1.55%, N=1163)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13 (10.66%, N=122)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C, CRF02, G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CM, TG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&lt;0,0001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0,0003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0,0003</w:t>
            </w:r>
          </w:p>
        </w:tc>
      </w:tr>
      <w:tr w:rsidR="00F50CB5">
        <w:trPr>
          <w:cantSplit/>
          <w:trHeight w:val="300"/>
        </w:trPr>
        <w:tc>
          <w:tcPr>
            <w:tcW w:w="42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T215Y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5 (0.61%, N=826)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17 (6.97%, N=244)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CRF02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CM, TG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&lt;0,0001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&lt;0,0001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&lt;0,0001</w:t>
            </w:r>
          </w:p>
        </w:tc>
      </w:tr>
      <w:tr w:rsidR="00F50CB5">
        <w:trPr>
          <w:cantSplit/>
          <w:trHeight w:val="300"/>
        </w:trPr>
        <w:tc>
          <w:tcPr>
            <w:tcW w:w="424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T215F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5 (0.61%, N=826)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11 (5.29%, N=208)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CRF02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CM, TG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0,0008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0,0073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0,0076</w:t>
            </w:r>
          </w:p>
        </w:tc>
      </w:tr>
      <w:tr w:rsidR="00F50CB5">
        <w:trPr>
          <w:cantSplit/>
          <w:trHeight w:val="300"/>
        </w:trPr>
        <w:tc>
          <w:tcPr>
            <w:tcW w:w="424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T139R</w:t>
            </w:r>
          </w:p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(N=31)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  <w:u w:val="single"/>
              </w:rPr>
            </w:pPr>
            <w:r>
              <w:rPr>
                <w:rFonts w:ascii="Helvetica Neue" w:hAnsi="Helvetica Neue" w:cs="Helvetica Neue"/>
                <w:sz w:val="16"/>
                <w:szCs w:val="16"/>
                <w:u w:val="single"/>
              </w:rPr>
              <w:t>Y181C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8 (0.97%, N=823)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23 (6.07 %, N=379)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C, CRF02</w:t>
            </w:r>
          </w:p>
        </w:tc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CM, TG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&lt;0,0001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0,0002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0,0002</w:t>
            </w:r>
          </w:p>
        </w:tc>
      </w:tr>
      <w:tr w:rsidR="00F50CB5">
        <w:trPr>
          <w:cantSplit/>
          <w:trHeight w:val="300"/>
        </w:trPr>
        <w:tc>
          <w:tcPr>
            <w:tcW w:w="424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T215F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10 (1.3%, N=772)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13 (6.5%, N=200)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CRF02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CM, TG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0,0035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0,0337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0,0349</w:t>
            </w:r>
          </w:p>
        </w:tc>
      </w:tr>
      <w:tr w:rsidR="00F50CB5">
        <w:trPr>
          <w:trHeight w:val="300"/>
        </w:trPr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T165L</w:t>
            </w:r>
          </w:p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(N= 34)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M41L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19 (1.87%, N=1018)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15 (6.44%, N=233)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CRF02, G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sz w:val="16"/>
                <w:szCs w:val="16"/>
              </w:rPr>
              <w:t>BF, CM, SN, TG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0,0086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0,1148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0,1209</w:t>
            </w:r>
          </w:p>
        </w:tc>
      </w:tr>
    </w:tbl>
    <w:p w:rsidR="00F50CB5" w:rsidRDefault="00F50CB5">
      <w:pPr>
        <w:spacing w:line="480" w:lineRule="auto"/>
        <w:jc w:val="both"/>
        <w:rPr>
          <w:rFonts w:ascii="Helvetica Neue" w:hAnsi="Helvetica Neue" w:cs="Helvetica Neue"/>
          <w:sz w:val="16"/>
          <w:szCs w:val="16"/>
        </w:rPr>
      </w:pPr>
      <w:r>
        <w:rPr>
          <w:rFonts w:ascii="Helvetica Neue" w:hAnsi="Helvetica Neue" w:cs="Helvetica Neue"/>
          <w:sz w:val="16"/>
          <w:szCs w:val="16"/>
          <w:vertAlign w:val="superscript"/>
        </w:rPr>
        <w:t>1</w:t>
      </w:r>
      <w:r>
        <w:rPr>
          <w:rFonts w:ascii="Helvetica Neue" w:hAnsi="Helvetica Neue" w:cs="Helvetica Neue"/>
          <w:sz w:val="16"/>
          <w:szCs w:val="16"/>
        </w:rPr>
        <w:t xml:space="preserve">Associations with a </w:t>
      </w:r>
      <w:r>
        <w:rPr>
          <w:rFonts w:ascii="Helvetica Neue" w:hAnsi="Helvetica Neue" w:cs="Helvetica Neue"/>
          <w:i/>
          <w:iCs/>
          <w:sz w:val="16"/>
          <w:szCs w:val="16"/>
        </w:rPr>
        <w:t>p</w:t>
      </w:r>
      <w:r>
        <w:rPr>
          <w:rFonts w:ascii="Helvetica Neue" w:hAnsi="Helvetica Neue" w:cs="Helvetica Neue"/>
          <w:sz w:val="16"/>
          <w:szCs w:val="16"/>
        </w:rPr>
        <w:t xml:space="preserve"> value &lt;0.01 (corrected with Benjamini-Hochberg procedures); mutations from the IAS-USA list 2015.</w:t>
      </w:r>
    </w:p>
    <w:p w:rsidR="00F50CB5" w:rsidRDefault="00F50CB5">
      <w:pPr>
        <w:spacing w:line="480" w:lineRule="auto"/>
        <w:jc w:val="both"/>
        <w:rPr>
          <w:rFonts w:ascii="Helvetica Neue" w:hAnsi="Helvetica Neue" w:cs="Helvetica Neue"/>
          <w:sz w:val="16"/>
          <w:szCs w:val="16"/>
        </w:rPr>
      </w:pPr>
      <w:r>
        <w:rPr>
          <w:rFonts w:ascii="Helvetica Neue" w:hAnsi="Helvetica Neue" w:cs="Helvetica Neue"/>
          <w:sz w:val="16"/>
          <w:szCs w:val="16"/>
          <w:vertAlign w:val="superscript"/>
        </w:rPr>
        <w:t>2</w:t>
      </w:r>
      <w:r>
        <w:rPr>
          <w:rFonts w:ascii="Helvetica Neue" w:hAnsi="Helvetica Neue" w:cs="Helvetica Neue"/>
          <w:sz w:val="16"/>
          <w:szCs w:val="16"/>
        </w:rPr>
        <w:t>NNRTIS mutation are underlined</w:t>
      </w:r>
    </w:p>
    <w:p w:rsidR="00F50CB5" w:rsidRDefault="00F50CB5">
      <w:pPr>
        <w:spacing w:line="480" w:lineRule="auto"/>
        <w:jc w:val="both"/>
        <w:rPr>
          <w:rFonts w:ascii="Helvetica Neue" w:hAnsi="Helvetica Neue" w:cs="Helvetica Neue"/>
          <w:sz w:val="16"/>
          <w:szCs w:val="16"/>
        </w:rPr>
      </w:pPr>
      <w:r>
        <w:rPr>
          <w:rFonts w:ascii="Helvetica Neue" w:hAnsi="Helvetica Neue" w:cs="Helvetica Neue"/>
          <w:sz w:val="16"/>
          <w:szCs w:val="16"/>
          <w:vertAlign w:val="superscript"/>
        </w:rPr>
        <w:t>3</w:t>
      </w:r>
      <w:r>
        <w:rPr>
          <w:rFonts w:ascii="Helvetica Neue" w:hAnsi="Helvetica Neue" w:cs="Helvetica Neue"/>
          <w:sz w:val="16"/>
          <w:szCs w:val="16"/>
        </w:rPr>
        <w:t>Prevalence of the non-polymorphic RTI-selected mutation in the wild group for the respective known RTI-selected mutation. The percentage of the non-polymorphic RTI-selected mutation and the size of the group are given in parentheses.</w:t>
      </w:r>
    </w:p>
    <w:p w:rsidR="00F50CB5" w:rsidRDefault="00F50CB5">
      <w:pPr>
        <w:spacing w:line="480" w:lineRule="auto"/>
        <w:jc w:val="both"/>
        <w:rPr>
          <w:rFonts w:ascii="Helvetica Neue" w:hAnsi="Helvetica Neue" w:cs="Helvetica Neue"/>
          <w:sz w:val="16"/>
          <w:szCs w:val="16"/>
        </w:rPr>
      </w:pPr>
      <w:r>
        <w:rPr>
          <w:rFonts w:ascii="Helvetica Neue" w:hAnsi="Helvetica Neue" w:cs="Helvetica Neue"/>
          <w:sz w:val="16"/>
          <w:szCs w:val="16"/>
          <w:vertAlign w:val="superscript"/>
        </w:rPr>
        <w:t>4</w:t>
      </w:r>
      <w:r>
        <w:rPr>
          <w:rFonts w:ascii="Helvetica Neue" w:hAnsi="Helvetica Neue" w:cs="Helvetica Neue"/>
          <w:sz w:val="16"/>
          <w:szCs w:val="16"/>
        </w:rPr>
        <w:t>Subtypes/CRFs (A, C, D, CRF01, CRF02, F, G) or countries (Codes ISO 3166-1 alpha-2) that intersect in the categories.</w:t>
      </w:r>
      <w:r>
        <w:rPr>
          <w:rFonts w:ascii="Helvetica Neue" w:hAnsi="Helvetica Neue" w:cs="Helvetica Neue"/>
          <w:sz w:val="16"/>
          <w:szCs w:val="16"/>
        </w:rPr>
        <w:br w:type="page"/>
      </w:r>
    </w:p>
    <w:p w:rsidR="00F50CB5" w:rsidRDefault="00F50CB5">
      <w:pPr>
        <w:spacing w:line="480" w:lineRule="auto"/>
        <w:jc w:val="both"/>
        <w:rPr>
          <w:rFonts w:ascii="Helvetica Neue" w:hAnsi="Helvetica Neue" w:cs="Helvetica Neue"/>
          <w:sz w:val="16"/>
          <w:szCs w:val="16"/>
        </w:rPr>
      </w:pPr>
    </w:p>
    <w:p w:rsidR="00F50CB5" w:rsidRDefault="00F50CB5">
      <w:pPr>
        <w:spacing w:line="480" w:lineRule="auto"/>
        <w:jc w:val="center"/>
        <w:rPr>
          <w:rFonts w:ascii="Helvetica Neue" w:hAnsi="Helvetica Neue" w:cs="Helvetica Neue"/>
          <w:sz w:val="20"/>
          <w:szCs w:val="20"/>
        </w:rPr>
      </w:pPr>
      <w:r>
        <w:rPr>
          <w:rFonts w:ascii="Helvetica Neue" w:hAnsi="Helvetica Neue" w:cs="Helvetica Neue"/>
          <w:b/>
          <w:bCs/>
          <w:sz w:val="20"/>
          <w:szCs w:val="20"/>
        </w:rPr>
        <w:t>Table S3.</w:t>
      </w:r>
      <w:r>
        <w:rPr>
          <w:rFonts w:ascii="Helvetica Neue" w:hAnsi="Helvetica Neue" w:cs="Helvetica Neue"/>
          <w:sz w:val="20"/>
          <w:szCs w:val="20"/>
        </w:rPr>
        <w:t xml:space="preserve"> Prevalence of RTI-selected mutations associated with HIV-1 group M subtypes and CRFs</w:t>
      </w:r>
    </w:p>
    <w:tbl>
      <w:tblPr>
        <w:tblW w:w="4998" w:type="pct"/>
        <w:jc w:val="center"/>
        <w:tblBorders>
          <w:top w:val="single" w:sz="8" w:space="0" w:color="000000"/>
          <w:bottom w:val="single" w:sz="8" w:space="0" w:color="000000"/>
        </w:tblBorders>
        <w:tblLook w:val="0000"/>
      </w:tblPr>
      <w:tblGrid>
        <w:gridCol w:w="1303"/>
        <w:gridCol w:w="1303"/>
        <w:gridCol w:w="1299"/>
        <w:gridCol w:w="1299"/>
        <w:gridCol w:w="1296"/>
        <w:gridCol w:w="1296"/>
        <w:gridCol w:w="1296"/>
        <w:gridCol w:w="1288"/>
        <w:gridCol w:w="1288"/>
        <w:gridCol w:w="1274"/>
        <w:gridCol w:w="1274"/>
      </w:tblGrid>
      <w:tr w:rsidR="00F50CB5">
        <w:trPr>
          <w:cantSplit/>
          <w:trHeight w:val="294"/>
          <w:jc w:val="center"/>
        </w:trPr>
        <w:tc>
          <w:tcPr>
            <w:tcW w:w="458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Helvetica Neue"/>
                <w:b/>
                <w:bCs/>
                <w:color w:val="000000"/>
                <w:sz w:val="16"/>
                <w:szCs w:val="16"/>
              </w:rPr>
              <w:t>Type of Inhibitor</w:t>
            </w:r>
          </w:p>
        </w:tc>
        <w:tc>
          <w:tcPr>
            <w:tcW w:w="458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Helvetica Neue"/>
                <w:b/>
                <w:bCs/>
                <w:color w:val="000000"/>
                <w:sz w:val="16"/>
                <w:szCs w:val="16"/>
              </w:rPr>
              <w:t>Major Mutation</w:t>
            </w:r>
          </w:p>
        </w:tc>
        <w:tc>
          <w:tcPr>
            <w:tcW w:w="457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Helvetica Neue"/>
                <w:b/>
                <w:bCs/>
                <w:color w:val="000000"/>
                <w:sz w:val="16"/>
                <w:szCs w:val="16"/>
              </w:rPr>
              <w:t>Subtype A</w:t>
            </w:r>
          </w:p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Helvetica Neue"/>
                <w:b/>
                <w:bCs/>
                <w:color w:val="000000"/>
                <w:sz w:val="16"/>
                <w:szCs w:val="16"/>
              </w:rPr>
              <w:t>(N=83)</w:t>
            </w:r>
          </w:p>
        </w:tc>
        <w:tc>
          <w:tcPr>
            <w:tcW w:w="457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Helvetica Neue"/>
                <w:b/>
                <w:bCs/>
                <w:color w:val="000000"/>
                <w:sz w:val="16"/>
                <w:szCs w:val="16"/>
              </w:rPr>
              <w:t>Subtype C</w:t>
            </w:r>
          </w:p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Helvetica Neue"/>
                <w:b/>
                <w:bCs/>
                <w:color w:val="000000"/>
                <w:sz w:val="16"/>
                <w:szCs w:val="16"/>
              </w:rPr>
              <w:t>(N=65)</w:t>
            </w:r>
          </w:p>
        </w:tc>
        <w:tc>
          <w:tcPr>
            <w:tcW w:w="456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Helvetica Neue"/>
                <w:b/>
                <w:bCs/>
                <w:color w:val="000000"/>
                <w:sz w:val="16"/>
                <w:szCs w:val="16"/>
              </w:rPr>
              <w:t>CRF02 (N=595)</w:t>
            </w:r>
          </w:p>
        </w:tc>
        <w:tc>
          <w:tcPr>
            <w:tcW w:w="456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Helvetica Neue"/>
                <w:b/>
                <w:bCs/>
                <w:color w:val="000000"/>
                <w:sz w:val="16"/>
                <w:szCs w:val="16"/>
              </w:rPr>
              <w:t>CRF06 (N=82)</w:t>
            </w:r>
          </w:p>
        </w:tc>
        <w:tc>
          <w:tcPr>
            <w:tcW w:w="456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Helvetica Neue"/>
                <w:b/>
                <w:bCs/>
                <w:color w:val="000000"/>
                <w:sz w:val="16"/>
                <w:szCs w:val="16"/>
              </w:rPr>
              <w:t>Subtype G (N=64)</w:t>
            </w:r>
          </w:p>
        </w:tc>
        <w:tc>
          <w:tcPr>
            <w:tcW w:w="453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Helvetica Neue"/>
                <w:b/>
                <w:bCs/>
                <w:color w:val="000000"/>
                <w:sz w:val="16"/>
                <w:szCs w:val="16"/>
              </w:rPr>
              <w:t>Type of Association</w:t>
            </w:r>
            <w:r>
              <w:rPr>
                <w:rFonts w:ascii="Helvetica Neue" w:hAnsi="Helvetica Neue" w:cs="Helvetica Neue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49" w:type="pct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Helvetica Neue"/>
                <w:b/>
                <w:bCs/>
                <w:i/>
                <w:iCs/>
                <w:color w:val="000000"/>
                <w:sz w:val="16"/>
                <w:szCs w:val="16"/>
              </w:rPr>
              <w:t>p</w:t>
            </w:r>
            <w:r>
              <w:rPr>
                <w:rFonts w:ascii="Helvetica Neue" w:hAnsi="Helvetica Neue" w:cs="Helvetica Neue"/>
                <w:b/>
                <w:bCs/>
                <w:color w:val="000000"/>
                <w:sz w:val="16"/>
                <w:szCs w:val="16"/>
              </w:rPr>
              <w:t>-value</w:t>
            </w:r>
          </w:p>
        </w:tc>
      </w:tr>
      <w:tr w:rsidR="00F50CB5">
        <w:trPr>
          <w:cantSplit/>
          <w:trHeight w:val="293"/>
          <w:jc w:val="center"/>
        </w:trPr>
        <w:tc>
          <w:tcPr>
            <w:tcW w:w="45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color w:val="000000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Helvetica Neue"/>
                <w:b/>
                <w:bCs/>
                <w:color w:val="000000"/>
                <w:sz w:val="16"/>
                <w:szCs w:val="16"/>
              </w:rPr>
              <w:t>Benjamini-Hochberg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Helvetica Neue"/>
                <w:b/>
                <w:bCs/>
                <w:color w:val="000000"/>
                <w:sz w:val="16"/>
                <w:szCs w:val="16"/>
              </w:rPr>
              <w:t>Holm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Helvetica Neue"/>
                <w:b/>
                <w:bCs/>
                <w:color w:val="000000"/>
                <w:sz w:val="16"/>
                <w:szCs w:val="16"/>
              </w:rPr>
              <w:t>Bonferroni</w:t>
            </w:r>
          </w:p>
        </w:tc>
      </w:tr>
      <w:tr w:rsidR="00F50CB5">
        <w:trPr>
          <w:jc w:val="center"/>
        </w:trPr>
        <w:tc>
          <w:tcPr>
            <w:tcW w:w="458" w:type="pc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NNRTI</w:t>
            </w:r>
          </w:p>
        </w:tc>
        <w:tc>
          <w:tcPr>
            <w:tcW w:w="458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M41L</w:t>
            </w:r>
          </w:p>
        </w:tc>
        <w:tc>
          <w:tcPr>
            <w:tcW w:w="457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10 (12%)</w:t>
            </w:r>
          </w:p>
        </w:tc>
        <w:tc>
          <w:tcPr>
            <w:tcW w:w="457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7 (11%)</w:t>
            </w:r>
          </w:p>
        </w:tc>
        <w:tc>
          <w:tcPr>
            <w:tcW w:w="456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101 (17%)</w:t>
            </w:r>
          </w:p>
        </w:tc>
        <w:tc>
          <w:tcPr>
            <w:tcW w:w="456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Helvetica Neue"/>
                <w:b/>
                <w:bCs/>
                <w:color w:val="000000"/>
                <w:sz w:val="16"/>
                <w:szCs w:val="16"/>
              </w:rPr>
              <w:t>30</w:t>
            </w: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Helvetica Neue" w:hAnsi="Helvetica Neue" w:cs="Helvetica Neue"/>
                <w:b/>
                <w:bCs/>
                <w:color w:val="000000"/>
                <w:sz w:val="16"/>
                <w:szCs w:val="16"/>
              </w:rPr>
              <w:t>37%)</w:t>
            </w:r>
          </w:p>
        </w:tc>
        <w:tc>
          <w:tcPr>
            <w:tcW w:w="456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17 (27%)</w:t>
            </w:r>
          </w:p>
        </w:tc>
        <w:tc>
          <w:tcPr>
            <w:tcW w:w="453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 xml:space="preserve">CRF06 </w:t>
            </w: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</w:t>
            </w: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sym w:font="Symbol" w:char="F0AD"/>
            </w:r>
          </w:p>
        </w:tc>
        <w:tc>
          <w:tcPr>
            <w:tcW w:w="453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&lt;0,0001</w:t>
            </w:r>
          </w:p>
        </w:tc>
        <w:tc>
          <w:tcPr>
            <w:tcW w:w="448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&lt;0,0001</w:t>
            </w:r>
          </w:p>
        </w:tc>
        <w:tc>
          <w:tcPr>
            <w:tcW w:w="448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&lt;0,0001</w:t>
            </w:r>
          </w:p>
        </w:tc>
      </w:tr>
      <w:tr w:rsidR="00F50CB5">
        <w:trPr>
          <w:cantSplit/>
          <w:jc w:val="center"/>
        </w:trPr>
        <w:tc>
          <w:tcPr>
            <w:tcW w:w="458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NNRTI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V106M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0 (0%)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Helvetica Neue"/>
                <w:b/>
                <w:bCs/>
                <w:color w:val="000000"/>
                <w:sz w:val="16"/>
                <w:szCs w:val="16"/>
              </w:rPr>
              <w:t>8</w:t>
            </w: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Helvetica Neue" w:hAnsi="Helvetica Neue" w:cs="Helvetica Neue"/>
                <w:b/>
                <w:bCs/>
                <w:color w:val="000000"/>
                <w:sz w:val="16"/>
                <w:szCs w:val="16"/>
              </w:rPr>
              <w:t>12%)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9 (2%)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0 (0%)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2 (3%)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 xml:space="preserve">C </w:t>
            </w: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sym w:font="Symbol" w:char="F0AD"/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&lt;0,0001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&lt;0,0001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&lt;0,0001</w:t>
            </w:r>
          </w:p>
        </w:tc>
      </w:tr>
      <w:tr w:rsidR="00F50CB5">
        <w:trPr>
          <w:cantSplit/>
          <w:jc w:val="center"/>
        </w:trPr>
        <w:tc>
          <w:tcPr>
            <w:tcW w:w="458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G190A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22 (27%)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19 (29%)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Helvetica Neue"/>
                <w:b/>
                <w:bCs/>
                <w:color w:val="000000"/>
                <w:sz w:val="16"/>
                <w:szCs w:val="16"/>
              </w:rPr>
              <w:t>83</w:t>
            </w: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Helvetica Neue" w:hAnsi="Helvetica Neue" w:cs="Helvetica Neue"/>
                <w:b/>
                <w:bCs/>
                <w:color w:val="000000"/>
                <w:sz w:val="16"/>
                <w:szCs w:val="16"/>
              </w:rPr>
              <w:t>14%)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20 (24%)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10 (16%)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 xml:space="preserve">CRF02 </w:t>
            </w: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sym w:font="Symbol" w:char="F0AF"/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0,023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bottom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0,0686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F50CB5" w:rsidRDefault="00F50CB5">
            <w:pPr>
              <w:spacing w:line="480" w:lineRule="auto"/>
              <w:jc w:val="center"/>
              <w:rPr>
                <w:rFonts w:ascii="Helvetica Neue" w:hAnsi="Helvetica Neue" w:cs="Helvetica Neue"/>
                <w:color w:val="000000"/>
                <w:sz w:val="16"/>
                <w:szCs w:val="16"/>
              </w:rPr>
            </w:pPr>
            <w:r>
              <w:rPr>
                <w:rFonts w:ascii="Helvetica Neue" w:hAnsi="Helvetica Neue" w:cs="Helvetica Neue"/>
                <w:color w:val="000000"/>
                <w:sz w:val="16"/>
                <w:szCs w:val="16"/>
              </w:rPr>
              <w:t>0,069</w:t>
            </w:r>
          </w:p>
        </w:tc>
      </w:tr>
    </w:tbl>
    <w:p w:rsidR="00F50CB5" w:rsidRDefault="00F50CB5">
      <w:pPr>
        <w:spacing w:line="480" w:lineRule="auto"/>
        <w:jc w:val="both"/>
        <w:rPr>
          <w:rFonts w:ascii="Helvetica Neue" w:hAnsi="Helvetica Neue" w:cs="Helvetica Neue"/>
          <w:sz w:val="16"/>
          <w:szCs w:val="16"/>
        </w:rPr>
      </w:pPr>
      <w:r>
        <w:rPr>
          <w:rFonts w:ascii="Helvetica Neue" w:hAnsi="Helvetica Neue" w:cs="Helvetica Neue"/>
          <w:sz w:val="16"/>
          <w:szCs w:val="16"/>
          <w:vertAlign w:val="superscript"/>
        </w:rPr>
        <w:t>1</w:t>
      </w:r>
      <w:r>
        <w:rPr>
          <w:rFonts w:ascii="Helvetica Neue" w:hAnsi="Helvetica Neue" w:cs="Helvetica Neue"/>
          <w:sz w:val="16"/>
          <w:szCs w:val="16"/>
        </w:rPr>
        <w:t xml:space="preserve">Associations with a </w:t>
      </w:r>
      <w:r>
        <w:rPr>
          <w:rFonts w:ascii="Helvetica Neue" w:hAnsi="Helvetica Neue" w:cs="Helvetica Neue"/>
          <w:i/>
          <w:iCs/>
          <w:sz w:val="16"/>
          <w:szCs w:val="16"/>
        </w:rPr>
        <w:t>p</w:t>
      </w:r>
      <w:r>
        <w:rPr>
          <w:rFonts w:ascii="Helvetica Neue" w:hAnsi="Helvetica Neue" w:cs="Helvetica Neue"/>
          <w:sz w:val="16"/>
          <w:szCs w:val="16"/>
        </w:rPr>
        <w:t xml:space="preserve"> value &lt;0.05 (corrected with Benjamini-Hochberg procedures); mutations from the IAS-USA list 2015.</w:t>
      </w:r>
    </w:p>
    <w:p w:rsidR="00F50CB5" w:rsidRDefault="00F50CB5">
      <w:pPr>
        <w:spacing w:line="480" w:lineRule="auto"/>
        <w:jc w:val="both"/>
        <w:rPr>
          <w:rFonts w:ascii="Helvetica Neue" w:hAnsi="Helvetica Neue" w:cs="Helvetica Neue"/>
        </w:rPr>
      </w:pPr>
    </w:p>
    <w:sectPr w:rsidR="00F50CB5" w:rsidSect="00F50CB5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0000500000000000000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Lucida Conso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 Neue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0CB5"/>
    <w:rsid w:val="00F50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eastAsia="MS ??" w:hAnsi="Cambria" w:cs="Cambria"/>
      <w:sz w:val="24"/>
      <w:szCs w:val="24"/>
      <w:lang w:eastAsia="fr-FR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customStyle="1" w:styleId="xl63">
    <w:name w:val="xl63"/>
    <w:basedOn w:val="Normal"/>
    <w:uiPriority w:val="99"/>
    <w:pPr>
      <w:spacing w:before="100" w:beforeAutospacing="1" w:after="100" w:afterAutospacing="1"/>
      <w:jc w:val="center"/>
      <w:textAlignment w:val="center"/>
    </w:pPr>
    <w:rPr>
      <w:rFonts w:ascii="Times" w:hAnsi="Times" w:cs="Times"/>
      <w:sz w:val="20"/>
      <w:szCs w:val="20"/>
    </w:rPr>
  </w:style>
  <w:style w:type="paragraph" w:customStyle="1" w:styleId="xl64">
    <w:name w:val="xl64"/>
    <w:basedOn w:val="Normal"/>
    <w:uiPriority w:val="99"/>
    <w:pPr>
      <w:spacing w:before="100" w:beforeAutospacing="1" w:after="100" w:afterAutospacing="1"/>
      <w:jc w:val="center"/>
      <w:textAlignment w:val="center"/>
    </w:pPr>
    <w:rPr>
      <w:rFonts w:ascii="Times" w:hAnsi="Times" w:cs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211</TotalTime>
  <Pages>5</Pages>
  <Words>567</Words>
  <Characters>3234</Characters>
  <Application>Microsoft Office Outlook</Application>
  <DocSecurity>0</DocSecurity>
  <Lines>0</Lines>
  <Paragraphs>0</Paragraphs>
  <ScaleCrop>false</ScaleCrop>
  <Company>IRD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S1</dc:title>
  <dc:subject/>
  <dc:creator>Christian Julian VILLABONA ARENAS</dc:creator>
  <cp:keywords/>
  <dc:description/>
  <cp:lastModifiedBy>TEESLWW</cp:lastModifiedBy>
  <cp:revision>101</cp:revision>
  <cp:lastPrinted>2016-08-06T16:21:00Z</cp:lastPrinted>
  <dcterms:created xsi:type="dcterms:W3CDTF">2015-12-02T10:22:00Z</dcterms:created>
  <dcterms:modified xsi:type="dcterms:W3CDTF">2016-08-06T16:22:00Z</dcterms:modified>
</cp:coreProperties>
</file>