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73E7" w14:textId="7DB51086" w:rsidR="00EF427B" w:rsidRPr="00AC04A7" w:rsidRDefault="000F6F09" w:rsidP="00C266B1">
      <w:pPr>
        <w:spacing w:line="360" w:lineRule="auto"/>
        <w:jc w:val="both"/>
        <w:rPr>
          <w:rFonts w:ascii="Arial" w:hAnsi="Arial" w:cs="Arial"/>
          <w:b/>
        </w:rPr>
      </w:pPr>
      <w:bookmarkStart w:id="0" w:name="_GoBack"/>
      <w:bookmarkEnd w:id="0"/>
      <w:r w:rsidRPr="00AC04A7">
        <w:rPr>
          <w:rFonts w:ascii="Arial" w:hAnsi="Arial" w:cs="Arial"/>
          <w:b/>
        </w:rPr>
        <w:t>Supplemental Digital Content</w:t>
      </w:r>
      <w:r w:rsidR="00EF427B" w:rsidRPr="00AC04A7">
        <w:rPr>
          <w:rFonts w:ascii="Arial" w:hAnsi="Arial" w:cs="Arial"/>
          <w:b/>
        </w:rPr>
        <w:t xml:space="preserve"> to </w:t>
      </w:r>
    </w:p>
    <w:p w14:paraId="59F893DE" w14:textId="77777777" w:rsidR="0053595F" w:rsidRPr="00AC04A7" w:rsidRDefault="0053595F" w:rsidP="00C266B1">
      <w:pPr>
        <w:jc w:val="both"/>
        <w:rPr>
          <w:rFonts w:ascii="Arial" w:hAnsi="Arial" w:cs="Arial"/>
          <w:b/>
        </w:rPr>
      </w:pPr>
      <w:r w:rsidRPr="00AC04A7">
        <w:rPr>
          <w:rFonts w:ascii="Arial" w:hAnsi="Arial" w:cs="Arial"/>
          <w:b/>
        </w:rPr>
        <w:t>Association Of Prophylactic Antiretroviral Regimen With Time To Positive HIV-1 DNA PCR In Infants Infected With Non-B Subtype HIV-1</w:t>
      </w:r>
    </w:p>
    <w:p w14:paraId="47EB41FB" w14:textId="6F3B88B6" w:rsidR="00EF427B" w:rsidRPr="00AC04A7" w:rsidRDefault="00EF427B" w:rsidP="00C266B1">
      <w:pPr>
        <w:spacing w:line="360" w:lineRule="auto"/>
        <w:jc w:val="both"/>
        <w:rPr>
          <w:rFonts w:ascii="Arial" w:hAnsi="Arial" w:cs="Arial"/>
          <w:b/>
        </w:rPr>
      </w:pPr>
    </w:p>
    <w:p w14:paraId="31166105" w14:textId="2CD77660" w:rsidR="00FE71EB" w:rsidRPr="00AC04A7" w:rsidRDefault="00FE71EB" w:rsidP="00C266B1">
      <w:pPr>
        <w:spacing w:line="360" w:lineRule="auto"/>
        <w:jc w:val="both"/>
        <w:rPr>
          <w:rFonts w:ascii="Arial" w:hAnsi="Arial" w:cs="Arial"/>
        </w:rPr>
      </w:pPr>
      <w:r w:rsidRPr="00AC04A7">
        <w:rPr>
          <w:rFonts w:ascii="Arial" w:hAnsi="Arial" w:cs="Arial"/>
        </w:rPr>
        <w:t>Raji Balasubramanian, Mary Glenn Fowler, Ken Dominguez, Shahin Lockman, Pat Tookey, Nicole Ngo Giang Huong, Steve Nesheim,</w:t>
      </w:r>
      <w:r w:rsidR="007975CC">
        <w:rPr>
          <w:rFonts w:ascii="Arial" w:hAnsi="Arial" w:cs="Arial"/>
        </w:rPr>
        <w:t xml:space="preserve"> Michael Hughes, Marc Lallemant</w:t>
      </w:r>
      <w:r w:rsidRPr="00AC04A7">
        <w:rPr>
          <w:rFonts w:ascii="Arial" w:hAnsi="Arial" w:cs="Arial"/>
        </w:rPr>
        <w:t>, Jennifer Tosswill, Nath</w:t>
      </w:r>
      <w:r w:rsidR="002A1DB9" w:rsidRPr="00AC04A7">
        <w:rPr>
          <w:rFonts w:ascii="Arial" w:hAnsi="Arial" w:cs="Arial"/>
        </w:rPr>
        <w:t xml:space="preserve">an Shaffer, </w:t>
      </w:r>
      <w:r w:rsidRPr="00AC04A7">
        <w:rPr>
          <w:rFonts w:ascii="Arial" w:hAnsi="Arial" w:cs="Arial"/>
        </w:rPr>
        <w:t xml:space="preserve">Gayle Sherman, Paul Palumbo, David E. Shapiro </w:t>
      </w:r>
    </w:p>
    <w:p w14:paraId="274F0497" w14:textId="77777777" w:rsidR="00EF427B" w:rsidRPr="00AC04A7" w:rsidRDefault="00EF427B" w:rsidP="00C266B1">
      <w:pPr>
        <w:spacing w:line="360" w:lineRule="auto"/>
        <w:jc w:val="both"/>
        <w:rPr>
          <w:rFonts w:ascii="Arial" w:hAnsi="Arial" w:cs="Arial"/>
          <w:b/>
        </w:rPr>
      </w:pPr>
    </w:p>
    <w:p w14:paraId="20092E2F" w14:textId="6A63D5DE" w:rsidR="00B76006" w:rsidRPr="00AC04A7" w:rsidRDefault="002663CA" w:rsidP="00C266B1">
      <w:pPr>
        <w:spacing w:line="360" w:lineRule="auto"/>
        <w:jc w:val="both"/>
        <w:rPr>
          <w:rFonts w:ascii="Arial" w:hAnsi="Arial" w:cs="Arial"/>
        </w:rPr>
      </w:pPr>
      <w:r w:rsidRPr="00AC04A7">
        <w:rPr>
          <w:rFonts w:ascii="Arial" w:hAnsi="Arial" w:cs="Arial"/>
        </w:rPr>
        <w:t xml:space="preserve">In this </w:t>
      </w:r>
      <w:r w:rsidR="000F6F09" w:rsidRPr="00AC04A7">
        <w:rPr>
          <w:rFonts w:ascii="Arial" w:hAnsi="Arial" w:cs="Arial"/>
        </w:rPr>
        <w:t>Supplemental Digital Content</w:t>
      </w:r>
      <w:r w:rsidRPr="00AC04A7">
        <w:rPr>
          <w:rFonts w:ascii="Arial" w:hAnsi="Arial" w:cs="Arial"/>
        </w:rPr>
        <w:t xml:space="preserve">, we present the details regarding each of the following: </w:t>
      </w:r>
    </w:p>
    <w:p w14:paraId="228B1220" w14:textId="3D809421" w:rsidR="002663CA" w:rsidRPr="00AC04A7" w:rsidRDefault="002663CA" w:rsidP="00C266B1">
      <w:pPr>
        <w:pStyle w:val="ListParagraph"/>
        <w:numPr>
          <w:ilvl w:val="0"/>
          <w:numId w:val="1"/>
        </w:numPr>
        <w:spacing w:line="360" w:lineRule="auto"/>
        <w:jc w:val="both"/>
        <w:rPr>
          <w:rFonts w:ascii="Arial" w:hAnsi="Arial" w:cs="Arial"/>
        </w:rPr>
      </w:pPr>
      <w:r w:rsidRPr="00AC04A7">
        <w:rPr>
          <w:rFonts w:ascii="Arial" w:hAnsi="Arial" w:cs="Arial"/>
        </w:rPr>
        <w:t xml:space="preserve">Cohorts included in the analysis. </w:t>
      </w:r>
    </w:p>
    <w:p w14:paraId="46DFECA8" w14:textId="356E272D" w:rsidR="002663CA" w:rsidRPr="00AC04A7" w:rsidRDefault="002663CA" w:rsidP="00C266B1">
      <w:pPr>
        <w:pStyle w:val="ListParagraph"/>
        <w:numPr>
          <w:ilvl w:val="0"/>
          <w:numId w:val="1"/>
        </w:numPr>
        <w:spacing w:line="360" w:lineRule="auto"/>
        <w:jc w:val="both"/>
        <w:rPr>
          <w:rFonts w:ascii="Arial" w:hAnsi="Arial" w:cs="Arial"/>
        </w:rPr>
      </w:pPr>
      <w:r w:rsidRPr="00AC04A7">
        <w:rPr>
          <w:rFonts w:ascii="Arial" w:hAnsi="Arial" w:cs="Arial"/>
        </w:rPr>
        <w:t>PCR specimens and assays</w:t>
      </w:r>
    </w:p>
    <w:p w14:paraId="08BF7EBF" w14:textId="4E95434B" w:rsidR="002663CA" w:rsidRPr="00AC04A7" w:rsidRDefault="002663CA" w:rsidP="00C266B1">
      <w:pPr>
        <w:pStyle w:val="ListParagraph"/>
        <w:numPr>
          <w:ilvl w:val="0"/>
          <w:numId w:val="1"/>
        </w:numPr>
        <w:spacing w:line="360" w:lineRule="auto"/>
        <w:jc w:val="both"/>
        <w:rPr>
          <w:rFonts w:ascii="Arial" w:hAnsi="Arial" w:cs="Arial"/>
        </w:rPr>
      </w:pPr>
      <w:r w:rsidRPr="00AC04A7">
        <w:rPr>
          <w:rFonts w:ascii="Arial" w:hAnsi="Arial" w:cs="Arial"/>
        </w:rPr>
        <w:t xml:space="preserve">Distribution of DNA PCR test </w:t>
      </w:r>
      <w:r w:rsidR="007975CC">
        <w:rPr>
          <w:rFonts w:ascii="Arial" w:hAnsi="Arial" w:cs="Arial"/>
        </w:rPr>
        <w:t xml:space="preserve">times  (ages) </w:t>
      </w:r>
      <w:r w:rsidRPr="00AC04A7">
        <w:rPr>
          <w:rFonts w:ascii="Arial" w:hAnsi="Arial" w:cs="Arial"/>
        </w:rPr>
        <w:t xml:space="preserve">by each primary covariate [maternal ARV regimen, infant ARV regimen, timing of maternal ARV initiation] </w:t>
      </w:r>
    </w:p>
    <w:p w14:paraId="5DE1AF41" w14:textId="3F58359A" w:rsidR="002663CA" w:rsidRPr="00AC04A7" w:rsidRDefault="002663CA" w:rsidP="00C266B1">
      <w:pPr>
        <w:pStyle w:val="ListParagraph"/>
        <w:numPr>
          <w:ilvl w:val="0"/>
          <w:numId w:val="1"/>
        </w:numPr>
        <w:spacing w:line="360" w:lineRule="auto"/>
        <w:jc w:val="both"/>
        <w:rPr>
          <w:rFonts w:ascii="Arial" w:hAnsi="Arial" w:cs="Arial"/>
        </w:rPr>
      </w:pPr>
      <w:r w:rsidRPr="00AC04A7">
        <w:rPr>
          <w:rFonts w:ascii="Arial" w:hAnsi="Arial" w:cs="Arial"/>
        </w:rPr>
        <w:t>Definition of HIV infection status</w:t>
      </w:r>
    </w:p>
    <w:p w14:paraId="34D736A5" w14:textId="33136354" w:rsidR="002663CA" w:rsidRPr="00AC04A7" w:rsidRDefault="002663CA" w:rsidP="00C266B1">
      <w:pPr>
        <w:pStyle w:val="ListParagraph"/>
        <w:numPr>
          <w:ilvl w:val="0"/>
          <w:numId w:val="1"/>
        </w:numPr>
        <w:spacing w:line="360" w:lineRule="auto"/>
        <w:jc w:val="both"/>
        <w:rPr>
          <w:rFonts w:ascii="Arial" w:hAnsi="Arial" w:cs="Arial"/>
        </w:rPr>
      </w:pPr>
      <w:r w:rsidRPr="00AC04A7">
        <w:rPr>
          <w:rFonts w:ascii="Arial" w:hAnsi="Arial" w:cs="Arial"/>
        </w:rPr>
        <w:t xml:space="preserve">Ascertainment of infant feeding [breast fed or formula fed] </w:t>
      </w:r>
    </w:p>
    <w:p w14:paraId="55D3EFED" w14:textId="7F5BE20E" w:rsidR="002663CA" w:rsidRPr="00AC04A7" w:rsidRDefault="005532CF" w:rsidP="00C266B1">
      <w:pPr>
        <w:pStyle w:val="ListParagraph"/>
        <w:numPr>
          <w:ilvl w:val="0"/>
          <w:numId w:val="1"/>
        </w:numPr>
        <w:spacing w:line="360" w:lineRule="auto"/>
        <w:jc w:val="both"/>
        <w:rPr>
          <w:rFonts w:ascii="Arial" w:hAnsi="Arial" w:cs="Arial"/>
        </w:rPr>
      </w:pPr>
      <w:r w:rsidRPr="00AC04A7">
        <w:rPr>
          <w:rFonts w:ascii="Arial" w:hAnsi="Arial" w:cs="Arial"/>
        </w:rPr>
        <w:t xml:space="preserve">Covariates: </w:t>
      </w:r>
      <w:r w:rsidR="002663CA" w:rsidRPr="00AC04A7">
        <w:rPr>
          <w:rFonts w:ascii="Arial" w:hAnsi="Arial" w:cs="Arial"/>
        </w:rPr>
        <w:t>Maternal HIV-1</w:t>
      </w:r>
      <w:r w:rsidR="005D7D92">
        <w:rPr>
          <w:rFonts w:ascii="Arial" w:hAnsi="Arial" w:cs="Arial"/>
        </w:rPr>
        <w:t xml:space="preserve"> viral load and CD4+ cell count</w:t>
      </w:r>
      <w:r w:rsidRPr="00AC04A7">
        <w:rPr>
          <w:rFonts w:ascii="Arial" w:hAnsi="Arial" w:cs="Arial"/>
        </w:rPr>
        <w:t xml:space="preserve">, Mode of delivery, </w:t>
      </w:r>
      <w:r w:rsidR="002663CA" w:rsidRPr="00AC04A7">
        <w:rPr>
          <w:rFonts w:ascii="Arial" w:hAnsi="Arial" w:cs="Arial"/>
        </w:rPr>
        <w:t>Timing of maternal HIV infection diagnosis</w:t>
      </w:r>
      <w:r w:rsidRPr="00AC04A7">
        <w:rPr>
          <w:rFonts w:ascii="Arial" w:hAnsi="Arial" w:cs="Arial"/>
        </w:rPr>
        <w:t xml:space="preserve">, </w:t>
      </w:r>
      <w:r w:rsidR="002663CA" w:rsidRPr="00AC04A7">
        <w:rPr>
          <w:rFonts w:ascii="Arial" w:hAnsi="Arial" w:cs="Arial"/>
        </w:rPr>
        <w:t>Gestational age</w:t>
      </w:r>
      <w:r w:rsidRPr="00AC04A7">
        <w:rPr>
          <w:rFonts w:ascii="Arial" w:hAnsi="Arial" w:cs="Arial"/>
        </w:rPr>
        <w:t xml:space="preserve">, </w:t>
      </w:r>
      <w:r w:rsidR="002663CA" w:rsidRPr="00AC04A7">
        <w:rPr>
          <w:rFonts w:ascii="Arial" w:hAnsi="Arial" w:cs="Arial"/>
        </w:rPr>
        <w:t>Infant birth</w:t>
      </w:r>
      <w:r w:rsidRPr="00AC04A7">
        <w:rPr>
          <w:rFonts w:ascii="Arial" w:hAnsi="Arial" w:cs="Arial"/>
        </w:rPr>
        <w:t xml:space="preserve"> </w:t>
      </w:r>
      <w:r w:rsidR="002663CA" w:rsidRPr="00AC04A7">
        <w:rPr>
          <w:rFonts w:ascii="Arial" w:hAnsi="Arial" w:cs="Arial"/>
        </w:rPr>
        <w:t xml:space="preserve">weight </w:t>
      </w:r>
    </w:p>
    <w:p w14:paraId="2A85FED5" w14:textId="7F92765A" w:rsidR="005532CF" w:rsidRPr="00AC04A7" w:rsidRDefault="005532CF" w:rsidP="00C266B1">
      <w:pPr>
        <w:pStyle w:val="ListParagraph"/>
        <w:numPr>
          <w:ilvl w:val="0"/>
          <w:numId w:val="1"/>
        </w:numPr>
        <w:spacing w:line="360" w:lineRule="auto"/>
        <w:jc w:val="both"/>
        <w:rPr>
          <w:rFonts w:ascii="Arial" w:hAnsi="Arial" w:cs="Arial"/>
        </w:rPr>
      </w:pPr>
      <w:r w:rsidRPr="00AC04A7">
        <w:rPr>
          <w:rFonts w:ascii="Arial" w:hAnsi="Arial" w:cs="Arial"/>
        </w:rPr>
        <w:t xml:space="preserve">Other related variables </w:t>
      </w:r>
    </w:p>
    <w:p w14:paraId="58AE0075" w14:textId="77777777" w:rsidR="003B08F2" w:rsidRPr="00AC04A7" w:rsidRDefault="005532CF" w:rsidP="00C266B1">
      <w:pPr>
        <w:pStyle w:val="ListParagraph"/>
        <w:numPr>
          <w:ilvl w:val="0"/>
          <w:numId w:val="1"/>
        </w:numPr>
        <w:spacing w:line="360" w:lineRule="auto"/>
        <w:jc w:val="both"/>
        <w:rPr>
          <w:rFonts w:ascii="Arial" w:hAnsi="Arial" w:cs="Arial"/>
        </w:rPr>
      </w:pPr>
      <w:r w:rsidRPr="00AC04A7">
        <w:rPr>
          <w:rFonts w:ascii="Arial" w:hAnsi="Arial" w:cs="Arial"/>
        </w:rPr>
        <w:t>Statistical methods</w:t>
      </w:r>
    </w:p>
    <w:p w14:paraId="7E5A5EF3" w14:textId="2351BDA5" w:rsidR="00B40EA9" w:rsidRPr="00AC04A7" w:rsidRDefault="00B40EA9" w:rsidP="00C266B1">
      <w:pPr>
        <w:pStyle w:val="ListParagraph"/>
        <w:numPr>
          <w:ilvl w:val="0"/>
          <w:numId w:val="1"/>
        </w:numPr>
        <w:spacing w:line="360" w:lineRule="auto"/>
        <w:jc w:val="both"/>
        <w:rPr>
          <w:rFonts w:ascii="Arial" w:hAnsi="Arial" w:cs="Arial"/>
        </w:rPr>
      </w:pPr>
      <w:r w:rsidRPr="00AC04A7">
        <w:rPr>
          <w:rFonts w:ascii="Arial" w:hAnsi="Arial" w:cs="Arial"/>
        </w:rPr>
        <w:t xml:space="preserve">Subgroup analysis: Data from studies conducted in Thailand (n=299). </w:t>
      </w:r>
    </w:p>
    <w:p w14:paraId="718DEA06" w14:textId="4209957F" w:rsidR="005532CF" w:rsidRPr="00AC04A7" w:rsidRDefault="003B08F2" w:rsidP="00C266B1">
      <w:pPr>
        <w:pStyle w:val="ListParagraph"/>
        <w:numPr>
          <w:ilvl w:val="0"/>
          <w:numId w:val="1"/>
        </w:numPr>
        <w:spacing w:line="360" w:lineRule="auto"/>
        <w:jc w:val="both"/>
        <w:rPr>
          <w:rFonts w:ascii="Arial" w:hAnsi="Arial" w:cs="Arial"/>
        </w:rPr>
      </w:pPr>
      <w:r w:rsidRPr="00AC04A7">
        <w:rPr>
          <w:rFonts w:ascii="Arial" w:hAnsi="Arial" w:cs="Arial"/>
        </w:rPr>
        <w:t>References for items 1 and 8 above.</w:t>
      </w:r>
      <w:r w:rsidR="005532CF" w:rsidRPr="00AC04A7">
        <w:rPr>
          <w:rFonts w:ascii="Arial" w:hAnsi="Arial" w:cs="Arial"/>
        </w:rPr>
        <w:t xml:space="preserve"> </w:t>
      </w:r>
    </w:p>
    <w:p w14:paraId="1165F974" w14:textId="25352413" w:rsidR="009B2D56" w:rsidRPr="00AC04A7" w:rsidRDefault="00583DC2" w:rsidP="00C266B1">
      <w:pPr>
        <w:spacing w:line="360" w:lineRule="auto"/>
        <w:jc w:val="both"/>
        <w:rPr>
          <w:rFonts w:ascii="Arial" w:hAnsi="Arial" w:cs="Arial"/>
        </w:rPr>
      </w:pPr>
      <w:r w:rsidRPr="00C266B1">
        <w:rPr>
          <w:rFonts w:ascii="Arial" w:hAnsi="Arial" w:cs="Arial"/>
          <w:highlight w:val="yellow"/>
        </w:rPr>
        <w:lastRenderedPageBreak/>
        <w:t xml:space="preserve">We also present </w:t>
      </w:r>
      <w:r w:rsidR="009B2D56" w:rsidRPr="00C266B1">
        <w:rPr>
          <w:rFonts w:ascii="Arial" w:hAnsi="Arial" w:cs="Arial"/>
          <w:highlight w:val="yellow"/>
        </w:rPr>
        <w:t>Table</w:t>
      </w:r>
      <w:r w:rsidR="00AC04A7" w:rsidRPr="00C266B1">
        <w:rPr>
          <w:rFonts w:ascii="Arial" w:hAnsi="Arial" w:cs="Arial"/>
          <w:highlight w:val="yellow"/>
        </w:rPr>
        <w:t>s</w:t>
      </w:r>
      <w:r w:rsidR="009B2D56" w:rsidRPr="00C266B1">
        <w:rPr>
          <w:rFonts w:ascii="Arial" w:hAnsi="Arial" w:cs="Arial"/>
          <w:highlight w:val="yellow"/>
        </w:rPr>
        <w:t xml:space="preserve"> </w:t>
      </w:r>
      <w:r w:rsidRPr="00C266B1">
        <w:rPr>
          <w:rFonts w:ascii="Arial" w:hAnsi="Arial" w:cs="Arial"/>
          <w:highlight w:val="yellow"/>
        </w:rPr>
        <w:t>S1</w:t>
      </w:r>
      <w:r w:rsidR="005D7D92">
        <w:rPr>
          <w:rFonts w:ascii="Arial" w:hAnsi="Arial" w:cs="Arial"/>
          <w:highlight w:val="yellow"/>
        </w:rPr>
        <w:t>-S</w:t>
      </w:r>
      <w:r w:rsidR="00A22B36">
        <w:rPr>
          <w:rFonts w:ascii="Arial" w:hAnsi="Arial" w:cs="Arial"/>
          <w:highlight w:val="yellow"/>
        </w:rPr>
        <w:t>3</w:t>
      </w:r>
      <w:r w:rsidRPr="00C266B1">
        <w:rPr>
          <w:rFonts w:ascii="Arial" w:hAnsi="Arial" w:cs="Arial"/>
          <w:highlight w:val="yellow"/>
        </w:rPr>
        <w:t xml:space="preserve"> and </w:t>
      </w:r>
      <w:r w:rsidR="009B2D56" w:rsidRPr="00C266B1">
        <w:rPr>
          <w:rFonts w:ascii="Arial" w:hAnsi="Arial" w:cs="Arial"/>
          <w:highlight w:val="yellow"/>
        </w:rPr>
        <w:t xml:space="preserve">Figures </w:t>
      </w:r>
      <w:r w:rsidRPr="00C266B1">
        <w:rPr>
          <w:rFonts w:ascii="Arial" w:hAnsi="Arial" w:cs="Arial"/>
          <w:highlight w:val="yellow"/>
        </w:rPr>
        <w:t>S</w:t>
      </w:r>
      <w:r w:rsidR="009B2D56" w:rsidRPr="00C266B1">
        <w:rPr>
          <w:rFonts w:ascii="Arial" w:hAnsi="Arial" w:cs="Arial"/>
          <w:highlight w:val="yellow"/>
        </w:rPr>
        <w:t>1-</w:t>
      </w:r>
      <w:r w:rsidRPr="00C266B1">
        <w:rPr>
          <w:rFonts w:ascii="Arial" w:hAnsi="Arial" w:cs="Arial"/>
          <w:highlight w:val="yellow"/>
        </w:rPr>
        <w:t>S</w:t>
      </w:r>
      <w:r w:rsidR="009B2D56" w:rsidRPr="00C266B1">
        <w:rPr>
          <w:rFonts w:ascii="Arial" w:hAnsi="Arial" w:cs="Arial"/>
          <w:highlight w:val="yellow"/>
        </w:rPr>
        <w:t>3</w:t>
      </w:r>
    </w:p>
    <w:p w14:paraId="30D349D1" w14:textId="77777777" w:rsidR="005532CF" w:rsidRPr="00AC04A7" w:rsidRDefault="005532CF" w:rsidP="00C266B1">
      <w:pPr>
        <w:pStyle w:val="ListParagraph"/>
        <w:spacing w:line="360" w:lineRule="auto"/>
        <w:jc w:val="both"/>
        <w:rPr>
          <w:rFonts w:ascii="Arial" w:hAnsi="Arial" w:cs="Arial"/>
          <w:b/>
        </w:rPr>
      </w:pPr>
    </w:p>
    <w:p w14:paraId="77CC5D29" w14:textId="5C89FCAE" w:rsidR="00B76006" w:rsidRPr="00AC04A7" w:rsidRDefault="009B2D56" w:rsidP="00C266B1">
      <w:pPr>
        <w:pStyle w:val="ListParagraph"/>
        <w:numPr>
          <w:ilvl w:val="0"/>
          <w:numId w:val="2"/>
        </w:numPr>
        <w:spacing w:line="360" w:lineRule="auto"/>
        <w:jc w:val="both"/>
        <w:rPr>
          <w:rFonts w:ascii="Arial" w:hAnsi="Arial" w:cs="Arial"/>
        </w:rPr>
      </w:pPr>
      <w:r w:rsidRPr="00AC04A7">
        <w:rPr>
          <w:rFonts w:ascii="Arial" w:hAnsi="Arial" w:cs="Arial"/>
          <w:b/>
        </w:rPr>
        <w:t>D</w:t>
      </w:r>
      <w:r w:rsidR="00B76006" w:rsidRPr="00AC04A7">
        <w:rPr>
          <w:rFonts w:ascii="Arial" w:hAnsi="Arial" w:cs="Arial"/>
          <w:b/>
        </w:rPr>
        <w:t>etails on each c</w:t>
      </w:r>
      <w:r w:rsidRPr="00AC04A7">
        <w:rPr>
          <w:rFonts w:ascii="Arial" w:hAnsi="Arial" w:cs="Arial"/>
          <w:b/>
        </w:rPr>
        <w:t>ohort included in the analysis</w:t>
      </w:r>
      <w:r w:rsidRPr="00AC04A7">
        <w:rPr>
          <w:rFonts w:ascii="Arial" w:hAnsi="Arial" w:cs="Arial"/>
        </w:rPr>
        <w:t>:</w:t>
      </w:r>
    </w:p>
    <w:p w14:paraId="03228ADF" w14:textId="6AD59645" w:rsidR="00B76006" w:rsidRPr="00AC04A7" w:rsidRDefault="00B76006" w:rsidP="00C266B1">
      <w:pPr>
        <w:spacing w:line="360" w:lineRule="auto"/>
        <w:jc w:val="both"/>
        <w:rPr>
          <w:rFonts w:ascii="Arial" w:hAnsi="Arial" w:cs="Arial"/>
        </w:rPr>
      </w:pPr>
      <w:r w:rsidRPr="00AC04A7">
        <w:rPr>
          <w:rFonts w:ascii="Arial" w:hAnsi="Arial" w:cs="Arial"/>
          <w:b/>
        </w:rPr>
        <w:t>Botswana.</w:t>
      </w:r>
      <w:r w:rsidRPr="00AC04A7">
        <w:rPr>
          <w:rFonts w:ascii="Arial" w:hAnsi="Arial" w:cs="Arial"/>
        </w:rPr>
        <w:t xml:space="preserve"> This 2x2 factorial randomized clinical trial (‘MASHI’) enrolled in Botswana between 2001 and 2003</w:t>
      </w:r>
      <w:r w:rsidRPr="00AC04A7">
        <w:rPr>
          <w:rFonts w:ascii="Arial" w:hAnsi="Arial" w:cs="Arial"/>
          <w:vertAlign w:val="superscript"/>
        </w:rPr>
        <w:fldChar w:fldCharType="begin">
          <w:fldData xml:space="preserve">PEVuZE5vdGU+PENpdGU+PEF1dGhvcj5UaGlvcjwvQXV0aG9yPjxZZWFyPjIwMDY8L1llYXI+PFJl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</w:fldData>
        </w:fldChar>
      </w:r>
      <w:r w:rsidR="009843F0">
        <w:rPr>
          <w:rFonts w:ascii="Arial" w:hAnsi="Arial" w:cs="Arial"/>
          <w:vertAlign w:val="superscript"/>
        </w:rPr>
        <w:instrText xml:space="preserve"> ADDIN EN.CITE </w:instrText>
      </w:r>
      <w:r w:rsidR="009843F0">
        <w:rPr>
          <w:rFonts w:ascii="Arial" w:hAnsi="Arial" w:cs="Arial"/>
          <w:vertAlign w:val="superscript"/>
        </w:rPr>
        <w:fldChar w:fldCharType="begin">
          <w:fldData xml:space="preserve">PEVuZE5vdGU+PENpdGU+PEF1dGhvcj5UaGlvcjwvQXV0aG9yPjxZZWFyPjIwMDY8L1llYXI+PFJl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</w:fldData>
        </w:fldChar>
      </w:r>
      <w:r w:rsidR="009843F0">
        <w:rPr>
          <w:rFonts w:ascii="Arial" w:hAnsi="Arial" w:cs="Arial"/>
          <w:vertAlign w:val="superscript"/>
        </w:rPr>
        <w:instrText xml:space="preserve"> ADDIN EN.CITE.DATA </w:instrText>
      </w:r>
      <w:r w:rsidR="009843F0">
        <w:rPr>
          <w:rFonts w:ascii="Arial" w:hAnsi="Arial" w:cs="Arial"/>
          <w:vertAlign w:val="superscript"/>
        </w:rPr>
      </w:r>
      <w:r w:rsidR="009843F0">
        <w:rPr>
          <w:rFonts w:ascii="Arial" w:hAnsi="Arial" w:cs="Arial"/>
          <w:vertAlign w:val="superscript"/>
        </w:rPr>
        <w:fldChar w:fldCharType="end"/>
      </w:r>
      <w:r w:rsidRPr="00AC04A7">
        <w:rPr>
          <w:rFonts w:ascii="Arial" w:hAnsi="Arial" w:cs="Arial"/>
          <w:vertAlign w:val="superscript"/>
        </w:rPr>
      </w:r>
      <w:r w:rsidRPr="00AC04A7">
        <w:rPr>
          <w:rFonts w:ascii="Arial" w:hAnsi="Arial" w:cs="Arial"/>
          <w:vertAlign w:val="superscript"/>
        </w:rPr>
        <w:fldChar w:fldCharType="separate"/>
      </w:r>
      <w:r w:rsidR="004E23A1" w:rsidRPr="00AC04A7">
        <w:rPr>
          <w:rFonts w:ascii="Arial" w:hAnsi="Arial" w:cs="Arial"/>
          <w:noProof/>
          <w:vertAlign w:val="superscript"/>
        </w:rPr>
        <w:t>[1]</w:t>
      </w:r>
      <w:r w:rsidRPr="00AC04A7">
        <w:rPr>
          <w:rFonts w:ascii="Arial" w:hAnsi="Arial" w:cs="Arial"/>
          <w:vertAlign w:val="superscript"/>
        </w:rPr>
        <w:fldChar w:fldCharType="end"/>
      </w:r>
      <w:r w:rsidRPr="00AC04A7">
        <w:rPr>
          <w:rFonts w:ascii="Arial" w:hAnsi="Arial" w:cs="Arial"/>
        </w:rPr>
        <w:t xml:space="preserve">, where subtype C HIV-1 infection is prevalent.  Infants born to HIV-infected mothers were randomized to sdNVP or placebo and to either formula feeding or to breastfeeding with extended infant zidovudine prophylaxis. The majority of mothers received zidovudine during pregnancy with or without sdNVP during labor, and a small fraction started </w:t>
      </w:r>
      <w:proofErr w:type="spellStart"/>
      <w:r w:rsidRPr="00AC04A7">
        <w:rPr>
          <w:rFonts w:ascii="Arial" w:hAnsi="Arial" w:cs="Arial"/>
        </w:rPr>
        <w:t>cART</w:t>
      </w:r>
      <w:proofErr w:type="spellEnd"/>
      <w:r w:rsidRPr="00AC04A7">
        <w:rPr>
          <w:rFonts w:ascii="Arial" w:hAnsi="Arial" w:cs="Arial"/>
        </w:rPr>
        <w:t xml:space="preserve"> during pregnancy. Data comprising 91 DNA PCR test results from 32 HIV-infected infants born to mother-infant pairs randomized to the formula-feeding arm of the trial were included.</w:t>
      </w:r>
    </w:p>
    <w:p w14:paraId="5F36388B" w14:textId="31B2E175" w:rsidR="00B76006" w:rsidRPr="00AC04A7" w:rsidRDefault="00B76006" w:rsidP="00C266B1">
      <w:pPr>
        <w:spacing w:line="360" w:lineRule="auto"/>
        <w:jc w:val="both"/>
        <w:rPr>
          <w:rFonts w:ascii="Arial" w:hAnsi="Arial" w:cs="Arial"/>
        </w:rPr>
      </w:pPr>
      <w:r w:rsidRPr="00AC04A7">
        <w:rPr>
          <w:rFonts w:ascii="Arial" w:hAnsi="Arial" w:cs="Arial"/>
          <w:b/>
        </w:rPr>
        <w:t>Thailand (CDC).</w:t>
      </w:r>
      <w:r w:rsidRPr="00AC04A7">
        <w:rPr>
          <w:rFonts w:ascii="Arial" w:hAnsi="Arial" w:cs="Arial"/>
        </w:rPr>
        <w:t xml:space="preserve">  Data from two perinatal studies,</w:t>
      </w:r>
      <w:r w:rsidRPr="00AC04A7">
        <w:rPr>
          <w:rFonts w:ascii="Arial" w:hAnsi="Arial" w:cs="Arial"/>
          <w:vertAlign w:val="superscript"/>
        </w:rPr>
        <w:fldChar w:fldCharType="begin">
          <w:fldData xml:space="preserve">PEVuZE5vdGU+PENpdGU+PEF1dGhvcj5TaGFmZmVyPC9BdXRob3I+PFllYXI+MTk5OTwvWWVhcj48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</w:fldData>
        </w:fldChar>
      </w:r>
      <w:r w:rsidR="009843F0">
        <w:rPr>
          <w:rFonts w:ascii="Arial" w:hAnsi="Arial" w:cs="Arial"/>
          <w:vertAlign w:val="superscript"/>
        </w:rPr>
        <w:instrText xml:space="preserve"> ADDIN EN.CITE </w:instrText>
      </w:r>
      <w:r w:rsidR="009843F0">
        <w:rPr>
          <w:rFonts w:ascii="Arial" w:hAnsi="Arial" w:cs="Arial"/>
          <w:vertAlign w:val="superscript"/>
        </w:rPr>
        <w:fldChar w:fldCharType="begin">
          <w:fldData xml:space="preserve">PEVuZE5vdGU+PENpdGU+PEF1dGhvcj5TaGFmZmVyPC9BdXRob3I+PFllYXI+MTk5OTwvWWVhcj48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</w:fldData>
        </w:fldChar>
      </w:r>
      <w:r w:rsidR="009843F0">
        <w:rPr>
          <w:rFonts w:ascii="Arial" w:hAnsi="Arial" w:cs="Arial"/>
          <w:vertAlign w:val="superscript"/>
        </w:rPr>
        <w:instrText xml:space="preserve"> ADDIN EN.CITE.DATA </w:instrText>
      </w:r>
      <w:r w:rsidR="009843F0">
        <w:rPr>
          <w:rFonts w:ascii="Arial" w:hAnsi="Arial" w:cs="Arial"/>
          <w:vertAlign w:val="superscript"/>
        </w:rPr>
      </w:r>
      <w:r w:rsidR="009843F0">
        <w:rPr>
          <w:rFonts w:ascii="Arial" w:hAnsi="Arial" w:cs="Arial"/>
          <w:vertAlign w:val="superscript"/>
        </w:rPr>
        <w:fldChar w:fldCharType="end"/>
      </w:r>
      <w:r w:rsidRPr="00AC04A7">
        <w:rPr>
          <w:rFonts w:ascii="Arial" w:hAnsi="Arial" w:cs="Arial"/>
          <w:vertAlign w:val="superscript"/>
        </w:rPr>
      </w:r>
      <w:r w:rsidRPr="00AC04A7">
        <w:rPr>
          <w:rFonts w:ascii="Arial" w:hAnsi="Arial" w:cs="Arial"/>
          <w:vertAlign w:val="superscript"/>
        </w:rPr>
        <w:fldChar w:fldCharType="separate"/>
      </w:r>
      <w:r w:rsidR="004E23A1" w:rsidRPr="00AC04A7">
        <w:rPr>
          <w:rFonts w:ascii="Arial" w:hAnsi="Arial" w:cs="Arial"/>
          <w:noProof/>
          <w:vertAlign w:val="superscript"/>
        </w:rPr>
        <w:t>[2-4]</w:t>
      </w:r>
      <w:r w:rsidRPr="00AC04A7">
        <w:rPr>
          <w:rFonts w:ascii="Arial" w:hAnsi="Arial" w:cs="Arial"/>
          <w:vertAlign w:val="superscript"/>
        </w:rPr>
        <w:fldChar w:fldCharType="end"/>
      </w:r>
      <w:r w:rsidRPr="00AC04A7">
        <w:rPr>
          <w:rFonts w:ascii="Arial" w:hAnsi="Arial" w:cs="Arial"/>
        </w:rPr>
        <w:t xml:space="preserve"> one a natural history study and one a randomized controlled trial of short-course zidovudine vs. placebo, conducted by this collaboration between 1992 and 1998 were included in this analysis. The studies were conducted in Thailand, where subtype E HIV-1 infection is prevalent. The analysis included 370 DNA PCR test results on 122 HIV-infected non-breastfed infants. The majority of the mothers enrolled in both studies did not receive ARV, with a small fraction in the later study receiving single NRTI. </w:t>
      </w:r>
    </w:p>
    <w:p w14:paraId="3E241ACB" w14:textId="7E0B2B3B" w:rsidR="00B76006" w:rsidRPr="00AC04A7" w:rsidRDefault="00B76006" w:rsidP="00C266B1">
      <w:pPr>
        <w:spacing w:line="360" w:lineRule="auto"/>
        <w:jc w:val="both"/>
        <w:rPr>
          <w:rFonts w:ascii="Arial" w:hAnsi="Arial" w:cs="Arial"/>
        </w:rPr>
      </w:pPr>
      <w:r w:rsidRPr="00AC04A7">
        <w:rPr>
          <w:rFonts w:ascii="Arial" w:hAnsi="Arial" w:cs="Arial"/>
          <w:b/>
        </w:rPr>
        <w:t>Thailand - Program for HIV Prevention and Treatment (PHPT).</w:t>
      </w:r>
      <w:r w:rsidRPr="00AC04A7">
        <w:rPr>
          <w:rFonts w:ascii="Arial" w:hAnsi="Arial" w:cs="Arial"/>
        </w:rPr>
        <w:t xml:space="preserve"> Data on 678 DNA PCR test results from 177 HIV-infected non-breastfed infants from two studies conducted in Thailand between 1997 and 2003 were included in this analysis.</w:t>
      </w:r>
      <w:r w:rsidRPr="00AC04A7">
        <w:rPr>
          <w:rFonts w:ascii="Arial" w:hAnsi="Arial" w:cs="Arial"/>
          <w:vertAlign w:val="superscript"/>
        </w:rPr>
        <w:fldChar w:fldCharType="begin">
          <w:fldData xml:space="preserve">PEVuZE5vdGU+PENpdGU+PEF1dGhvcj5MYWxsZW1hbnQ8L0F1dGhvcj48WWVhcj4yMDAwPC9ZZWFy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</w:fldData>
        </w:fldChar>
      </w:r>
      <w:r w:rsidR="009843F0">
        <w:rPr>
          <w:rFonts w:ascii="Arial" w:hAnsi="Arial" w:cs="Arial"/>
          <w:vertAlign w:val="superscript"/>
        </w:rPr>
        <w:instrText xml:space="preserve"> ADDIN EN.CITE </w:instrText>
      </w:r>
      <w:r w:rsidR="009843F0">
        <w:rPr>
          <w:rFonts w:ascii="Arial" w:hAnsi="Arial" w:cs="Arial"/>
          <w:vertAlign w:val="superscript"/>
        </w:rPr>
        <w:fldChar w:fldCharType="begin">
          <w:fldData xml:space="preserve">PEVuZE5vdGU+PENpdGU+PEF1dGhvcj5MYWxsZW1hbnQ8L0F1dGhvcj48WWVhcj4yMDAwPC9ZZWFy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</w:fldData>
        </w:fldChar>
      </w:r>
      <w:r w:rsidR="009843F0">
        <w:rPr>
          <w:rFonts w:ascii="Arial" w:hAnsi="Arial" w:cs="Arial"/>
          <w:vertAlign w:val="superscript"/>
        </w:rPr>
        <w:instrText xml:space="preserve"> ADDIN EN.CITE.DATA </w:instrText>
      </w:r>
      <w:r w:rsidR="009843F0">
        <w:rPr>
          <w:rFonts w:ascii="Arial" w:hAnsi="Arial" w:cs="Arial"/>
          <w:vertAlign w:val="superscript"/>
        </w:rPr>
      </w:r>
      <w:r w:rsidR="009843F0">
        <w:rPr>
          <w:rFonts w:ascii="Arial" w:hAnsi="Arial" w:cs="Arial"/>
          <w:vertAlign w:val="superscript"/>
        </w:rPr>
        <w:fldChar w:fldCharType="end"/>
      </w:r>
      <w:r w:rsidRPr="00AC04A7">
        <w:rPr>
          <w:rFonts w:ascii="Arial" w:hAnsi="Arial" w:cs="Arial"/>
          <w:vertAlign w:val="superscript"/>
        </w:rPr>
      </w:r>
      <w:r w:rsidRPr="00AC04A7">
        <w:rPr>
          <w:rFonts w:ascii="Arial" w:hAnsi="Arial" w:cs="Arial"/>
          <w:vertAlign w:val="superscript"/>
        </w:rPr>
        <w:fldChar w:fldCharType="separate"/>
      </w:r>
      <w:r w:rsidR="004E23A1" w:rsidRPr="00AC04A7">
        <w:rPr>
          <w:rFonts w:ascii="Arial" w:hAnsi="Arial" w:cs="Arial"/>
          <w:noProof/>
          <w:vertAlign w:val="superscript"/>
        </w:rPr>
        <w:t>[5, 6]</w:t>
      </w:r>
      <w:r w:rsidRPr="00AC04A7">
        <w:rPr>
          <w:rFonts w:ascii="Arial" w:hAnsi="Arial" w:cs="Arial"/>
          <w:vertAlign w:val="superscript"/>
        </w:rPr>
        <w:fldChar w:fldCharType="end"/>
      </w:r>
      <w:r w:rsidRPr="00AC04A7">
        <w:rPr>
          <w:rFonts w:ascii="Arial" w:hAnsi="Arial" w:cs="Arial"/>
        </w:rPr>
        <w:t xml:space="preserve"> Subtype E HIV-1 infection is prevalent in the region. The majority of mothers received single NRTI with or without sdNVP during labor, and a small number receiving no ARV. </w:t>
      </w:r>
    </w:p>
    <w:p w14:paraId="0A24B69D" w14:textId="2F6344F7" w:rsidR="00B76006" w:rsidRPr="00AC04A7" w:rsidRDefault="00B76006" w:rsidP="00C266B1">
      <w:pPr>
        <w:spacing w:line="360" w:lineRule="auto"/>
        <w:jc w:val="both"/>
        <w:rPr>
          <w:rFonts w:ascii="Arial" w:hAnsi="Arial" w:cs="Arial"/>
        </w:rPr>
      </w:pPr>
      <w:proofErr w:type="gramStart"/>
      <w:r w:rsidRPr="00AC04A7">
        <w:rPr>
          <w:rFonts w:ascii="Arial" w:hAnsi="Arial" w:cs="Arial"/>
          <w:b/>
        </w:rPr>
        <w:t>United Kingdom - National Study of HIV in Pregnancy and Childhood/Health Protection Agency Collaboration (NSHPC/HPA).</w:t>
      </w:r>
      <w:proofErr w:type="gramEnd"/>
      <w:r w:rsidRPr="00AC04A7">
        <w:rPr>
          <w:rFonts w:ascii="Arial" w:hAnsi="Arial" w:cs="Arial"/>
        </w:rPr>
        <w:t xml:space="preserve">  This ongoing reporting scheme in the UK and Ireland has tracked pregnancies in HIV-infected women, infants born to HIV-infected women, and other children living with HIV infection and AIDS since 1990</w:t>
      </w:r>
      <w:r w:rsidRPr="00AC04A7">
        <w:rPr>
          <w:rFonts w:ascii="Arial" w:hAnsi="Arial" w:cs="Arial"/>
          <w:vertAlign w:val="superscript"/>
        </w:rPr>
        <w:fldChar w:fldCharType="begin">
          <w:fldData xml:space="preserve">PEVuZE5vdGU+PENpdGU+PEF1dGhvcj5KdWRkPC9BdXRob3I+PFllYXI+MjAwOTwvWWVhcj48UmVj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</w:fldData>
        </w:fldChar>
      </w:r>
      <w:r w:rsidR="009843F0">
        <w:rPr>
          <w:rFonts w:ascii="Arial" w:hAnsi="Arial" w:cs="Arial"/>
          <w:vertAlign w:val="superscript"/>
        </w:rPr>
        <w:instrText xml:space="preserve"> ADDIN EN.CITE </w:instrText>
      </w:r>
      <w:r w:rsidR="009843F0">
        <w:rPr>
          <w:rFonts w:ascii="Arial" w:hAnsi="Arial" w:cs="Arial"/>
          <w:vertAlign w:val="superscript"/>
        </w:rPr>
        <w:fldChar w:fldCharType="begin">
          <w:fldData xml:space="preserve">PEVuZE5vdGU+PENpdGU+PEF1dGhvcj5KdWRkPC9BdXRob3I+PFllYXI+MjAwOTwvWWVhcj48UmVj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</w:fldData>
        </w:fldChar>
      </w:r>
      <w:r w:rsidR="009843F0">
        <w:rPr>
          <w:rFonts w:ascii="Arial" w:hAnsi="Arial" w:cs="Arial"/>
          <w:vertAlign w:val="superscript"/>
        </w:rPr>
        <w:instrText xml:space="preserve"> ADDIN EN.CITE.DATA </w:instrText>
      </w:r>
      <w:r w:rsidR="009843F0">
        <w:rPr>
          <w:rFonts w:ascii="Arial" w:hAnsi="Arial" w:cs="Arial"/>
          <w:vertAlign w:val="superscript"/>
        </w:rPr>
      </w:r>
      <w:r w:rsidR="009843F0">
        <w:rPr>
          <w:rFonts w:ascii="Arial" w:hAnsi="Arial" w:cs="Arial"/>
          <w:vertAlign w:val="superscript"/>
        </w:rPr>
        <w:fldChar w:fldCharType="end"/>
      </w:r>
      <w:r w:rsidRPr="00AC04A7">
        <w:rPr>
          <w:rFonts w:ascii="Arial" w:hAnsi="Arial" w:cs="Arial"/>
          <w:vertAlign w:val="superscript"/>
        </w:rPr>
      </w:r>
      <w:r w:rsidRPr="00AC04A7">
        <w:rPr>
          <w:rFonts w:ascii="Arial" w:hAnsi="Arial" w:cs="Arial"/>
          <w:vertAlign w:val="superscript"/>
        </w:rPr>
        <w:fldChar w:fldCharType="separate"/>
      </w:r>
      <w:r w:rsidR="004E23A1" w:rsidRPr="00AC04A7">
        <w:rPr>
          <w:rFonts w:ascii="Arial" w:hAnsi="Arial" w:cs="Arial"/>
          <w:noProof/>
          <w:vertAlign w:val="superscript"/>
        </w:rPr>
        <w:t>[7-9]</w:t>
      </w:r>
      <w:r w:rsidRPr="00AC04A7">
        <w:rPr>
          <w:rFonts w:ascii="Arial" w:hAnsi="Arial" w:cs="Arial"/>
          <w:vertAlign w:val="superscript"/>
        </w:rPr>
        <w:fldChar w:fldCharType="end"/>
      </w:r>
      <w:r w:rsidRPr="00AC04A7">
        <w:rPr>
          <w:rFonts w:ascii="Arial" w:hAnsi="Arial" w:cs="Arial"/>
        </w:rPr>
        <w:t xml:space="preserve">. Data comprising </w:t>
      </w:r>
      <w:r w:rsidRPr="00AC04A7">
        <w:rPr>
          <w:rFonts w:ascii="Arial" w:hAnsi="Arial" w:cs="Arial"/>
        </w:rPr>
        <w:lastRenderedPageBreak/>
        <w:t xml:space="preserve">181 DNA PCR test results from 74 HIV-infected non-breastfed infants collected during the period 2000-2009 were analyzed. All 74 HIV-positive mothers were known to have acquired HIV infection in countries with predominantly non-B subtype virus. Maternal ARV regimen was varied with 46% (n=34) on </w:t>
      </w:r>
      <w:proofErr w:type="spellStart"/>
      <w:r w:rsidRPr="00AC04A7">
        <w:rPr>
          <w:rFonts w:ascii="Arial" w:hAnsi="Arial" w:cs="Arial"/>
        </w:rPr>
        <w:t>cART</w:t>
      </w:r>
      <w:proofErr w:type="spellEnd"/>
      <w:r w:rsidRPr="00AC04A7">
        <w:rPr>
          <w:rFonts w:ascii="Arial" w:hAnsi="Arial" w:cs="Arial"/>
        </w:rPr>
        <w:t xml:space="preserve">, 41% (n=30) receiving no ARV, 11% (n=8) on single NRTI and 2% (n=2) on single NRTI with sdNVP at labor. </w:t>
      </w:r>
    </w:p>
    <w:p w14:paraId="3D7E68D9" w14:textId="77777777" w:rsidR="00B76006" w:rsidRPr="00AC04A7" w:rsidRDefault="00B76006" w:rsidP="00C266B1">
      <w:pPr>
        <w:spacing w:line="360" w:lineRule="auto"/>
        <w:jc w:val="both"/>
        <w:rPr>
          <w:rFonts w:ascii="Arial" w:hAnsi="Arial" w:cs="Arial"/>
          <w:b/>
        </w:rPr>
      </w:pPr>
    </w:p>
    <w:p w14:paraId="35890F12" w14:textId="79E89C10" w:rsidR="00B76006" w:rsidRPr="00AC04A7" w:rsidRDefault="00B76006" w:rsidP="00C266B1">
      <w:pPr>
        <w:pStyle w:val="ListParagraph"/>
        <w:numPr>
          <w:ilvl w:val="0"/>
          <w:numId w:val="2"/>
        </w:numPr>
        <w:spacing w:line="360" w:lineRule="auto"/>
        <w:jc w:val="both"/>
        <w:rPr>
          <w:rFonts w:ascii="Arial" w:hAnsi="Arial" w:cs="Arial"/>
        </w:rPr>
      </w:pPr>
      <w:r w:rsidRPr="00AC04A7">
        <w:rPr>
          <w:rFonts w:ascii="Arial" w:hAnsi="Arial" w:cs="Arial"/>
          <w:b/>
        </w:rPr>
        <w:t>PCR assays/specimens</w:t>
      </w:r>
      <w:r w:rsidRPr="00AC04A7">
        <w:rPr>
          <w:rFonts w:ascii="Arial" w:hAnsi="Arial" w:cs="Arial"/>
        </w:rPr>
        <w:t xml:space="preserve">: Qualitative DNA PCR assays were performed on either blood specimen or dried blood spots. DNA PCR testing was carried out using Roche </w:t>
      </w:r>
      <w:proofErr w:type="spellStart"/>
      <w:r w:rsidRPr="00AC04A7">
        <w:rPr>
          <w:rFonts w:ascii="Arial" w:hAnsi="Arial" w:cs="Arial"/>
        </w:rPr>
        <w:t>Amplicor</w:t>
      </w:r>
      <w:proofErr w:type="spellEnd"/>
      <w:r w:rsidRPr="00AC04A7">
        <w:rPr>
          <w:rFonts w:ascii="Arial" w:hAnsi="Arial" w:cs="Arial"/>
        </w:rPr>
        <w:t xml:space="preserve"> 1.5 HIV-1 DNA PCR assays. Tests done after 2004 in the NSHPC/HPA dataset were based on an in-house DNA PCR assay.</w:t>
      </w:r>
    </w:p>
    <w:p w14:paraId="6613EEE4" w14:textId="77777777" w:rsidR="00B76006" w:rsidRPr="00AC04A7" w:rsidRDefault="00B76006" w:rsidP="00C266B1">
      <w:pPr>
        <w:spacing w:line="360" w:lineRule="auto"/>
        <w:jc w:val="both"/>
        <w:rPr>
          <w:rFonts w:ascii="Arial" w:hAnsi="Arial" w:cs="Arial"/>
          <w:b/>
        </w:rPr>
      </w:pPr>
    </w:p>
    <w:p w14:paraId="25C09A5D" w14:textId="2FED2B1F" w:rsidR="00B76006" w:rsidRPr="00AC04A7" w:rsidRDefault="00B76006" w:rsidP="00C266B1">
      <w:pPr>
        <w:pStyle w:val="ListParagraph"/>
        <w:numPr>
          <w:ilvl w:val="0"/>
          <w:numId w:val="2"/>
        </w:numPr>
        <w:spacing w:line="360" w:lineRule="auto"/>
        <w:jc w:val="both"/>
        <w:rPr>
          <w:rFonts w:ascii="Arial" w:hAnsi="Arial" w:cs="Arial"/>
        </w:rPr>
      </w:pPr>
      <w:r w:rsidRPr="00AC04A7">
        <w:rPr>
          <w:rFonts w:ascii="Arial" w:hAnsi="Arial" w:cs="Arial"/>
          <w:b/>
        </w:rPr>
        <w:t>Age at first DNA PCR tests</w:t>
      </w:r>
      <w:r w:rsidRPr="00AC04A7">
        <w:rPr>
          <w:rFonts w:ascii="Arial" w:hAnsi="Arial" w:cs="Arial"/>
        </w:rPr>
        <w:t>: Visual inspection of the histograms of age at first DNA PCR testing by maternal ARV, infant ARV and timing of maternal ARV initiation showed no marked differenc</w:t>
      </w:r>
      <w:r w:rsidR="00AC1F44" w:rsidRPr="00AC04A7">
        <w:rPr>
          <w:rFonts w:ascii="Arial" w:hAnsi="Arial" w:cs="Arial"/>
        </w:rPr>
        <w:t xml:space="preserve">es between groups (See </w:t>
      </w:r>
      <w:r w:rsidR="009B2D56" w:rsidRPr="00AC04A7">
        <w:rPr>
          <w:rFonts w:ascii="Arial" w:hAnsi="Arial" w:cs="Arial"/>
        </w:rPr>
        <w:t xml:space="preserve">Supplemental </w:t>
      </w:r>
      <w:r w:rsidRPr="00AC04A7">
        <w:rPr>
          <w:rFonts w:ascii="Arial" w:hAnsi="Arial" w:cs="Arial"/>
        </w:rPr>
        <w:t>Figures 1 – 3</w:t>
      </w:r>
      <w:r w:rsidR="00AC1F44" w:rsidRPr="00AC04A7">
        <w:rPr>
          <w:rFonts w:ascii="Arial" w:hAnsi="Arial" w:cs="Arial"/>
        </w:rPr>
        <w:t xml:space="preserve">, </w:t>
      </w:r>
      <w:r w:rsidR="009B2D56" w:rsidRPr="00AC04A7">
        <w:rPr>
          <w:rFonts w:ascii="Arial" w:hAnsi="Arial" w:cs="Arial"/>
        </w:rPr>
        <w:t>below</w:t>
      </w:r>
      <w:r w:rsidRPr="00AC04A7">
        <w:rPr>
          <w:rFonts w:ascii="Arial" w:hAnsi="Arial" w:cs="Arial"/>
        </w:rPr>
        <w:t xml:space="preserve">). </w:t>
      </w:r>
    </w:p>
    <w:p w14:paraId="68EEAD16" w14:textId="77777777" w:rsidR="00B76006" w:rsidRPr="00AC04A7" w:rsidRDefault="00B76006" w:rsidP="00C266B1">
      <w:pPr>
        <w:spacing w:line="360" w:lineRule="auto"/>
        <w:jc w:val="both"/>
        <w:rPr>
          <w:rFonts w:ascii="Arial" w:hAnsi="Arial" w:cs="Arial"/>
          <w:b/>
        </w:rPr>
      </w:pPr>
    </w:p>
    <w:p w14:paraId="277313E3" w14:textId="56AA9D02" w:rsidR="00B76006" w:rsidRPr="00AC04A7" w:rsidRDefault="00B76006" w:rsidP="00C266B1">
      <w:pPr>
        <w:pStyle w:val="ListParagraph"/>
        <w:numPr>
          <w:ilvl w:val="0"/>
          <w:numId w:val="2"/>
        </w:numPr>
        <w:spacing w:line="360" w:lineRule="auto"/>
        <w:jc w:val="both"/>
        <w:rPr>
          <w:rFonts w:ascii="Arial" w:hAnsi="Arial" w:cs="Arial"/>
          <w:b/>
        </w:rPr>
      </w:pPr>
      <w:r w:rsidRPr="00AC04A7">
        <w:rPr>
          <w:rFonts w:ascii="Arial" w:hAnsi="Arial" w:cs="Arial"/>
          <w:b/>
        </w:rPr>
        <w:t xml:space="preserve">Definition of HIV infection status: </w:t>
      </w:r>
    </w:p>
    <w:p w14:paraId="04CEBEB7" w14:textId="77777777" w:rsidR="00B76006" w:rsidRPr="00AC04A7" w:rsidRDefault="00B76006" w:rsidP="00C266B1">
      <w:pPr>
        <w:spacing w:line="360" w:lineRule="auto"/>
        <w:jc w:val="both"/>
        <w:rPr>
          <w:rFonts w:ascii="Arial" w:hAnsi="Arial" w:cs="Arial"/>
        </w:rPr>
      </w:pPr>
      <w:r w:rsidRPr="00AC04A7">
        <w:rPr>
          <w:rFonts w:ascii="Arial" w:hAnsi="Arial" w:cs="Arial"/>
          <w:b/>
        </w:rPr>
        <w:t>Botswana:</w:t>
      </w:r>
      <w:r w:rsidRPr="00AC04A7">
        <w:rPr>
          <w:rFonts w:ascii="Arial" w:hAnsi="Arial" w:cs="Arial"/>
        </w:rPr>
        <w:t xml:space="preserve"> Infants were considered infected at time of earliest positive test result which was subsequently confirmed, or if they were lost/died after one positive PCR test result. </w:t>
      </w:r>
    </w:p>
    <w:p w14:paraId="0A771E64" w14:textId="77777777" w:rsidR="00B76006" w:rsidRPr="00AC04A7" w:rsidRDefault="00B76006" w:rsidP="00C266B1">
      <w:pPr>
        <w:spacing w:line="360" w:lineRule="auto"/>
        <w:jc w:val="both"/>
        <w:rPr>
          <w:rFonts w:ascii="Arial" w:hAnsi="Arial" w:cs="Arial"/>
        </w:rPr>
      </w:pPr>
      <w:r w:rsidRPr="00AC04A7">
        <w:rPr>
          <w:rFonts w:ascii="Arial" w:hAnsi="Arial" w:cs="Arial"/>
          <w:b/>
        </w:rPr>
        <w:t>Thailand (CDC)</w:t>
      </w:r>
      <w:r w:rsidRPr="00AC04A7">
        <w:rPr>
          <w:rFonts w:ascii="Arial" w:hAnsi="Arial" w:cs="Arial"/>
        </w:rPr>
        <w:t xml:space="preserve">:  Before 2 months of age, infants were considered HIV-infected with just one positive DNA PCR test, but after 2 months infants were not considered infected if their most recent DNA PCR test was negative. </w:t>
      </w:r>
    </w:p>
    <w:p w14:paraId="16D5A6BE" w14:textId="77777777" w:rsidR="00B76006" w:rsidRPr="00AC04A7" w:rsidRDefault="00B76006" w:rsidP="00C266B1">
      <w:pPr>
        <w:spacing w:line="360" w:lineRule="auto"/>
        <w:jc w:val="both"/>
        <w:rPr>
          <w:rFonts w:ascii="Arial" w:hAnsi="Arial" w:cs="Arial"/>
        </w:rPr>
      </w:pPr>
      <w:r w:rsidRPr="00AC04A7">
        <w:rPr>
          <w:rFonts w:ascii="Arial" w:hAnsi="Arial" w:cs="Arial"/>
          <w:b/>
        </w:rPr>
        <w:t xml:space="preserve">Thailand (PHPT): </w:t>
      </w:r>
      <w:r w:rsidRPr="00AC04A7">
        <w:rPr>
          <w:rFonts w:ascii="Arial" w:hAnsi="Arial" w:cs="Arial"/>
        </w:rPr>
        <w:t xml:space="preserve">Infants were considered HIV-infected if there were two separate occasions of positive DNA PCR tests. </w:t>
      </w:r>
    </w:p>
    <w:p w14:paraId="1D6A7448" w14:textId="77777777" w:rsidR="00B76006" w:rsidRPr="00AC04A7" w:rsidRDefault="00B76006" w:rsidP="00C266B1">
      <w:pPr>
        <w:spacing w:line="360" w:lineRule="auto"/>
        <w:jc w:val="both"/>
        <w:rPr>
          <w:rFonts w:ascii="Arial" w:hAnsi="Arial" w:cs="Arial"/>
          <w:b/>
        </w:rPr>
      </w:pPr>
      <w:r w:rsidRPr="00AC04A7">
        <w:rPr>
          <w:rFonts w:ascii="Arial" w:hAnsi="Arial" w:cs="Arial"/>
          <w:b/>
        </w:rPr>
        <w:t xml:space="preserve">United Kingdom (NSHPC/HPA): </w:t>
      </w:r>
      <w:r w:rsidRPr="00AC04A7">
        <w:rPr>
          <w:rFonts w:ascii="Arial" w:hAnsi="Arial" w:cs="Arial"/>
        </w:rPr>
        <w:t>As in Thailand (PHPT)</w:t>
      </w:r>
      <w:r w:rsidRPr="00AC04A7">
        <w:rPr>
          <w:rFonts w:ascii="Arial" w:hAnsi="Arial" w:cs="Arial"/>
          <w:b/>
        </w:rPr>
        <w:t xml:space="preserve">. </w:t>
      </w:r>
    </w:p>
    <w:p w14:paraId="17FBBCE9" w14:textId="77777777" w:rsidR="00B76006" w:rsidRPr="00AC04A7" w:rsidRDefault="00B76006" w:rsidP="00C266B1">
      <w:pPr>
        <w:spacing w:line="360" w:lineRule="auto"/>
        <w:jc w:val="both"/>
        <w:rPr>
          <w:rFonts w:ascii="Arial" w:hAnsi="Arial" w:cs="Arial"/>
        </w:rPr>
      </w:pPr>
    </w:p>
    <w:p w14:paraId="2F8AE673" w14:textId="097F03E5" w:rsidR="00B76006" w:rsidRPr="00AC04A7" w:rsidRDefault="00B76006" w:rsidP="00C266B1">
      <w:pPr>
        <w:pStyle w:val="ListParagraph"/>
        <w:numPr>
          <w:ilvl w:val="0"/>
          <w:numId w:val="2"/>
        </w:numPr>
        <w:spacing w:line="360" w:lineRule="auto"/>
        <w:jc w:val="both"/>
        <w:rPr>
          <w:rFonts w:ascii="Arial" w:hAnsi="Arial" w:cs="Arial"/>
        </w:rPr>
      </w:pPr>
      <w:r w:rsidRPr="00AC04A7">
        <w:rPr>
          <w:rFonts w:ascii="Arial" w:hAnsi="Arial" w:cs="Arial"/>
          <w:b/>
        </w:rPr>
        <w:lastRenderedPageBreak/>
        <w:t xml:space="preserve">Feeding status (not breastfeeding): </w:t>
      </w:r>
      <w:r w:rsidRPr="00AC04A7">
        <w:rPr>
          <w:rFonts w:ascii="Arial" w:hAnsi="Arial" w:cs="Arial"/>
        </w:rPr>
        <w:t>was based on maternal self-report with the exception of NSHPC/HPA, which was based on clinician report.</w:t>
      </w:r>
    </w:p>
    <w:p w14:paraId="4B86B1ED" w14:textId="77777777" w:rsidR="00B76006" w:rsidRPr="00AC04A7" w:rsidRDefault="00B76006" w:rsidP="00C266B1">
      <w:pPr>
        <w:spacing w:line="360" w:lineRule="auto"/>
        <w:jc w:val="both"/>
        <w:rPr>
          <w:rFonts w:ascii="Arial" w:hAnsi="Arial" w:cs="Arial"/>
        </w:rPr>
      </w:pPr>
    </w:p>
    <w:p w14:paraId="3AC14468" w14:textId="2103FCC5" w:rsidR="009B2D56" w:rsidRPr="00AC04A7" w:rsidRDefault="009B2D56" w:rsidP="00C266B1">
      <w:pPr>
        <w:pStyle w:val="ListParagraph"/>
        <w:numPr>
          <w:ilvl w:val="0"/>
          <w:numId w:val="2"/>
        </w:numPr>
        <w:spacing w:line="360" w:lineRule="auto"/>
        <w:jc w:val="both"/>
        <w:rPr>
          <w:rFonts w:ascii="Arial" w:hAnsi="Arial" w:cs="Arial"/>
          <w:b/>
        </w:rPr>
      </w:pPr>
      <w:r w:rsidRPr="00AC04A7">
        <w:rPr>
          <w:rFonts w:ascii="Arial" w:hAnsi="Arial" w:cs="Arial"/>
          <w:b/>
        </w:rPr>
        <w:t>Covariates:</w:t>
      </w:r>
    </w:p>
    <w:p w14:paraId="0964A94B" w14:textId="236A1D7A" w:rsidR="00B76006" w:rsidRPr="00AC04A7" w:rsidRDefault="00B76006" w:rsidP="00C266B1">
      <w:pPr>
        <w:spacing w:line="360" w:lineRule="auto"/>
        <w:jc w:val="both"/>
        <w:rPr>
          <w:rFonts w:ascii="Arial" w:hAnsi="Arial" w:cs="Arial"/>
        </w:rPr>
      </w:pPr>
      <w:r w:rsidRPr="00AC04A7">
        <w:rPr>
          <w:rFonts w:ascii="Arial" w:hAnsi="Arial" w:cs="Arial"/>
          <w:b/>
        </w:rPr>
        <w:t>Maternal HIV-1 viral load and CD4+ cell count:</w:t>
      </w:r>
      <w:r w:rsidRPr="00AC04A7">
        <w:rPr>
          <w:rFonts w:ascii="Arial" w:hAnsi="Arial" w:cs="Arial"/>
        </w:rPr>
        <w:t xml:space="preserve"> from the closest specimen obtained before delivery or within three days after delivery were included. Maternal viral load and CD4+ cell count were analyzed as categorical covariates according the categories in Table 1 </w:t>
      </w:r>
      <w:r w:rsidR="00FB6093" w:rsidRPr="00AC04A7">
        <w:rPr>
          <w:rFonts w:ascii="Arial" w:hAnsi="Arial" w:cs="Arial"/>
        </w:rPr>
        <w:t>(</w:t>
      </w:r>
      <w:r w:rsidRPr="00AC04A7">
        <w:rPr>
          <w:rFonts w:ascii="Arial" w:hAnsi="Arial" w:cs="Arial"/>
        </w:rPr>
        <w:t>Appendix</w:t>
      </w:r>
      <w:r w:rsidR="00FB6093" w:rsidRPr="00AC04A7">
        <w:rPr>
          <w:rFonts w:ascii="Arial" w:hAnsi="Arial" w:cs="Arial"/>
        </w:rPr>
        <w:t>)</w:t>
      </w:r>
      <w:r w:rsidRPr="00AC04A7">
        <w:rPr>
          <w:rFonts w:ascii="Arial" w:hAnsi="Arial" w:cs="Arial"/>
        </w:rPr>
        <w:t>.</w:t>
      </w:r>
    </w:p>
    <w:p w14:paraId="75BF4DB4" w14:textId="77777777" w:rsidR="00B76006" w:rsidRPr="00AC04A7" w:rsidRDefault="00B76006" w:rsidP="00C266B1">
      <w:pPr>
        <w:spacing w:line="360" w:lineRule="auto"/>
        <w:jc w:val="both"/>
        <w:rPr>
          <w:rFonts w:ascii="Arial" w:hAnsi="Arial" w:cs="Arial"/>
        </w:rPr>
      </w:pPr>
      <w:r w:rsidRPr="00AC04A7">
        <w:rPr>
          <w:rFonts w:ascii="Arial" w:hAnsi="Arial" w:cs="Arial"/>
          <w:b/>
        </w:rPr>
        <w:t>Mode of delivery:</w:t>
      </w:r>
      <w:r w:rsidRPr="00AC04A7">
        <w:rPr>
          <w:rFonts w:ascii="Arial" w:hAnsi="Arial" w:cs="Arial"/>
        </w:rPr>
        <w:t xml:space="preserve"> was categorized according to three groups, namely (1) Vaginal; (2) Cesarean section (C-section) before the onset of labor or membrane rupture; (3) C-section after the onset of membrane rupture or labor. </w:t>
      </w:r>
    </w:p>
    <w:p w14:paraId="4714D9B7" w14:textId="77777777" w:rsidR="00B76006" w:rsidRPr="00AC04A7" w:rsidRDefault="00B76006" w:rsidP="00C266B1">
      <w:pPr>
        <w:spacing w:line="360" w:lineRule="auto"/>
        <w:jc w:val="both"/>
        <w:rPr>
          <w:rFonts w:ascii="Arial" w:hAnsi="Arial" w:cs="Arial"/>
        </w:rPr>
      </w:pPr>
      <w:r w:rsidRPr="00AC04A7">
        <w:rPr>
          <w:rFonts w:ascii="Arial" w:hAnsi="Arial" w:cs="Arial"/>
          <w:b/>
        </w:rPr>
        <w:t>Timing of maternal HIV infection diagnosis</w:t>
      </w:r>
      <w:r w:rsidRPr="00AC04A7">
        <w:rPr>
          <w:rFonts w:ascii="Arial" w:hAnsi="Arial" w:cs="Arial"/>
        </w:rPr>
        <w:t xml:space="preserve">: was categorized according to five groups, namely (1) before current pregnancy; (2) during current pregnancy; (3) during labor; (4) after delivery (all cohorts except UK); and (5) within two days following birth (UK only). </w:t>
      </w:r>
    </w:p>
    <w:p w14:paraId="05F12DE8" w14:textId="77777777" w:rsidR="00B76006" w:rsidRPr="00AC04A7" w:rsidRDefault="00B76006" w:rsidP="00C266B1">
      <w:pPr>
        <w:spacing w:line="360" w:lineRule="auto"/>
        <w:jc w:val="both"/>
        <w:rPr>
          <w:rFonts w:ascii="Arial" w:hAnsi="Arial" w:cs="Arial"/>
        </w:rPr>
      </w:pPr>
      <w:r w:rsidRPr="00AC04A7">
        <w:rPr>
          <w:rFonts w:ascii="Arial" w:hAnsi="Arial" w:cs="Arial"/>
          <w:b/>
        </w:rPr>
        <w:t xml:space="preserve">Gestational age at birth: </w:t>
      </w:r>
      <w:r w:rsidRPr="00AC04A7">
        <w:rPr>
          <w:rFonts w:ascii="Arial" w:hAnsi="Arial" w:cs="Arial"/>
        </w:rPr>
        <w:t xml:space="preserve">was categorized as (1) less than 37 weeks (preterm) or (2) greater than or equal to 37 weeks. </w:t>
      </w:r>
    </w:p>
    <w:p w14:paraId="107ACA64" w14:textId="77777777" w:rsidR="00B76006" w:rsidRPr="00AC04A7" w:rsidRDefault="00B76006" w:rsidP="00C266B1">
      <w:pPr>
        <w:spacing w:line="360" w:lineRule="auto"/>
        <w:jc w:val="both"/>
        <w:rPr>
          <w:rFonts w:ascii="Arial" w:hAnsi="Arial" w:cs="Arial"/>
        </w:rPr>
      </w:pPr>
      <w:r w:rsidRPr="00AC04A7">
        <w:rPr>
          <w:rFonts w:ascii="Arial" w:hAnsi="Arial" w:cs="Arial"/>
          <w:b/>
        </w:rPr>
        <w:t xml:space="preserve">Infant birth weight: </w:t>
      </w:r>
      <w:r w:rsidRPr="00AC04A7">
        <w:rPr>
          <w:rFonts w:ascii="Arial" w:hAnsi="Arial" w:cs="Arial"/>
        </w:rPr>
        <w:t xml:space="preserve">was categorized as (1) less than 2500 g (low birth weight) or (2) greater than or equal to 2500 g. </w:t>
      </w:r>
    </w:p>
    <w:p w14:paraId="51DB5B7C" w14:textId="77777777" w:rsidR="009B2D56" w:rsidRPr="00AC04A7" w:rsidRDefault="009B2D56" w:rsidP="00C266B1">
      <w:pPr>
        <w:pStyle w:val="ListParagraph"/>
        <w:spacing w:line="360" w:lineRule="auto"/>
        <w:ind w:left="360"/>
        <w:jc w:val="both"/>
        <w:rPr>
          <w:rFonts w:ascii="Arial" w:hAnsi="Arial" w:cs="Arial"/>
        </w:rPr>
      </w:pPr>
    </w:p>
    <w:p w14:paraId="3CBEBA7B" w14:textId="75269722" w:rsidR="009B2D56" w:rsidRPr="00AC04A7" w:rsidRDefault="002663CA" w:rsidP="00C266B1">
      <w:pPr>
        <w:pStyle w:val="ListParagraph"/>
        <w:numPr>
          <w:ilvl w:val="0"/>
          <w:numId w:val="2"/>
        </w:numPr>
        <w:spacing w:line="360" w:lineRule="auto"/>
        <w:jc w:val="both"/>
        <w:rPr>
          <w:rFonts w:ascii="Arial" w:hAnsi="Arial" w:cs="Arial"/>
          <w:b/>
        </w:rPr>
      </w:pPr>
      <w:r w:rsidRPr="00AC04A7">
        <w:rPr>
          <w:rFonts w:ascii="Arial" w:hAnsi="Arial" w:cs="Arial"/>
          <w:b/>
        </w:rPr>
        <w:t>Other variables</w:t>
      </w:r>
      <w:r w:rsidRPr="00AC04A7">
        <w:rPr>
          <w:rFonts w:ascii="Arial" w:hAnsi="Arial" w:cs="Arial"/>
        </w:rPr>
        <w:t xml:space="preserve">: The following maternal characteristics were obtained from each study: age at delivery, race/ethnicity, country of birth and country where HIV infection was acquired. Information on HIV subtype was inferred based on the most prevalent subtype in the country where mother’s HIV infection was acquired. </w:t>
      </w:r>
      <w:r w:rsidR="00B76006" w:rsidRPr="00AC04A7">
        <w:rPr>
          <w:rFonts w:ascii="Arial" w:hAnsi="Arial" w:cs="Arial"/>
        </w:rPr>
        <w:t>Data on the following infant characteristics were also obtained from each study:  calendar year of birth, race/ethnicity, AIDS defining condition diagnosed prior to 18 months of age, CD4% closest to birth, whether ARV was initiated following HIV diagnosis and age of ARV initiation for treatment of HIV infection.</w:t>
      </w:r>
      <w:r w:rsidR="009B2D56" w:rsidRPr="00AC04A7">
        <w:rPr>
          <w:rFonts w:ascii="Arial" w:hAnsi="Arial" w:cs="Arial"/>
          <w:b/>
        </w:rPr>
        <w:br w:type="page"/>
      </w:r>
    </w:p>
    <w:p w14:paraId="4AE1B916" w14:textId="67518095" w:rsidR="005B0349" w:rsidRPr="00AC04A7" w:rsidRDefault="005B0349" w:rsidP="00C266B1">
      <w:pPr>
        <w:pStyle w:val="ListParagraph"/>
        <w:numPr>
          <w:ilvl w:val="0"/>
          <w:numId w:val="2"/>
        </w:numPr>
        <w:spacing w:line="360" w:lineRule="auto"/>
        <w:jc w:val="both"/>
        <w:rPr>
          <w:rFonts w:ascii="Arial" w:hAnsi="Arial" w:cs="Arial"/>
          <w:b/>
        </w:rPr>
      </w:pPr>
      <w:r w:rsidRPr="00AC04A7">
        <w:rPr>
          <w:rFonts w:ascii="Arial" w:hAnsi="Arial" w:cs="Arial"/>
          <w:b/>
        </w:rPr>
        <w:lastRenderedPageBreak/>
        <w:t>Statistical Methods</w:t>
      </w:r>
    </w:p>
    <w:p w14:paraId="02AD5B47" w14:textId="77777777" w:rsidR="004B76AE" w:rsidRPr="00AC04A7" w:rsidRDefault="004B76AE" w:rsidP="00C266B1">
      <w:pPr>
        <w:spacing w:line="360" w:lineRule="auto"/>
        <w:jc w:val="both"/>
        <w:rPr>
          <w:rFonts w:ascii="Arial" w:hAnsi="Arial" w:cs="Arial"/>
        </w:rPr>
      </w:pPr>
      <w:r w:rsidRPr="00AC04A7">
        <w:rPr>
          <w:rFonts w:ascii="Arial" w:hAnsi="Arial" w:cs="Arial"/>
        </w:rPr>
        <w:t>Time to first positive HIV-1 DNA PCR test among all non-breastfed HIV-infected infants was estimated using parametric models appropriate for interval-censored outcomes. The data are interval-censored because for each infant, the true (unobserved) time when the HIV-1 DNA PCR test would first be positive is only known to have occurred in the interval from the time of the last negative test to the time of the first positive test result. We assume that after an infant has his/her first positive HIV test result, all subsequent tests would be positive. The models provide estimates of the probabilities of testing positive by HIV-1 DNA PCR among HIV-infected, non-breastfed infants, by age of infant.</w:t>
      </w:r>
    </w:p>
    <w:p w14:paraId="4F93691E" w14:textId="77777777" w:rsidR="004B76AE" w:rsidRPr="00AC04A7" w:rsidRDefault="004B76AE" w:rsidP="00C266B1">
      <w:pPr>
        <w:spacing w:line="360" w:lineRule="auto"/>
        <w:jc w:val="both"/>
        <w:rPr>
          <w:rFonts w:ascii="Arial" w:hAnsi="Arial" w:cs="Arial"/>
        </w:rPr>
      </w:pPr>
    </w:p>
    <w:p w14:paraId="653471D3" w14:textId="754425A3" w:rsidR="004B76AE" w:rsidRPr="00AC04A7" w:rsidRDefault="004B76AE" w:rsidP="00C266B1">
      <w:pPr>
        <w:spacing w:line="360" w:lineRule="auto"/>
        <w:jc w:val="both"/>
        <w:rPr>
          <w:rFonts w:ascii="Arial" w:hAnsi="Arial" w:cs="Arial"/>
        </w:rPr>
      </w:pPr>
      <w:r w:rsidRPr="00AC04A7">
        <w:rPr>
          <w:rFonts w:ascii="Arial" w:hAnsi="Arial" w:cs="Arial"/>
        </w:rPr>
        <w:t>Time to first positive HIV-1 DNA PCR was estimated according to three primary variables - maternal or infant ARV regimen category and timing of maternal ARV initiation. These variables could not be modeled jointly due to their high concordance (Table 1</w:t>
      </w:r>
      <w:r w:rsidR="00FB6093" w:rsidRPr="00AC04A7">
        <w:rPr>
          <w:rFonts w:ascii="Arial" w:hAnsi="Arial" w:cs="Arial"/>
        </w:rPr>
        <w:t xml:space="preserve"> of Main paper</w:t>
      </w:r>
      <w:r w:rsidRPr="00AC04A7">
        <w:rPr>
          <w:rFonts w:ascii="Arial" w:hAnsi="Arial" w:cs="Arial"/>
        </w:rPr>
        <w:t xml:space="preserve">). Parametric estimates based on the Weibull assumption were compared graphically to non-parametric estimates using the non-parametric maximum likelihood estimate (NPMLE) algorithm described by Turnbull (1976) </w:t>
      </w:r>
      <w:r w:rsidRPr="00AC04A7">
        <w:rPr>
          <w:rFonts w:ascii="Arial" w:hAnsi="Arial" w:cs="Arial"/>
        </w:rPr>
        <w:fldChar w:fldCharType="begin"/>
      </w:r>
      <w:r w:rsidR="009843F0">
        <w:rPr>
          <w:rFonts w:ascii="Arial" w:hAnsi="Arial" w:cs="Arial"/>
        </w:rPr>
        <w:instrText xml:space="preserve"> ADDIN EN.CITE &lt;EndNote&gt;&lt;Cite&gt;&lt;Author&gt;Turnbull&lt;/Author&gt;&lt;Year&gt;1976&lt;/Year&gt;&lt;RecNum&gt;28&lt;/RecNum&gt;&lt;DisplayText&gt;[10]&lt;/DisplayText&gt;&lt;record&gt;&lt;rec-number&gt;28&lt;/rec-number&gt;&lt;foreign-keys&gt;&lt;key app="EN" db-id="2x5f2srzmv9x9jea9dc5vzv2sd2e2tp2e59e" timestamp="0"&gt;28&lt;/key&gt;&lt;/foreign-keys&gt;&lt;ref-type name="Journal Article"&gt;17&lt;/ref-type&gt;&lt;contributors&gt;&lt;authors&gt;&lt;author&gt;Turnbull, B.W.&lt;/author&gt;&lt;/authors&gt;&lt;/contributors&gt;&lt;titles&gt;&lt;title&gt;The Empirical Distribution Function with Arbitrarily Grouped, Censored and Truncated Data&lt;/title&gt;&lt;secondary-title&gt;Journal of the Royal Statistical Society. Series B (Methodological)&lt;/secondary-title&gt;&lt;/titles&gt;&lt;pages&gt;290-295&lt;/pages&gt;&lt;volume&gt;38&lt;/volume&gt;&lt;number&gt;3&lt;/number&gt;&lt;dates&gt;&lt;year&gt;1976&lt;/year&gt;&lt;/dates&gt;&lt;urls&gt;&lt;/urls&gt;&lt;/record&gt;&lt;/Cite&gt;&lt;/EndNote&gt;</w:instrText>
      </w:r>
      <w:r w:rsidRPr="00AC04A7">
        <w:rPr>
          <w:rFonts w:ascii="Arial" w:hAnsi="Arial" w:cs="Arial"/>
        </w:rPr>
        <w:fldChar w:fldCharType="separate"/>
      </w:r>
      <w:r w:rsidR="004E23A1" w:rsidRPr="00AC04A7">
        <w:rPr>
          <w:rFonts w:ascii="Arial" w:hAnsi="Arial" w:cs="Arial"/>
          <w:noProof/>
        </w:rPr>
        <w:t>[10]</w:t>
      </w:r>
      <w:r w:rsidRPr="00AC04A7">
        <w:rPr>
          <w:rFonts w:ascii="Arial" w:hAnsi="Arial" w:cs="Arial"/>
        </w:rPr>
        <w:fldChar w:fldCharType="end"/>
      </w:r>
      <w:r w:rsidRPr="00AC04A7">
        <w:rPr>
          <w:rFonts w:ascii="Arial" w:hAnsi="Arial" w:cs="Arial"/>
        </w:rPr>
        <w:t>, and were qualitatively similar (results available upon request). Stratified Weibull models were fit to evaluate the association of each variable (maternal/infant ARV regimen, timing of maternal ARV initiation) with time to first positive HIV-1 DNA PCR</w:t>
      </w:r>
      <w:r w:rsidRPr="00AC04A7">
        <w:rPr>
          <w:rFonts w:ascii="Arial" w:hAnsi="Arial" w:cs="Arial"/>
          <w:vertAlign w:val="superscript"/>
        </w:rPr>
        <w:fldChar w:fldCharType="begin"/>
      </w:r>
      <w:r w:rsidR="009843F0">
        <w:rPr>
          <w:rFonts w:ascii="Arial" w:hAnsi="Arial" w:cs="Arial"/>
          <w:vertAlign w:val="superscript"/>
        </w:rPr>
        <w:instrText xml:space="preserve"> ADDIN EN.CITE &lt;EndNote&gt;&lt;Cite&gt;&lt;Author&gt;Xiangdong Gu&lt;/Author&gt;&lt;Year&gt;2014&lt;/Year&gt;&lt;RecNum&gt;29&lt;/RecNum&gt;&lt;DisplayText&gt;[11]&lt;/DisplayText&gt;&lt;record&gt;&lt;rec-number&gt;29&lt;/rec-number&gt;&lt;foreign-keys&gt;&lt;key app="EN" db-id="2x5f2srzmv9x9jea9dc5vzv2sd2e2tp2e59e" timestamp="0"&gt;29&lt;/key&gt;&lt;/foreign-keys&gt;&lt;ref-type name="Journal Article"&gt;17&lt;/ref-type&gt;&lt;contributors&gt;&lt;authors&gt;&lt;author&gt;Xiangdong Gu, David Shapiro, Michael D. Hughes, Raji Balasubramanian&lt;/author&gt;&lt;/authors&gt;&lt;/contributors&gt;&lt;titles&gt;&lt;title&gt;Stratified Weibull Regression Model for Interval-Censored Data&lt;/title&gt;&lt;secondary-title&gt;R Journal&lt;/secondary-title&gt;&lt;/titles&gt;&lt;pages&gt;10&lt;/pages&gt;&lt;volume&gt;6&lt;/volume&gt;&lt;number&gt;1&lt;/number&gt;&lt;section&gt;31&lt;/section&gt;&lt;dates&gt;&lt;year&gt;2014&lt;/year&gt;&lt;/dates&gt;&lt;urls&gt;&lt;/urls&gt;&lt;/record&gt;&lt;/Cite&gt;&lt;/EndNote&gt;</w:instrText>
      </w:r>
      <w:r w:rsidRPr="00AC04A7">
        <w:rPr>
          <w:rFonts w:ascii="Arial" w:hAnsi="Arial" w:cs="Arial"/>
          <w:vertAlign w:val="superscript"/>
        </w:rPr>
        <w:fldChar w:fldCharType="separate"/>
      </w:r>
      <w:r w:rsidR="004E23A1" w:rsidRPr="00AC04A7">
        <w:rPr>
          <w:rFonts w:ascii="Arial" w:hAnsi="Arial" w:cs="Arial"/>
          <w:noProof/>
          <w:vertAlign w:val="superscript"/>
        </w:rPr>
        <w:t>[11]</w:t>
      </w:r>
      <w:r w:rsidRPr="00AC04A7">
        <w:rPr>
          <w:rFonts w:ascii="Arial" w:hAnsi="Arial" w:cs="Arial"/>
          <w:vertAlign w:val="superscript"/>
        </w:rPr>
        <w:fldChar w:fldCharType="end"/>
      </w:r>
      <w:r w:rsidRPr="00AC04A7">
        <w:rPr>
          <w:rFonts w:ascii="Arial" w:hAnsi="Arial" w:cs="Arial"/>
          <w:vertAlign w:val="superscript"/>
        </w:rPr>
        <w:t xml:space="preserve"> </w:t>
      </w:r>
      <w:r w:rsidRPr="00AC04A7">
        <w:rPr>
          <w:rFonts w:ascii="Arial" w:hAnsi="Arial" w:cs="Arial"/>
        </w:rPr>
        <w:t xml:space="preserve">. In these models, the distribution of the time to first positive HIV-1 DNA PCR was assumed to follow an independent Weibull distribution within each ARV regimen or timing of initiation category. Assuming proportional hazards (PH), models were adjusted for other covariates including maternal CD4+ cell count and viral load closest to the time of delivery, mode of delivery, gestational age, and infant birth weight. Statistical significance of the association of each variable with time to first positive HIV-1 DNA PCR was assessed using a two-sided likelihood ratio test. Pair wise comparisons of the rates of test positivity at specific times between groups (e.g. categories of timing of maternal ARV initiation or maternal/infant ARV regimen) were made by comparing the point estimates and their corresponding 95% </w:t>
      </w:r>
      <w:r w:rsidRPr="00AC04A7">
        <w:rPr>
          <w:rFonts w:ascii="Arial" w:hAnsi="Arial" w:cs="Arial"/>
        </w:rPr>
        <w:lastRenderedPageBreak/>
        <w:t>confidence intervals. Stratified Weibull models</w:t>
      </w:r>
      <w:r w:rsidRPr="00AC04A7">
        <w:rPr>
          <w:rFonts w:ascii="Arial" w:hAnsi="Arial" w:cs="Arial"/>
          <w:vertAlign w:val="superscript"/>
        </w:rPr>
        <w:fldChar w:fldCharType="begin"/>
      </w:r>
      <w:r w:rsidR="009843F0">
        <w:rPr>
          <w:rFonts w:ascii="Arial" w:hAnsi="Arial" w:cs="Arial"/>
          <w:vertAlign w:val="superscript"/>
        </w:rPr>
        <w:instrText xml:space="preserve"> ADDIN EN.CITE &lt;EndNote&gt;&lt;Cite&gt;&lt;Author&gt;Xiangdong Gu&lt;/Author&gt;&lt;Year&gt;2014&lt;/Year&gt;&lt;RecNum&gt;29&lt;/RecNum&gt;&lt;DisplayText&gt;[11]&lt;/DisplayText&gt;&lt;record&gt;&lt;rec-number&gt;29&lt;/rec-number&gt;&lt;foreign-keys&gt;&lt;key app="EN" db-id="2x5f2srzmv9x9jea9dc5vzv2sd2e2tp2e59e" timestamp="0"&gt;29&lt;/key&gt;&lt;/foreign-keys&gt;&lt;ref-type name="Journal Article"&gt;17&lt;/ref-type&gt;&lt;contributors&gt;&lt;authors&gt;&lt;author&gt;Xiangdong Gu, David Shapiro, Michael D. Hughes, Raji Balasubramanian&lt;/author&gt;&lt;/authors&gt;&lt;/contributors&gt;&lt;titles&gt;&lt;title&gt;Stratified Weibull Regression Model for Interval-Censored Data&lt;/title&gt;&lt;secondary-title&gt;R Journal&lt;/secondary-title&gt;&lt;/titles&gt;&lt;pages&gt;10&lt;/pages&gt;&lt;volume&gt;6&lt;/volume&gt;&lt;number&gt;1&lt;/number&gt;&lt;section&gt;31&lt;/section&gt;&lt;dates&gt;&lt;year&gt;2014&lt;/year&gt;&lt;/dates&gt;&lt;urls&gt;&lt;/urls&gt;&lt;/record&gt;&lt;/Cite&gt;&lt;/EndNote&gt;</w:instrText>
      </w:r>
      <w:r w:rsidRPr="00AC04A7">
        <w:rPr>
          <w:rFonts w:ascii="Arial" w:hAnsi="Arial" w:cs="Arial"/>
          <w:vertAlign w:val="superscript"/>
        </w:rPr>
        <w:fldChar w:fldCharType="separate"/>
      </w:r>
      <w:r w:rsidR="004E23A1" w:rsidRPr="00AC04A7">
        <w:rPr>
          <w:rFonts w:ascii="Arial" w:hAnsi="Arial" w:cs="Arial"/>
          <w:noProof/>
          <w:vertAlign w:val="superscript"/>
        </w:rPr>
        <w:t>[11]</w:t>
      </w:r>
      <w:r w:rsidRPr="00AC04A7">
        <w:rPr>
          <w:rFonts w:ascii="Arial" w:hAnsi="Arial" w:cs="Arial"/>
          <w:vertAlign w:val="superscript"/>
        </w:rPr>
        <w:fldChar w:fldCharType="end"/>
      </w:r>
      <w:r w:rsidRPr="00AC04A7">
        <w:rPr>
          <w:rFonts w:ascii="Arial" w:hAnsi="Arial" w:cs="Arial"/>
        </w:rPr>
        <w:t xml:space="preserve"> were also used to model the association of time to first positive HIV-1 DNA PCR with each of the covariates maternal CD4+ cell count and viral load closest to the time of delivery, mode of delivery, gestational age and infant birth weight. </w:t>
      </w:r>
    </w:p>
    <w:p w14:paraId="27FF98E6" w14:textId="3E795EB2" w:rsidR="004B76AE" w:rsidRPr="00AC04A7" w:rsidRDefault="004B76AE" w:rsidP="00C266B1">
      <w:pPr>
        <w:spacing w:line="360" w:lineRule="auto"/>
        <w:jc w:val="both"/>
        <w:rPr>
          <w:rFonts w:ascii="Arial" w:hAnsi="Arial" w:cs="Arial"/>
        </w:rPr>
      </w:pPr>
      <w:r w:rsidRPr="00AC04A7">
        <w:rPr>
          <w:rFonts w:ascii="Arial" w:hAnsi="Arial" w:cs="Arial"/>
        </w:rPr>
        <w:t>Analyses were conducted using the R software</w:t>
      </w:r>
      <w:r w:rsidRPr="00AC04A7">
        <w:rPr>
          <w:rFonts w:ascii="Arial" w:hAnsi="Arial" w:cs="Arial"/>
        </w:rPr>
        <w:fldChar w:fldCharType="begin"/>
      </w:r>
      <w:r w:rsidR="009843F0">
        <w:rPr>
          <w:rFonts w:ascii="Arial" w:hAnsi="Arial" w:cs="Arial"/>
        </w:rPr>
        <w:instrText xml:space="preserve"> ADDIN EN.CITE &lt;EndNote&gt;&lt;Cite&gt;&lt;Author&gt;R-Core-Team&lt;/Author&gt;&lt;Year&gt;2012&lt;/Year&gt;&lt;RecNum&gt;30&lt;/RecNum&gt;&lt;DisplayText&gt;[12]&lt;/DisplayText&gt;&lt;record&gt;&lt;rec-number&gt;30&lt;/rec-number&gt;&lt;foreign-keys&gt;&lt;key app="EN" db-id="2x5f2srzmv9x9jea9dc5vzv2sd2e2tp2e59e" timestamp="0"&gt;30&lt;/key&gt;&lt;/foreign-keys&gt;&lt;ref-type name="Journal Article"&gt;17&lt;/ref-type&gt;&lt;contributors&gt;&lt;authors&gt;&lt;author&gt;R-Core-Team&lt;/author&gt;&lt;/authors&gt;&lt;/contributors&gt;&lt;auth-address&gt;R Foundation for Statistical Computing, Vienna, Austria&lt;/auth-address&gt;&lt;titles&gt;&lt;title&gt;R: A Language and Environment for Statistical Computing&lt;/title&gt;&lt;/titles&gt;&lt;dates&gt;&lt;year&gt;2012&lt;/year&gt;&lt;/dates&gt;&lt;urls&gt;&lt;related-urls&gt;&lt;url&gt;http://www.R-project.org&lt;/url&gt;&lt;/related-urls&gt;&lt;/urls&gt;&lt;/record&gt;&lt;/Cite&gt;&lt;/EndNote&gt;</w:instrText>
      </w:r>
      <w:r w:rsidRPr="00AC04A7">
        <w:rPr>
          <w:rFonts w:ascii="Arial" w:hAnsi="Arial" w:cs="Arial"/>
        </w:rPr>
        <w:fldChar w:fldCharType="separate"/>
      </w:r>
      <w:r w:rsidR="004E23A1" w:rsidRPr="00AC04A7">
        <w:rPr>
          <w:rFonts w:ascii="Arial" w:hAnsi="Arial" w:cs="Arial"/>
          <w:noProof/>
        </w:rPr>
        <w:t>[12]</w:t>
      </w:r>
      <w:r w:rsidRPr="00AC04A7">
        <w:rPr>
          <w:rFonts w:ascii="Arial" w:hAnsi="Arial" w:cs="Arial"/>
        </w:rPr>
        <w:fldChar w:fldCharType="end"/>
      </w:r>
      <w:r w:rsidRPr="00AC04A7">
        <w:rPr>
          <w:rFonts w:ascii="Arial" w:hAnsi="Arial" w:cs="Arial"/>
        </w:rPr>
        <w:t>, version 2.8.0.</w:t>
      </w:r>
    </w:p>
    <w:p w14:paraId="300F0B43" w14:textId="77777777" w:rsidR="002F3C65" w:rsidRPr="00AC04A7" w:rsidRDefault="002F3C65" w:rsidP="00C266B1">
      <w:pPr>
        <w:spacing w:line="360" w:lineRule="auto"/>
        <w:jc w:val="both"/>
        <w:rPr>
          <w:rFonts w:ascii="Arial" w:hAnsi="Arial" w:cs="Arial"/>
        </w:rPr>
      </w:pPr>
    </w:p>
    <w:p w14:paraId="66040A6E" w14:textId="012DB16D" w:rsidR="009B2D56" w:rsidRPr="00C266B1" w:rsidRDefault="002F3C65" w:rsidP="00C266B1">
      <w:pPr>
        <w:pStyle w:val="Caption"/>
        <w:numPr>
          <w:ilvl w:val="0"/>
          <w:numId w:val="2"/>
        </w:numPr>
        <w:spacing w:line="360" w:lineRule="auto"/>
        <w:jc w:val="both"/>
        <w:rPr>
          <w:rFonts w:ascii="Arial" w:hAnsi="Arial" w:cs="Arial"/>
          <w:bCs w:val="0"/>
          <w:color w:val="auto"/>
          <w:sz w:val="24"/>
          <w:szCs w:val="24"/>
          <w:highlight w:val="yellow"/>
        </w:rPr>
      </w:pPr>
      <w:r w:rsidRPr="00C266B1">
        <w:rPr>
          <w:rFonts w:ascii="Arial" w:hAnsi="Arial" w:cs="Arial"/>
          <w:bCs w:val="0"/>
          <w:color w:val="auto"/>
          <w:sz w:val="24"/>
          <w:szCs w:val="24"/>
          <w:highlight w:val="yellow"/>
        </w:rPr>
        <w:t xml:space="preserve">Subgroup analysis: Data from studies in Thailand (n=299). </w:t>
      </w:r>
    </w:p>
    <w:p w14:paraId="165ECE07" w14:textId="15A98952" w:rsidR="00E012E2" w:rsidRPr="00C266B1" w:rsidRDefault="002F3C65" w:rsidP="00C266B1">
      <w:pPr>
        <w:spacing w:line="360" w:lineRule="auto"/>
        <w:jc w:val="both"/>
        <w:rPr>
          <w:rFonts w:ascii="Arial" w:hAnsi="Arial" w:cs="Arial"/>
          <w:highlight w:val="yellow"/>
        </w:rPr>
      </w:pPr>
      <w:r w:rsidRPr="00C266B1">
        <w:rPr>
          <w:rFonts w:ascii="Arial" w:hAnsi="Arial" w:cs="Arial"/>
          <w:highlight w:val="yellow"/>
        </w:rPr>
        <w:t xml:space="preserve">This analysis is based on data from the Thailand-PHPT and Thailand-CDC studies. </w:t>
      </w:r>
      <w:r w:rsidR="00AE6D3A" w:rsidRPr="00C266B1">
        <w:rPr>
          <w:rFonts w:ascii="Arial" w:hAnsi="Arial" w:cs="Arial"/>
          <w:highlight w:val="yellow"/>
        </w:rPr>
        <w:t xml:space="preserve">See Table S2 for the distribution of the number of infants according to maternal, infant ARV regimen and timing of maternal ARV initiation. </w:t>
      </w:r>
      <w:r w:rsidR="00E012E2" w:rsidRPr="00C266B1">
        <w:rPr>
          <w:rFonts w:ascii="Arial" w:hAnsi="Arial" w:cs="Arial"/>
          <w:highlight w:val="yellow"/>
        </w:rPr>
        <w:t xml:space="preserve"> </w:t>
      </w:r>
      <w:r w:rsidR="00521257" w:rsidRPr="00C266B1">
        <w:rPr>
          <w:rFonts w:ascii="Arial" w:hAnsi="Arial" w:cs="Arial"/>
          <w:highlight w:val="yellow"/>
        </w:rPr>
        <w:t xml:space="preserve">In this subgroup of 299 HIV -1 infected infants, none of </w:t>
      </w:r>
      <w:r w:rsidR="00521257">
        <w:rPr>
          <w:rFonts w:ascii="Arial" w:hAnsi="Arial" w:cs="Arial"/>
          <w:highlight w:val="yellow"/>
        </w:rPr>
        <w:t xml:space="preserve">the </w:t>
      </w:r>
      <w:r w:rsidR="00521257" w:rsidRPr="00C266B1">
        <w:rPr>
          <w:rFonts w:ascii="Arial" w:hAnsi="Arial" w:cs="Arial"/>
          <w:highlight w:val="yellow"/>
        </w:rPr>
        <w:t xml:space="preserve">infants or their HIV-1 positive mothers were exposed to </w:t>
      </w:r>
      <w:proofErr w:type="spellStart"/>
      <w:r w:rsidR="00521257" w:rsidRPr="00C266B1">
        <w:rPr>
          <w:rFonts w:ascii="Arial" w:hAnsi="Arial" w:cs="Arial"/>
          <w:highlight w:val="yellow"/>
        </w:rPr>
        <w:t>cART</w:t>
      </w:r>
      <w:proofErr w:type="spellEnd"/>
      <w:r w:rsidR="00521257" w:rsidRPr="00C266B1">
        <w:rPr>
          <w:rFonts w:ascii="Arial" w:hAnsi="Arial" w:cs="Arial"/>
          <w:highlight w:val="yellow"/>
        </w:rPr>
        <w:t>.</w:t>
      </w:r>
    </w:p>
    <w:p w14:paraId="3C737412" w14:textId="77777777" w:rsidR="00E012E2" w:rsidRPr="00C266B1" w:rsidRDefault="00E012E2" w:rsidP="00C266B1">
      <w:pPr>
        <w:spacing w:line="360" w:lineRule="auto"/>
        <w:jc w:val="both"/>
        <w:rPr>
          <w:rFonts w:ascii="Arial" w:hAnsi="Arial" w:cs="Arial"/>
          <w:highlight w:val="yellow"/>
        </w:rPr>
      </w:pPr>
    </w:p>
    <w:p w14:paraId="7FDDD2CA" w14:textId="53BB68EC" w:rsidR="00521257" w:rsidRPr="004C0959" w:rsidRDefault="00E012E2" w:rsidP="00C266B1">
      <w:pPr>
        <w:spacing w:line="360" w:lineRule="auto"/>
        <w:jc w:val="both"/>
        <w:rPr>
          <w:rFonts w:ascii="Arial" w:hAnsi="Arial" w:cs="Arial"/>
          <w:highlight w:val="yellow"/>
        </w:rPr>
      </w:pPr>
      <w:r w:rsidRPr="00C266B1">
        <w:rPr>
          <w:rFonts w:ascii="Arial" w:hAnsi="Arial" w:cs="Arial"/>
          <w:highlight w:val="yellow"/>
        </w:rPr>
        <w:t xml:space="preserve">We evaluated the association of </w:t>
      </w:r>
      <w:r w:rsidR="00AE6D3A" w:rsidRPr="00C266B1">
        <w:rPr>
          <w:rFonts w:ascii="Arial" w:hAnsi="Arial" w:cs="Arial"/>
          <w:highlight w:val="yellow"/>
        </w:rPr>
        <w:t>each of the key exposures (maternal/infant ARV regimen, timing of ARV initiation)</w:t>
      </w:r>
      <w:r w:rsidR="00AC04A7" w:rsidRPr="00C266B1">
        <w:rPr>
          <w:rFonts w:ascii="Arial" w:hAnsi="Arial" w:cs="Arial"/>
          <w:highlight w:val="yellow"/>
        </w:rPr>
        <w:t xml:space="preserve"> </w:t>
      </w:r>
      <w:r w:rsidR="00AE6D3A" w:rsidRPr="00C266B1">
        <w:rPr>
          <w:rFonts w:ascii="Arial" w:hAnsi="Arial" w:cs="Arial"/>
          <w:highlight w:val="yellow"/>
        </w:rPr>
        <w:t>with time t</w:t>
      </w:r>
      <w:r w:rsidR="00521257">
        <w:rPr>
          <w:rFonts w:ascii="Arial" w:hAnsi="Arial" w:cs="Arial"/>
          <w:highlight w:val="yellow"/>
        </w:rPr>
        <w:t xml:space="preserve">o first positive HIV-1 DNA PCR in univariate and multivariable models. </w:t>
      </w:r>
      <w:r w:rsidR="00AC04A7" w:rsidRPr="00C266B1">
        <w:rPr>
          <w:rFonts w:ascii="Arial" w:hAnsi="Arial" w:cs="Arial"/>
          <w:highlight w:val="yellow"/>
        </w:rPr>
        <w:t>Maternal ARV regimen was significantly associated with time to first positive HIV-1 DNA PCR in a univariate model (p &lt; 0.0001) and remained significant after adjusting for potential confounders including CD4+ cell count and viral load closest to delivery, mode of delivery, gestational age and birth weight (p &lt; 0.0001). Similar results were observed for the association of infant ARV regimen and timing of maternal ARV initiation with time to first positive HIV-1 DNA PCR. See Table S3 for the probabilities of a positive HIV-1 DNA PCR test (95% confidence interval) at 1, 14, 28 and 60 days after birth, according to Maternal ARV regimen; Infant ARV regimen; and Timing of maternal ARV initiation, obtained in univariate models.</w:t>
      </w:r>
      <w:r w:rsidR="00AC04A7">
        <w:rPr>
          <w:rFonts w:ascii="Arial" w:hAnsi="Arial" w:cs="Arial"/>
        </w:rPr>
        <w:t xml:space="preserve"> </w:t>
      </w:r>
      <w:r w:rsidR="00521257" w:rsidRPr="00521257">
        <w:rPr>
          <w:rFonts w:ascii="Arial" w:hAnsi="Arial" w:cs="Arial"/>
          <w:highlight w:val="yellow"/>
        </w:rPr>
        <w:t>The results from this subgroup analysis show trends consistent with that reported in the primary analyses combining all cohorts.</w:t>
      </w:r>
      <w:r w:rsidR="00521257">
        <w:rPr>
          <w:rFonts w:ascii="Arial" w:hAnsi="Arial" w:cs="Arial"/>
        </w:rPr>
        <w:t xml:space="preserve"> </w:t>
      </w:r>
    </w:p>
    <w:p w14:paraId="79A91712" w14:textId="77777777" w:rsidR="00AC04A7" w:rsidRPr="00AC04A7" w:rsidRDefault="00AC04A7" w:rsidP="00C266B1">
      <w:pPr>
        <w:spacing w:line="360" w:lineRule="auto"/>
        <w:jc w:val="both"/>
        <w:rPr>
          <w:rFonts w:ascii="Arial" w:hAnsi="Arial" w:cs="Arial"/>
        </w:rPr>
      </w:pPr>
    </w:p>
    <w:p w14:paraId="040C08B4" w14:textId="3ECAC5D6" w:rsidR="009B2D56" w:rsidRPr="00AC04A7" w:rsidRDefault="009B2D56" w:rsidP="00C266B1">
      <w:pPr>
        <w:pStyle w:val="Caption"/>
        <w:numPr>
          <w:ilvl w:val="0"/>
          <w:numId w:val="2"/>
        </w:numPr>
        <w:spacing w:line="360" w:lineRule="auto"/>
        <w:jc w:val="both"/>
        <w:rPr>
          <w:rFonts w:ascii="Arial" w:hAnsi="Arial" w:cs="Arial"/>
          <w:bCs w:val="0"/>
          <w:color w:val="auto"/>
          <w:sz w:val="24"/>
          <w:szCs w:val="24"/>
        </w:rPr>
      </w:pPr>
      <w:r w:rsidRPr="00AC04A7">
        <w:rPr>
          <w:rFonts w:ascii="Arial" w:hAnsi="Arial" w:cs="Arial"/>
          <w:bCs w:val="0"/>
          <w:color w:val="auto"/>
          <w:sz w:val="24"/>
          <w:szCs w:val="24"/>
        </w:rPr>
        <w:lastRenderedPageBreak/>
        <w:t>References</w:t>
      </w:r>
    </w:p>
    <w:p w14:paraId="6F15E8AC" w14:textId="77777777" w:rsidR="009843F0" w:rsidRPr="00277B69" w:rsidRDefault="009B2D56" w:rsidP="009843F0">
      <w:pPr>
        <w:pStyle w:val="EndNoteBibliography"/>
        <w:ind w:left="720" w:hanging="720"/>
        <w:rPr>
          <w:rFonts w:ascii="Arial" w:hAnsi="Arial" w:cs="Arial"/>
          <w:noProof/>
          <w:sz w:val="24"/>
        </w:rPr>
      </w:pPr>
      <w:r w:rsidRPr="00277B69">
        <w:rPr>
          <w:rFonts w:ascii="Arial" w:hAnsi="Arial" w:cs="Arial"/>
          <w:sz w:val="24"/>
        </w:rPr>
        <w:fldChar w:fldCharType="begin"/>
      </w:r>
      <w:r w:rsidRPr="00277B69">
        <w:rPr>
          <w:rFonts w:ascii="Arial" w:hAnsi="Arial" w:cs="Arial"/>
          <w:sz w:val="24"/>
        </w:rPr>
        <w:instrText xml:space="preserve"> ADDIN EN.REFLIST </w:instrText>
      </w:r>
      <w:r w:rsidRPr="00277B69">
        <w:rPr>
          <w:rFonts w:ascii="Arial" w:hAnsi="Arial" w:cs="Arial"/>
          <w:sz w:val="24"/>
        </w:rPr>
        <w:fldChar w:fldCharType="separate"/>
      </w:r>
      <w:r w:rsidR="009843F0" w:rsidRPr="00277B69">
        <w:rPr>
          <w:rFonts w:ascii="Arial" w:hAnsi="Arial" w:cs="Arial"/>
          <w:noProof/>
          <w:sz w:val="24"/>
        </w:rPr>
        <w:t>1.</w:t>
      </w:r>
      <w:r w:rsidR="009843F0" w:rsidRPr="00277B69">
        <w:rPr>
          <w:rFonts w:ascii="Arial" w:hAnsi="Arial" w:cs="Arial"/>
          <w:noProof/>
          <w:sz w:val="24"/>
        </w:rPr>
        <w:tab/>
        <w:t>Thior I, Lockman S, Smeaton LM, Shapiro RL, Wester C, Heymann SJ, Gilbert PB, Stevens L, Peter T, Kim S</w:t>
      </w:r>
      <w:r w:rsidR="009843F0" w:rsidRPr="00277B69">
        <w:rPr>
          <w:rFonts w:ascii="Arial" w:hAnsi="Arial" w:cs="Arial"/>
          <w:i/>
          <w:noProof/>
          <w:sz w:val="24"/>
        </w:rPr>
        <w:t xml:space="preserve"> et al</w:t>
      </w:r>
      <w:r w:rsidR="009843F0" w:rsidRPr="00277B69">
        <w:rPr>
          <w:rFonts w:ascii="Arial" w:hAnsi="Arial" w:cs="Arial"/>
          <w:noProof/>
          <w:sz w:val="24"/>
        </w:rPr>
        <w:t xml:space="preserve">: </w:t>
      </w:r>
      <w:r w:rsidR="009843F0" w:rsidRPr="00277B69">
        <w:rPr>
          <w:rFonts w:ascii="Arial" w:hAnsi="Arial" w:cs="Arial"/>
          <w:b/>
          <w:noProof/>
          <w:sz w:val="24"/>
        </w:rPr>
        <w:t>Breastfeeding plus infant zidovudine prophylaxis for 6 months vs formula feeding plus infant zidovudine for 1 month to reduce mother-to-child HIV transmission in Botswana: a randomized trial: the Mashi Study</w:t>
      </w:r>
      <w:r w:rsidR="009843F0" w:rsidRPr="00277B69">
        <w:rPr>
          <w:rFonts w:ascii="Arial" w:hAnsi="Arial" w:cs="Arial"/>
          <w:noProof/>
          <w:sz w:val="24"/>
        </w:rPr>
        <w:t xml:space="preserve">. </w:t>
      </w:r>
      <w:r w:rsidR="009843F0" w:rsidRPr="00277B69">
        <w:rPr>
          <w:rFonts w:ascii="Arial" w:hAnsi="Arial" w:cs="Arial"/>
          <w:i/>
          <w:noProof/>
          <w:sz w:val="24"/>
        </w:rPr>
        <w:t xml:space="preserve">JAMA </w:t>
      </w:r>
      <w:r w:rsidR="009843F0" w:rsidRPr="00277B69">
        <w:rPr>
          <w:rFonts w:ascii="Arial" w:hAnsi="Arial" w:cs="Arial"/>
          <w:noProof/>
          <w:sz w:val="24"/>
        </w:rPr>
        <w:t xml:space="preserve">2006, </w:t>
      </w:r>
      <w:r w:rsidR="009843F0" w:rsidRPr="00277B69">
        <w:rPr>
          <w:rFonts w:ascii="Arial" w:hAnsi="Arial" w:cs="Arial"/>
          <w:b/>
          <w:noProof/>
          <w:sz w:val="24"/>
        </w:rPr>
        <w:t>296</w:t>
      </w:r>
      <w:r w:rsidR="009843F0" w:rsidRPr="00277B69">
        <w:rPr>
          <w:rFonts w:ascii="Arial" w:hAnsi="Arial" w:cs="Arial"/>
          <w:noProof/>
          <w:sz w:val="24"/>
        </w:rPr>
        <w:t>(7):794-805.</w:t>
      </w:r>
    </w:p>
    <w:p w14:paraId="6C19F929"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2.</w:t>
      </w:r>
      <w:r w:rsidRPr="00277B69">
        <w:rPr>
          <w:rFonts w:ascii="Arial" w:hAnsi="Arial" w:cs="Arial"/>
          <w:noProof/>
          <w:sz w:val="24"/>
        </w:rPr>
        <w:tab/>
        <w:t>Shaffer N, Chuachoowong R, Mock PA, Bhadrakom C, Siriwasin W, Young NL, Chotpitayasunondh T, Chearskul S, Roongpisuthipong A, Chinayon P</w:t>
      </w:r>
      <w:r w:rsidRPr="00277B69">
        <w:rPr>
          <w:rFonts w:ascii="Arial" w:hAnsi="Arial" w:cs="Arial"/>
          <w:i/>
          <w:noProof/>
          <w:sz w:val="24"/>
        </w:rPr>
        <w:t xml:space="preserve"> et al</w:t>
      </w:r>
      <w:r w:rsidRPr="00277B69">
        <w:rPr>
          <w:rFonts w:ascii="Arial" w:hAnsi="Arial" w:cs="Arial"/>
          <w:noProof/>
          <w:sz w:val="24"/>
        </w:rPr>
        <w:t xml:space="preserve">: </w:t>
      </w:r>
      <w:r w:rsidRPr="00277B69">
        <w:rPr>
          <w:rFonts w:ascii="Arial" w:hAnsi="Arial" w:cs="Arial"/>
          <w:b/>
          <w:noProof/>
          <w:sz w:val="24"/>
        </w:rPr>
        <w:t>Short-course zidovudine for perinatal HIV-1 transmission in Bangkok, Thailand: a randomised controlled trial. Bangkok Collaborative Perinatal HIV Transmission Study Group</w:t>
      </w:r>
      <w:r w:rsidRPr="00277B69">
        <w:rPr>
          <w:rFonts w:ascii="Arial" w:hAnsi="Arial" w:cs="Arial"/>
          <w:noProof/>
          <w:sz w:val="24"/>
        </w:rPr>
        <w:t xml:space="preserve">. </w:t>
      </w:r>
      <w:r w:rsidRPr="00277B69">
        <w:rPr>
          <w:rFonts w:ascii="Arial" w:hAnsi="Arial" w:cs="Arial"/>
          <w:i/>
          <w:noProof/>
          <w:sz w:val="24"/>
        </w:rPr>
        <w:t xml:space="preserve">Lancet </w:t>
      </w:r>
      <w:r w:rsidRPr="00277B69">
        <w:rPr>
          <w:rFonts w:ascii="Arial" w:hAnsi="Arial" w:cs="Arial"/>
          <w:noProof/>
          <w:sz w:val="24"/>
        </w:rPr>
        <w:t xml:space="preserve">1999, </w:t>
      </w:r>
      <w:r w:rsidRPr="00277B69">
        <w:rPr>
          <w:rFonts w:ascii="Arial" w:hAnsi="Arial" w:cs="Arial"/>
          <w:b/>
          <w:noProof/>
          <w:sz w:val="24"/>
        </w:rPr>
        <w:t>353</w:t>
      </w:r>
      <w:r w:rsidRPr="00277B69">
        <w:rPr>
          <w:rFonts w:ascii="Arial" w:hAnsi="Arial" w:cs="Arial"/>
          <w:noProof/>
          <w:sz w:val="24"/>
        </w:rPr>
        <w:t>(9155):773-780.</w:t>
      </w:r>
    </w:p>
    <w:p w14:paraId="6229A974"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3.</w:t>
      </w:r>
      <w:r w:rsidRPr="00277B69">
        <w:rPr>
          <w:rFonts w:ascii="Arial" w:hAnsi="Arial" w:cs="Arial"/>
          <w:noProof/>
          <w:sz w:val="24"/>
        </w:rPr>
        <w:tab/>
        <w:t>Shaffer N, Roongpisuthipong A, Siriwasin W, Chotpitayasunondh T, Chearskul S, Young NL, Parekh B, Mock PA, Bhadrakom C, Chinayon P</w:t>
      </w:r>
      <w:r w:rsidRPr="00277B69">
        <w:rPr>
          <w:rFonts w:ascii="Arial" w:hAnsi="Arial" w:cs="Arial"/>
          <w:i/>
          <w:noProof/>
          <w:sz w:val="24"/>
        </w:rPr>
        <w:t xml:space="preserve"> et al</w:t>
      </w:r>
      <w:r w:rsidRPr="00277B69">
        <w:rPr>
          <w:rFonts w:ascii="Arial" w:hAnsi="Arial" w:cs="Arial"/>
          <w:noProof/>
          <w:sz w:val="24"/>
        </w:rPr>
        <w:t xml:space="preserve">: </w:t>
      </w:r>
      <w:r w:rsidRPr="00277B69">
        <w:rPr>
          <w:rFonts w:ascii="Arial" w:hAnsi="Arial" w:cs="Arial"/>
          <w:b/>
          <w:noProof/>
          <w:sz w:val="24"/>
        </w:rPr>
        <w:t>Maternal virus load and perinatal human immunodeficiency virus type 1 subtype E transmission, Thailand. Bangkok Collaborative Perinatal HIV Transmission Study Group</w:t>
      </w:r>
      <w:r w:rsidRPr="00277B69">
        <w:rPr>
          <w:rFonts w:ascii="Arial" w:hAnsi="Arial" w:cs="Arial"/>
          <w:noProof/>
          <w:sz w:val="24"/>
        </w:rPr>
        <w:t xml:space="preserve">. </w:t>
      </w:r>
      <w:r w:rsidRPr="00277B69">
        <w:rPr>
          <w:rFonts w:ascii="Arial" w:hAnsi="Arial" w:cs="Arial"/>
          <w:i/>
          <w:noProof/>
          <w:sz w:val="24"/>
        </w:rPr>
        <w:t xml:space="preserve">J Infect Dis </w:t>
      </w:r>
      <w:r w:rsidRPr="00277B69">
        <w:rPr>
          <w:rFonts w:ascii="Arial" w:hAnsi="Arial" w:cs="Arial"/>
          <w:noProof/>
          <w:sz w:val="24"/>
        </w:rPr>
        <w:t xml:space="preserve">1999, </w:t>
      </w:r>
      <w:r w:rsidRPr="00277B69">
        <w:rPr>
          <w:rFonts w:ascii="Arial" w:hAnsi="Arial" w:cs="Arial"/>
          <w:b/>
          <w:noProof/>
          <w:sz w:val="24"/>
        </w:rPr>
        <w:t>179</w:t>
      </w:r>
      <w:r w:rsidRPr="00277B69">
        <w:rPr>
          <w:rFonts w:ascii="Arial" w:hAnsi="Arial" w:cs="Arial"/>
          <w:noProof/>
          <w:sz w:val="24"/>
        </w:rPr>
        <w:t>(3):590-599.</w:t>
      </w:r>
    </w:p>
    <w:p w14:paraId="61CB0A52"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4.</w:t>
      </w:r>
      <w:r w:rsidRPr="00277B69">
        <w:rPr>
          <w:rFonts w:ascii="Arial" w:hAnsi="Arial" w:cs="Arial"/>
          <w:noProof/>
          <w:sz w:val="24"/>
        </w:rPr>
        <w:tab/>
        <w:t>Young NL, Shaffer N, Chaowanachan T, Chotpitayasunondh T, Vanparapar N, Mock PA, Waranawat N, Chokephaibulkit K, Chuachoowong R, Wasinrapee P</w:t>
      </w:r>
      <w:r w:rsidRPr="00277B69">
        <w:rPr>
          <w:rFonts w:ascii="Arial" w:hAnsi="Arial" w:cs="Arial"/>
          <w:i/>
          <w:noProof/>
          <w:sz w:val="24"/>
        </w:rPr>
        <w:t xml:space="preserve"> et al</w:t>
      </w:r>
      <w:r w:rsidRPr="00277B69">
        <w:rPr>
          <w:rFonts w:ascii="Arial" w:hAnsi="Arial" w:cs="Arial"/>
          <w:noProof/>
          <w:sz w:val="24"/>
        </w:rPr>
        <w:t xml:space="preserve">: </w:t>
      </w:r>
      <w:r w:rsidRPr="00277B69">
        <w:rPr>
          <w:rFonts w:ascii="Arial" w:hAnsi="Arial" w:cs="Arial"/>
          <w:b/>
          <w:noProof/>
          <w:sz w:val="24"/>
        </w:rPr>
        <w:t>Early diagnosis of HIV-1-infected infants in Thailand using RNA and DNA PCR assays sensitive to non-B subtypes</w:t>
      </w:r>
      <w:r w:rsidRPr="00277B69">
        <w:rPr>
          <w:rFonts w:ascii="Arial" w:hAnsi="Arial" w:cs="Arial"/>
          <w:noProof/>
          <w:sz w:val="24"/>
        </w:rPr>
        <w:t xml:space="preserve">. </w:t>
      </w:r>
      <w:r w:rsidRPr="00277B69">
        <w:rPr>
          <w:rFonts w:ascii="Arial" w:hAnsi="Arial" w:cs="Arial"/>
          <w:i/>
          <w:noProof/>
          <w:sz w:val="24"/>
        </w:rPr>
        <w:t xml:space="preserve">J Acquir Immune Defic Syndr </w:t>
      </w:r>
      <w:r w:rsidRPr="00277B69">
        <w:rPr>
          <w:rFonts w:ascii="Arial" w:hAnsi="Arial" w:cs="Arial"/>
          <w:noProof/>
          <w:sz w:val="24"/>
        </w:rPr>
        <w:t xml:space="preserve">2000, </w:t>
      </w:r>
      <w:r w:rsidRPr="00277B69">
        <w:rPr>
          <w:rFonts w:ascii="Arial" w:hAnsi="Arial" w:cs="Arial"/>
          <w:b/>
          <w:noProof/>
          <w:sz w:val="24"/>
        </w:rPr>
        <w:t>24</w:t>
      </w:r>
      <w:r w:rsidRPr="00277B69">
        <w:rPr>
          <w:rFonts w:ascii="Arial" w:hAnsi="Arial" w:cs="Arial"/>
          <w:noProof/>
          <w:sz w:val="24"/>
        </w:rPr>
        <w:t>(5):401-407.</w:t>
      </w:r>
    </w:p>
    <w:p w14:paraId="14DADE8F"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5.</w:t>
      </w:r>
      <w:r w:rsidRPr="00277B69">
        <w:rPr>
          <w:rFonts w:ascii="Arial" w:hAnsi="Arial" w:cs="Arial"/>
          <w:noProof/>
          <w:sz w:val="24"/>
        </w:rPr>
        <w:tab/>
        <w:t xml:space="preserve">Lallemant M, Jourdain G, Le Coeur S, Kim S, Koetsawang S, Comeau AM, Phoolcharoen W, Essex M, McIntosh K, Vithayasai V: </w:t>
      </w:r>
      <w:r w:rsidRPr="00277B69">
        <w:rPr>
          <w:rFonts w:ascii="Arial" w:hAnsi="Arial" w:cs="Arial"/>
          <w:b/>
          <w:noProof/>
          <w:sz w:val="24"/>
        </w:rPr>
        <w:t>A trial of shortened zidovudine regimens to prevent mother-to-child transmission of human immunodeficiency virus type 1. Perinatal HIV Prevention Trial (Thailand) Investigators</w:t>
      </w:r>
      <w:r w:rsidRPr="00277B69">
        <w:rPr>
          <w:rFonts w:ascii="Arial" w:hAnsi="Arial" w:cs="Arial"/>
          <w:noProof/>
          <w:sz w:val="24"/>
        </w:rPr>
        <w:t xml:space="preserve">. </w:t>
      </w:r>
      <w:r w:rsidRPr="00277B69">
        <w:rPr>
          <w:rFonts w:ascii="Arial" w:hAnsi="Arial" w:cs="Arial"/>
          <w:i/>
          <w:noProof/>
          <w:sz w:val="24"/>
        </w:rPr>
        <w:t xml:space="preserve">N Engl J Med </w:t>
      </w:r>
      <w:r w:rsidRPr="00277B69">
        <w:rPr>
          <w:rFonts w:ascii="Arial" w:hAnsi="Arial" w:cs="Arial"/>
          <w:noProof/>
          <w:sz w:val="24"/>
        </w:rPr>
        <w:t xml:space="preserve">2000, </w:t>
      </w:r>
      <w:r w:rsidRPr="00277B69">
        <w:rPr>
          <w:rFonts w:ascii="Arial" w:hAnsi="Arial" w:cs="Arial"/>
          <w:b/>
          <w:noProof/>
          <w:sz w:val="24"/>
        </w:rPr>
        <w:t>343</w:t>
      </w:r>
      <w:r w:rsidRPr="00277B69">
        <w:rPr>
          <w:rFonts w:ascii="Arial" w:hAnsi="Arial" w:cs="Arial"/>
          <w:noProof/>
          <w:sz w:val="24"/>
        </w:rPr>
        <w:t>(14):982-991.</w:t>
      </w:r>
    </w:p>
    <w:p w14:paraId="7E4C23BD"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6.</w:t>
      </w:r>
      <w:r w:rsidRPr="00277B69">
        <w:rPr>
          <w:rFonts w:ascii="Arial" w:hAnsi="Arial" w:cs="Arial"/>
          <w:noProof/>
          <w:sz w:val="24"/>
        </w:rPr>
        <w:tab/>
        <w:t xml:space="preserve">Lallemant M, Jourdain G, Le Coeur S, Mary JY, Ngo-Giang-Huong N, Koetsawang S, Kanshana S, McIntosh K, Thaineua V: </w:t>
      </w:r>
      <w:r w:rsidRPr="00277B69">
        <w:rPr>
          <w:rFonts w:ascii="Arial" w:hAnsi="Arial" w:cs="Arial"/>
          <w:b/>
          <w:noProof/>
          <w:sz w:val="24"/>
        </w:rPr>
        <w:t>Single-dose perinatal nevirapine plus standard zidovudine to prevent mother-to-child transmission of HIV-1 in Thailand</w:t>
      </w:r>
      <w:r w:rsidRPr="00277B69">
        <w:rPr>
          <w:rFonts w:ascii="Arial" w:hAnsi="Arial" w:cs="Arial"/>
          <w:noProof/>
          <w:sz w:val="24"/>
        </w:rPr>
        <w:t xml:space="preserve">. </w:t>
      </w:r>
      <w:r w:rsidRPr="00277B69">
        <w:rPr>
          <w:rFonts w:ascii="Arial" w:hAnsi="Arial" w:cs="Arial"/>
          <w:i/>
          <w:noProof/>
          <w:sz w:val="24"/>
        </w:rPr>
        <w:t xml:space="preserve">N Engl J Med </w:t>
      </w:r>
      <w:r w:rsidRPr="00277B69">
        <w:rPr>
          <w:rFonts w:ascii="Arial" w:hAnsi="Arial" w:cs="Arial"/>
          <w:noProof/>
          <w:sz w:val="24"/>
        </w:rPr>
        <w:t xml:space="preserve">2004, </w:t>
      </w:r>
      <w:r w:rsidRPr="00277B69">
        <w:rPr>
          <w:rFonts w:ascii="Arial" w:hAnsi="Arial" w:cs="Arial"/>
          <w:b/>
          <w:noProof/>
          <w:sz w:val="24"/>
        </w:rPr>
        <w:t>351</w:t>
      </w:r>
      <w:r w:rsidRPr="00277B69">
        <w:rPr>
          <w:rFonts w:ascii="Arial" w:hAnsi="Arial" w:cs="Arial"/>
          <w:noProof/>
          <w:sz w:val="24"/>
        </w:rPr>
        <w:t>(3):217-228.</w:t>
      </w:r>
    </w:p>
    <w:p w14:paraId="5C81FD7C"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7.</w:t>
      </w:r>
      <w:r w:rsidRPr="00277B69">
        <w:rPr>
          <w:rFonts w:ascii="Arial" w:hAnsi="Arial" w:cs="Arial"/>
          <w:noProof/>
          <w:sz w:val="24"/>
        </w:rPr>
        <w:tab/>
        <w:t xml:space="preserve">Judd A, Ferrand RA, Jungmann E, Foster C, Masters J, Rice B, Lyall H, Tookey PA, Prime K: </w:t>
      </w:r>
      <w:r w:rsidRPr="00277B69">
        <w:rPr>
          <w:rFonts w:ascii="Arial" w:hAnsi="Arial" w:cs="Arial"/>
          <w:b/>
          <w:noProof/>
          <w:sz w:val="24"/>
        </w:rPr>
        <w:t>Vertically acquired HIV diagnosed in adolescence and early adulthood in the United Kingdom and Ireland: findings from national surveillance</w:t>
      </w:r>
      <w:r w:rsidRPr="00277B69">
        <w:rPr>
          <w:rFonts w:ascii="Arial" w:hAnsi="Arial" w:cs="Arial"/>
          <w:noProof/>
          <w:sz w:val="24"/>
        </w:rPr>
        <w:t xml:space="preserve">. </w:t>
      </w:r>
      <w:r w:rsidRPr="00277B69">
        <w:rPr>
          <w:rFonts w:ascii="Arial" w:hAnsi="Arial" w:cs="Arial"/>
          <w:i/>
          <w:noProof/>
          <w:sz w:val="24"/>
        </w:rPr>
        <w:t xml:space="preserve">HIV Med </w:t>
      </w:r>
      <w:r w:rsidRPr="00277B69">
        <w:rPr>
          <w:rFonts w:ascii="Arial" w:hAnsi="Arial" w:cs="Arial"/>
          <w:noProof/>
          <w:sz w:val="24"/>
        </w:rPr>
        <w:t xml:space="preserve">2009, </w:t>
      </w:r>
      <w:r w:rsidRPr="00277B69">
        <w:rPr>
          <w:rFonts w:ascii="Arial" w:hAnsi="Arial" w:cs="Arial"/>
          <w:b/>
          <w:noProof/>
          <w:sz w:val="24"/>
        </w:rPr>
        <w:t>10</w:t>
      </w:r>
      <w:r w:rsidRPr="00277B69">
        <w:rPr>
          <w:rFonts w:ascii="Arial" w:hAnsi="Arial" w:cs="Arial"/>
          <w:noProof/>
          <w:sz w:val="24"/>
        </w:rPr>
        <w:t>(4):253-256.</w:t>
      </w:r>
    </w:p>
    <w:p w14:paraId="2A1ACEE7"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8.</w:t>
      </w:r>
      <w:r w:rsidRPr="00277B69">
        <w:rPr>
          <w:rFonts w:ascii="Arial" w:hAnsi="Arial" w:cs="Arial"/>
          <w:noProof/>
          <w:sz w:val="24"/>
        </w:rPr>
        <w:tab/>
        <w:t xml:space="preserve">Townsend CL, Byrne L, Cortina-Borja M, Thorne C, de Ruiter A, Lyall H, Taylor GP, Peckham CS, Tookey PA: </w:t>
      </w:r>
      <w:r w:rsidRPr="00277B69">
        <w:rPr>
          <w:rFonts w:ascii="Arial" w:hAnsi="Arial" w:cs="Arial"/>
          <w:b/>
          <w:noProof/>
          <w:sz w:val="24"/>
        </w:rPr>
        <w:t>Earlier initiation of ART and further decline in mother-to-child HIV transmission rates, 2000-2011</w:t>
      </w:r>
      <w:r w:rsidRPr="00277B69">
        <w:rPr>
          <w:rFonts w:ascii="Arial" w:hAnsi="Arial" w:cs="Arial"/>
          <w:noProof/>
          <w:sz w:val="24"/>
        </w:rPr>
        <w:t xml:space="preserve">. </w:t>
      </w:r>
      <w:r w:rsidRPr="00277B69">
        <w:rPr>
          <w:rFonts w:ascii="Arial" w:hAnsi="Arial" w:cs="Arial"/>
          <w:i/>
          <w:noProof/>
          <w:sz w:val="24"/>
        </w:rPr>
        <w:t xml:space="preserve">AIDS </w:t>
      </w:r>
      <w:r w:rsidRPr="00277B69">
        <w:rPr>
          <w:rFonts w:ascii="Arial" w:hAnsi="Arial" w:cs="Arial"/>
          <w:noProof/>
          <w:sz w:val="24"/>
        </w:rPr>
        <w:t xml:space="preserve">2014, </w:t>
      </w:r>
      <w:r w:rsidRPr="00277B69">
        <w:rPr>
          <w:rFonts w:ascii="Arial" w:hAnsi="Arial" w:cs="Arial"/>
          <w:b/>
          <w:noProof/>
          <w:sz w:val="24"/>
        </w:rPr>
        <w:t>28</w:t>
      </w:r>
      <w:r w:rsidRPr="00277B69">
        <w:rPr>
          <w:rFonts w:ascii="Arial" w:hAnsi="Arial" w:cs="Arial"/>
          <w:noProof/>
          <w:sz w:val="24"/>
        </w:rPr>
        <w:t>(7):1049-1057.</w:t>
      </w:r>
    </w:p>
    <w:p w14:paraId="0773B7C7"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lastRenderedPageBreak/>
        <w:t>9.</w:t>
      </w:r>
      <w:r w:rsidRPr="00277B69">
        <w:rPr>
          <w:rFonts w:ascii="Arial" w:hAnsi="Arial" w:cs="Arial"/>
          <w:noProof/>
          <w:sz w:val="24"/>
        </w:rPr>
        <w:tab/>
        <w:t xml:space="preserve">Townsend CL, Cortina-Borja M, Peckham CS, de Ruiter A, Lyall H, Tookey PA: </w:t>
      </w:r>
      <w:r w:rsidRPr="00277B69">
        <w:rPr>
          <w:rFonts w:ascii="Arial" w:hAnsi="Arial" w:cs="Arial"/>
          <w:b/>
          <w:noProof/>
          <w:sz w:val="24"/>
        </w:rPr>
        <w:t>Low rates of mother-to-child transmission of HIV following effective pregnancy interventions in the United Kingdom and Ireland, 2000-2006</w:t>
      </w:r>
      <w:r w:rsidRPr="00277B69">
        <w:rPr>
          <w:rFonts w:ascii="Arial" w:hAnsi="Arial" w:cs="Arial"/>
          <w:noProof/>
          <w:sz w:val="24"/>
        </w:rPr>
        <w:t xml:space="preserve">. </w:t>
      </w:r>
      <w:r w:rsidRPr="00277B69">
        <w:rPr>
          <w:rFonts w:ascii="Arial" w:hAnsi="Arial" w:cs="Arial"/>
          <w:i/>
          <w:noProof/>
          <w:sz w:val="24"/>
        </w:rPr>
        <w:t xml:space="preserve">AIDS </w:t>
      </w:r>
      <w:r w:rsidRPr="00277B69">
        <w:rPr>
          <w:rFonts w:ascii="Arial" w:hAnsi="Arial" w:cs="Arial"/>
          <w:noProof/>
          <w:sz w:val="24"/>
        </w:rPr>
        <w:t xml:space="preserve">2008, </w:t>
      </w:r>
      <w:r w:rsidRPr="00277B69">
        <w:rPr>
          <w:rFonts w:ascii="Arial" w:hAnsi="Arial" w:cs="Arial"/>
          <w:b/>
          <w:noProof/>
          <w:sz w:val="24"/>
        </w:rPr>
        <w:t>22</w:t>
      </w:r>
      <w:r w:rsidRPr="00277B69">
        <w:rPr>
          <w:rFonts w:ascii="Arial" w:hAnsi="Arial" w:cs="Arial"/>
          <w:noProof/>
          <w:sz w:val="24"/>
        </w:rPr>
        <w:t>(8):973-981.</w:t>
      </w:r>
    </w:p>
    <w:p w14:paraId="761FC4D2"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10.</w:t>
      </w:r>
      <w:r w:rsidRPr="00277B69">
        <w:rPr>
          <w:rFonts w:ascii="Arial" w:hAnsi="Arial" w:cs="Arial"/>
          <w:noProof/>
          <w:sz w:val="24"/>
        </w:rPr>
        <w:tab/>
        <w:t xml:space="preserve">Turnbull BW: </w:t>
      </w:r>
      <w:r w:rsidRPr="00277B69">
        <w:rPr>
          <w:rFonts w:ascii="Arial" w:hAnsi="Arial" w:cs="Arial"/>
          <w:b/>
          <w:noProof/>
          <w:sz w:val="24"/>
        </w:rPr>
        <w:t>The Empirical Distribution Function with Arbitrarily Grouped, Censored and Truncated Data</w:t>
      </w:r>
      <w:r w:rsidRPr="00277B69">
        <w:rPr>
          <w:rFonts w:ascii="Arial" w:hAnsi="Arial" w:cs="Arial"/>
          <w:noProof/>
          <w:sz w:val="24"/>
        </w:rPr>
        <w:t xml:space="preserve">. </w:t>
      </w:r>
      <w:r w:rsidRPr="00277B69">
        <w:rPr>
          <w:rFonts w:ascii="Arial" w:hAnsi="Arial" w:cs="Arial"/>
          <w:i/>
          <w:noProof/>
          <w:sz w:val="24"/>
        </w:rPr>
        <w:t xml:space="preserve">Journal of the Royal Statistical Society Series B (Methodological) </w:t>
      </w:r>
      <w:r w:rsidRPr="00277B69">
        <w:rPr>
          <w:rFonts w:ascii="Arial" w:hAnsi="Arial" w:cs="Arial"/>
          <w:noProof/>
          <w:sz w:val="24"/>
        </w:rPr>
        <w:t xml:space="preserve">1976, </w:t>
      </w:r>
      <w:r w:rsidRPr="00277B69">
        <w:rPr>
          <w:rFonts w:ascii="Arial" w:hAnsi="Arial" w:cs="Arial"/>
          <w:b/>
          <w:noProof/>
          <w:sz w:val="24"/>
        </w:rPr>
        <w:t>38</w:t>
      </w:r>
      <w:r w:rsidRPr="00277B69">
        <w:rPr>
          <w:rFonts w:ascii="Arial" w:hAnsi="Arial" w:cs="Arial"/>
          <w:noProof/>
          <w:sz w:val="24"/>
        </w:rPr>
        <w:t>(3):290-295.</w:t>
      </w:r>
    </w:p>
    <w:p w14:paraId="00076EC4"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11.</w:t>
      </w:r>
      <w:r w:rsidRPr="00277B69">
        <w:rPr>
          <w:rFonts w:ascii="Arial" w:hAnsi="Arial" w:cs="Arial"/>
          <w:noProof/>
          <w:sz w:val="24"/>
        </w:rPr>
        <w:tab/>
        <w:t xml:space="preserve">Xiangdong Gu DS, Michael D. Hughes, Raji Balasubramanian: </w:t>
      </w:r>
      <w:r w:rsidRPr="00277B69">
        <w:rPr>
          <w:rFonts w:ascii="Arial" w:hAnsi="Arial" w:cs="Arial"/>
          <w:b/>
          <w:noProof/>
          <w:sz w:val="24"/>
        </w:rPr>
        <w:t>Stratified Weibull Regression Model for Interval-Censored Data</w:t>
      </w:r>
      <w:r w:rsidRPr="00277B69">
        <w:rPr>
          <w:rFonts w:ascii="Arial" w:hAnsi="Arial" w:cs="Arial"/>
          <w:noProof/>
          <w:sz w:val="24"/>
        </w:rPr>
        <w:t xml:space="preserve">. </w:t>
      </w:r>
      <w:r w:rsidRPr="00277B69">
        <w:rPr>
          <w:rFonts w:ascii="Arial" w:hAnsi="Arial" w:cs="Arial"/>
          <w:i/>
          <w:noProof/>
          <w:sz w:val="24"/>
        </w:rPr>
        <w:t xml:space="preserve">R Journal </w:t>
      </w:r>
      <w:r w:rsidRPr="00277B69">
        <w:rPr>
          <w:rFonts w:ascii="Arial" w:hAnsi="Arial" w:cs="Arial"/>
          <w:noProof/>
          <w:sz w:val="24"/>
        </w:rPr>
        <w:t xml:space="preserve">2014, </w:t>
      </w:r>
      <w:r w:rsidRPr="00277B69">
        <w:rPr>
          <w:rFonts w:ascii="Arial" w:hAnsi="Arial" w:cs="Arial"/>
          <w:b/>
          <w:noProof/>
          <w:sz w:val="24"/>
        </w:rPr>
        <w:t>6</w:t>
      </w:r>
      <w:r w:rsidRPr="00277B69">
        <w:rPr>
          <w:rFonts w:ascii="Arial" w:hAnsi="Arial" w:cs="Arial"/>
          <w:noProof/>
          <w:sz w:val="24"/>
        </w:rPr>
        <w:t>(1):10.</w:t>
      </w:r>
    </w:p>
    <w:p w14:paraId="0363C1AF" w14:textId="77777777" w:rsidR="009843F0" w:rsidRPr="00277B69" w:rsidRDefault="009843F0" w:rsidP="009843F0">
      <w:pPr>
        <w:pStyle w:val="EndNoteBibliography"/>
        <w:ind w:left="720" w:hanging="720"/>
        <w:rPr>
          <w:rFonts w:ascii="Arial" w:hAnsi="Arial" w:cs="Arial"/>
          <w:noProof/>
          <w:sz w:val="24"/>
        </w:rPr>
      </w:pPr>
      <w:r w:rsidRPr="00277B69">
        <w:rPr>
          <w:rFonts w:ascii="Arial" w:hAnsi="Arial" w:cs="Arial"/>
          <w:noProof/>
          <w:sz w:val="24"/>
        </w:rPr>
        <w:t>12.</w:t>
      </w:r>
      <w:r w:rsidRPr="00277B69">
        <w:rPr>
          <w:rFonts w:ascii="Arial" w:hAnsi="Arial" w:cs="Arial"/>
          <w:noProof/>
          <w:sz w:val="24"/>
        </w:rPr>
        <w:tab/>
        <w:t xml:space="preserve">R-Core-Team: </w:t>
      </w:r>
      <w:r w:rsidRPr="00277B69">
        <w:rPr>
          <w:rFonts w:ascii="Arial" w:hAnsi="Arial" w:cs="Arial"/>
          <w:b/>
          <w:noProof/>
          <w:sz w:val="24"/>
        </w:rPr>
        <w:t>R: A Language and Environment for Statistical Computing</w:t>
      </w:r>
      <w:r w:rsidRPr="00277B69">
        <w:rPr>
          <w:rFonts w:ascii="Arial" w:hAnsi="Arial" w:cs="Arial"/>
          <w:noProof/>
          <w:sz w:val="24"/>
        </w:rPr>
        <w:t>. 2012.</w:t>
      </w:r>
    </w:p>
    <w:p w14:paraId="61F25055" w14:textId="4D885CFA" w:rsidR="009B2D56" w:rsidRPr="00AC04A7" w:rsidRDefault="009B2D56" w:rsidP="00C266B1">
      <w:pPr>
        <w:jc w:val="both"/>
        <w:rPr>
          <w:rFonts w:ascii="Arial" w:hAnsi="Arial" w:cs="Arial"/>
          <w:b/>
          <w:bCs/>
          <w:color w:val="4F81BD" w:themeColor="accent1"/>
        </w:rPr>
      </w:pPr>
      <w:r w:rsidRPr="00277B69">
        <w:rPr>
          <w:rFonts w:ascii="Arial" w:hAnsi="Arial" w:cs="Arial"/>
        </w:rPr>
        <w:fldChar w:fldCharType="end"/>
      </w:r>
      <w:r w:rsidRPr="00AC04A7">
        <w:rPr>
          <w:rFonts w:ascii="Arial" w:hAnsi="Arial" w:cs="Arial"/>
        </w:rPr>
        <w:br w:type="page"/>
      </w:r>
    </w:p>
    <w:p w14:paraId="19C17628" w14:textId="7D91AF6C" w:rsidR="00333C90" w:rsidRPr="00AC04A7" w:rsidRDefault="00333C90" w:rsidP="00C266B1">
      <w:pPr>
        <w:pStyle w:val="Caption"/>
        <w:keepNext/>
        <w:spacing w:line="360" w:lineRule="auto"/>
        <w:jc w:val="both"/>
        <w:rPr>
          <w:rFonts w:ascii="Arial" w:hAnsi="Arial" w:cs="Arial"/>
          <w:color w:val="auto"/>
          <w:sz w:val="24"/>
          <w:szCs w:val="24"/>
        </w:rPr>
      </w:pPr>
      <w:r w:rsidRPr="00AC04A7">
        <w:rPr>
          <w:rFonts w:ascii="Arial" w:hAnsi="Arial" w:cs="Arial"/>
          <w:color w:val="auto"/>
          <w:sz w:val="24"/>
          <w:szCs w:val="24"/>
          <w:u w:val="single"/>
        </w:rPr>
        <w:lastRenderedPageBreak/>
        <w:t xml:space="preserve">Table </w:t>
      </w:r>
      <w:r w:rsidR="00583DC2" w:rsidRPr="00AC04A7">
        <w:rPr>
          <w:rFonts w:ascii="Arial" w:hAnsi="Arial" w:cs="Arial"/>
          <w:color w:val="auto"/>
          <w:sz w:val="24"/>
          <w:szCs w:val="24"/>
          <w:u w:val="single"/>
        </w:rPr>
        <w:t>S</w:t>
      </w:r>
      <w:r w:rsidRPr="00AC04A7">
        <w:rPr>
          <w:rFonts w:ascii="Arial" w:hAnsi="Arial" w:cs="Arial"/>
          <w:color w:val="auto"/>
          <w:sz w:val="24"/>
          <w:szCs w:val="24"/>
          <w:u w:val="single"/>
        </w:rPr>
        <w:fldChar w:fldCharType="begin"/>
      </w:r>
      <w:r w:rsidRPr="00AC04A7">
        <w:rPr>
          <w:rFonts w:ascii="Arial" w:hAnsi="Arial" w:cs="Arial"/>
          <w:color w:val="auto"/>
          <w:sz w:val="24"/>
          <w:szCs w:val="24"/>
          <w:u w:val="single"/>
        </w:rPr>
        <w:instrText xml:space="preserve"> SEQ Table \* ARABIC </w:instrText>
      </w:r>
      <w:r w:rsidRPr="00AC04A7">
        <w:rPr>
          <w:rFonts w:ascii="Arial" w:hAnsi="Arial" w:cs="Arial"/>
          <w:color w:val="auto"/>
          <w:sz w:val="24"/>
          <w:szCs w:val="24"/>
          <w:u w:val="single"/>
        </w:rPr>
        <w:fldChar w:fldCharType="separate"/>
      </w:r>
      <w:r w:rsidRPr="00AC04A7">
        <w:rPr>
          <w:rFonts w:ascii="Arial" w:hAnsi="Arial" w:cs="Arial"/>
          <w:noProof/>
          <w:color w:val="auto"/>
          <w:sz w:val="24"/>
          <w:szCs w:val="24"/>
          <w:u w:val="single"/>
        </w:rPr>
        <w:t>1</w:t>
      </w:r>
      <w:r w:rsidRPr="00AC04A7">
        <w:rPr>
          <w:rFonts w:ascii="Arial" w:hAnsi="Arial" w:cs="Arial"/>
          <w:color w:val="auto"/>
          <w:sz w:val="24"/>
          <w:szCs w:val="24"/>
          <w:u w:val="single"/>
        </w:rPr>
        <w:fldChar w:fldCharType="end"/>
      </w:r>
      <w:r w:rsidRPr="00AC04A7">
        <w:rPr>
          <w:rFonts w:ascii="Arial" w:hAnsi="Arial" w:cs="Arial"/>
          <w:color w:val="auto"/>
          <w:sz w:val="24"/>
          <w:szCs w:val="24"/>
        </w:rPr>
        <w:t>: Maternal and infant characteristics by maternal ARV regimen</w:t>
      </w:r>
    </w:p>
    <w:tbl>
      <w:tblPr>
        <w:tblStyle w:val="TableGrid"/>
        <w:tblW w:w="11088" w:type="dxa"/>
        <w:tblLayout w:type="fixed"/>
        <w:tblLook w:val="04A0" w:firstRow="1" w:lastRow="0" w:firstColumn="1" w:lastColumn="0" w:noHBand="0" w:noVBand="1"/>
      </w:tblPr>
      <w:tblGrid>
        <w:gridCol w:w="4158"/>
        <w:gridCol w:w="1350"/>
        <w:gridCol w:w="1350"/>
        <w:gridCol w:w="1260"/>
        <w:gridCol w:w="1260"/>
        <w:gridCol w:w="1710"/>
      </w:tblGrid>
      <w:tr w:rsidR="00333C90" w:rsidRPr="00AC04A7" w14:paraId="0C787D9D" w14:textId="77777777" w:rsidTr="00027538">
        <w:trPr>
          <w:trHeight w:val="300"/>
        </w:trPr>
        <w:tc>
          <w:tcPr>
            <w:tcW w:w="4158" w:type="dxa"/>
            <w:noWrap/>
            <w:vAlign w:val="center"/>
            <w:hideMark/>
          </w:tcPr>
          <w:p w14:paraId="2DDE903C" w14:textId="77777777" w:rsidR="00333C90" w:rsidRPr="00AC04A7" w:rsidRDefault="00333C90" w:rsidP="00A77DDB">
            <w:pPr>
              <w:rPr>
                <w:rFonts w:ascii="Arial" w:eastAsia="Times New Roman" w:hAnsi="Arial" w:cs="Arial"/>
                <w:b/>
                <w:bCs/>
              </w:rPr>
            </w:pPr>
            <w:r w:rsidRPr="00AC04A7">
              <w:rPr>
                <w:rFonts w:ascii="Arial" w:eastAsia="Times New Roman" w:hAnsi="Arial" w:cs="Arial"/>
                <w:b/>
                <w:bCs/>
              </w:rPr>
              <w:t>Characteristic</w:t>
            </w:r>
          </w:p>
        </w:tc>
        <w:tc>
          <w:tcPr>
            <w:tcW w:w="1350" w:type="dxa"/>
            <w:noWrap/>
            <w:vAlign w:val="center"/>
            <w:hideMark/>
          </w:tcPr>
          <w:p w14:paraId="4E500E03"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No ARV</w:t>
            </w:r>
          </w:p>
          <w:p w14:paraId="7036561D" w14:textId="77777777" w:rsidR="00333C90" w:rsidRPr="00AC04A7" w:rsidRDefault="00333C90" w:rsidP="00A77DDB">
            <w:pPr>
              <w:jc w:val="center"/>
              <w:rPr>
                <w:rFonts w:ascii="Arial" w:eastAsia="Times New Roman" w:hAnsi="Arial" w:cs="Arial"/>
                <w:b/>
                <w:bCs/>
              </w:rPr>
            </w:pPr>
          </w:p>
          <w:p w14:paraId="6F928C3F"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 (n)</w:t>
            </w:r>
          </w:p>
        </w:tc>
        <w:tc>
          <w:tcPr>
            <w:tcW w:w="1350" w:type="dxa"/>
            <w:noWrap/>
            <w:vAlign w:val="center"/>
            <w:hideMark/>
          </w:tcPr>
          <w:p w14:paraId="641B3483"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Single NRTI</w:t>
            </w:r>
          </w:p>
          <w:p w14:paraId="02BA6786"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 (n)</w:t>
            </w:r>
          </w:p>
        </w:tc>
        <w:tc>
          <w:tcPr>
            <w:tcW w:w="1260" w:type="dxa"/>
            <w:noWrap/>
            <w:vAlign w:val="center"/>
            <w:hideMark/>
          </w:tcPr>
          <w:p w14:paraId="442242AA"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sdNVP + ZDV</w:t>
            </w:r>
          </w:p>
          <w:p w14:paraId="71645C6F"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 (n)</w:t>
            </w:r>
          </w:p>
        </w:tc>
        <w:tc>
          <w:tcPr>
            <w:tcW w:w="1260" w:type="dxa"/>
            <w:noWrap/>
            <w:vAlign w:val="center"/>
            <w:hideMark/>
          </w:tcPr>
          <w:p w14:paraId="323AF5A7" w14:textId="77777777" w:rsidR="00333C90" w:rsidRPr="00AC04A7" w:rsidRDefault="00333C90" w:rsidP="00A77DDB">
            <w:pPr>
              <w:jc w:val="center"/>
              <w:rPr>
                <w:rFonts w:ascii="Arial" w:eastAsia="Times New Roman" w:hAnsi="Arial" w:cs="Arial"/>
                <w:b/>
                <w:bCs/>
              </w:rPr>
            </w:pPr>
            <w:proofErr w:type="spellStart"/>
            <w:r w:rsidRPr="00AC04A7">
              <w:rPr>
                <w:rFonts w:ascii="Arial" w:eastAsia="Times New Roman" w:hAnsi="Arial" w:cs="Arial"/>
                <w:b/>
                <w:bCs/>
              </w:rPr>
              <w:t>cART</w:t>
            </w:r>
            <w:proofErr w:type="spellEnd"/>
          </w:p>
          <w:p w14:paraId="1AEECDBA" w14:textId="77777777" w:rsidR="00333C90" w:rsidRPr="00AC04A7" w:rsidRDefault="00333C90" w:rsidP="00A77DDB">
            <w:pPr>
              <w:jc w:val="center"/>
              <w:rPr>
                <w:rFonts w:ascii="Arial" w:eastAsia="Times New Roman" w:hAnsi="Arial" w:cs="Arial"/>
                <w:b/>
                <w:bCs/>
              </w:rPr>
            </w:pPr>
          </w:p>
          <w:p w14:paraId="56572C0A" w14:textId="77777777" w:rsidR="00333C90" w:rsidRPr="00AC04A7" w:rsidRDefault="00333C90" w:rsidP="00A77DDB">
            <w:pPr>
              <w:jc w:val="center"/>
              <w:rPr>
                <w:rFonts w:ascii="Arial" w:eastAsia="Times New Roman" w:hAnsi="Arial" w:cs="Arial"/>
                <w:b/>
                <w:bCs/>
              </w:rPr>
            </w:pPr>
            <w:r w:rsidRPr="00AC04A7">
              <w:rPr>
                <w:rFonts w:ascii="Arial" w:eastAsia="Times New Roman" w:hAnsi="Arial" w:cs="Arial"/>
                <w:b/>
                <w:bCs/>
              </w:rPr>
              <w:t>% (n)</w:t>
            </w:r>
          </w:p>
        </w:tc>
        <w:tc>
          <w:tcPr>
            <w:tcW w:w="1710" w:type="dxa"/>
            <w:noWrap/>
            <w:vAlign w:val="center"/>
            <w:hideMark/>
          </w:tcPr>
          <w:p w14:paraId="694162CF" w14:textId="77777777" w:rsidR="00333C90" w:rsidRPr="00AC04A7" w:rsidRDefault="00333C90" w:rsidP="00C266B1">
            <w:pPr>
              <w:jc w:val="both"/>
              <w:rPr>
                <w:rFonts w:ascii="Arial" w:eastAsia="Times New Roman" w:hAnsi="Arial" w:cs="Arial"/>
                <w:b/>
                <w:bCs/>
              </w:rPr>
            </w:pPr>
            <w:r w:rsidRPr="00AC04A7">
              <w:rPr>
                <w:rFonts w:ascii="Arial" w:eastAsia="Times New Roman" w:hAnsi="Arial" w:cs="Arial"/>
                <w:b/>
                <w:bCs/>
              </w:rPr>
              <w:t>P value</w:t>
            </w:r>
          </w:p>
        </w:tc>
      </w:tr>
      <w:tr w:rsidR="00333C90" w:rsidRPr="00AC04A7" w14:paraId="0EEB457C" w14:textId="77777777" w:rsidTr="00027538">
        <w:trPr>
          <w:trHeight w:val="300"/>
        </w:trPr>
        <w:tc>
          <w:tcPr>
            <w:tcW w:w="4158" w:type="dxa"/>
            <w:noWrap/>
            <w:vAlign w:val="center"/>
            <w:hideMark/>
          </w:tcPr>
          <w:p w14:paraId="05779E6B"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Cohort:</w:t>
            </w:r>
          </w:p>
        </w:tc>
        <w:tc>
          <w:tcPr>
            <w:tcW w:w="1350" w:type="dxa"/>
            <w:noWrap/>
            <w:vAlign w:val="center"/>
            <w:hideMark/>
          </w:tcPr>
          <w:p w14:paraId="5905330E"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3784852A"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71F5775E"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70F14C8D"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7412C3B7" w14:textId="77777777" w:rsidR="00333C90" w:rsidRPr="00AC04A7" w:rsidRDefault="00333C90" w:rsidP="00C266B1">
            <w:pPr>
              <w:jc w:val="both"/>
              <w:rPr>
                <w:rFonts w:ascii="Arial" w:eastAsia="Times New Roman" w:hAnsi="Arial" w:cs="Arial"/>
                <w:b/>
                <w:bCs/>
                <w:color w:val="000000"/>
              </w:rPr>
            </w:pPr>
            <w:r w:rsidRPr="00AC04A7">
              <w:rPr>
                <w:rFonts w:ascii="Arial" w:eastAsia="Times New Roman" w:hAnsi="Arial" w:cs="Arial"/>
                <w:b/>
                <w:bCs/>
                <w:color w:val="000000"/>
              </w:rPr>
              <w:t>0.0005</w:t>
            </w:r>
          </w:p>
        </w:tc>
      </w:tr>
      <w:tr w:rsidR="00333C90" w:rsidRPr="00AC04A7" w14:paraId="7D7B1D8B" w14:textId="77777777" w:rsidTr="00027538">
        <w:trPr>
          <w:trHeight w:val="300"/>
        </w:trPr>
        <w:tc>
          <w:tcPr>
            <w:tcW w:w="4158" w:type="dxa"/>
            <w:noWrap/>
            <w:vAlign w:val="center"/>
            <w:hideMark/>
          </w:tcPr>
          <w:p w14:paraId="72D55F37"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Botswana (MASHI)</w:t>
            </w:r>
          </w:p>
        </w:tc>
        <w:tc>
          <w:tcPr>
            <w:tcW w:w="1350" w:type="dxa"/>
            <w:noWrap/>
            <w:vAlign w:val="center"/>
            <w:hideMark/>
          </w:tcPr>
          <w:p w14:paraId="7EB2B185"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285134E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350" w:type="dxa"/>
            <w:noWrap/>
            <w:vAlign w:val="center"/>
            <w:hideMark/>
          </w:tcPr>
          <w:p w14:paraId="4E683A7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9.7% (16)</w:t>
            </w:r>
          </w:p>
        </w:tc>
        <w:tc>
          <w:tcPr>
            <w:tcW w:w="1260" w:type="dxa"/>
            <w:noWrap/>
            <w:vAlign w:val="center"/>
            <w:hideMark/>
          </w:tcPr>
          <w:p w14:paraId="0F96F2C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21.2% (14)</w:t>
            </w:r>
          </w:p>
        </w:tc>
        <w:tc>
          <w:tcPr>
            <w:tcW w:w="1260" w:type="dxa"/>
            <w:noWrap/>
            <w:vAlign w:val="center"/>
            <w:hideMark/>
          </w:tcPr>
          <w:p w14:paraId="2CED253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5.6%</w:t>
            </w:r>
          </w:p>
          <w:p w14:paraId="20BAB10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w:t>
            </w:r>
          </w:p>
        </w:tc>
        <w:tc>
          <w:tcPr>
            <w:tcW w:w="1710" w:type="dxa"/>
            <w:noWrap/>
            <w:vAlign w:val="center"/>
            <w:hideMark/>
          </w:tcPr>
          <w:p w14:paraId="352592BD" w14:textId="77777777" w:rsidR="00333C90" w:rsidRPr="00AC04A7" w:rsidRDefault="00333C90" w:rsidP="00C266B1">
            <w:pPr>
              <w:jc w:val="both"/>
              <w:rPr>
                <w:rFonts w:ascii="Arial" w:eastAsia="Times New Roman" w:hAnsi="Arial" w:cs="Arial"/>
                <w:color w:val="000000"/>
              </w:rPr>
            </w:pPr>
          </w:p>
        </w:tc>
      </w:tr>
      <w:tr w:rsidR="00333C90" w:rsidRPr="00AC04A7" w14:paraId="745F63F0" w14:textId="77777777" w:rsidTr="00027538">
        <w:trPr>
          <w:trHeight w:val="300"/>
        </w:trPr>
        <w:tc>
          <w:tcPr>
            <w:tcW w:w="4158" w:type="dxa"/>
            <w:noWrap/>
            <w:vAlign w:val="center"/>
            <w:hideMark/>
          </w:tcPr>
          <w:p w14:paraId="7729693C"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Thailand - CDC</w:t>
            </w:r>
          </w:p>
        </w:tc>
        <w:tc>
          <w:tcPr>
            <w:tcW w:w="1350" w:type="dxa"/>
            <w:noWrap/>
            <w:vAlign w:val="center"/>
            <w:hideMark/>
          </w:tcPr>
          <w:p w14:paraId="0AB719D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75.4% (104)</w:t>
            </w:r>
          </w:p>
        </w:tc>
        <w:tc>
          <w:tcPr>
            <w:tcW w:w="1350" w:type="dxa"/>
            <w:noWrap/>
            <w:vAlign w:val="center"/>
            <w:hideMark/>
          </w:tcPr>
          <w:p w14:paraId="2D67D88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10.9% (18)</w:t>
            </w:r>
          </w:p>
        </w:tc>
        <w:tc>
          <w:tcPr>
            <w:tcW w:w="1260" w:type="dxa"/>
            <w:noWrap/>
            <w:vAlign w:val="center"/>
            <w:hideMark/>
          </w:tcPr>
          <w:p w14:paraId="03EA711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54011BC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49928EE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168050C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710" w:type="dxa"/>
            <w:noWrap/>
            <w:vAlign w:val="center"/>
            <w:hideMark/>
          </w:tcPr>
          <w:p w14:paraId="53A8234F" w14:textId="77777777" w:rsidR="00333C90" w:rsidRPr="00AC04A7" w:rsidRDefault="00333C90" w:rsidP="00C266B1">
            <w:pPr>
              <w:jc w:val="both"/>
              <w:rPr>
                <w:rFonts w:ascii="Arial" w:eastAsia="Times New Roman" w:hAnsi="Arial" w:cs="Arial"/>
                <w:color w:val="000000"/>
              </w:rPr>
            </w:pPr>
          </w:p>
        </w:tc>
      </w:tr>
      <w:tr w:rsidR="00333C90" w:rsidRPr="00AC04A7" w14:paraId="5784D616" w14:textId="77777777" w:rsidTr="00027538">
        <w:trPr>
          <w:trHeight w:val="300"/>
        </w:trPr>
        <w:tc>
          <w:tcPr>
            <w:tcW w:w="4158" w:type="dxa"/>
            <w:noWrap/>
            <w:vAlign w:val="center"/>
            <w:hideMark/>
          </w:tcPr>
          <w:p w14:paraId="0A89F104"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Thailand - PHPT</w:t>
            </w:r>
          </w:p>
        </w:tc>
        <w:tc>
          <w:tcPr>
            <w:tcW w:w="1350" w:type="dxa"/>
            <w:noWrap/>
            <w:vAlign w:val="center"/>
            <w:hideMark/>
          </w:tcPr>
          <w:p w14:paraId="68EFDF9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2.9%</w:t>
            </w:r>
          </w:p>
          <w:p w14:paraId="5562C74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w:t>
            </w:r>
          </w:p>
        </w:tc>
        <w:tc>
          <w:tcPr>
            <w:tcW w:w="1350" w:type="dxa"/>
            <w:noWrap/>
            <w:vAlign w:val="center"/>
            <w:hideMark/>
          </w:tcPr>
          <w:p w14:paraId="4984CE6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74.5% (123)</w:t>
            </w:r>
          </w:p>
        </w:tc>
        <w:tc>
          <w:tcPr>
            <w:tcW w:w="1260" w:type="dxa"/>
            <w:noWrap/>
            <w:vAlign w:val="center"/>
            <w:hideMark/>
          </w:tcPr>
          <w:p w14:paraId="06F03CA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75.8% (50)</w:t>
            </w:r>
          </w:p>
        </w:tc>
        <w:tc>
          <w:tcPr>
            <w:tcW w:w="1260" w:type="dxa"/>
            <w:noWrap/>
            <w:vAlign w:val="center"/>
            <w:hideMark/>
          </w:tcPr>
          <w:p w14:paraId="4953EC0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33935B3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710" w:type="dxa"/>
            <w:noWrap/>
            <w:vAlign w:val="center"/>
            <w:hideMark/>
          </w:tcPr>
          <w:p w14:paraId="371FBC3A" w14:textId="77777777" w:rsidR="00333C90" w:rsidRPr="00AC04A7" w:rsidRDefault="00333C90" w:rsidP="00C266B1">
            <w:pPr>
              <w:jc w:val="both"/>
              <w:rPr>
                <w:rFonts w:ascii="Arial" w:eastAsia="Times New Roman" w:hAnsi="Arial" w:cs="Arial"/>
                <w:color w:val="000000"/>
              </w:rPr>
            </w:pPr>
          </w:p>
        </w:tc>
      </w:tr>
      <w:tr w:rsidR="00333C90" w:rsidRPr="00AC04A7" w14:paraId="0AE6D338" w14:textId="77777777" w:rsidTr="00027538">
        <w:trPr>
          <w:trHeight w:val="300"/>
        </w:trPr>
        <w:tc>
          <w:tcPr>
            <w:tcW w:w="4158" w:type="dxa"/>
            <w:noWrap/>
            <w:vAlign w:val="center"/>
            <w:hideMark/>
          </w:tcPr>
          <w:p w14:paraId="1E15DBBE"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United Kingdom (NSHPC)</w:t>
            </w:r>
          </w:p>
        </w:tc>
        <w:tc>
          <w:tcPr>
            <w:tcW w:w="1350" w:type="dxa"/>
            <w:noWrap/>
            <w:vAlign w:val="center"/>
            <w:hideMark/>
          </w:tcPr>
          <w:p w14:paraId="479BC205"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21.7% (30)</w:t>
            </w:r>
          </w:p>
        </w:tc>
        <w:tc>
          <w:tcPr>
            <w:tcW w:w="1350" w:type="dxa"/>
            <w:noWrap/>
            <w:vAlign w:val="center"/>
            <w:hideMark/>
          </w:tcPr>
          <w:p w14:paraId="3D6F03E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4.8%</w:t>
            </w:r>
          </w:p>
          <w:p w14:paraId="66F640D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w:t>
            </w:r>
          </w:p>
        </w:tc>
        <w:tc>
          <w:tcPr>
            <w:tcW w:w="1260" w:type="dxa"/>
            <w:noWrap/>
            <w:vAlign w:val="center"/>
            <w:hideMark/>
          </w:tcPr>
          <w:p w14:paraId="102326B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3.0%</w:t>
            </w:r>
          </w:p>
          <w:p w14:paraId="2F92134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w:t>
            </w:r>
          </w:p>
        </w:tc>
        <w:tc>
          <w:tcPr>
            <w:tcW w:w="1260" w:type="dxa"/>
            <w:noWrap/>
            <w:vAlign w:val="center"/>
            <w:hideMark/>
          </w:tcPr>
          <w:p w14:paraId="11FB475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94.4% (34)</w:t>
            </w:r>
          </w:p>
        </w:tc>
        <w:tc>
          <w:tcPr>
            <w:tcW w:w="1710" w:type="dxa"/>
            <w:noWrap/>
            <w:vAlign w:val="center"/>
            <w:hideMark/>
          </w:tcPr>
          <w:p w14:paraId="6FEDA52E" w14:textId="77777777" w:rsidR="00333C90" w:rsidRPr="00AC04A7" w:rsidRDefault="00333C90" w:rsidP="00C266B1">
            <w:pPr>
              <w:jc w:val="both"/>
              <w:rPr>
                <w:rFonts w:ascii="Arial" w:eastAsia="Times New Roman" w:hAnsi="Arial" w:cs="Arial"/>
                <w:color w:val="000000"/>
              </w:rPr>
            </w:pPr>
          </w:p>
        </w:tc>
      </w:tr>
      <w:tr w:rsidR="00333C90" w:rsidRPr="00AC04A7" w14:paraId="5A0FAEBA" w14:textId="77777777" w:rsidTr="00027538">
        <w:trPr>
          <w:trHeight w:val="300"/>
        </w:trPr>
        <w:tc>
          <w:tcPr>
            <w:tcW w:w="4158" w:type="dxa"/>
            <w:noWrap/>
            <w:vAlign w:val="center"/>
            <w:hideMark/>
          </w:tcPr>
          <w:p w14:paraId="5441C869"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Enrollment years:</w:t>
            </w:r>
          </w:p>
        </w:tc>
        <w:tc>
          <w:tcPr>
            <w:tcW w:w="1350" w:type="dxa"/>
            <w:noWrap/>
            <w:vAlign w:val="center"/>
            <w:hideMark/>
          </w:tcPr>
          <w:p w14:paraId="7AB23F67"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23375BC3"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1DC81FBC"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2176253F"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4C7FB355" w14:textId="77777777" w:rsidR="00333C90" w:rsidRPr="00AC04A7" w:rsidRDefault="00333C90" w:rsidP="00C266B1">
            <w:pPr>
              <w:jc w:val="both"/>
              <w:rPr>
                <w:rFonts w:ascii="Arial" w:eastAsia="Times New Roman" w:hAnsi="Arial" w:cs="Arial"/>
                <w:b/>
                <w:bCs/>
                <w:color w:val="000000"/>
              </w:rPr>
            </w:pPr>
            <w:r w:rsidRPr="00AC04A7">
              <w:rPr>
                <w:rFonts w:ascii="Arial" w:eastAsia="Times New Roman" w:hAnsi="Arial" w:cs="Arial"/>
                <w:b/>
                <w:bCs/>
                <w:color w:val="000000"/>
              </w:rPr>
              <w:t>0.0005</w:t>
            </w:r>
          </w:p>
        </w:tc>
      </w:tr>
      <w:tr w:rsidR="00333C90" w:rsidRPr="00AC04A7" w14:paraId="0F8E4F85" w14:textId="77777777" w:rsidTr="00027538">
        <w:trPr>
          <w:trHeight w:val="300"/>
        </w:trPr>
        <w:tc>
          <w:tcPr>
            <w:tcW w:w="4158" w:type="dxa"/>
            <w:noWrap/>
            <w:vAlign w:val="center"/>
            <w:hideMark/>
          </w:tcPr>
          <w:p w14:paraId="26AEF029"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1992-1994</w:t>
            </w:r>
          </w:p>
        </w:tc>
        <w:tc>
          <w:tcPr>
            <w:tcW w:w="1350" w:type="dxa"/>
            <w:noWrap/>
            <w:vAlign w:val="center"/>
            <w:hideMark/>
          </w:tcPr>
          <w:p w14:paraId="20401F8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48.6% (67)</w:t>
            </w:r>
          </w:p>
        </w:tc>
        <w:tc>
          <w:tcPr>
            <w:tcW w:w="1350" w:type="dxa"/>
            <w:noWrap/>
            <w:vAlign w:val="center"/>
            <w:hideMark/>
          </w:tcPr>
          <w:p w14:paraId="57062E3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232812A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53616C1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5B7D524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71CA3B0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7647F93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710" w:type="dxa"/>
            <w:noWrap/>
            <w:vAlign w:val="center"/>
            <w:hideMark/>
          </w:tcPr>
          <w:p w14:paraId="4231E796" w14:textId="77777777" w:rsidR="00333C90" w:rsidRPr="00AC04A7" w:rsidRDefault="00333C90" w:rsidP="00C266B1">
            <w:pPr>
              <w:jc w:val="both"/>
              <w:rPr>
                <w:rFonts w:ascii="Arial" w:eastAsia="Times New Roman" w:hAnsi="Arial" w:cs="Arial"/>
                <w:color w:val="000000"/>
              </w:rPr>
            </w:pPr>
          </w:p>
        </w:tc>
      </w:tr>
      <w:tr w:rsidR="00333C90" w:rsidRPr="00AC04A7" w14:paraId="114FA9C3" w14:textId="77777777" w:rsidTr="00027538">
        <w:trPr>
          <w:trHeight w:val="300"/>
        </w:trPr>
        <w:tc>
          <w:tcPr>
            <w:tcW w:w="4158" w:type="dxa"/>
            <w:noWrap/>
            <w:vAlign w:val="center"/>
            <w:hideMark/>
          </w:tcPr>
          <w:p w14:paraId="618D559D"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1996-1999</w:t>
            </w:r>
          </w:p>
        </w:tc>
        <w:tc>
          <w:tcPr>
            <w:tcW w:w="1350" w:type="dxa"/>
            <w:noWrap/>
            <w:vAlign w:val="center"/>
            <w:hideMark/>
          </w:tcPr>
          <w:p w14:paraId="061A600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27.5% (38)</w:t>
            </w:r>
          </w:p>
        </w:tc>
        <w:tc>
          <w:tcPr>
            <w:tcW w:w="1350" w:type="dxa"/>
            <w:noWrap/>
            <w:vAlign w:val="center"/>
            <w:hideMark/>
          </w:tcPr>
          <w:p w14:paraId="3CE18C0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67.9% (112)</w:t>
            </w:r>
          </w:p>
        </w:tc>
        <w:tc>
          <w:tcPr>
            <w:tcW w:w="1260" w:type="dxa"/>
            <w:noWrap/>
            <w:vAlign w:val="center"/>
            <w:hideMark/>
          </w:tcPr>
          <w:p w14:paraId="33C6EDC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719D767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40D768E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22E081D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710" w:type="dxa"/>
            <w:noWrap/>
            <w:vAlign w:val="center"/>
            <w:hideMark/>
          </w:tcPr>
          <w:p w14:paraId="19E21516" w14:textId="77777777" w:rsidR="00333C90" w:rsidRPr="00AC04A7" w:rsidRDefault="00333C90" w:rsidP="00C266B1">
            <w:pPr>
              <w:jc w:val="both"/>
              <w:rPr>
                <w:rFonts w:ascii="Arial" w:eastAsia="Times New Roman" w:hAnsi="Arial" w:cs="Arial"/>
                <w:color w:val="000000"/>
              </w:rPr>
            </w:pPr>
          </w:p>
        </w:tc>
      </w:tr>
      <w:tr w:rsidR="00333C90" w:rsidRPr="00AC04A7" w14:paraId="279521CB" w14:textId="77777777" w:rsidTr="00027538">
        <w:trPr>
          <w:trHeight w:val="300"/>
        </w:trPr>
        <w:tc>
          <w:tcPr>
            <w:tcW w:w="4158" w:type="dxa"/>
            <w:noWrap/>
            <w:vAlign w:val="center"/>
            <w:hideMark/>
          </w:tcPr>
          <w:p w14:paraId="38305D3B"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2000-2003</w:t>
            </w:r>
          </w:p>
        </w:tc>
        <w:tc>
          <w:tcPr>
            <w:tcW w:w="1350" w:type="dxa"/>
            <w:noWrap/>
            <w:vAlign w:val="center"/>
            <w:hideMark/>
          </w:tcPr>
          <w:p w14:paraId="32756D8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14.5% (20)</w:t>
            </w:r>
          </w:p>
        </w:tc>
        <w:tc>
          <w:tcPr>
            <w:tcW w:w="1350" w:type="dxa"/>
            <w:noWrap/>
            <w:vAlign w:val="center"/>
            <w:hideMark/>
          </w:tcPr>
          <w:p w14:paraId="5DF7F71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29.1% (48)</w:t>
            </w:r>
          </w:p>
        </w:tc>
        <w:tc>
          <w:tcPr>
            <w:tcW w:w="1260" w:type="dxa"/>
            <w:noWrap/>
            <w:vAlign w:val="center"/>
            <w:hideMark/>
          </w:tcPr>
          <w:p w14:paraId="0CCEEA6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98.5% (65)</w:t>
            </w:r>
          </w:p>
        </w:tc>
        <w:tc>
          <w:tcPr>
            <w:tcW w:w="1260" w:type="dxa"/>
            <w:noWrap/>
            <w:vAlign w:val="center"/>
            <w:hideMark/>
          </w:tcPr>
          <w:p w14:paraId="79040C7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36.1% (13)</w:t>
            </w:r>
          </w:p>
        </w:tc>
        <w:tc>
          <w:tcPr>
            <w:tcW w:w="1710" w:type="dxa"/>
            <w:noWrap/>
            <w:vAlign w:val="center"/>
            <w:hideMark/>
          </w:tcPr>
          <w:p w14:paraId="2B60471E" w14:textId="77777777" w:rsidR="00333C90" w:rsidRPr="00AC04A7" w:rsidRDefault="00333C90" w:rsidP="00C266B1">
            <w:pPr>
              <w:jc w:val="both"/>
              <w:rPr>
                <w:rFonts w:ascii="Arial" w:eastAsia="Times New Roman" w:hAnsi="Arial" w:cs="Arial"/>
                <w:color w:val="000000"/>
              </w:rPr>
            </w:pPr>
          </w:p>
        </w:tc>
      </w:tr>
      <w:tr w:rsidR="00333C90" w:rsidRPr="00AC04A7" w14:paraId="44FBA57E" w14:textId="77777777" w:rsidTr="00027538">
        <w:trPr>
          <w:trHeight w:val="300"/>
        </w:trPr>
        <w:tc>
          <w:tcPr>
            <w:tcW w:w="4158" w:type="dxa"/>
            <w:noWrap/>
            <w:vAlign w:val="center"/>
            <w:hideMark/>
          </w:tcPr>
          <w:p w14:paraId="1F3E1EB2"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lastRenderedPageBreak/>
              <w:t>2004-2008</w:t>
            </w:r>
          </w:p>
        </w:tc>
        <w:tc>
          <w:tcPr>
            <w:tcW w:w="1350" w:type="dxa"/>
            <w:noWrap/>
            <w:vAlign w:val="center"/>
            <w:hideMark/>
          </w:tcPr>
          <w:p w14:paraId="2D2C641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9.4% (13)</w:t>
            </w:r>
          </w:p>
        </w:tc>
        <w:tc>
          <w:tcPr>
            <w:tcW w:w="1350" w:type="dxa"/>
            <w:noWrap/>
            <w:vAlign w:val="center"/>
            <w:hideMark/>
          </w:tcPr>
          <w:p w14:paraId="1B09710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3.0%</w:t>
            </w:r>
          </w:p>
          <w:p w14:paraId="5441A76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(5)</w:t>
            </w:r>
          </w:p>
        </w:tc>
        <w:tc>
          <w:tcPr>
            <w:tcW w:w="1260" w:type="dxa"/>
            <w:noWrap/>
            <w:vAlign w:val="center"/>
            <w:hideMark/>
          </w:tcPr>
          <w:p w14:paraId="75C00B68"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1.5%</w:t>
            </w:r>
          </w:p>
          <w:p w14:paraId="638291A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260" w:type="dxa"/>
            <w:noWrap/>
            <w:vAlign w:val="center"/>
            <w:hideMark/>
          </w:tcPr>
          <w:p w14:paraId="231BDEF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63.9% (23)</w:t>
            </w:r>
          </w:p>
        </w:tc>
        <w:tc>
          <w:tcPr>
            <w:tcW w:w="1710" w:type="dxa"/>
            <w:noWrap/>
            <w:vAlign w:val="center"/>
            <w:hideMark/>
          </w:tcPr>
          <w:p w14:paraId="7F463F69" w14:textId="77777777" w:rsidR="00333C90" w:rsidRPr="00AC04A7" w:rsidRDefault="00333C90" w:rsidP="00C266B1">
            <w:pPr>
              <w:jc w:val="both"/>
              <w:rPr>
                <w:rFonts w:ascii="Arial" w:eastAsia="Times New Roman" w:hAnsi="Arial" w:cs="Arial"/>
                <w:color w:val="000000"/>
              </w:rPr>
            </w:pPr>
          </w:p>
        </w:tc>
      </w:tr>
      <w:tr w:rsidR="00333C90" w:rsidRPr="00AC04A7" w14:paraId="1C5ADA8F" w14:textId="77777777" w:rsidTr="00027538">
        <w:trPr>
          <w:trHeight w:val="300"/>
        </w:trPr>
        <w:tc>
          <w:tcPr>
            <w:tcW w:w="4158" w:type="dxa"/>
            <w:noWrap/>
            <w:vAlign w:val="center"/>
            <w:hideMark/>
          </w:tcPr>
          <w:p w14:paraId="0508A07A"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Maternal CD4+ cell count, cells/</w:t>
            </w:r>
            <w:proofErr w:type="spellStart"/>
            <w:r w:rsidRPr="00AC04A7">
              <w:rPr>
                <w:rFonts w:ascii="Arial" w:eastAsia="Times New Roman" w:hAnsi="Arial" w:cs="Arial"/>
                <w:b/>
                <w:bCs/>
                <w:color w:val="000000"/>
              </w:rPr>
              <w:t>ul</w:t>
            </w:r>
            <w:proofErr w:type="spellEnd"/>
            <w:r w:rsidRPr="00AC04A7">
              <w:rPr>
                <w:rFonts w:ascii="Arial" w:eastAsia="Times New Roman" w:hAnsi="Arial" w:cs="Arial"/>
                <w:b/>
                <w:bCs/>
                <w:color w:val="000000"/>
              </w:rPr>
              <w:t>:</w:t>
            </w:r>
          </w:p>
        </w:tc>
        <w:tc>
          <w:tcPr>
            <w:tcW w:w="1350" w:type="dxa"/>
            <w:noWrap/>
            <w:vAlign w:val="center"/>
            <w:hideMark/>
          </w:tcPr>
          <w:p w14:paraId="370129A9"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42A7FADB"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414F81D2"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22341C19"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4426B782" w14:textId="77777777" w:rsidR="00333C90" w:rsidRPr="00AC04A7" w:rsidRDefault="00333C90" w:rsidP="00C266B1">
            <w:pPr>
              <w:jc w:val="both"/>
              <w:rPr>
                <w:rFonts w:ascii="Arial" w:eastAsia="Times New Roman" w:hAnsi="Arial" w:cs="Arial"/>
                <w:b/>
                <w:bCs/>
                <w:color w:val="000000"/>
              </w:rPr>
            </w:pPr>
            <w:r w:rsidRPr="00AC04A7">
              <w:rPr>
                <w:rFonts w:ascii="Arial" w:eastAsia="Times New Roman" w:hAnsi="Arial" w:cs="Arial"/>
                <w:b/>
                <w:bCs/>
                <w:color w:val="000000"/>
              </w:rPr>
              <w:t>0.002</w:t>
            </w:r>
          </w:p>
        </w:tc>
      </w:tr>
      <w:tr w:rsidR="00333C90" w:rsidRPr="00AC04A7" w14:paraId="6FF178EC" w14:textId="77777777" w:rsidTr="00027538">
        <w:trPr>
          <w:trHeight w:val="300"/>
        </w:trPr>
        <w:tc>
          <w:tcPr>
            <w:tcW w:w="4158" w:type="dxa"/>
            <w:noWrap/>
            <w:vAlign w:val="center"/>
            <w:hideMark/>
          </w:tcPr>
          <w:p w14:paraId="647F5BBD"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&lt; 200</w:t>
            </w:r>
          </w:p>
        </w:tc>
        <w:tc>
          <w:tcPr>
            <w:tcW w:w="1350" w:type="dxa"/>
            <w:noWrap/>
            <w:vAlign w:val="center"/>
            <w:hideMark/>
          </w:tcPr>
          <w:p w14:paraId="04EF5FE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12.6% (14)</w:t>
            </w:r>
          </w:p>
        </w:tc>
        <w:tc>
          <w:tcPr>
            <w:tcW w:w="1350" w:type="dxa"/>
            <w:noWrap/>
            <w:vAlign w:val="center"/>
            <w:hideMark/>
          </w:tcPr>
          <w:p w14:paraId="6E3F705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26.5% (36)</w:t>
            </w:r>
          </w:p>
        </w:tc>
        <w:tc>
          <w:tcPr>
            <w:tcW w:w="1260" w:type="dxa"/>
            <w:noWrap/>
            <w:vAlign w:val="center"/>
            <w:hideMark/>
          </w:tcPr>
          <w:p w14:paraId="12C4CB3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31.7% (20)</w:t>
            </w:r>
          </w:p>
        </w:tc>
        <w:tc>
          <w:tcPr>
            <w:tcW w:w="1260" w:type="dxa"/>
            <w:noWrap/>
            <w:vAlign w:val="center"/>
            <w:hideMark/>
          </w:tcPr>
          <w:p w14:paraId="22B5A7B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39.4% (13)</w:t>
            </w:r>
          </w:p>
        </w:tc>
        <w:tc>
          <w:tcPr>
            <w:tcW w:w="1710" w:type="dxa"/>
            <w:noWrap/>
            <w:vAlign w:val="center"/>
            <w:hideMark/>
          </w:tcPr>
          <w:p w14:paraId="2DF01F67" w14:textId="77777777" w:rsidR="00333C90" w:rsidRPr="00AC04A7" w:rsidRDefault="00333C90" w:rsidP="00C266B1">
            <w:pPr>
              <w:jc w:val="both"/>
              <w:rPr>
                <w:rFonts w:ascii="Arial" w:eastAsia="Times New Roman" w:hAnsi="Arial" w:cs="Arial"/>
                <w:color w:val="000000"/>
              </w:rPr>
            </w:pPr>
          </w:p>
        </w:tc>
      </w:tr>
      <w:tr w:rsidR="00333C90" w:rsidRPr="00AC04A7" w14:paraId="203CC6AA" w14:textId="77777777" w:rsidTr="00027538">
        <w:trPr>
          <w:trHeight w:val="300"/>
        </w:trPr>
        <w:tc>
          <w:tcPr>
            <w:tcW w:w="4158" w:type="dxa"/>
            <w:noWrap/>
            <w:vAlign w:val="center"/>
            <w:hideMark/>
          </w:tcPr>
          <w:p w14:paraId="1DB8F304"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[200 - 350)</w:t>
            </w:r>
          </w:p>
        </w:tc>
        <w:tc>
          <w:tcPr>
            <w:tcW w:w="1350" w:type="dxa"/>
            <w:noWrap/>
            <w:vAlign w:val="center"/>
            <w:hideMark/>
          </w:tcPr>
          <w:p w14:paraId="5B4FAEE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27.0% (30)</w:t>
            </w:r>
          </w:p>
        </w:tc>
        <w:tc>
          <w:tcPr>
            <w:tcW w:w="1350" w:type="dxa"/>
            <w:noWrap/>
            <w:vAlign w:val="center"/>
            <w:hideMark/>
          </w:tcPr>
          <w:p w14:paraId="1AF5B49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35.3% (48)</w:t>
            </w:r>
          </w:p>
        </w:tc>
        <w:tc>
          <w:tcPr>
            <w:tcW w:w="1260" w:type="dxa"/>
            <w:noWrap/>
            <w:vAlign w:val="center"/>
            <w:hideMark/>
          </w:tcPr>
          <w:p w14:paraId="5F1D516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28.6% (18)</w:t>
            </w:r>
          </w:p>
        </w:tc>
        <w:tc>
          <w:tcPr>
            <w:tcW w:w="1260" w:type="dxa"/>
            <w:noWrap/>
            <w:vAlign w:val="center"/>
            <w:hideMark/>
          </w:tcPr>
          <w:p w14:paraId="02C7D84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30.3% (10)</w:t>
            </w:r>
          </w:p>
        </w:tc>
        <w:tc>
          <w:tcPr>
            <w:tcW w:w="1710" w:type="dxa"/>
            <w:noWrap/>
            <w:vAlign w:val="center"/>
            <w:hideMark/>
          </w:tcPr>
          <w:p w14:paraId="47BFB2D7" w14:textId="77777777" w:rsidR="00333C90" w:rsidRPr="00AC04A7" w:rsidRDefault="00333C90" w:rsidP="00C266B1">
            <w:pPr>
              <w:jc w:val="both"/>
              <w:rPr>
                <w:rFonts w:ascii="Arial" w:eastAsia="Times New Roman" w:hAnsi="Arial" w:cs="Arial"/>
                <w:color w:val="000000"/>
              </w:rPr>
            </w:pPr>
          </w:p>
        </w:tc>
      </w:tr>
      <w:tr w:rsidR="00333C90" w:rsidRPr="00AC04A7" w14:paraId="7F8F4DAD" w14:textId="77777777" w:rsidTr="00027538">
        <w:trPr>
          <w:trHeight w:val="300"/>
        </w:trPr>
        <w:tc>
          <w:tcPr>
            <w:tcW w:w="4158" w:type="dxa"/>
            <w:noWrap/>
            <w:vAlign w:val="center"/>
            <w:hideMark/>
          </w:tcPr>
          <w:p w14:paraId="569E2918"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[350 - 500)</w:t>
            </w:r>
          </w:p>
        </w:tc>
        <w:tc>
          <w:tcPr>
            <w:tcW w:w="1350" w:type="dxa"/>
            <w:noWrap/>
            <w:vAlign w:val="center"/>
            <w:hideMark/>
          </w:tcPr>
          <w:p w14:paraId="0C9B668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27.0% (30)</w:t>
            </w:r>
          </w:p>
        </w:tc>
        <w:tc>
          <w:tcPr>
            <w:tcW w:w="1350" w:type="dxa"/>
            <w:noWrap/>
            <w:vAlign w:val="center"/>
            <w:hideMark/>
          </w:tcPr>
          <w:p w14:paraId="40B9C0C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24.3% (33)</w:t>
            </w:r>
          </w:p>
        </w:tc>
        <w:tc>
          <w:tcPr>
            <w:tcW w:w="1260" w:type="dxa"/>
            <w:noWrap/>
            <w:vAlign w:val="center"/>
            <w:hideMark/>
          </w:tcPr>
          <w:p w14:paraId="3124994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22.2% (14)</w:t>
            </w:r>
          </w:p>
        </w:tc>
        <w:tc>
          <w:tcPr>
            <w:tcW w:w="1260" w:type="dxa"/>
            <w:noWrap/>
            <w:vAlign w:val="center"/>
            <w:hideMark/>
          </w:tcPr>
          <w:p w14:paraId="641951F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18.2% (6)</w:t>
            </w:r>
          </w:p>
        </w:tc>
        <w:tc>
          <w:tcPr>
            <w:tcW w:w="1710" w:type="dxa"/>
            <w:noWrap/>
            <w:vAlign w:val="center"/>
            <w:hideMark/>
          </w:tcPr>
          <w:p w14:paraId="3A69953E" w14:textId="77777777" w:rsidR="00333C90" w:rsidRPr="00AC04A7" w:rsidRDefault="00333C90" w:rsidP="00C266B1">
            <w:pPr>
              <w:jc w:val="both"/>
              <w:rPr>
                <w:rFonts w:ascii="Arial" w:eastAsia="Times New Roman" w:hAnsi="Arial" w:cs="Arial"/>
                <w:color w:val="000000"/>
              </w:rPr>
            </w:pPr>
          </w:p>
        </w:tc>
      </w:tr>
      <w:tr w:rsidR="00333C90" w:rsidRPr="00AC04A7" w14:paraId="6ECACE67" w14:textId="77777777" w:rsidTr="00027538">
        <w:trPr>
          <w:trHeight w:val="300"/>
        </w:trPr>
        <w:tc>
          <w:tcPr>
            <w:tcW w:w="4158" w:type="dxa"/>
            <w:noWrap/>
            <w:vAlign w:val="center"/>
            <w:hideMark/>
          </w:tcPr>
          <w:p w14:paraId="37A3E41A"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&gt;= 500</w:t>
            </w:r>
          </w:p>
        </w:tc>
        <w:tc>
          <w:tcPr>
            <w:tcW w:w="1350" w:type="dxa"/>
            <w:noWrap/>
            <w:vAlign w:val="center"/>
            <w:hideMark/>
          </w:tcPr>
          <w:p w14:paraId="257295D5"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33.3% (37)</w:t>
            </w:r>
          </w:p>
        </w:tc>
        <w:tc>
          <w:tcPr>
            <w:tcW w:w="1350" w:type="dxa"/>
            <w:noWrap/>
            <w:vAlign w:val="center"/>
            <w:hideMark/>
          </w:tcPr>
          <w:p w14:paraId="37EAE4C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14.0% (19)</w:t>
            </w:r>
          </w:p>
        </w:tc>
        <w:tc>
          <w:tcPr>
            <w:tcW w:w="1260" w:type="dxa"/>
            <w:noWrap/>
            <w:vAlign w:val="center"/>
            <w:hideMark/>
          </w:tcPr>
          <w:p w14:paraId="4958267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17.5% (11)</w:t>
            </w:r>
          </w:p>
        </w:tc>
        <w:tc>
          <w:tcPr>
            <w:tcW w:w="1260" w:type="dxa"/>
            <w:noWrap/>
            <w:vAlign w:val="center"/>
            <w:hideMark/>
          </w:tcPr>
          <w:p w14:paraId="55C8CAE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12.1% (4)</w:t>
            </w:r>
          </w:p>
        </w:tc>
        <w:tc>
          <w:tcPr>
            <w:tcW w:w="1710" w:type="dxa"/>
            <w:noWrap/>
            <w:vAlign w:val="center"/>
            <w:hideMark/>
          </w:tcPr>
          <w:p w14:paraId="131D86D8" w14:textId="77777777" w:rsidR="00333C90" w:rsidRPr="00AC04A7" w:rsidRDefault="00333C90" w:rsidP="00C266B1">
            <w:pPr>
              <w:jc w:val="both"/>
              <w:rPr>
                <w:rFonts w:ascii="Arial" w:eastAsia="Times New Roman" w:hAnsi="Arial" w:cs="Arial"/>
                <w:color w:val="000000"/>
              </w:rPr>
            </w:pPr>
          </w:p>
        </w:tc>
      </w:tr>
      <w:tr w:rsidR="00333C90" w:rsidRPr="00AC04A7" w14:paraId="7F32E678" w14:textId="77777777" w:rsidTr="00027538">
        <w:trPr>
          <w:trHeight w:val="300"/>
        </w:trPr>
        <w:tc>
          <w:tcPr>
            <w:tcW w:w="4158" w:type="dxa"/>
            <w:noWrap/>
            <w:vAlign w:val="center"/>
            <w:hideMark/>
          </w:tcPr>
          <w:p w14:paraId="755D3FA0" w14:textId="7AFCB2C9" w:rsidR="00333C90" w:rsidRPr="00AC04A7" w:rsidRDefault="00027538" w:rsidP="00A77DDB">
            <w:pPr>
              <w:rPr>
                <w:rFonts w:ascii="Arial" w:eastAsia="Times New Roman" w:hAnsi="Arial" w:cs="Arial"/>
                <w:b/>
                <w:bCs/>
                <w:color w:val="000000"/>
              </w:rPr>
            </w:pPr>
            <w:r>
              <w:rPr>
                <w:rFonts w:ascii="Arial" w:eastAsia="Times New Roman" w:hAnsi="Arial" w:cs="Arial"/>
                <w:b/>
                <w:bCs/>
                <w:color w:val="000000"/>
              </w:rPr>
              <w:t xml:space="preserve">Maternal </w:t>
            </w:r>
            <w:r w:rsidR="00333C90" w:rsidRPr="00AC04A7">
              <w:rPr>
                <w:rFonts w:ascii="Arial" w:eastAsia="Times New Roman" w:hAnsi="Arial" w:cs="Arial"/>
                <w:b/>
                <w:bCs/>
                <w:color w:val="000000"/>
              </w:rPr>
              <w:t>viral load,</w:t>
            </w:r>
            <w:r>
              <w:rPr>
                <w:rFonts w:ascii="Arial" w:eastAsia="Times New Roman" w:hAnsi="Arial" w:cs="Arial"/>
                <w:b/>
                <w:bCs/>
                <w:color w:val="000000"/>
              </w:rPr>
              <w:t xml:space="preserve"> </w:t>
            </w:r>
            <w:r w:rsidR="00333C90" w:rsidRPr="00AC04A7">
              <w:rPr>
                <w:rFonts w:ascii="Arial" w:eastAsia="Times New Roman" w:hAnsi="Arial" w:cs="Arial"/>
                <w:b/>
                <w:bCs/>
                <w:color w:val="000000"/>
              </w:rPr>
              <w:t>copies/ml:</w:t>
            </w:r>
          </w:p>
        </w:tc>
        <w:tc>
          <w:tcPr>
            <w:tcW w:w="1350" w:type="dxa"/>
            <w:noWrap/>
            <w:vAlign w:val="center"/>
            <w:hideMark/>
          </w:tcPr>
          <w:p w14:paraId="155EC0DC"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6F196267"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3BE1093F"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432C8B3B"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1EE62C01" w14:textId="77777777" w:rsidR="00333C90" w:rsidRPr="00AC04A7" w:rsidRDefault="00333C90" w:rsidP="00C266B1">
            <w:pPr>
              <w:jc w:val="both"/>
              <w:rPr>
                <w:rFonts w:ascii="Arial" w:eastAsia="Times New Roman" w:hAnsi="Arial" w:cs="Arial"/>
                <w:b/>
                <w:bCs/>
                <w:color w:val="000000"/>
              </w:rPr>
            </w:pPr>
            <w:r w:rsidRPr="00AC04A7">
              <w:rPr>
                <w:rFonts w:ascii="Arial" w:eastAsia="Times New Roman" w:hAnsi="Arial" w:cs="Arial"/>
                <w:b/>
                <w:bCs/>
                <w:color w:val="000000"/>
              </w:rPr>
              <w:t>0.0005</w:t>
            </w:r>
          </w:p>
        </w:tc>
      </w:tr>
      <w:tr w:rsidR="00333C90" w:rsidRPr="00AC04A7" w14:paraId="70AA2440" w14:textId="77777777" w:rsidTr="00027538">
        <w:trPr>
          <w:trHeight w:val="300"/>
        </w:trPr>
        <w:tc>
          <w:tcPr>
            <w:tcW w:w="4158" w:type="dxa"/>
            <w:noWrap/>
            <w:vAlign w:val="center"/>
            <w:hideMark/>
          </w:tcPr>
          <w:p w14:paraId="5EC08E11"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&lt; 400</w:t>
            </w:r>
          </w:p>
        </w:tc>
        <w:tc>
          <w:tcPr>
            <w:tcW w:w="1350" w:type="dxa"/>
            <w:noWrap/>
            <w:vAlign w:val="center"/>
            <w:hideMark/>
          </w:tcPr>
          <w:p w14:paraId="1C17016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399DEDD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350" w:type="dxa"/>
            <w:noWrap/>
            <w:vAlign w:val="center"/>
            <w:hideMark/>
          </w:tcPr>
          <w:p w14:paraId="7AB9282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8.0%</w:t>
            </w:r>
          </w:p>
          <w:p w14:paraId="2C45D64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w:t>
            </w:r>
          </w:p>
        </w:tc>
        <w:tc>
          <w:tcPr>
            <w:tcW w:w="1260" w:type="dxa"/>
            <w:noWrap/>
            <w:vAlign w:val="center"/>
            <w:hideMark/>
          </w:tcPr>
          <w:p w14:paraId="0E3A3C8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1.6%</w:t>
            </w:r>
          </w:p>
          <w:p w14:paraId="6B3105F8"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260" w:type="dxa"/>
            <w:noWrap/>
            <w:vAlign w:val="center"/>
            <w:hideMark/>
          </w:tcPr>
          <w:p w14:paraId="52BEEFC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33.3% (11)</w:t>
            </w:r>
          </w:p>
        </w:tc>
        <w:tc>
          <w:tcPr>
            <w:tcW w:w="1710" w:type="dxa"/>
            <w:noWrap/>
            <w:vAlign w:val="center"/>
            <w:hideMark/>
          </w:tcPr>
          <w:p w14:paraId="0200B847" w14:textId="77777777" w:rsidR="00333C90" w:rsidRPr="00AC04A7" w:rsidRDefault="00333C90" w:rsidP="00C266B1">
            <w:pPr>
              <w:jc w:val="both"/>
              <w:rPr>
                <w:rFonts w:ascii="Arial" w:eastAsia="Times New Roman" w:hAnsi="Arial" w:cs="Arial"/>
                <w:color w:val="000000"/>
              </w:rPr>
            </w:pPr>
          </w:p>
        </w:tc>
      </w:tr>
      <w:tr w:rsidR="00333C90" w:rsidRPr="00AC04A7" w14:paraId="029556E1" w14:textId="77777777" w:rsidTr="00027538">
        <w:trPr>
          <w:trHeight w:val="300"/>
        </w:trPr>
        <w:tc>
          <w:tcPr>
            <w:tcW w:w="4158" w:type="dxa"/>
            <w:noWrap/>
            <w:vAlign w:val="center"/>
            <w:hideMark/>
          </w:tcPr>
          <w:p w14:paraId="4A3DAEC0"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400 - 999</w:t>
            </w:r>
          </w:p>
        </w:tc>
        <w:tc>
          <w:tcPr>
            <w:tcW w:w="1350" w:type="dxa"/>
            <w:noWrap/>
            <w:vAlign w:val="center"/>
            <w:hideMark/>
          </w:tcPr>
          <w:p w14:paraId="3B65E42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0.9%</w:t>
            </w:r>
          </w:p>
          <w:p w14:paraId="4EED7A7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350" w:type="dxa"/>
            <w:noWrap/>
            <w:vAlign w:val="center"/>
            <w:hideMark/>
          </w:tcPr>
          <w:p w14:paraId="077EFA3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14.3% (16)</w:t>
            </w:r>
          </w:p>
        </w:tc>
        <w:tc>
          <w:tcPr>
            <w:tcW w:w="1260" w:type="dxa"/>
            <w:noWrap/>
            <w:vAlign w:val="center"/>
            <w:hideMark/>
          </w:tcPr>
          <w:p w14:paraId="2D5226E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4.7%</w:t>
            </w:r>
          </w:p>
          <w:p w14:paraId="43AAA58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w:t>
            </w:r>
          </w:p>
        </w:tc>
        <w:tc>
          <w:tcPr>
            <w:tcW w:w="1260" w:type="dxa"/>
            <w:noWrap/>
            <w:vAlign w:val="center"/>
            <w:hideMark/>
          </w:tcPr>
          <w:p w14:paraId="049E49A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15.2% (5)</w:t>
            </w:r>
          </w:p>
        </w:tc>
        <w:tc>
          <w:tcPr>
            <w:tcW w:w="1710" w:type="dxa"/>
            <w:noWrap/>
            <w:vAlign w:val="center"/>
            <w:hideMark/>
          </w:tcPr>
          <w:p w14:paraId="477C31F5" w14:textId="77777777" w:rsidR="00333C90" w:rsidRPr="00AC04A7" w:rsidRDefault="00333C90" w:rsidP="00C266B1">
            <w:pPr>
              <w:jc w:val="both"/>
              <w:rPr>
                <w:rFonts w:ascii="Arial" w:eastAsia="Times New Roman" w:hAnsi="Arial" w:cs="Arial"/>
                <w:color w:val="000000"/>
              </w:rPr>
            </w:pPr>
          </w:p>
        </w:tc>
      </w:tr>
      <w:tr w:rsidR="00333C90" w:rsidRPr="00AC04A7" w14:paraId="36168E5A" w14:textId="77777777" w:rsidTr="00027538">
        <w:trPr>
          <w:trHeight w:val="300"/>
        </w:trPr>
        <w:tc>
          <w:tcPr>
            <w:tcW w:w="4158" w:type="dxa"/>
            <w:noWrap/>
            <w:vAlign w:val="center"/>
            <w:hideMark/>
          </w:tcPr>
          <w:p w14:paraId="3632A52B"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1,000 - 9,999</w:t>
            </w:r>
          </w:p>
        </w:tc>
        <w:tc>
          <w:tcPr>
            <w:tcW w:w="1350" w:type="dxa"/>
            <w:noWrap/>
            <w:vAlign w:val="center"/>
            <w:hideMark/>
          </w:tcPr>
          <w:p w14:paraId="4FF73BA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8.0%</w:t>
            </w:r>
          </w:p>
          <w:p w14:paraId="5AB7C4F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w:t>
            </w:r>
          </w:p>
        </w:tc>
        <w:tc>
          <w:tcPr>
            <w:tcW w:w="1350" w:type="dxa"/>
            <w:noWrap/>
            <w:vAlign w:val="center"/>
            <w:hideMark/>
          </w:tcPr>
          <w:p w14:paraId="570C0F05"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34.8% (39)</w:t>
            </w:r>
          </w:p>
        </w:tc>
        <w:tc>
          <w:tcPr>
            <w:tcW w:w="1260" w:type="dxa"/>
            <w:noWrap/>
            <w:vAlign w:val="center"/>
            <w:hideMark/>
          </w:tcPr>
          <w:p w14:paraId="04A9241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18.8% (12)</w:t>
            </w:r>
          </w:p>
        </w:tc>
        <w:tc>
          <w:tcPr>
            <w:tcW w:w="1260" w:type="dxa"/>
            <w:noWrap/>
            <w:vAlign w:val="center"/>
            <w:hideMark/>
          </w:tcPr>
          <w:p w14:paraId="67DB123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9.1%</w:t>
            </w:r>
          </w:p>
          <w:p w14:paraId="5A56FC8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w:t>
            </w:r>
          </w:p>
        </w:tc>
        <w:tc>
          <w:tcPr>
            <w:tcW w:w="1710" w:type="dxa"/>
            <w:noWrap/>
            <w:vAlign w:val="center"/>
            <w:hideMark/>
          </w:tcPr>
          <w:p w14:paraId="5623CA59" w14:textId="77777777" w:rsidR="00333C90" w:rsidRPr="00AC04A7" w:rsidRDefault="00333C90" w:rsidP="00C266B1">
            <w:pPr>
              <w:jc w:val="both"/>
              <w:rPr>
                <w:rFonts w:ascii="Arial" w:eastAsia="Times New Roman" w:hAnsi="Arial" w:cs="Arial"/>
                <w:color w:val="000000"/>
              </w:rPr>
            </w:pPr>
          </w:p>
        </w:tc>
      </w:tr>
      <w:tr w:rsidR="00333C90" w:rsidRPr="00AC04A7" w14:paraId="6EC64BEF" w14:textId="77777777" w:rsidTr="00027538">
        <w:trPr>
          <w:trHeight w:val="300"/>
        </w:trPr>
        <w:tc>
          <w:tcPr>
            <w:tcW w:w="4158" w:type="dxa"/>
            <w:noWrap/>
            <w:vAlign w:val="center"/>
            <w:hideMark/>
          </w:tcPr>
          <w:p w14:paraId="1A5FDA41"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10,000 - 99,999</w:t>
            </w:r>
          </w:p>
        </w:tc>
        <w:tc>
          <w:tcPr>
            <w:tcW w:w="1350" w:type="dxa"/>
            <w:noWrap/>
            <w:vAlign w:val="center"/>
            <w:hideMark/>
          </w:tcPr>
          <w:p w14:paraId="6A44B4F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54.5% (61)</w:t>
            </w:r>
          </w:p>
        </w:tc>
        <w:tc>
          <w:tcPr>
            <w:tcW w:w="1350" w:type="dxa"/>
            <w:noWrap/>
            <w:vAlign w:val="center"/>
            <w:hideMark/>
          </w:tcPr>
          <w:p w14:paraId="68E07C1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72.3% (81)</w:t>
            </w:r>
          </w:p>
        </w:tc>
        <w:tc>
          <w:tcPr>
            <w:tcW w:w="1260" w:type="dxa"/>
            <w:noWrap/>
            <w:vAlign w:val="center"/>
            <w:hideMark/>
          </w:tcPr>
          <w:p w14:paraId="070670C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53.1% (34)</w:t>
            </w:r>
          </w:p>
        </w:tc>
        <w:tc>
          <w:tcPr>
            <w:tcW w:w="1260" w:type="dxa"/>
            <w:noWrap/>
            <w:vAlign w:val="center"/>
            <w:hideMark/>
          </w:tcPr>
          <w:p w14:paraId="1D22438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30.3% (10)</w:t>
            </w:r>
          </w:p>
        </w:tc>
        <w:tc>
          <w:tcPr>
            <w:tcW w:w="1710" w:type="dxa"/>
            <w:noWrap/>
            <w:vAlign w:val="center"/>
            <w:hideMark/>
          </w:tcPr>
          <w:p w14:paraId="4684C6AA" w14:textId="77777777" w:rsidR="00333C90" w:rsidRPr="00AC04A7" w:rsidRDefault="00333C90" w:rsidP="00C266B1">
            <w:pPr>
              <w:jc w:val="both"/>
              <w:rPr>
                <w:rFonts w:ascii="Arial" w:eastAsia="Times New Roman" w:hAnsi="Arial" w:cs="Arial"/>
                <w:color w:val="000000"/>
              </w:rPr>
            </w:pPr>
          </w:p>
        </w:tc>
      </w:tr>
      <w:tr w:rsidR="00333C90" w:rsidRPr="00AC04A7" w14:paraId="6264FD6B" w14:textId="77777777" w:rsidTr="00027538">
        <w:trPr>
          <w:trHeight w:val="300"/>
        </w:trPr>
        <w:tc>
          <w:tcPr>
            <w:tcW w:w="4158" w:type="dxa"/>
            <w:noWrap/>
            <w:vAlign w:val="center"/>
            <w:hideMark/>
          </w:tcPr>
          <w:p w14:paraId="485C0A68"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lastRenderedPageBreak/>
              <w:t>&gt;= 100,000</w:t>
            </w:r>
          </w:p>
        </w:tc>
        <w:tc>
          <w:tcPr>
            <w:tcW w:w="1350" w:type="dxa"/>
            <w:noWrap/>
            <w:vAlign w:val="center"/>
            <w:hideMark/>
          </w:tcPr>
          <w:p w14:paraId="0E0817E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36.6% (41)</w:t>
            </w:r>
          </w:p>
        </w:tc>
        <w:tc>
          <w:tcPr>
            <w:tcW w:w="1350" w:type="dxa"/>
            <w:noWrap/>
            <w:vAlign w:val="center"/>
            <w:hideMark/>
          </w:tcPr>
          <w:p w14:paraId="678A479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14.3% (16)</w:t>
            </w:r>
          </w:p>
        </w:tc>
        <w:tc>
          <w:tcPr>
            <w:tcW w:w="1260" w:type="dxa"/>
            <w:noWrap/>
            <w:vAlign w:val="center"/>
            <w:hideMark/>
          </w:tcPr>
          <w:p w14:paraId="3EE88488"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21.9% (14)</w:t>
            </w:r>
          </w:p>
        </w:tc>
        <w:tc>
          <w:tcPr>
            <w:tcW w:w="1260" w:type="dxa"/>
            <w:noWrap/>
            <w:vAlign w:val="center"/>
            <w:hideMark/>
          </w:tcPr>
          <w:p w14:paraId="79311CB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12.1% (4)</w:t>
            </w:r>
          </w:p>
        </w:tc>
        <w:tc>
          <w:tcPr>
            <w:tcW w:w="1710" w:type="dxa"/>
            <w:noWrap/>
            <w:vAlign w:val="center"/>
            <w:hideMark/>
          </w:tcPr>
          <w:p w14:paraId="6C285580" w14:textId="77777777" w:rsidR="00333C90" w:rsidRPr="00AC04A7" w:rsidRDefault="00333C90" w:rsidP="00C266B1">
            <w:pPr>
              <w:jc w:val="both"/>
              <w:rPr>
                <w:rFonts w:ascii="Arial" w:eastAsia="Times New Roman" w:hAnsi="Arial" w:cs="Arial"/>
                <w:color w:val="000000"/>
              </w:rPr>
            </w:pPr>
          </w:p>
        </w:tc>
      </w:tr>
      <w:tr w:rsidR="00333C90" w:rsidRPr="00AC04A7" w14:paraId="3A36FD97" w14:textId="77777777" w:rsidTr="00027538">
        <w:trPr>
          <w:trHeight w:val="300"/>
        </w:trPr>
        <w:tc>
          <w:tcPr>
            <w:tcW w:w="4158" w:type="dxa"/>
            <w:noWrap/>
            <w:vAlign w:val="center"/>
            <w:hideMark/>
          </w:tcPr>
          <w:p w14:paraId="575ADDB1"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Mode of delivery:</w:t>
            </w:r>
          </w:p>
        </w:tc>
        <w:tc>
          <w:tcPr>
            <w:tcW w:w="1350" w:type="dxa"/>
            <w:noWrap/>
            <w:vAlign w:val="center"/>
            <w:hideMark/>
          </w:tcPr>
          <w:p w14:paraId="53F7B7C0"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61512288"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00A696D3"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11F4C0D9"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7596EE0A" w14:textId="3EB8A315" w:rsidR="00333C90" w:rsidRPr="00AC04A7" w:rsidRDefault="00027538" w:rsidP="00C266B1">
            <w:pPr>
              <w:jc w:val="both"/>
              <w:rPr>
                <w:rFonts w:ascii="Arial" w:eastAsia="Times New Roman" w:hAnsi="Arial" w:cs="Arial"/>
                <w:b/>
                <w:bCs/>
                <w:color w:val="000000"/>
              </w:rPr>
            </w:pPr>
            <w:r>
              <w:rPr>
                <w:rFonts w:ascii="Arial" w:eastAsia="Times New Roman" w:hAnsi="Arial" w:cs="Arial"/>
                <w:b/>
                <w:bCs/>
                <w:color w:val="000000"/>
              </w:rPr>
              <w:t>0.0001</w:t>
            </w:r>
          </w:p>
        </w:tc>
      </w:tr>
      <w:tr w:rsidR="00333C90" w:rsidRPr="00AC04A7" w14:paraId="18C7CB9B" w14:textId="77777777" w:rsidTr="00027538">
        <w:trPr>
          <w:trHeight w:val="300"/>
        </w:trPr>
        <w:tc>
          <w:tcPr>
            <w:tcW w:w="4158" w:type="dxa"/>
            <w:noWrap/>
            <w:vAlign w:val="center"/>
            <w:hideMark/>
          </w:tcPr>
          <w:p w14:paraId="6AAB6724"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Vaginal</w:t>
            </w:r>
          </w:p>
        </w:tc>
        <w:tc>
          <w:tcPr>
            <w:tcW w:w="1350" w:type="dxa"/>
            <w:noWrap/>
            <w:vAlign w:val="center"/>
            <w:hideMark/>
          </w:tcPr>
          <w:p w14:paraId="4CA0AF6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91.2% (124)</w:t>
            </w:r>
          </w:p>
        </w:tc>
        <w:tc>
          <w:tcPr>
            <w:tcW w:w="1350" w:type="dxa"/>
            <w:noWrap/>
            <w:vAlign w:val="center"/>
            <w:hideMark/>
          </w:tcPr>
          <w:p w14:paraId="4B75449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77.6% (128)</w:t>
            </w:r>
          </w:p>
        </w:tc>
        <w:tc>
          <w:tcPr>
            <w:tcW w:w="1260" w:type="dxa"/>
            <w:noWrap/>
            <w:vAlign w:val="center"/>
            <w:hideMark/>
          </w:tcPr>
          <w:p w14:paraId="6CD5A76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75.8% (50)</w:t>
            </w:r>
          </w:p>
        </w:tc>
        <w:tc>
          <w:tcPr>
            <w:tcW w:w="1260" w:type="dxa"/>
            <w:noWrap/>
            <w:vAlign w:val="center"/>
            <w:hideMark/>
          </w:tcPr>
          <w:p w14:paraId="5B8403F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22.2% (8)</w:t>
            </w:r>
          </w:p>
        </w:tc>
        <w:tc>
          <w:tcPr>
            <w:tcW w:w="1710" w:type="dxa"/>
            <w:noWrap/>
            <w:vAlign w:val="center"/>
            <w:hideMark/>
          </w:tcPr>
          <w:p w14:paraId="7299FE90" w14:textId="77777777" w:rsidR="00333C90" w:rsidRPr="00AC04A7" w:rsidRDefault="00333C90" w:rsidP="00C266B1">
            <w:pPr>
              <w:jc w:val="both"/>
              <w:rPr>
                <w:rFonts w:ascii="Arial" w:eastAsia="Times New Roman" w:hAnsi="Arial" w:cs="Arial"/>
                <w:color w:val="000000"/>
              </w:rPr>
            </w:pPr>
          </w:p>
        </w:tc>
      </w:tr>
      <w:tr w:rsidR="00333C90" w:rsidRPr="00AC04A7" w14:paraId="3C428B87" w14:textId="77777777" w:rsidTr="00027538">
        <w:trPr>
          <w:trHeight w:val="300"/>
        </w:trPr>
        <w:tc>
          <w:tcPr>
            <w:tcW w:w="4158" w:type="dxa"/>
            <w:noWrap/>
            <w:vAlign w:val="center"/>
            <w:hideMark/>
          </w:tcPr>
          <w:p w14:paraId="43DAC55C" w14:textId="4DD27841"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C-section before onset of labor</w:t>
            </w:r>
            <w:r w:rsidR="00027538">
              <w:rPr>
                <w:rFonts w:ascii="Arial" w:eastAsia="Times New Roman" w:hAnsi="Arial" w:cs="Arial"/>
                <w:color w:val="000000"/>
              </w:rPr>
              <w:t xml:space="preserve"> and </w:t>
            </w:r>
            <w:r w:rsidRPr="00AC04A7">
              <w:rPr>
                <w:rFonts w:ascii="Arial" w:eastAsia="Times New Roman" w:hAnsi="Arial" w:cs="Arial"/>
                <w:color w:val="000000"/>
              </w:rPr>
              <w:t>membrane rupture</w:t>
            </w:r>
          </w:p>
        </w:tc>
        <w:tc>
          <w:tcPr>
            <w:tcW w:w="1350" w:type="dxa"/>
            <w:noWrap/>
            <w:vAlign w:val="center"/>
            <w:hideMark/>
          </w:tcPr>
          <w:p w14:paraId="3AD2424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2.2%</w:t>
            </w:r>
          </w:p>
          <w:p w14:paraId="2F4547D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w:t>
            </w:r>
          </w:p>
        </w:tc>
        <w:tc>
          <w:tcPr>
            <w:tcW w:w="1350" w:type="dxa"/>
            <w:noWrap/>
            <w:vAlign w:val="center"/>
            <w:hideMark/>
          </w:tcPr>
          <w:p w14:paraId="0FE1660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10.3% (17)</w:t>
            </w:r>
          </w:p>
        </w:tc>
        <w:tc>
          <w:tcPr>
            <w:tcW w:w="1260" w:type="dxa"/>
            <w:noWrap/>
            <w:vAlign w:val="center"/>
            <w:hideMark/>
          </w:tcPr>
          <w:p w14:paraId="55142ED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4.5%</w:t>
            </w:r>
          </w:p>
          <w:p w14:paraId="0255406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w:t>
            </w:r>
          </w:p>
        </w:tc>
        <w:tc>
          <w:tcPr>
            <w:tcW w:w="1260" w:type="dxa"/>
            <w:noWrap/>
            <w:vAlign w:val="center"/>
            <w:hideMark/>
          </w:tcPr>
          <w:p w14:paraId="1B946A8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44.4% (16)</w:t>
            </w:r>
          </w:p>
        </w:tc>
        <w:tc>
          <w:tcPr>
            <w:tcW w:w="1710" w:type="dxa"/>
            <w:noWrap/>
            <w:vAlign w:val="center"/>
            <w:hideMark/>
          </w:tcPr>
          <w:p w14:paraId="27C7EFAD" w14:textId="77777777" w:rsidR="00333C90" w:rsidRPr="00AC04A7" w:rsidRDefault="00333C90" w:rsidP="00C266B1">
            <w:pPr>
              <w:jc w:val="both"/>
              <w:rPr>
                <w:rFonts w:ascii="Arial" w:eastAsia="Times New Roman" w:hAnsi="Arial" w:cs="Arial"/>
                <w:color w:val="000000"/>
              </w:rPr>
            </w:pPr>
          </w:p>
        </w:tc>
      </w:tr>
      <w:tr w:rsidR="00333C90" w:rsidRPr="00AC04A7" w14:paraId="41F480D6" w14:textId="77777777" w:rsidTr="00027538">
        <w:trPr>
          <w:trHeight w:val="300"/>
        </w:trPr>
        <w:tc>
          <w:tcPr>
            <w:tcW w:w="4158" w:type="dxa"/>
            <w:noWrap/>
            <w:vAlign w:val="center"/>
            <w:hideMark/>
          </w:tcPr>
          <w:p w14:paraId="5FEF7F0D" w14:textId="17ACF8BA"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C-section after onset of labor</w:t>
            </w:r>
            <w:r w:rsidR="00027538">
              <w:rPr>
                <w:rFonts w:ascii="Arial" w:eastAsia="Times New Roman" w:hAnsi="Arial" w:cs="Arial"/>
                <w:color w:val="000000"/>
              </w:rPr>
              <w:t xml:space="preserve"> or </w:t>
            </w:r>
            <w:r w:rsidRPr="00AC04A7">
              <w:rPr>
                <w:rFonts w:ascii="Arial" w:eastAsia="Times New Roman" w:hAnsi="Arial" w:cs="Arial"/>
                <w:color w:val="000000"/>
              </w:rPr>
              <w:t>membrane rupture</w:t>
            </w:r>
          </w:p>
        </w:tc>
        <w:tc>
          <w:tcPr>
            <w:tcW w:w="1350" w:type="dxa"/>
            <w:noWrap/>
            <w:vAlign w:val="center"/>
            <w:hideMark/>
          </w:tcPr>
          <w:p w14:paraId="01E9FAB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6.6%</w:t>
            </w:r>
          </w:p>
          <w:p w14:paraId="084485B8"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w:t>
            </w:r>
          </w:p>
        </w:tc>
        <w:tc>
          <w:tcPr>
            <w:tcW w:w="1350" w:type="dxa"/>
            <w:noWrap/>
            <w:vAlign w:val="center"/>
            <w:hideMark/>
          </w:tcPr>
          <w:p w14:paraId="47CA96A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12.1% (20)</w:t>
            </w:r>
          </w:p>
        </w:tc>
        <w:tc>
          <w:tcPr>
            <w:tcW w:w="1260" w:type="dxa"/>
            <w:noWrap/>
            <w:vAlign w:val="center"/>
            <w:hideMark/>
          </w:tcPr>
          <w:p w14:paraId="42022E9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19.7% (13)</w:t>
            </w:r>
          </w:p>
        </w:tc>
        <w:tc>
          <w:tcPr>
            <w:tcW w:w="1260" w:type="dxa"/>
            <w:noWrap/>
            <w:vAlign w:val="center"/>
            <w:hideMark/>
          </w:tcPr>
          <w:p w14:paraId="68C3498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33.3% (12)</w:t>
            </w:r>
          </w:p>
        </w:tc>
        <w:tc>
          <w:tcPr>
            <w:tcW w:w="1710" w:type="dxa"/>
            <w:noWrap/>
            <w:vAlign w:val="center"/>
            <w:hideMark/>
          </w:tcPr>
          <w:p w14:paraId="26E889A0" w14:textId="77777777" w:rsidR="00333C90" w:rsidRPr="00AC04A7" w:rsidRDefault="00333C90" w:rsidP="00C266B1">
            <w:pPr>
              <w:jc w:val="both"/>
              <w:rPr>
                <w:rFonts w:ascii="Arial" w:eastAsia="Times New Roman" w:hAnsi="Arial" w:cs="Arial"/>
                <w:color w:val="000000"/>
              </w:rPr>
            </w:pPr>
          </w:p>
        </w:tc>
      </w:tr>
      <w:tr w:rsidR="00333C90" w:rsidRPr="00AC04A7" w14:paraId="659611D5" w14:textId="77777777" w:rsidTr="00027538">
        <w:trPr>
          <w:trHeight w:val="300"/>
        </w:trPr>
        <w:tc>
          <w:tcPr>
            <w:tcW w:w="4158" w:type="dxa"/>
            <w:noWrap/>
            <w:vAlign w:val="center"/>
            <w:hideMark/>
          </w:tcPr>
          <w:p w14:paraId="5BFF770B"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Gestational age</w:t>
            </w:r>
          </w:p>
        </w:tc>
        <w:tc>
          <w:tcPr>
            <w:tcW w:w="1350" w:type="dxa"/>
            <w:noWrap/>
            <w:vAlign w:val="center"/>
            <w:hideMark/>
          </w:tcPr>
          <w:p w14:paraId="7286D103"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390D4F22"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4EA1ACAF"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2B6A8D8B"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31C4CA6A" w14:textId="676083E8" w:rsidR="00333C90" w:rsidRPr="00AC04A7" w:rsidRDefault="00333C90" w:rsidP="00027538">
            <w:pPr>
              <w:jc w:val="both"/>
              <w:rPr>
                <w:rFonts w:ascii="Arial" w:eastAsia="Times New Roman" w:hAnsi="Arial" w:cs="Arial"/>
                <w:b/>
                <w:bCs/>
                <w:color w:val="000000"/>
              </w:rPr>
            </w:pPr>
            <w:r w:rsidRPr="00AC04A7">
              <w:rPr>
                <w:rFonts w:ascii="Arial" w:eastAsia="Times New Roman" w:hAnsi="Arial" w:cs="Arial"/>
                <w:b/>
                <w:bCs/>
                <w:color w:val="000000"/>
              </w:rPr>
              <w:t>0.34</w:t>
            </w:r>
          </w:p>
        </w:tc>
      </w:tr>
      <w:tr w:rsidR="00333C90" w:rsidRPr="00AC04A7" w14:paraId="78E7336A" w14:textId="77777777" w:rsidTr="00027538">
        <w:trPr>
          <w:trHeight w:val="300"/>
        </w:trPr>
        <w:tc>
          <w:tcPr>
            <w:tcW w:w="4158" w:type="dxa"/>
            <w:noWrap/>
            <w:vAlign w:val="center"/>
            <w:hideMark/>
          </w:tcPr>
          <w:p w14:paraId="4937039A"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&lt; 37 weeks</w:t>
            </w:r>
          </w:p>
        </w:tc>
        <w:tc>
          <w:tcPr>
            <w:tcW w:w="1350" w:type="dxa"/>
            <w:noWrap/>
            <w:vAlign w:val="center"/>
            <w:hideMark/>
          </w:tcPr>
          <w:p w14:paraId="5E92020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10.7% (14)</w:t>
            </w:r>
          </w:p>
        </w:tc>
        <w:tc>
          <w:tcPr>
            <w:tcW w:w="1350" w:type="dxa"/>
            <w:noWrap/>
            <w:vAlign w:val="center"/>
            <w:hideMark/>
          </w:tcPr>
          <w:p w14:paraId="2264097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14.1% (23)</w:t>
            </w:r>
          </w:p>
        </w:tc>
        <w:tc>
          <w:tcPr>
            <w:tcW w:w="1260" w:type="dxa"/>
            <w:noWrap/>
            <w:vAlign w:val="center"/>
            <w:hideMark/>
          </w:tcPr>
          <w:p w14:paraId="72CC65B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13.6% (9)</w:t>
            </w:r>
          </w:p>
        </w:tc>
        <w:tc>
          <w:tcPr>
            <w:tcW w:w="1260" w:type="dxa"/>
            <w:noWrap/>
            <w:vAlign w:val="center"/>
            <w:hideMark/>
          </w:tcPr>
          <w:p w14:paraId="2667C40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22.2% (8)</w:t>
            </w:r>
          </w:p>
        </w:tc>
        <w:tc>
          <w:tcPr>
            <w:tcW w:w="1710" w:type="dxa"/>
            <w:noWrap/>
            <w:vAlign w:val="center"/>
            <w:hideMark/>
          </w:tcPr>
          <w:p w14:paraId="75D7F537" w14:textId="77777777" w:rsidR="00333C90" w:rsidRPr="00AC04A7" w:rsidRDefault="00333C90" w:rsidP="00C266B1">
            <w:pPr>
              <w:jc w:val="both"/>
              <w:rPr>
                <w:rFonts w:ascii="Arial" w:eastAsia="Times New Roman" w:hAnsi="Arial" w:cs="Arial"/>
                <w:color w:val="000000"/>
              </w:rPr>
            </w:pPr>
          </w:p>
        </w:tc>
      </w:tr>
      <w:tr w:rsidR="00333C90" w:rsidRPr="00AC04A7" w14:paraId="6AB99DD8" w14:textId="77777777" w:rsidTr="00027538">
        <w:trPr>
          <w:trHeight w:val="300"/>
        </w:trPr>
        <w:tc>
          <w:tcPr>
            <w:tcW w:w="4158" w:type="dxa"/>
            <w:noWrap/>
            <w:vAlign w:val="center"/>
            <w:hideMark/>
          </w:tcPr>
          <w:p w14:paraId="58AC7433"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&gt;= 37 weeks</w:t>
            </w:r>
          </w:p>
        </w:tc>
        <w:tc>
          <w:tcPr>
            <w:tcW w:w="1350" w:type="dxa"/>
            <w:noWrap/>
            <w:vAlign w:val="center"/>
            <w:hideMark/>
          </w:tcPr>
          <w:p w14:paraId="6AF2AAC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89.3% (117)</w:t>
            </w:r>
          </w:p>
        </w:tc>
        <w:tc>
          <w:tcPr>
            <w:tcW w:w="1350" w:type="dxa"/>
            <w:noWrap/>
            <w:vAlign w:val="center"/>
            <w:hideMark/>
          </w:tcPr>
          <w:p w14:paraId="7A8DB355"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85.9% (140)</w:t>
            </w:r>
          </w:p>
        </w:tc>
        <w:tc>
          <w:tcPr>
            <w:tcW w:w="1260" w:type="dxa"/>
            <w:noWrap/>
            <w:vAlign w:val="center"/>
            <w:hideMark/>
          </w:tcPr>
          <w:p w14:paraId="2925C29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86.4% (57)</w:t>
            </w:r>
          </w:p>
        </w:tc>
        <w:tc>
          <w:tcPr>
            <w:tcW w:w="1260" w:type="dxa"/>
            <w:noWrap/>
            <w:vAlign w:val="center"/>
            <w:hideMark/>
          </w:tcPr>
          <w:p w14:paraId="28A6ADF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77.8% (28)</w:t>
            </w:r>
          </w:p>
        </w:tc>
        <w:tc>
          <w:tcPr>
            <w:tcW w:w="1710" w:type="dxa"/>
            <w:noWrap/>
            <w:vAlign w:val="center"/>
            <w:hideMark/>
          </w:tcPr>
          <w:p w14:paraId="1D6C9C6C" w14:textId="77777777" w:rsidR="00333C90" w:rsidRPr="00AC04A7" w:rsidRDefault="00333C90" w:rsidP="00C266B1">
            <w:pPr>
              <w:jc w:val="both"/>
              <w:rPr>
                <w:rFonts w:ascii="Arial" w:eastAsia="Times New Roman" w:hAnsi="Arial" w:cs="Arial"/>
                <w:color w:val="000000"/>
              </w:rPr>
            </w:pPr>
          </w:p>
        </w:tc>
      </w:tr>
      <w:tr w:rsidR="00333C90" w:rsidRPr="00AC04A7" w14:paraId="2032562C" w14:textId="77777777" w:rsidTr="00027538">
        <w:trPr>
          <w:trHeight w:val="300"/>
        </w:trPr>
        <w:tc>
          <w:tcPr>
            <w:tcW w:w="4158" w:type="dxa"/>
            <w:noWrap/>
            <w:vAlign w:val="center"/>
            <w:hideMark/>
          </w:tcPr>
          <w:p w14:paraId="6DE953AA"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Birth weight:</w:t>
            </w:r>
          </w:p>
        </w:tc>
        <w:tc>
          <w:tcPr>
            <w:tcW w:w="1350" w:type="dxa"/>
            <w:noWrap/>
            <w:vAlign w:val="center"/>
            <w:hideMark/>
          </w:tcPr>
          <w:p w14:paraId="2B3B85B0"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25847E31"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66E9DBB1"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349DF07D"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2A1FC76C" w14:textId="381E579A" w:rsidR="00333C90" w:rsidRPr="00AC04A7" w:rsidRDefault="00333C90" w:rsidP="00027538">
            <w:pPr>
              <w:jc w:val="both"/>
              <w:rPr>
                <w:rFonts w:ascii="Arial" w:eastAsia="Times New Roman" w:hAnsi="Arial" w:cs="Arial"/>
                <w:b/>
                <w:bCs/>
                <w:color w:val="000000"/>
              </w:rPr>
            </w:pPr>
            <w:r w:rsidRPr="00AC04A7">
              <w:rPr>
                <w:rFonts w:ascii="Arial" w:eastAsia="Times New Roman" w:hAnsi="Arial" w:cs="Arial"/>
                <w:b/>
                <w:bCs/>
                <w:color w:val="000000"/>
              </w:rPr>
              <w:t>0.7</w:t>
            </w:r>
            <w:r w:rsidR="00027538">
              <w:rPr>
                <w:rFonts w:ascii="Arial" w:eastAsia="Times New Roman" w:hAnsi="Arial" w:cs="Arial"/>
                <w:b/>
                <w:bCs/>
                <w:color w:val="000000"/>
              </w:rPr>
              <w:t>7</w:t>
            </w:r>
          </w:p>
        </w:tc>
      </w:tr>
      <w:tr w:rsidR="00333C90" w:rsidRPr="00AC04A7" w14:paraId="5039D9D0" w14:textId="77777777" w:rsidTr="00027538">
        <w:trPr>
          <w:trHeight w:val="300"/>
        </w:trPr>
        <w:tc>
          <w:tcPr>
            <w:tcW w:w="4158" w:type="dxa"/>
            <w:noWrap/>
            <w:vAlign w:val="center"/>
            <w:hideMark/>
          </w:tcPr>
          <w:p w14:paraId="4620AAF4"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&lt; 2500 grams</w:t>
            </w:r>
          </w:p>
        </w:tc>
        <w:tc>
          <w:tcPr>
            <w:tcW w:w="1350" w:type="dxa"/>
            <w:noWrap/>
            <w:vAlign w:val="center"/>
            <w:hideMark/>
          </w:tcPr>
          <w:p w14:paraId="6E4B2BB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16.2% (21)</w:t>
            </w:r>
          </w:p>
        </w:tc>
        <w:tc>
          <w:tcPr>
            <w:tcW w:w="1350" w:type="dxa"/>
            <w:noWrap/>
            <w:vAlign w:val="center"/>
            <w:hideMark/>
          </w:tcPr>
          <w:p w14:paraId="54D97DA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19.5% (32)</w:t>
            </w:r>
          </w:p>
        </w:tc>
        <w:tc>
          <w:tcPr>
            <w:tcW w:w="1260" w:type="dxa"/>
            <w:noWrap/>
            <w:vAlign w:val="center"/>
            <w:hideMark/>
          </w:tcPr>
          <w:p w14:paraId="36B6258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18.5% (12)</w:t>
            </w:r>
          </w:p>
        </w:tc>
        <w:tc>
          <w:tcPr>
            <w:tcW w:w="1260" w:type="dxa"/>
            <w:noWrap/>
            <w:vAlign w:val="center"/>
            <w:hideMark/>
          </w:tcPr>
          <w:p w14:paraId="04CB0FF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23.5% (8)</w:t>
            </w:r>
          </w:p>
        </w:tc>
        <w:tc>
          <w:tcPr>
            <w:tcW w:w="1710" w:type="dxa"/>
            <w:noWrap/>
            <w:vAlign w:val="center"/>
            <w:hideMark/>
          </w:tcPr>
          <w:p w14:paraId="7D30B26C" w14:textId="77777777" w:rsidR="00333C90" w:rsidRPr="00AC04A7" w:rsidRDefault="00333C90" w:rsidP="00C266B1">
            <w:pPr>
              <w:jc w:val="both"/>
              <w:rPr>
                <w:rFonts w:ascii="Arial" w:eastAsia="Times New Roman" w:hAnsi="Arial" w:cs="Arial"/>
                <w:color w:val="000000"/>
              </w:rPr>
            </w:pPr>
          </w:p>
        </w:tc>
      </w:tr>
      <w:tr w:rsidR="00333C90" w:rsidRPr="00AC04A7" w14:paraId="6819D414" w14:textId="77777777" w:rsidTr="00027538">
        <w:trPr>
          <w:trHeight w:val="300"/>
        </w:trPr>
        <w:tc>
          <w:tcPr>
            <w:tcW w:w="4158" w:type="dxa"/>
            <w:noWrap/>
            <w:vAlign w:val="center"/>
            <w:hideMark/>
          </w:tcPr>
          <w:p w14:paraId="5665CEB6"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&gt;= 2500 grams</w:t>
            </w:r>
          </w:p>
        </w:tc>
        <w:tc>
          <w:tcPr>
            <w:tcW w:w="1350" w:type="dxa"/>
            <w:noWrap/>
            <w:vAlign w:val="center"/>
            <w:hideMark/>
          </w:tcPr>
          <w:p w14:paraId="1AB8074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83.8% (109)</w:t>
            </w:r>
          </w:p>
        </w:tc>
        <w:tc>
          <w:tcPr>
            <w:tcW w:w="1350" w:type="dxa"/>
            <w:noWrap/>
            <w:vAlign w:val="center"/>
            <w:hideMark/>
          </w:tcPr>
          <w:p w14:paraId="20FB8BC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80.5% (132)</w:t>
            </w:r>
          </w:p>
        </w:tc>
        <w:tc>
          <w:tcPr>
            <w:tcW w:w="1260" w:type="dxa"/>
            <w:noWrap/>
            <w:vAlign w:val="center"/>
            <w:hideMark/>
          </w:tcPr>
          <w:p w14:paraId="6D2F17F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81.5% (53)</w:t>
            </w:r>
          </w:p>
        </w:tc>
        <w:tc>
          <w:tcPr>
            <w:tcW w:w="1260" w:type="dxa"/>
            <w:noWrap/>
            <w:vAlign w:val="center"/>
            <w:hideMark/>
          </w:tcPr>
          <w:p w14:paraId="42B7D039"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76.5% (26)</w:t>
            </w:r>
          </w:p>
        </w:tc>
        <w:tc>
          <w:tcPr>
            <w:tcW w:w="1710" w:type="dxa"/>
            <w:noWrap/>
            <w:vAlign w:val="center"/>
            <w:hideMark/>
          </w:tcPr>
          <w:p w14:paraId="20BC0508" w14:textId="77777777" w:rsidR="00333C90" w:rsidRPr="00AC04A7" w:rsidRDefault="00333C90" w:rsidP="00C266B1">
            <w:pPr>
              <w:jc w:val="both"/>
              <w:rPr>
                <w:rFonts w:ascii="Arial" w:eastAsia="Times New Roman" w:hAnsi="Arial" w:cs="Arial"/>
                <w:color w:val="000000"/>
              </w:rPr>
            </w:pPr>
          </w:p>
        </w:tc>
      </w:tr>
      <w:tr w:rsidR="00333C90" w:rsidRPr="00AC04A7" w14:paraId="03172BFF" w14:textId="77777777" w:rsidTr="00027538">
        <w:trPr>
          <w:trHeight w:val="300"/>
        </w:trPr>
        <w:tc>
          <w:tcPr>
            <w:tcW w:w="4158" w:type="dxa"/>
            <w:noWrap/>
            <w:vAlign w:val="center"/>
            <w:hideMark/>
          </w:tcPr>
          <w:p w14:paraId="41E9EABE"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Timing of maternal HIV diagnosis</w:t>
            </w:r>
          </w:p>
        </w:tc>
        <w:tc>
          <w:tcPr>
            <w:tcW w:w="1350" w:type="dxa"/>
            <w:noWrap/>
            <w:vAlign w:val="center"/>
            <w:hideMark/>
          </w:tcPr>
          <w:p w14:paraId="45DF4EF1"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22E45E2D"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2DFDAA08"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7770CBE5"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3D4B0BF9" w14:textId="6E7A5D77" w:rsidR="00333C90" w:rsidRPr="00AC04A7" w:rsidRDefault="00027538" w:rsidP="00C266B1">
            <w:pPr>
              <w:jc w:val="both"/>
              <w:rPr>
                <w:rFonts w:ascii="Arial" w:eastAsia="Times New Roman" w:hAnsi="Arial" w:cs="Arial"/>
                <w:b/>
                <w:bCs/>
                <w:color w:val="000000"/>
              </w:rPr>
            </w:pPr>
            <w:r>
              <w:rPr>
                <w:rFonts w:ascii="Arial" w:eastAsia="Times New Roman" w:hAnsi="Arial" w:cs="Arial"/>
                <w:b/>
                <w:bCs/>
                <w:color w:val="000000"/>
              </w:rPr>
              <w:t>0.0001</w:t>
            </w:r>
          </w:p>
        </w:tc>
      </w:tr>
      <w:tr w:rsidR="00333C90" w:rsidRPr="00AC04A7" w14:paraId="13AB9C28" w14:textId="77777777" w:rsidTr="00027538">
        <w:trPr>
          <w:trHeight w:val="300"/>
        </w:trPr>
        <w:tc>
          <w:tcPr>
            <w:tcW w:w="4158" w:type="dxa"/>
            <w:noWrap/>
            <w:vAlign w:val="center"/>
            <w:hideMark/>
          </w:tcPr>
          <w:p w14:paraId="2AFF95A1"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lastRenderedPageBreak/>
              <w:t>Before pregnancy</w:t>
            </w:r>
          </w:p>
        </w:tc>
        <w:tc>
          <w:tcPr>
            <w:tcW w:w="1350" w:type="dxa"/>
            <w:noWrap/>
            <w:vAlign w:val="center"/>
            <w:hideMark/>
          </w:tcPr>
          <w:p w14:paraId="2A1BF99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14.7% (5)</w:t>
            </w:r>
          </w:p>
        </w:tc>
        <w:tc>
          <w:tcPr>
            <w:tcW w:w="1350" w:type="dxa"/>
            <w:noWrap/>
            <w:vAlign w:val="center"/>
            <w:hideMark/>
          </w:tcPr>
          <w:p w14:paraId="0E43C86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95.4% (125)</w:t>
            </w:r>
          </w:p>
        </w:tc>
        <w:tc>
          <w:tcPr>
            <w:tcW w:w="1260" w:type="dxa"/>
            <w:noWrap/>
            <w:vAlign w:val="center"/>
            <w:hideMark/>
          </w:tcPr>
          <w:p w14:paraId="596B5B5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96.2% (50)</w:t>
            </w:r>
          </w:p>
        </w:tc>
        <w:tc>
          <w:tcPr>
            <w:tcW w:w="1260" w:type="dxa"/>
            <w:noWrap/>
            <w:vAlign w:val="center"/>
            <w:hideMark/>
          </w:tcPr>
          <w:p w14:paraId="069B656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23.5% (8)</w:t>
            </w:r>
          </w:p>
        </w:tc>
        <w:tc>
          <w:tcPr>
            <w:tcW w:w="1710" w:type="dxa"/>
            <w:noWrap/>
            <w:vAlign w:val="center"/>
            <w:hideMark/>
          </w:tcPr>
          <w:p w14:paraId="128F047B" w14:textId="77777777" w:rsidR="00333C90" w:rsidRPr="00AC04A7" w:rsidRDefault="00333C90" w:rsidP="00C266B1">
            <w:pPr>
              <w:jc w:val="both"/>
              <w:rPr>
                <w:rFonts w:ascii="Arial" w:eastAsia="Times New Roman" w:hAnsi="Arial" w:cs="Arial"/>
                <w:color w:val="000000"/>
              </w:rPr>
            </w:pPr>
          </w:p>
        </w:tc>
      </w:tr>
      <w:tr w:rsidR="00333C90" w:rsidRPr="00AC04A7" w14:paraId="1C2F0C61" w14:textId="77777777" w:rsidTr="00027538">
        <w:trPr>
          <w:trHeight w:val="300"/>
        </w:trPr>
        <w:tc>
          <w:tcPr>
            <w:tcW w:w="4158" w:type="dxa"/>
            <w:noWrap/>
            <w:vAlign w:val="center"/>
            <w:hideMark/>
          </w:tcPr>
          <w:p w14:paraId="39926A39"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During pregnancy</w:t>
            </w:r>
          </w:p>
        </w:tc>
        <w:tc>
          <w:tcPr>
            <w:tcW w:w="1350" w:type="dxa"/>
            <w:noWrap/>
            <w:vAlign w:val="center"/>
            <w:hideMark/>
          </w:tcPr>
          <w:p w14:paraId="4101CF5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11.8% (4)</w:t>
            </w:r>
          </w:p>
        </w:tc>
        <w:tc>
          <w:tcPr>
            <w:tcW w:w="1350" w:type="dxa"/>
            <w:noWrap/>
            <w:vAlign w:val="center"/>
            <w:hideMark/>
          </w:tcPr>
          <w:p w14:paraId="7D7B429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3.1%</w:t>
            </w:r>
          </w:p>
          <w:p w14:paraId="7CB7B2B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w:t>
            </w:r>
          </w:p>
        </w:tc>
        <w:tc>
          <w:tcPr>
            <w:tcW w:w="1260" w:type="dxa"/>
            <w:noWrap/>
            <w:vAlign w:val="center"/>
            <w:hideMark/>
          </w:tcPr>
          <w:p w14:paraId="2E4EFD8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1.9%</w:t>
            </w:r>
          </w:p>
          <w:p w14:paraId="2761EE8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260" w:type="dxa"/>
            <w:noWrap/>
            <w:vAlign w:val="center"/>
            <w:hideMark/>
          </w:tcPr>
          <w:p w14:paraId="7309796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70.6% (24)</w:t>
            </w:r>
          </w:p>
        </w:tc>
        <w:tc>
          <w:tcPr>
            <w:tcW w:w="1710" w:type="dxa"/>
            <w:noWrap/>
            <w:vAlign w:val="center"/>
            <w:hideMark/>
          </w:tcPr>
          <w:p w14:paraId="4D825621" w14:textId="77777777" w:rsidR="00333C90" w:rsidRPr="00AC04A7" w:rsidRDefault="00333C90" w:rsidP="00C266B1">
            <w:pPr>
              <w:jc w:val="both"/>
              <w:rPr>
                <w:rFonts w:ascii="Arial" w:eastAsia="Times New Roman" w:hAnsi="Arial" w:cs="Arial"/>
                <w:color w:val="000000"/>
              </w:rPr>
            </w:pPr>
          </w:p>
        </w:tc>
      </w:tr>
      <w:tr w:rsidR="00333C90" w:rsidRPr="00AC04A7" w14:paraId="28F46100" w14:textId="77777777" w:rsidTr="00027538">
        <w:trPr>
          <w:trHeight w:val="300"/>
        </w:trPr>
        <w:tc>
          <w:tcPr>
            <w:tcW w:w="4158" w:type="dxa"/>
            <w:noWrap/>
            <w:vAlign w:val="center"/>
            <w:hideMark/>
          </w:tcPr>
          <w:p w14:paraId="53FA974A"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After delivery</w:t>
            </w:r>
          </w:p>
        </w:tc>
        <w:tc>
          <w:tcPr>
            <w:tcW w:w="1350" w:type="dxa"/>
            <w:noWrap/>
            <w:vAlign w:val="center"/>
            <w:hideMark/>
          </w:tcPr>
          <w:p w14:paraId="4F8AD89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52.9% (18)</w:t>
            </w:r>
          </w:p>
        </w:tc>
        <w:tc>
          <w:tcPr>
            <w:tcW w:w="1350" w:type="dxa"/>
            <w:noWrap/>
            <w:vAlign w:val="center"/>
            <w:hideMark/>
          </w:tcPr>
          <w:p w14:paraId="1CA4B3A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758C3B5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1FCCA11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084CC33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03E95F3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2AF557E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710" w:type="dxa"/>
            <w:noWrap/>
            <w:vAlign w:val="center"/>
            <w:hideMark/>
          </w:tcPr>
          <w:p w14:paraId="2139295C" w14:textId="77777777" w:rsidR="00333C90" w:rsidRPr="00AC04A7" w:rsidRDefault="00333C90" w:rsidP="00C266B1">
            <w:pPr>
              <w:jc w:val="both"/>
              <w:rPr>
                <w:rFonts w:ascii="Arial" w:eastAsia="Times New Roman" w:hAnsi="Arial" w:cs="Arial"/>
                <w:color w:val="000000"/>
              </w:rPr>
            </w:pPr>
          </w:p>
        </w:tc>
      </w:tr>
      <w:tr w:rsidR="00333C90" w:rsidRPr="00AC04A7" w14:paraId="237BDBDD" w14:textId="77777777" w:rsidTr="00027538">
        <w:trPr>
          <w:trHeight w:val="300"/>
        </w:trPr>
        <w:tc>
          <w:tcPr>
            <w:tcW w:w="4158" w:type="dxa"/>
            <w:noWrap/>
            <w:vAlign w:val="center"/>
            <w:hideMark/>
          </w:tcPr>
          <w:p w14:paraId="423A07C7"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During labor</w:t>
            </w:r>
          </w:p>
        </w:tc>
        <w:tc>
          <w:tcPr>
            <w:tcW w:w="1350" w:type="dxa"/>
            <w:noWrap/>
            <w:vAlign w:val="center"/>
            <w:hideMark/>
          </w:tcPr>
          <w:p w14:paraId="474941C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606D12A8"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350" w:type="dxa"/>
            <w:noWrap/>
            <w:vAlign w:val="center"/>
            <w:hideMark/>
          </w:tcPr>
          <w:p w14:paraId="5371AD0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1.5%</w:t>
            </w:r>
          </w:p>
          <w:p w14:paraId="4B085C0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w:t>
            </w:r>
          </w:p>
        </w:tc>
        <w:tc>
          <w:tcPr>
            <w:tcW w:w="1260" w:type="dxa"/>
            <w:noWrap/>
            <w:vAlign w:val="center"/>
            <w:hideMark/>
          </w:tcPr>
          <w:p w14:paraId="1AC075D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1.9%</w:t>
            </w:r>
          </w:p>
          <w:p w14:paraId="6476143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260" w:type="dxa"/>
            <w:noWrap/>
            <w:vAlign w:val="center"/>
            <w:hideMark/>
          </w:tcPr>
          <w:p w14:paraId="20F1A08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5.9%</w:t>
            </w:r>
          </w:p>
          <w:p w14:paraId="70A71C4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w:t>
            </w:r>
          </w:p>
        </w:tc>
        <w:tc>
          <w:tcPr>
            <w:tcW w:w="1710" w:type="dxa"/>
            <w:noWrap/>
            <w:vAlign w:val="center"/>
            <w:hideMark/>
          </w:tcPr>
          <w:p w14:paraId="55F49819" w14:textId="77777777" w:rsidR="00333C90" w:rsidRPr="00AC04A7" w:rsidRDefault="00333C90" w:rsidP="00C266B1">
            <w:pPr>
              <w:jc w:val="both"/>
              <w:rPr>
                <w:rFonts w:ascii="Arial" w:eastAsia="Times New Roman" w:hAnsi="Arial" w:cs="Arial"/>
                <w:color w:val="000000"/>
              </w:rPr>
            </w:pPr>
          </w:p>
        </w:tc>
      </w:tr>
      <w:tr w:rsidR="00333C90" w:rsidRPr="00AC04A7" w14:paraId="034E42D8" w14:textId="77777777" w:rsidTr="00027538">
        <w:trPr>
          <w:trHeight w:val="300"/>
        </w:trPr>
        <w:tc>
          <w:tcPr>
            <w:tcW w:w="4158" w:type="dxa"/>
            <w:noWrap/>
            <w:vAlign w:val="center"/>
            <w:hideMark/>
          </w:tcPr>
          <w:p w14:paraId="61AE6C86"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Within 2 days following labor</w:t>
            </w:r>
          </w:p>
        </w:tc>
        <w:tc>
          <w:tcPr>
            <w:tcW w:w="1350" w:type="dxa"/>
            <w:noWrap/>
            <w:vAlign w:val="center"/>
            <w:hideMark/>
          </w:tcPr>
          <w:p w14:paraId="7B86363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20.6% (7)</w:t>
            </w:r>
          </w:p>
        </w:tc>
        <w:tc>
          <w:tcPr>
            <w:tcW w:w="1350" w:type="dxa"/>
            <w:noWrap/>
            <w:vAlign w:val="center"/>
            <w:hideMark/>
          </w:tcPr>
          <w:p w14:paraId="66DA6DD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64B3A764"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5B29979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65A8999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101A63F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5F79061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710" w:type="dxa"/>
            <w:noWrap/>
            <w:vAlign w:val="center"/>
            <w:hideMark/>
          </w:tcPr>
          <w:p w14:paraId="40EA9B22" w14:textId="77777777" w:rsidR="00333C90" w:rsidRPr="00AC04A7" w:rsidRDefault="00333C90" w:rsidP="00C266B1">
            <w:pPr>
              <w:jc w:val="both"/>
              <w:rPr>
                <w:rFonts w:ascii="Arial" w:eastAsia="Times New Roman" w:hAnsi="Arial" w:cs="Arial"/>
                <w:color w:val="000000"/>
              </w:rPr>
            </w:pPr>
          </w:p>
        </w:tc>
      </w:tr>
      <w:tr w:rsidR="00333C90" w:rsidRPr="00AC04A7" w14:paraId="1D34C805" w14:textId="77777777" w:rsidTr="00027538">
        <w:trPr>
          <w:trHeight w:val="300"/>
        </w:trPr>
        <w:tc>
          <w:tcPr>
            <w:tcW w:w="4158" w:type="dxa"/>
            <w:noWrap/>
            <w:vAlign w:val="center"/>
            <w:hideMark/>
          </w:tcPr>
          <w:p w14:paraId="6C6703A0" w14:textId="77777777" w:rsidR="00333C90" w:rsidRPr="00AC04A7" w:rsidRDefault="00333C90" w:rsidP="00A77DDB">
            <w:pPr>
              <w:rPr>
                <w:rFonts w:ascii="Arial" w:eastAsia="Times New Roman" w:hAnsi="Arial" w:cs="Arial"/>
                <w:b/>
                <w:bCs/>
                <w:color w:val="000000"/>
              </w:rPr>
            </w:pPr>
            <w:r w:rsidRPr="00AC04A7">
              <w:rPr>
                <w:rFonts w:ascii="Arial" w:eastAsia="Times New Roman" w:hAnsi="Arial" w:cs="Arial"/>
                <w:b/>
                <w:bCs/>
                <w:color w:val="000000"/>
              </w:rPr>
              <w:t>HIV subtype:</w:t>
            </w:r>
          </w:p>
        </w:tc>
        <w:tc>
          <w:tcPr>
            <w:tcW w:w="1350" w:type="dxa"/>
            <w:noWrap/>
            <w:vAlign w:val="center"/>
            <w:hideMark/>
          </w:tcPr>
          <w:p w14:paraId="470302F1" w14:textId="77777777" w:rsidR="00333C90" w:rsidRPr="00AC04A7" w:rsidRDefault="00333C90" w:rsidP="00A77DDB">
            <w:pPr>
              <w:jc w:val="center"/>
              <w:rPr>
                <w:rFonts w:ascii="Arial" w:eastAsia="Times New Roman" w:hAnsi="Arial" w:cs="Arial"/>
                <w:b/>
                <w:bCs/>
                <w:color w:val="000000"/>
              </w:rPr>
            </w:pPr>
          </w:p>
        </w:tc>
        <w:tc>
          <w:tcPr>
            <w:tcW w:w="1350" w:type="dxa"/>
            <w:noWrap/>
            <w:vAlign w:val="center"/>
            <w:hideMark/>
          </w:tcPr>
          <w:p w14:paraId="5994C505"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3B57391E" w14:textId="77777777" w:rsidR="00333C90" w:rsidRPr="00AC04A7" w:rsidRDefault="00333C90" w:rsidP="00A77DDB">
            <w:pPr>
              <w:jc w:val="center"/>
              <w:rPr>
                <w:rFonts w:ascii="Arial" w:eastAsia="Times New Roman" w:hAnsi="Arial" w:cs="Arial"/>
                <w:b/>
                <w:bCs/>
                <w:color w:val="000000"/>
              </w:rPr>
            </w:pPr>
          </w:p>
        </w:tc>
        <w:tc>
          <w:tcPr>
            <w:tcW w:w="1260" w:type="dxa"/>
            <w:noWrap/>
            <w:vAlign w:val="center"/>
            <w:hideMark/>
          </w:tcPr>
          <w:p w14:paraId="1C3707BF" w14:textId="77777777" w:rsidR="00333C90" w:rsidRPr="00AC04A7" w:rsidRDefault="00333C90" w:rsidP="00A77DDB">
            <w:pPr>
              <w:jc w:val="center"/>
              <w:rPr>
                <w:rFonts w:ascii="Arial" w:eastAsia="Times New Roman" w:hAnsi="Arial" w:cs="Arial"/>
                <w:b/>
                <w:bCs/>
                <w:color w:val="000000"/>
              </w:rPr>
            </w:pPr>
          </w:p>
        </w:tc>
        <w:tc>
          <w:tcPr>
            <w:tcW w:w="1710" w:type="dxa"/>
            <w:noWrap/>
            <w:vAlign w:val="center"/>
            <w:hideMark/>
          </w:tcPr>
          <w:p w14:paraId="0630E7AF" w14:textId="77777777" w:rsidR="00333C90" w:rsidRPr="00AC04A7" w:rsidRDefault="00333C90" w:rsidP="00C266B1">
            <w:pPr>
              <w:jc w:val="both"/>
              <w:rPr>
                <w:rFonts w:ascii="Arial" w:eastAsia="Times New Roman" w:hAnsi="Arial" w:cs="Arial"/>
                <w:b/>
                <w:bCs/>
                <w:color w:val="000000"/>
              </w:rPr>
            </w:pPr>
            <w:r w:rsidRPr="00AC04A7">
              <w:rPr>
                <w:rFonts w:ascii="Arial" w:eastAsia="Times New Roman" w:hAnsi="Arial" w:cs="Arial"/>
                <w:b/>
                <w:bCs/>
                <w:color w:val="000000"/>
              </w:rPr>
              <w:t>0.0005</w:t>
            </w:r>
          </w:p>
        </w:tc>
      </w:tr>
      <w:tr w:rsidR="00333C90" w:rsidRPr="00AC04A7" w14:paraId="1C78BA56" w14:textId="77777777" w:rsidTr="00027538">
        <w:trPr>
          <w:trHeight w:val="300"/>
        </w:trPr>
        <w:tc>
          <w:tcPr>
            <w:tcW w:w="4158" w:type="dxa"/>
            <w:noWrap/>
            <w:vAlign w:val="center"/>
            <w:hideMark/>
          </w:tcPr>
          <w:p w14:paraId="0CEA1813"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A</w:t>
            </w:r>
          </w:p>
        </w:tc>
        <w:tc>
          <w:tcPr>
            <w:tcW w:w="1350" w:type="dxa"/>
            <w:noWrap/>
            <w:vAlign w:val="center"/>
            <w:hideMark/>
          </w:tcPr>
          <w:p w14:paraId="0BAA437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1.5%</w:t>
            </w:r>
          </w:p>
          <w:p w14:paraId="1DEB907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w:t>
            </w:r>
          </w:p>
        </w:tc>
        <w:tc>
          <w:tcPr>
            <w:tcW w:w="1350" w:type="dxa"/>
            <w:noWrap/>
            <w:vAlign w:val="center"/>
            <w:hideMark/>
          </w:tcPr>
          <w:p w14:paraId="7111E358"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564B970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2CEF107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6A575BE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346E83D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2.9%</w:t>
            </w:r>
          </w:p>
          <w:p w14:paraId="0EC59D4A"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710" w:type="dxa"/>
            <w:noWrap/>
            <w:vAlign w:val="center"/>
            <w:hideMark/>
          </w:tcPr>
          <w:p w14:paraId="4E2FD7DB" w14:textId="77777777" w:rsidR="00333C90" w:rsidRPr="00AC04A7" w:rsidRDefault="00333C90" w:rsidP="00C266B1">
            <w:pPr>
              <w:jc w:val="both"/>
              <w:rPr>
                <w:rFonts w:ascii="Arial" w:eastAsia="Times New Roman" w:hAnsi="Arial" w:cs="Arial"/>
                <w:color w:val="000000"/>
              </w:rPr>
            </w:pPr>
          </w:p>
        </w:tc>
      </w:tr>
      <w:tr w:rsidR="00333C90" w:rsidRPr="00AC04A7" w14:paraId="2CFFCE53" w14:textId="77777777" w:rsidTr="00027538">
        <w:trPr>
          <w:trHeight w:val="300"/>
        </w:trPr>
        <w:tc>
          <w:tcPr>
            <w:tcW w:w="4158" w:type="dxa"/>
            <w:noWrap/>
            <w:vAlign w:val="center"/>
            <w:hideMark/>
          </w:tcPr>
          <w:p w14:paraId="5E913D8C"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AG</w:t>
            </w:r>
          </w:p>
        </w:tc>
        <w:tc>
          <w:tcPr>
            <w:tcW w:w="1350" w:type="dxa"/>
            <w:noWrap/>
            <w:vAlign w:val="center"/>
            <w:hideMark/>
          </w:tcPr>
          <w:p w14:paraId="04F3089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0.7%</w:t>
            </w:r>
          </w:p>
          <w:p w14:paraId="7A9C5AF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350" w:type="dxa"/>
            <w:noWrap/>
            <w:vAlign w:val="center"/>
            <w:hideMark/>
          </w:tcPr>
          <w:p w14:paraId="5B59DF9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21E275A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07C82F16"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0.0%</w:t>
            </w:r>
          </w:p>
          <w:p w14:paraId="25C300F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(0)</w:t>
            </w:r>
          </w:p>
        </w:tc>
        <w:tc>
          <w:tcPr>
            <w:tcW w:w="1260" w:type="dxa"/>
            <w:noWrap/>
            <w:vAlign w:val="center"/>
            <w:hideMark/>
          </w:tcPr>
          <w:p w14:paraId="4507B587"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2.9%</w:t>
            </w:r>
          </w:p>
          <w:p w14:paraId="53CBDAA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710" w:type="dxa"/>
            <w:noWrap/>
            <w:vAlign w:val="center"/>
            <w:hideMark/>
          </w:tcPr>
          <w:p w14:paraId="4E91087F" w14:textId="77777777" w:rsidR="00333C90" w:rsidRPr="00AC04A7" w:rsidRDefault="00333C90" w:rsidP="00C266B1">
            <w:pPr>
              <w:jc w:val="both"/>
              <w:rPr>
                <w:rFonts w:ascii="Arial" w:eastAsia="Times New Roman" w:hAnsi="Arial" w:cs="Arial"/>
                <w:color w:val="000000"/>
              </w:rPr>
            </w:pPr>
          </w:p>
        </w:tc>
      </w:tr>
      <w:tr w:rsidR="00333C90" w:rsidRPr="00AC04A7" w14:paraId="65FD9D8C" w14:textId="77777777" w:rsidTr="00027538">
        <w:trPr>
          <w:trHeight w:val="300"/>
        </w:trPr>
        <w:tc>
          <w:tcPr>
            <w:tcW w:w="4158" w:type="dxa"/>
            <w:noWrap/>
            <w:vAlign w:val="center"/>
            <w:hideMark/>
          </w:tcPr>
          <w:p w14:paraId="6C9B05FD"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C</w:t>
            </w:r>
          </w:p>
        </w:tc>
        <w:tc>
          <w:tcPr>
            <w:tcW w:w="1350" w:type="dxa"/>
            <w:noWrap/>
            <w:vAlign w:val="center"/>
            <w:hideMark/>
          </w:tcPr>
          <w:p w14:paraId="1241B1D3"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10.2% (14)</w:t>
            </w:r>
          </w:p>
        </w:tc>
        <w:tc>
          <w:tcPr>
            <w:tcW w:w="1350" w:type="dxa"/>
            <w:noWrap/>
            <w:vAlign w:val="center"/>
            <w:hideMark/>
          </w:tcPr>
          <w:p w14:paraId="7D4FA951"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12.7% (21)</w:t>
            </w:r>
          </w:p>
        </w:tc>
        <w:tc>
          <w:tcPr>
            <w:tcW w:w="1260" w:type="dxa"/>
            <w:noWrap/>
            <w:vAlign w:val="center"/>
            <w:hideMark/>
          </w:tcPr>
          <w:p w14:paraId="741F7512"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24.2% (16)</w:t>
            </w:r>
          </w:p>
        </w:tc>
        <w:tc>
          <w:tcPr>
            <w:tcW w:w="1260" w:type="dxa"/>
            <w:noWrap/>
            <w:vAlign w:val="center"/>
            <w:hideMark/>
          </w:tcPr>
          <w:p w14:paraId="75DB1C1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48.6% (17)</w:t>
            </w:r>
          </w:p>
        </w:tc>
        <w:tc>
          <w:tcPr>
            <w:tcW w:w="1710" w:type="dxa"/>
            <w:noWrap/>
            <w:vAlign w:val="center"/>
            <w:hideMark/>
          </w:tcPr>
          <w:p w14:paraId="71D07AA2" w14:textId="77777777" w:rsidR="00333C90" w:rsidRPr="00AC04A7" w:rsidRDefault="00333C90" w:rsidP="00C266B1">
            <w:pPr>
              <w:jc w:val="both"/>
              <w:rPr>
                <w:rFonts w:ascii="Arial" w:eastAsia="Times New Roman" w:hAnsi="Arial" w:cs="Arial"/>
                <w:color w:val="000000"/>
              </w:rPr>
            </w:pPr>
          </w:p>
        </w:tc>
      </w:tr>
      <w:tr w:rsidR="00333C90" w:rsidRPr="00AC04A7" w14:paraId="6C92F07B" w14:textId="77777777" w:rsidTr="00027538">
        <w:trPr>
          <w:trHeight w:val="300"/>
        </w:trPr>
        <w:tc>
          <w:tcPr>
            <w:tcW w:w="4158" w:type="dxa"/>
            <w:noWrap/>
            <w:vAlign w:val="center"/>
            <w:hideMark/>
          </w:tcPr>
          <w:p w14:paraId="4D91F813"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E</w:t>
            </w:r>
          </w:p>
        </w:tc>
        <w:tc>
          <w:tcPr>
            <w:tcW w:w="1350" w:type="dxa"/>
            <w:noWrap/>
            <w:vAlign w:val="center"/>
            <w:hideMark/>
          </w:tcPr>
          <w:p w14:paraId="73E6C02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79.6% (109)</w:t>
            </w:r>
          </w:p>
        </w:tc>
        <w:tc>
          <w:tcPr>
            <w:tcW w:w="1350" w:type="dxa"/>
            <w:noWrap/>
            <w:vAlign w:val="center"/>
            <w:hideMark/>
          </w:tcPr>
          <w:p w14:paraId="76675EED"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85.5% (141)</w:t>
            </w:r>
          </w:p>
        </w:tc>
        <w:tc>
          <w:tcPr>
            <w:tcW w:w="1260" w:type="dxa"/>
            <w:noWrap/>
            <w:vAlign w:val="center"/>
            <w:hideMark/>
          </w:tcPr>
          <w:p w14:paraId="76B1AF8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75.8% (50)</w:t>
            </w:r>
          </w:p>
        </w:tc>
        <w:tc>
          <w:tcPr>
            <w:tcW w:w="1260" w:type="dxa"/>
            <w:noWrap/>
            <w:vAlign w:val="center"/>
            <w:hideMark/>
          </w:tcPr>
          <w:p w14:paraId="19A854AB"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2.9%</w:t>
            </w:r>
          </w:p>
          <w:p w14:paraId="69C4F09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w:t>
            </w:r>
          </w:p>
        </w:tc>
        <w:tc>
          <w:tcPr>
            <w:tcW w:w="1710" w:type="dxa"/>
            <w:noWrap/>
            <w:vAlign w:val="center"/>
            <w:hideMark/>
          </w:tcPr>
          <w:p w14:paraId="434FEF0F" w14:textId="77777777" w:rsidR="00333C90" w:rsidRPr="00AC04A7" w:rsidRDefault="00333C90" w:rsidP="00C266B1">
            <w:pPr>
              <w:jc w:val="both"/>
              <w:rPr>
                <w:rFonts w:ascii="Arial" w:eastAsia="Times New Roman" w:hAnsi="Arial" w:cs="Arial"/>
                <w:color w:val="000000"/>
              </w:rPr>
            </w:pPr>
          </w:p>
        </w:tc>
      </w:tr>
      <w:tr w:rsidR="00333C90" w:rsidRPr="00AC04A7" w14:paraId="3509B947" w14:textId="77777777" w:rsidTr="00027538">
        <w:trPr>
          <w:trHeight w:val="300"/>
        </w:trPr>
        <w:tc>
          <w:tcPr>
            <w:tcW w:w="4158" w:type="dxa"/>
            <w:noWrap/>
            <w:vAlign w:val="center"/>
            <w:hideMark/>
          </w:tcPr>
          <w:p w14:paraId="5C209D50" w14:textId="77777777" w:rsidR="00333C90" w:rsidRPr="00AC04A7" w:rsidRDefault="00333C90" w:rsidP="00A77DDB">
            <w:pPr>
              <w:rPr>
                <w:rFonts w:ascii="Arial" w:eastAsia="Times New Roman" w:hAnsi="Arial" w:cs="Arial"/>
                <w:color w:val="000000"/>
              </w:rPr>
            </w:pPr>
            <w:r w:rsidRPr="00AC04A7">
              <w:rPr>
                <w:rFonts w:ascii="Arial" w:eastAsia="Times New Roman" w:hAnsi="Arial" w:cs="Arial"/>
                <w:color w:val="000000"/>
              </w:rPr>
              <w:t>Mixed</w:t>
            </w:r>
          </w:p>
        </w:tc>
        <w:tc>
          <w:tcPr>
            <w:tcW w:w="1350" w:type="dxa"/>
            <w:noWrap/>
            <w:vAlign w:val="center"/>
            <w:hideMark/>
          </w:tcPr>
          <w:p w14:paraId="6A3FDF00"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8.0% (11)</w:t>
            </w:r>
          </w:p>
        </w:tc>
        <w:tc>
          <w:tcPr>
            <w:tcW w:w="1350" w:type="dxa"/>
            <w:noWrap/>
            <w:vAlign w:val="center"/>
            <w:hideMark/>
          </w:tcPr>
          <w:p w14:paraId="2F5AF425"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t>1.8%</w:t>
            </w:r>
          </w:p>
          <w:p w14:paraId="4F54ED8E"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lastRenderedPageBreak/>
              <w:t>(3)</w:t>
            </w:r>
          </w:p>
        </w:tc>
        <w:tc>
          <w:tcPr>
            <w:tcW w:w="1260" w:type="dxa"/>
            <w:noWrap/>
            <w:vAlign w:val="center"/>
            <w:hideMark/>
          </w:tcPr>
          <w:p w14:paraId="082A50AF"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lastRenderedPageBreak/>
              <w:t>0.0%</w:t>
            </w:r>
          </w:p>
          <w:p w14:paraId="5A65F2D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lastRenderedPageBreak/>
              <w:t>(0)</w:t>
            </w:r>
          </w:p>
        </w:tc>
        <w:tc>
          <w:tcPr>
            <w:tcW w:w="1260" w:type="dxa"/>
            <w:noWrap/>
            <w:vAlign w:val="center"/>
            <w:hideMark/>
          </w:tcPr>
          <w:p w14:paraId="1422BEFC" w14:textId="77777777" w:rsidR="00333C90" w:rsidRPr="00AC04A7" w:rsidRDefault="00333C90" w:rsidP="00A77DDB">
            <w:pPr>
              <w:jc w:val="center"/>
              <w:rPr>
                <w:rFonts w:ascii="Arial" w:eastAsia="Times New Roman" w:hAnsi="Arial" w:cs="Arial"/>
                <w:color w:val="000000"/>
              </w:rPr>
            </w:pPr>
            <w:r w:rsidRPr="00AC04A7">
              <w:rPr>
                <w:rFonts w:ascii="Arial" w:eastAsia="Times New Roman" w:hAnsi="Arial" w:cs="Arial"/>
                <w:color w:val="000000"/>
              </w:rPr>
              <w:lastRenderedPageBreak/>
              <w:t xml:space="preserve">42.9% </w:t>
            </w:r>
            <w:r w:rsidRPr="00AC04A7">
              <w:rPr>
                <w:rFonts w:ascii="Arial" w:eastAsia="Times New Roman" w:hAnsi="Arial" w:cs="Arial"/>
                <w:color w:val="000000"/>
              </w:rPr>
              <w:lastRenderedPageBreak/>
              <w:t>(15)</w:t>
            </w:r>
          </w:p>
        </w:tc>
        <w:tc>
          <w:tcPr>
            <w:tcW w:w="1710" w:type="dxa"/>
            <w:noWrap/>
            <w:vAlign w:val="center"/>
            <w:hideMark/>
          </w:tcPr>
          <w:p w14:paraId="140593F4" w14:textId="77777777" w:rsidR="00333C90" w:rsidRPr="00AC04A7" w:rsidRDefault="00333C90" w:rsidP="00C266B1">
            <w:pPr>
              <w:jc w:val="both"/>
              <w:rPr>
                <w:rFonts w:ascii="Arial" w:eastAsia="Times New Roman" w:hAnsi="Arial" w:cs="Arial"/>
                <w:color w:val="000000"/>
              </w:rPr>
            </w:pPr>
          </w:p>
        </w:tc>
      </w:tr>
    </w:tbl>
    <w:p w14:paraId="5115B721" w14:textId="77777777" w:rsidR="00333C90" w:rsidRPr="00AC04A7" w:rsidRDefault="00333C90" w:rsidP="00C266B1">
      <w:pPr>
        <w:spacing w:line="360" w:lineRule="auto"/>
        <w:jc w:val="both"/>
        <w:rPr>
          <w:rFonts w:ascii="Arial" w:hAnsi="Arial" w:cs="Arial"/>
          <w:b/>
        </w:rPr>
      </w:pPr>
    </w:p>
    <w:p w14:paraId="3438B89F" w14:textId="7F0F7CAE" w:rsidR="00E012E2" w:rsidRPr="00AC04A7" w:rsidRDefault="00E012E2" w:rsidP="00C266B1">
      <w:pPr>
        <w:jc w:val="both"/>
        <w:rPr>
          <w:rFonts w:ascii="Arial" w:hAnsi="Arial" w:cs="Arial"/>
          <w:b/>
        </w:rPr>
      </w:pPr>
      <w:r w:rsidRPr="00AC04A7">
        <w:rPr>
          <w:rFonts w:ascii="Arial" w:hAnsi="Arial" w:cs="Arial"/>
          <w:b/>
        </w:rPr>
        <w:br w:type="page"/>
      </w:r>
    </w:p>
    <w:p w14:paraId="07321803" w14:textId="621E2D92" w:rsidR="00E012E2" w:rsidRPr="00AC04A7" w:rsidRDefault="00E012E2" w:rsidP="00C266B1">
      <w:pPr>
        <w:pStyle w:val="Caption"/>
        <w:keepNext/>
        <w:jc w:val="both"/>
        <w:rPr>
          <w:rFonts w:ascii="Arial" w:hAnsi="Arial" w:cs="Arial"/>
          <w:sz w:val="24"/>
          <w:szCs w:val="24"/>
        </w:rPr>
      </w:pPr>
      <w:r w:rsidRPr="00AC04A7">
        <w:rPr>
          <w:rFonts w:ascii="Arial" w:hAnsi="Arial" w:cs="Arial"/>
          <w:sz w:val="24"/>
          <w:szCs w:val="24"/>
          <w:u w:val="single"/>
        </w:rPr>
        <w:lastRenderedPageBreak/>
        <w:t>Table S</w:t>
      </w:r>
      <w:r w:rsidRPr="00AC04A7">
        <w:rPr>
          <w:rFonts w:ascii="Arial" w:hAnsi="Arial" w:cs="Arial"/>
          <w:sz w:val="24"/>
          <w:szCs w:val="24"/>
          <w:u w:val="single"/>
        </w:rPr>
        <w:fldChar w:fldCharType="begin"/>
      </w:r>
      <w:r w:rsidRPr="00AC04A7">
        <w:rPr>
          <w:rFonts w:ascii="Arial" w:hAnsi="Arial" w:cs="Arial"/>
          <w:sz w:val="24"/>
          <w:szCs w:val="24"/>
          <w:u w:val="single"/>
        </w:rPr>
        <w:instrText xml:space="preserve"> SEQ Table \* ARABIC </w:instrText>
      </w:r>
      <w:r w:rsidRPr="00AC04A7">
        <w:rPr>
          <w:rFonts w:ascii="Arial" w:hAnsi="Arial" w:cs="Arial"/>
          <w:sz w:val="24"/>
          <w:szCs w:val="24"/>
          <w:u w:val="single"/>
        </w:rPr>
        <w:fldChar w:fldCharType="separate"/>
      </w:r>
      <w:r w:rsidRPr="00AC04A7">
        <w:rPr>
          <w:rFonts w:ascii="Arial" w:hAnsi="Arial" w:cs="Arial"/>
          <w:noProof/>
          <w:sz w:val="24"/>
          <w:szCs w:val="24"/>
          <w:u w:val="single"/>
        </w:rPr>
        <w:t>2</w:t>
      </w:r>
      <w:r w:rsidRPr="00AC04A7">
        <w:rPr>
          <w:rFonts w:ascii="Arial" w:hAnsi="Arial" w:cs="Arial"/>
          <w:sz w:val="24"/>
          <w:szCs w:val="24"/>
          <w:u w:val="single"/>
        </w:rPr>
        <w:fldChar w:fldCharType="end"/>
      </w:r>
      <w:r w:rsidRPr="00AC04A7">
        <w:rPr>
          <w:rFonts w:ascii="Arial" w:hAnsi="Arial" w:cs="Arial"/>
          <w:sz w:val="24"/>
          <w:szCs w:val="24"/>
          <w:u w:val="single"/>
        </w:rPr>
        <w:t>:</w:t>
      </w:r>
      <w:r w:rsidRPr="00AC04A7">
        <w:rPr>
          <w:rFonts w:ascii="Arial" w:hAnsi="Arial" w:cs="Arial"/>
          <w:sz w:val="24"/>
          <w:szCs w:val="24"/>
        </w:rPr>
        <w:t xml:space="preserve"> </w:t>
      </w:r>
      <w:r w:rsidRPr="00AC04A7">
        <w:rPr>
          <w:rFonts w:ascii="Arial" w:hAnsi="Arial" w:cs="Arial"/>
          <w:sz w:val="24"/>
          <w:szCs w:val="24"/>
          <w:u w:val="single"/>
        </w:rPr>
        <w:t>Thai subset analysis</w:t>
      </w:r>
      <w:r w:rsidRPr="00AC04A7">
        <w:rPr>
          <w:rFonts w:ascii="Arial" w:hAnsi="Arial" w:cs="Arial"/>
          <w:sz w:val="24"/>
          <w:szCs w:val="24"/>
        </w:rPr>
        <w:t>: Infants classified by Maternal ARV regimen and either infant ARV regimen, or timing of maternal ARV initiation (n=299).</w:t>
      </w:r>
    </w:p>
    <w:p w14:paraId="27CFEE61" w14:textId="77777777" w:rsidR="00E012E2" w:rsidRPr="00AC04A7" w:rsidRDefault="00E012E2" w:rsidP="00C266B1">
      <w:pPr>
        <w:jc w:val="both"/>
        <w:rPr>
          <w:rFonts w:ascii="Arial" w:hAnsi="Arial" w:cs="Arial"/>
          <w:b/>
          <w:sz w:val="20"/>
          <w:szCs w:val="20"/>
        </w:rPr>
      </w:pPr>
      <w:r w:rsidRPr="00AC04A7">
        <w:rPr>
          <w:rFonts w:ascii="Arial" w:hAnsi="Arial" w:cs="Arial"/>
          <w:b/>
        </w:rPr>
        <w:t xml:space="preserve">  </w:t>
      </w:r>
    </w:p>
    <w:tbl>
      <w:tblPr>
        <w:tblStyle w:val="TableGrid"/>
        <w:tblW w:w="9112"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058"/>
        <w:gridCol w:w="1756"/>
        <w:gridCol w:w="1766"/>
        <w:gridCol w:w="1769"/>
        <w:gridCol w:w="1763"/>
      </w:tblGrid>
      <w:tr w:rsidR="00A77DDB" w:rsidRPr="00AC04A7" w14:paraId="7886F736" w14:textId="77777777" w:rsidTr="00AE6D3A">
        <w:trPr>
          <w:trHeight w:val="432"/>
        </w:trPr>
        <w:tc>
          <w:tcPr>
            <w:tcW w:w="2058" w:type="dxa"/>
            <w:vAlign w:val="center"/>
          </w:tcPr>
          <w:p w14:paraId="6EF8B70F" w14:textId="7D3E5004" w:rsidR="00A77DDB" w:rsidRPr="00AC04A7" w:rsidRDefault="00A77DDB" w:rsidP="00C266B1">
            <w:pPr>
              <w:spacing w:line="480" w:lineRule="auto"/>
              <w:jc w:val="both"/>
              <w:rPr>
                <w:rFonts w:ascii="Arial" w:hAnsi="Arial" w:cs="Arial"/>
                <w:b/>
              </w:rPr>
            </w:pPr>
            <w:r w:rsidRPr="007C18C2">
              <w:rPr>
                <w:rFonts w:ascii="Arial" w:hAnsi="Arial" w:cs="Arial"/>
                <w:b/>
              </w:rPr>
              <w:t>Infant ARV</w:t>
            </w:r>
          </w:p>
        </w:tc>
        <w:tc>
          <w:tcPr>
            <w:tcW w:w="7054" w:type="dxa"/>
            <w:gridSpan w:val="4"/>
            <w:vAlign w:val="center"/>
          </w:tcPr>
          <w:p w14:paraId="5693A0A6" w14:textId="7C789060" w:rsidR="00A77DDB" w:rsidRPr="00AC04A7" w:rsidRDefault="00A77DDB" w:rsidP="00A77DDB">
            <w:pPr>
              <w:spacing w:line="480" w:lineRule="auto"/>
              <w:ind w:left="2160"/>
              <w:jc w:val="both"/>
              <w:rPr>
                <w:rFonts w:ascii="Arial" w:hAnsi="Arial" w:cs="Arial"/>
                <w:b/>
              </w:rPr>
            </w:pPr>
            <w:r w:rsidRPr="007C18C2">
              <w:rPr>
                <w:rFonts w:ascii="Arial" w:hAnsi="Arial" w:cs="Arial"/>
                <w:b/>
              </w:rPr>
              <w:t>Maternal ARV</w:t>
            </w:r>
          </w:p>
        </w:tc>
      </w:tr>
      <w:tr w:rsidR="00E012E2" w:rsidRPr="00AC04A7" w14:paraId="6F76A0CD" w14:textId="77777777" w:rsidTr="00AE6D3A">
        <w:trPr>
          <w:trHeight w:val="432"/>
        </w:trPr>
        <w:tc>
          <w:tcPr>
            <w:tcW w:w="2058" w:type="dxa"/>
            <w:vAlign w:val="center"/>
          </w:tcPr>
          <w:p w14:paraId="6CC6DCEF" w14:textId="77777777" w:rsidR="00E012E2" w:rsidRPr="00AC04A7" w:rsidRDefault="00E012E2" w:rsidP="00C266B1">
            <w:pPr>
              <w:spacing w:line="480" w:lineRule="auto"/>
              <w:jc w:val="both"/>
              <w:rPr>
                <w:rFonts w:ascii="Arial" w:hAnsi="Arial" w:cs="Arial"/>
              </w:rPr>
            </w:pPr>
          </w:p>
        </w:tc>
        <w:tc>
          <w:tcPr>
            <w:tcW w:w="1756" w:type="dxa"/>
            <w:vAlign w:val="center"/>
          </w:tcPr>
          <w:p w14:paraId="2416A2A7" w14:textId="77777777" w:rsidR="00E012E2" w:rsidRPr="00AC04A7" w:rsidRDefault="00E012E2" w:rsidP="00A77DDB">
            <w:pPr>
              <w:spacing w:line="480" w:lineRule="auto"/>
              <w:jc w:val="center"/>
              <w:rPr>
                <w:rFonts w:ascii="Arial" w:hAnsi="Arial" w:cs="Arial"/>
              </w:rPr>
            </w:pPr>
            <w:r w:rsidRPr="00AC04A7">
              <w:rPr>
                <w:rFonts w:ascii="Arial" w:hAnsi="Arial" w:cs="Arial"/>
              </w:rPr>
              <w:t>No ARV</w:t>
            </w:r>
          </w:p>
        </w:tc>
        <w:tc>
          <w:tcPr>
            <w:tcW w:w="1766" w:type="dxa"/>
            <w:vAlign w:val="center"/>
          </w:tcPr>
          <w:p w14:paraId="136AB4D1" w14:textId="77777777" w:rsidR="00E012E2" w:rsidRPr="00AC04A7" w:rsidRDefault="00E012E2" w:rsidP="00A77DDB">
            <w:pPr>
              <w:spacing w:line="480" w:lineRule="auto"/>
              <w:jc w:val="center"/>
              <w:rPr>
                <w:rFonts w:ascii="Arial" w:hAnsi="Arial" w:cs="Arial"/>
              </w:rPr>
            </w:pPr>
            <w:r w:rsidRPr="00AC04A7">
              <w:rPr>
                <w:rFonts w:ascii="Arial" w:hAnsi="Arial" w:cs="Arial"/>
              </w:rPr>
              <w:t>Single NRTI</w:t>
            </w:r>
          </w:p>
        </w:tc>
        <w:tc>
          <w:tcPr>
            <w:tcW w:w="1769" w:type="dxa"/>
            <w:vAlign w:val="center"/>
          </w:tcPr>
          <w:p w14:paraId="7FA768B9" w14:textId="77777777" w:rsidR="00E012E2" w:rsidRPr="00AC04A7" w:rsidRDefault="00E012E2" w:rsidP="00A77DDB">
            <w:pPr>
              <w:spacing w:line="480" w:lineRule="auto"/>
              <w:jc w:val="center"/>
              <w:rPr>
                <w:rFonts w:ascii="Arial" w:hAnsi="Arial" w:cs="Arial"/>
              </w:rPr>
            </w:pPr>
            <w:r w:rsidRPr="00AC04A7">
              <w:rPr>
                <w:rFonts w:ascii="Arial" w:hAnsi="Arial" w:cs="Arial"/>
              </w:rPr>
              <w:t>sdNVP + ZDV</w:t>
            </w:r>
          </w:p>
        </w:tc>
        <w:tc>
          <w:tcPr>
            <w:tcW w:w="1763" w:type="dxa"/>
            <w:vAlign w:val="center"/>
          </w:tcPr>
          <w:p w14:paraId="54698741" w14:textId="77777777" w:rsidR="00E012E2" w:rsidRPr="00AC04A7" w:rsidRDefault="00E012E2" w:rsidP="00A77DDB">
            <w:pPr>
              <w:spacing w:line="480" w:lineRule="auto"/>
              <w:jc w:val="center"/>
              <w:rPr>
                <w:rFonts w:ascii="Arial" w:hAnsi="Arial" w:cs="Arial"/>
              </w:rPr>
            </w:pPr>
            <w:proofErr w:type="spellStart"/>
            <w:r w:rsidRPr="00AC04A7">
              <w:rPr>
                <w:rFonts w:ascii="Arial" w:hAnsi="Arial" w:cs="Arial"/>
              </w:rPr>
              <w:t>cART</w:t>
            </w:r>
            <w:proofErr w:type="spellEnd"/>
          </w:p>
        </w:tc>
      </w:tr>
      <w:tr w:rsidR="00E012E2" w:rsidRPr="00AC04A7" w14:paraId="116F75F6" w14:textId="77777777" w:rsidTr="00AE6D3A">
        <w:trPr>
          <w:trHeight w:val="412"/>
        </w:trPr>
        <w:tc>
          <w:tcPr>
            <w:tcW w:w="2058" w:type="dxa"/>
            <w:vAlign w:val="center"/>
          </w:tcPr>
          <w:p w14:paraId="3503D0A9" w14:textId="77777777" w:rsidR="00E012E2" w:rsidRPr="00AC04A7" w:rsidRDefault="00E012E2" w:rsidP="00A77DDB">
            <w:pPr>
              <w:spacing w:line="480" w:lineRule="auto"/>
              <w:rPr>
                <w:rFonts w:ascii="Arial" w:hAnsi="Arial" w:cs="Arial"/>
              </w:rPr>
            </w:pPr>
            <w:r w:rsidRPr="00AC04A7">
              <w:rPr>
                <w:rFonts w:ascii="Arial" w:hAnsi="Arial" w:cs="Arial"/>
              </w:rPr>
              <w:t>No ARV</w:t>
            </w:r>
          </w:p>
        </w:tc>
        <w:tc>
          <w:tcPr>
            <w:tcW w:w="1756" w:type="dxa"/>
            <w:vAlign w:val="center"/>
          </w:tcPr>
          <w:p w14:paraId="6E68A45B" w14:textId="77777777" w:rsidR="00E012E2" w:rsidRPr="00AC04A7" w:rsidRDefault="00E012E2" w:rsidP="00A77DDB">
            <w:pPr>
              <w:spacing w:line="480" w:lineRule="auto"/>
              <w:jc w:val="center"/>
              <w:rPr>
                <w:rFonts w:ascii="Arial" w:hAnsi="Arial" w:cs="Arial"/>
              </w:rPr>
            </w:pPr>
            <w:r w:rsidRPr="00AC04A7">
              <w:rPr>
                <w:rFonts w:ascii="Arial" w:hAnsi="Arial" w:cs="Arial"/>
              </w:rPr>
              <w:t>104</w:t>
            </w:r>
          </w:p>
        </w:tc>
        <w:tc>
          <w:tcPr>
            <w:tcW w:w="1766" w:type="dxa"/>
            <w:vAlign w:val="center"/>
          </w:tcPr>
          <w:p w14:paraId="3F762368" w14:textId="77777777" w:rsidR="00E012E2" w:rsidRPr="00AC04A7" w:rsidRDefault="00E012E2" w:rsidP="00A77DDB">
            <w:pPr>
              <w:spacing w:line="480" w:lineRule="auto"/>
              <w:jc w:val="center"/>
              <w:rPr>
                <w:rFonts w:ascii="Arial" w:hAnsi="Arial" w:cs="Arial"/>
              </w:rPr>
            </w:pPr>
            <w:r w:rsidRPr="00AC04A7">
              <w:rPr>
                <w:rFonts w:ascii="Arial" w:hAnsi="Arial" w:cs="Arial"/>
              </w:rPr>
              <w:t>18</w:t>
            </w:r>
          </w:p>
        </w:tc>
        <w:tc>
          <w:tcPr>
            <w:tcW w:w="1769" w:type="dxa"/>
            <w:vAlign w:val="center"/>
          </w:tcPr>
          <w:p w14:paraId="3239196F"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3" w:type="dxa"/>
            <w:vAlign w:val="center"/>
          </w:tcPr>
          <w:p w14:paraId="53918A32"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2E478A35" w14:textId="77777777" w:rsidTr="00AE6D3A">
        <w:trPr>
          <w:trHeight w:val="432"/>
        </w:trPr>
        <w:tc>
          <w:tcPr>
            <w:tcW w:w="2058" w:type="dxa"/>
            <w:vAlign w:val="center"/>
          </w:tcPr>
          <w:p w14:paraId="7C0D1104" w14:textId="77777777" w:rsidR="00E012E2" w:rsidRPr="00AC04A7" w:rsidRDefault="00E012E2" w:rsidP="00A77DDB">
            <w:pPr>
              <w:spacing w:line="480" w:lineRule="auto"/>
              <w:rPr>
                <w:rFonts w:ascii="Arial" w:hAnsi="Arial" w:cs="Arial"/>
              </w:rPr>
            </w:pPr>
            <w:r w:rsidRPr="00AC04A7">
              <w:rPr>
                <w:rFonts w:ascii="Arial" w:hAnsi="Arial" w:cs="Arial"/>
              </w:rPr>
              <w:t>Single NRTI</w:t>
            </w:r>
          </w:p>
        </w:tc>
        <w:tc>
          <w:tcPr>
            <w:tcW w:w="1756" w:type="dxa"/>
            <w:vAlign w:val="center"/>
          </w:tcPr>
          <w:p w14:paraId="1C52BE91" w14:textId="77777777" w:rsidR="00E012E2" w:rsidRPr="00AC04A7" w:rsidRDefault="00E012E2" w:rsidP="00A77DDB">
            <w:pPr>
              <w:spacing w:line="480" w:lineRule="auto"/>
              <w:jc w:val="center"/>
              <w:rPr>
                <w:rFonts w:ascii="Arial" w:hAnsi="Arial" w:cs="Arial"/>
              </w:rPr>
            </w:pPr>
            <w:r w:rsidRPr="00AC04A7">
              <w:rPr>
                <w:rFonts w:ascii="Arial" w:hAnsi="Arial" w:cs="Arial"/>
              </w:rPr>
              <w:t>1</w:t>
            </w:r>
          </w:p>
        </w:tc>
        <w:tc>
          <w:tcPr>
            <w:tcW w:w="1766" w:type="dxa"/>
            <w:vAlign w:val="center"/>
          </w:tcPr>
          <w:p w14:paraId="2D657ABF" w14:textId="77777777" w:rsidR="00E012E2" w:rsidRPr="00AC04A7" w:rsidRDefault="00E012E2" w:rsidP="00A77DDB">
            <w:pPr>
              <w:spacing w:line="480" w:lineRule="auto"/>
              <w:jc w:val="center"/>
              <w:rPr>
                <w:rFonts w:ascii="Arial" w:hAnsi="Arial" w:cs="Arial"/>
              </w:rPr>
            </w:pPr>
            <w:r w:rsidRPr="00AC04A7">
              <w:rPr>
                <w:rFonts w:ascii="Arial" w:hAnsi="Arial" w:cs="Arial"/>
              </w:rPr>
              <w:t>120</w:t>
            </w:r>
          </w:p>
        </w:tc>
        <w:tc>
          <w:tcPr>
            <w:tcW w:w="1769" w:type="dxa"/>
            <w:vAlign w:val="center"/>
          </w:tcPr>
          <w:p w14:paraId="2922C276" w14:textId="77777777" w:rsidR="00E012E2" w:rsidRPr="00AC04A7" w:rsidRDefault="00E012E2" w:rsidP="00A77DDB">
            <w:pPr>
              <w:spacing w:line="480" w:lineRule="auto"/>
              <w:jc w:val="center"/>
              <w:rPr>
                <w:rFonts w:ascii="Arial" w:hAnsi="Arial" w:cs="Arial"/>
              </w:rPr>
            </w:pPr>
            <w:r w:rsidRPr="00AC04A7">
              <w:rPr>
                <w:rFonts w:ascii="Arial" w:hAnsi="Arial" w:cs="Arial"/>
              </w:rPr>
              <w:t>20</w:t>
            </w:r>
          </w:p>
        </w:tc>
        <w:tc>
          <w:tcPr>
            <w:tcW w:w="1763" w:type="dxa"/>
            <w:vAlign w:val="center"/>
          </w:tcPr>
          <w:p w14:paraId="358AF0E0"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331A7D8F" w14:textId="77777777" w:rsidTr="00AE6D3A">
        <w:trPr>
          <w:trHeight w:val="432"/>
        </w:trPr>
        <w:tc>
          <w:tcPr>
            <w:tcW w:w="2058" w:type="dxa"/>
            <w:vAlign w:val="center"/>
          </w:tcPr>
          <w:p w14:paraId="098DDC03" w14:textId="77777777" w:rsidR="00E012E2" w:rsidRPr="00AC04A7" w:rsidRDefault="00E012E2" w:rsidP="00A77DDB">
            <w:pPr>
              <w:spacing w:line="480" w:lineRule="auto"/>
              <w:rPr>
                <w:rFonts w:ascii="Arial" w:hAnsi="Arial" w:cs="Arial"/>
              </w:rPr>
            </w:pPr>
            <w:proofErr w:type="spellStart"/>
            <w:r w:rsidRPr="00AC04A7">
              <w:rPr>
                <w:rFonts w:ascii="Arial" w:hAnsi="Arial" w:cs="Arial"/>
              </w:rPr>
              <w:t>sdNVP+ZDV</w:t>
            </w:r>
            <w:proofErr w:type="spellEnd"/>
          </w:p>
        </w:tc>
        <w:tc>
          <w:tcPr>
            <w:tcW w:w="1756" w:type="dxa"/>
            <w:vAlign w:val="center"/>
          </w:tcPr>
          <w:p w14:paraId="223E20E1" w14:textId="77777777" w:rsidR="00E012E2" w:rsidRPr="00AC04A7" w:rsidRDefault="00E012E2" w:rsidP="00A77DDB">
            <w:pPr>
              <w:spacing w:line="480" w:lineRule="auto"/>
              <w:jc w:val="center"/>
              <w:rPr>
                <w:rFonts w:ascii="Arial" w:hAnsi="Arial" w:cs="Arial"/>
              </w:rPr>
            </w:pPr>
            <w:r w:rsidRPr="00AC04A7">
              <w:rPr>
                <w:rFonts w:ascii="Arial" w:hAnsi="Arial" w:cs="Arial"/>
              </w:rPr>
              <w:t>3</w:t>
            </w:r>
          </w:p>
        </w:tc>
        <w:tc>
          <w:tcPr>
            <w:tcW w:w="1766" w:type="dxa"/>
            <w:vAlign w:val="center"/>
          </w:tcPr>
          <w:p w14:paraId="44801DA5" w14:textId="77777777" w:rsidR="00E012E2" w:rsidRPr="00AC04A7" w:rsidRDefault="00E012E2" w:rsidP="00A77DDB">
            <w:pPr>
              <w:spacing w:line="480" w:lineRule="auto"/>
              <w:jc w:val="center"/>
              <w:rPr>
                <w:rFonts w:ascii="Arial" w:hAnsi="Arial" w:cs="Arial"/>
              </w:rPr>
            </w:pPr>
            <w:r w:rsidRPr="00AC04A7">
              <w:rPr>
                <w:rFonts w:ascii="Arial" w:hAnsi="Arial" w:cs="Arial"/>
              </w:rPr>
              <w:t>3</w:t>
            </w:r>
          </w:p>
        </w:tc>
        <w:tc>
          <w:tcPr>
            <w:tcW w:w="1769" w:type="dxa"/>
            <w:vAlign w:val="center"/>
          </w:tcPr>
          <w:p w14:paraId="01FE2ED8" w14:textId="77777777" w:rsidR="00E012E2" w:rsidRPr="00AC04A7" w:rsidRDefault="00E012E2" w:rsidP="00A77DDB">
            <w:pPr>
              <w:spacing w:line="480" w:lineRule="auto"/>
              <w:jc w:val="center"/>
              <w:rPr>
                <w:rFonts w:ascii="Arial" w:hAnsi="Arial" w:cs="Arial"/>
              </w:rPr>
            </w:pPr>
            <w:r w:rsidRPr="00AC04A7">
              <w:rPr>
                <w:rFonts w:ascii="Arial" w:hAnsi="Arial" w:cs="Arial"/>
              </w:rPr>
              <w:t>30</w:t>
            </w:r>
          </w:p>
        </w:tc>
        <w:tc>
          <w:tcPr>
            <w:tcW w:w="1763" w:type="dxa"/>
            <w:vAlign w:val="center"/>
          </w:tcPr>
          <w:p w14:paraId="0F57B72A"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6F4F03B0" w14:textId="77777777" w:rsidTr="00AE6D3A">
        <w:trPr>
          <w:trHeight w:val="451"/>
        </w:trPr>
        <w:tc>
          <w:tcPr>
            <w:tcW w:w="2058" w:type="dxa"/>
            <w:vAlign w:val="center"/>
          </w:tcPr>
          <w:p w14:paraId="1A4FA361" w14:textId="77777777" w:rsidR="00E012E2" w:rsidRPr="00AC04A7" w:rsidRDefault="00E012E2" w:rsidP="00A77DDB">
            <w:pPr>
              <w:spacing w:line="480" w:lineRule="auto"/>
              <w:rPr>
                <w:rFonts w:ascii="Arial" w:hAnsi="Arial" w:cs="Arial"/>
              </w:rPr>
            </w:pPr>
            <w:proofErr w:type="spellStart"/>
            <w:r w:rsidRPr="00AC04A7">
              <w:rPr>
                <w:rFonts w:ascii="Arial" w:hAnsi="Arial" w:cs="Arial"/>
              </w:rPr>
              <w:t>cART</w:t>
            </w:r>
            <w:proofErr w:type="spellEnd"/>
          </w:p>
        </w:tc>
        <w:tc>
          <w:tcPr>
            <w:tcW w:w="1756" w:type="dxa"/>
            <w:vAlign w:val="center"/>
          </w:tcPr>
          <w:p w14:paraId="7C3B7E33"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6" w:type="dxa"/>
            <w:vAlign w:val="center"/>
          </w:tcPr>
          <w:p w14:paraId="1165730D"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9" w:type="dxa"/>
            <w:vAlign w:val="center"/>
          </w:tcPr>
          <w:p w14:paraId="7BFB6B66"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3" w:type="dxa"/>
            <w:vAlign w:val="center"/>
          </w:tcPr>
          <w:p w14:paraId="7754124D"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204725A2" w14:textId="77777777" w:rsidTr="00AE6D3A">
        <w:trPr>
          <w:trHeight w:val="432"/>
        </w:trPr>
        <w:tc>
          <w:tcPr>
            <w:tcW w:w="2058" w:type="dxa"/>
            <w:vAlign w:val="center"/>
          </w:tcPr>
          <w:p w14:paraId="454D708C" w14:textId="77777777" w:rsidR="00E012E2" w:rsidRPr="00AC04A7" w:rsidRDefault="00E012E2" w:rsidP="00A77DDB">
            <w:pPr>
              <w:spacing w:line="480" w:lineRule="auto"/>
              <w:rPr>
                <w:rFonts w:ascii="Arial" w:hAnsi="Arial" w:cs="Arial"/>
                <w:b/>
              </w:rPr>
            </w:pPr>
            <w:r w:rsidRPr="00AC04A7">
              <w:rPr>
                <w:rFonts w:ascii="Arial" w:hAnsi="Arial" w:cs="Arial"/>
                <w:b/>
              </w:rPr>
              <w:t>Timing of maternal ARV initiation</w:t>
            </w:r>
          </w:p>
        </w:tc>
        <w:tc>
          <w:tcPr>
            <w:tcW w:w="7054" w:type="dxa"/>
            <w:gridSpan w:val="4"/>
            <w:vAlign w:val="center"/>
          </w:tcPr>
          <w:p w14:paraId="46E37D35" w14:textId="77777777" w:rsidR="00E012E2" w:rsidRPr="00AC04A7" w:rsidRDefault="00E012E2" w:rsidP="00A77DDB">
            <w:pPr>
              <w:spacing w:line="480" w:lineRule="auto"/>
              <w:jc w:val="center"/>
              <w:rPr>
                <w:rFonts w:ascii="Arial" w:hAnsi="Arial" w:cs="Arial"/>
                <w:b/>
              </w:rPr>
            </w:pPr>
          </w:p>
        </w:tc>
      </w:tr>
      <w:tr w:rsidR="00E012E2" w:rsidRPr="00AC04A7" w14:paraId="01342AD3" w14:textId="77777777" w:rsidTr="00AE6D3A">
        <w:trPr>
          <w:trHeight w:val="412"/>
        </w:trPr>
        <w:tc>
          <w:tcPr>
            <w:tcW w:w="2058" w:type="dxa"/>
            <w:vAlign w:val="center"/>
          </w:tcPr>
          <w:p w14:paraId="647B8759" w14:textId="77777777" w:rsidR="00E012E2" w:rsidRPr="00AC04A7" w:rsidRDefault="00E012E2" w:rsidP="00A77DDB">
            <w:pPr>
              <w:spacing w:line="480" w:lineRule="auto"/>
              <w:rPr>
                <w:rFonts w:ascii="Arial" w:hAnsi="Arial" w:cs="Arial"/>
              </w:rPr>
            </w:pPr>
            <w:r w:rsidRPr="00AC04A7">
              <w:rPr>
                <w:rFonts w:ascii="Arial" w:hAnsi="Arial" w:cs="Arial"/>
              </w:rPr>
              <w:t>No ARV</w:t>
            </w:r>
          </w:p>
        </w:tc>
        <w:tc>
          <w:tcPr>
            <w:tcW w:w="1756" w:type="dxa"/>
            <w:vAlign w:val="center"/>
          </w:tcPr>
          <w:p w14:paraId="720456D1" w14:textId="77777777" w:rsidR="00E012E2" w:rsidRPr="00AC04A7" w:rsidRDefault="00E012E2" w:rsidP="00A77DDB">
            <w:pPr>
              <w:spacing w:line="480" w:lineRule="auto"/>
              <w:jc w:val="center"/>
              <w:rPr>
                <w:rFonts w:ascii="Arial" w:hAnsi="Arial" w:cs="Arial"/>
              </w:rPr>
            </w:pPr>
            <w:r w:rsidRPr="00AC04A7">
              <w:rPr>
                <w:rFonts w:ascii="Arial" w:hAnsi="Arial" w:cs="Arial"/>
              </w:rPr>
              <w:t>108</w:t>
            </w:r>
          </w:p>
        </w:tc>
        <w:tc>
          <w:tcPr>
            <w:tcW w:w="1766" w:type="dxa"/>
            <w:vAlign w:val="center"/>
          </w:tcPr>
          <w:p w14:paraId="2B8388F0"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9" w:type="dxa"/>
            <w:vAlign w:val="center"/>
          </w:tcPr>
          <w:p w14:paraId="70292026"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3" w:type="dxa"/>
            <w:vAlign w:val="center"/>
          </w:tcPr>
          <w:p w14:paraId="74C33E26"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0B363731" w14:textId="77777777" w:rsidTr="00AE6D3A">
        <w:trPr>
          <w:trHeight w:val="432"/>
        </w:trPr>
        <w:tc>
          <w:tcPr>
            <w:tcW w:w="2058" w:type="dxa"/>
            <w:vAlign w:val="center"/>
          </w:tcPr>
          <w:p w14:paraId="495B8D3C" w14:textId="77777777" w:rsidR="00E012E2" w:rsidRPr="00AC04A7" w:rsidRDefault="00E012E2" w:rsidP="00A77DDB">
            <w:pPr>
              <w:spacing w:line="480" w:lineRule="auto"/>
              <w:rPr>
                <w:rFonts w:ascii="Arial" w:hAnsi="Arial" w:cs="Arial"/>
              </w:rPr>
            </w:pPr>
            <w:r w:rsidRPr="00AC04A7">
              <w:rPr>
                <w:rFonts w:ascii="Arial" w:hAnsi="Arial" w:cs="Arial"/>
              </w:rPr>
              <w:t>Labor and delivery</w:t>
            </w:r>
          </w:p>
        </w:tc>
        <w:tc>
          <w:tcPr>
            <w:tcW w:w="1756" w:type="dxa"/>
            <w:vAlign w:val="center"/>
          </w:tcPr>
          <w:p w14:paraId="5846138F"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6" w:type="dxa"/>
            <w:vAlign w:val="center"/>
          </w:tcPr>
          <w:p w14:paraId="1369354F" w14:textId="77777777" w:rsidR="00E012E2" w:rsidRPr="00AC04A7" w:rsidRDefault="00E012E2" w:rsidP="00A77DDB">
            <w:pPr>
              <w:spacing w:line="480" w:lineRule="auto"/>
              <w:jc w:val="center"/>
              <w:rPr>
                <w:rFonts w:ascii="Arial" w:hAnsi="Arial" w:cs="Arial"/>
              </w:rPr>
            </w:pPr>
            <w:r w:rsidRPr="00AC04A7">
              <w:rPr>
                <w:rFonts w:ascii="Arial" w:hAnsi="Arial" w:cs="Arial"/>
              </w:rPr>
              <w:t>7</w:t>
            </w:r>
          </w:p>
        </w:tc>
        <w:tc>
          <w:tcPr>
            <w:tcW w:w="1769" w:type="dxa"/>
            <w:vAlign w:val="center"/>
          </w:tcPr>
          <w:p w14:paraId="462EE1CE" w14:textId="77777777" w:rsidR="00E012E2" w:rsidRPr="00AC04A7" w:rsidRDefault="00E012E2" w:rsidP="00A77DDB">
            <w:pPr>
              <w:spacing w:line="480" w:lineRule="auto"/>
              <w:jc w:val="center"/>
              <w:rPr>
                <w:rFonts w:ascii="Arial" w:hAnsi="Arial" w:cs="Arial"/>
              </w:rPr>
            </w:pPr>
            <w:r w:rsidRPr="00AC04A7">
              <w:rPr>
                <w:rFonts w:ascii="Arial" w:hAnsi="Arial" w:cs="Arial"/>
              </w:rPr>
              <w:t>9</w:t>
            </w:r>
          </w:p>
        </w:tc>
        <w:tc>
          <w:tcPr>
            <w:tcW w:w="1763" w:type="dxa"/>
            <w:vAlign w:val="center"/>
          </w:tcPr>
          <w:p w14:paraId="0F9967F7"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60229AAB" w14:textId="77777777" w:rsidTr="00AE6D3A">
        <w:trPr>
          <w:trHeight w:val="432"/>
        </w:trPr>
        <w:tc>
          <w:tcPr>
            <w:tcW w:w="2058" w:type="dxa"/>
            <w:vAlign w:val="center"/>
          </w:tcPr>
          <w:p w14:paraId="39EFF8B7" w14:textId="77777777" w:rsidR="00E012E2" w:rsidRPr="00AC04A7" w:rsidRDefault="00E012E2" w:rsidP="00A77DDB">
            <w:pPr>
              <w:spacing w:line="480" w:lineRule="auto"/>
              <w:rPr>
                <w:rFonts w:ascii="Arial" w:hAnsi="Arial" w:cs="Arial"/>
              </w:rPr>
            </w:pPr>
            <w:r w:rsidRPr="00AC04A7">
              <w:rPr>
                <w:rFonts w:ascii="Arial" w:hAnsi="Arial" w:cs="Arial"/>
              </w:rPr>
              <w:t xml:space="preserve">During trimester </w:t>
            </w:r>
            <w:r w:rsidRPr="00AC04A7">
              <w:rPr>
                <w:rFonts w:ascii="Arial" w:hAnsi="Arial" w:cs="Arial"/>
              </w:rPr>
              <w:lastRenderedPageBreak/>
              <w:t>of delivery</w:t>
            </w:r>
          </w:p>
        </w:tc>
        <w:tc>
          <w:tcPr>
            <w:tcW w:w="1756" w:type="dxa"/>
            <w:vAlign w:val="center"/>
          </w:tcPr>
          <w:p w14:paraId="46255ADF"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0</w:t>
            </w:r>
          </w:p>
        </w:tc>
        <w:tc>
          <w:tcPr>
            <w:tcW w:w="1766" w:type="dxa"/>
            <w:vAlign w:val="center"/>
          </w:tcPr>
          <w:p w14:paraId="221C0769" w14:textId="77777777" w:rsidR="00E012E2" w:rsidRPr="00AC04A7" w:rsidRDefault="00E012E2" w:rsidP="00A77DDB">
            <w:pPr>
              <w:spacing w:line="480" w:lineRule="auto"/>
              <w:jc w:val="center"/>
              <w:rPr>
                <w:rFonts w:ascii="Arial" w:hAnsi="Arial" w:cs="Arial"/>
              </w:rPr>
            </w:pPr>
            <w:r w:rsidRPr="00AC04A7">
              <w:rPr>
                <w:rFonts w:ascii="Arial" w:hAnsi="Arial" w:cs="Arial"/>
              </w:rPr>
              <w:t>131</w:t>
            </w:r>
          </w:p>
        </w:tc>
        <w:tc>
          <w:tcPr>
            <w:tcW w:w="1769" w:type="dxa"/>
            <w:vAlign w:val="center"/>
          </w:tcPr>
          <w:p w14:paraId="28551E4A" w14:textId="77777777" w:rsidR="00E012E2" w:rsidRPr="00AC04A7" w:rsidRDefault="00E012E2" w:rsidP="00A77DDB">
            <w:pPr>
              <w:spacing w:line="480" w:lineRule="auto"/>
              <w:jc w:val="center"/>
              <w:rPr>
                <w:rFonts w:ascii="Arial" w:hAnsi="Arial" w:cs="Arial"/>
              </w:rPr>
            </w:pPr>
            <w:r w:rsidRPr="00AC04A7">
              <w:rPr>
                <w:rFonts w:ascii="Arial" w:hAnsi="Arial" w:cs="Arial"/>
              </w:rPr>
              <w:t>38</w:t>
            </w:r>
          </w:p>
        </w:tc>
        <w:tc>
          <w:tcPr>
            <w:tcW w:w="1763" w:type="dxa"/>
            <w:vAlign w:val="center"/>
          </w:tcPr>
          <w:p w14:paraId="6477B9DF"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2DF7B222" w14:textId="77777777" w:rsidTr="00AE6D3A">
        <w:trPr>
          <w:trHeight w:val="451"/>
        </w:trPr>
        <w:tc>
          <w:tcPr>
            <w:tcW w:w="2058" w:type="dxa"/>
            <w:vAlign w:val="center"/>
          </w:tcPr>
          <w:p w14:paraId="2A947939" w14:textId="77777777" w:rsidR="00E012E2" w:rsidRPr="00AC04A7" w:rsidRDefault="00E012E2" w:rsidP="00A77DDB">
            <w:pPr>
              <w:spacing w:line="480" w:lineRule="auto"/>
              <w:rPr>
                <w:rFonts w:ascii="Arial" w:hAnsi="Arial" w:cs="Arial"/>
              </w:rPr>
            </w:pPr>
            <w:r w:rsidRPr="00AC04A7">
              <w:rPr>
                <w:rFonts w:ascii="Arial" w:hAnsi="Arial" w:cs="Arial"/>
              </w:rPr>
              <w:lastRenderedPageBreak/>
              <w:t>Prior to trimester of delivery</w:t>
            </w:r>
          </w:p>
        </w:tc>
        <w:tc>
          <w:tcPr>
            <w:tcW w:w="1756" w:type="dxa"/>
            <w:vAlign w:val="center"/>
          </w:tcPr>
          <w:p w14:paraId="1CFB5727"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c>
          <w:tcPr>
            <w:tcW w:w="1766" w:type="dxa"/>
            <w:vAlign w:val="center"/>
          </w:tcPr>
          <w:p w14:paraId="714B25AB" w14:textId="77777777" w:rsidR="00E012E2" w:rsidRPr="00AC04A7" w:rsidRDefault="00E012E2" w:rsidP="00A77DDB">
            <w:pPr>
              <w:spacing w:line="480" w:lineRule="auto"/>
              <w:jc w:val="center"/>
              <w:rPr>
                <w:rFonts w:ascii="Arial" w:hAnsi="Arial" w:cs="Arial"/>
              </w:rPr>
            </w:pPr>
            <w:r w:rsidRPr="00AC04A7">
              <w:rPr>
                <w:rFonts w:ascii="Arial" w:hAnsi="Arial" w:cs="Arial"/>
              </w:rPr>
              <w:t>3</w:t>
            </w:r>
          </w:p>
        </w:tc>
        <w:tc>
          <w:tcPr>
            <w:tcW w:w="1769" w:type="dxa"/>
            <w:vAlign w:val="center"/>
          </w:tcPr>
          <w:p w14:paraId="6AF0FB4B" w14:textId="77777777" w:rsidR="00E012E2" w:rsidRPr="00AC04A7" w:rsidRDefault="00E012E2" w:rsidP="00A77DDB">
            <w:pPr>
              <w:spacing w:line="480" w:lineRule="auto"/>
              <w:jc w:val="center"/>
              <w:rPr>
                <w:rFonts w:ascii="Arial" w:hAnsi="Arial" w:cs="Arial"/>
              </w:rPr>
            </w:pPr>
            <w:r w:rsidRPr="00AC04A7">
              <w:rPr>
                <w:rFonts w:ascii="Arial" w:hAnsi="Arial" w:cs="Arial"/>
              </w:rPr>
              <w:t>3</w:t>
            </w:r>
          </w:p>
        </w:tc>
        <w:tc>
          <w:tcPr>
            <w:tcW w:w="1763" w:type="dxa"/>
            <w:vAlign w:val="center"/>
          </w:tcPr>
          <w:p w14:paraId="39E554EC" w14:textId="77777777" w:rsidR="00E012E2" w:rsidRPr="00AC04A7" w:rsidRDefault="00E012E2" w:rsidP="00A77DDB">
            <w:pPr>
              <w:spacing w:line="480" w:lineRule="auto"/>
              <w:jc w:val="center"/>
              <w:rPr>
                <w:rFonts w:ascii="Arial" w:hAnsi="Arial" w:cs="Arial"/>
              </w:rPr>
            </w:pPr>
            <w:r w:rsidRPr="00AC04A7">
              <w:rPr>
                <w:rFonts w:ascii="Arial" w:hAnsi="Arial" w:cs="Arial"/>
              </w:rPr>
              <w:t>0</w:t>
            </w:r>
          </w:p>
        </w:tc>
      </w:tr>
      <w:tr w:rsidR="00E012E2" w:rsidRPr="00AC04A7" w14:paraId="5DD73C11" w14:textId="77777777" w:rsidTr="00AE6D3A">
        <w:trPr>
          <w:trHeight w:val="451"/>
        </w:trPr>
        <w:tc>
          <w:tcPr>
            <w:tcW w:w="9112" w:type="dxa"/>
            <w:gridSpan w:val="5"/>
            <w:vAlign w:val="center"/>
          </w:tcPr>
          <w:p w14:paraId="1279985F" w14:textId="77777777" w:rsidR="00E012E2" w:rsidRPr="00AC04A7" w:rsidRDefault="00E012E2" w:rsidP="00C266B1">
            <w:pPr>
              <w:spacing w:line="480" w:lineRule="auto"/>
              <w:jc w:val="both"/>
              <w:rPr>
                <w:rFonts w:ascii="Arial" w:hAnsi="Arial" w:cs="Arial"/>
              </w:rPr>
            </w:pPr>
            <w:r w:rsidRPr="00AC04A7">
              <w:rPr>
                <w:rFonts w:ascii="Arial" w:hAnsi="Arial" w:cs="Arial"/>
                <w:sz w:val="20"/>
                <w:szCs w:val="20"/>
              </w:rPr>
              <w:t xml:space="preserve">Abbreviations: Abbreviations:  ARV = antiretroviral; </w:t>
            </w:r>
            <w:proofErr w:type="spellStart"/>
            <w:r w:rsidRPr="00AC04A7">
              <w:rPr>
                <w:rFonts w:ascii="Arial" w:hAnsi="Arial" w:cs="Arial"/>
                <w:sz w:val="20"/>
                <w:szCs w:val="20"/>
              </w:rPr>
              <w:t>cART</w:t>
            </w:r>
            <w:proofErr w:type="spellEnd"/>
            <w:r w:rsidRPr="00AC04A7">
              <w:rPr>
                <w:rFonts w:ascii="Arial" w:hAnsi="Arial" w:cs="Arial"/>
                <w:sz w:val="20"/>
                <w:szCs w:val="20"/>
              </w:rPr>
              <w:t xml:space="preserve"> = combination antiretroviral therapy; NRTI = nucleoside reverse transcriptase inhibitor; sdNVP = single-dose nevirapine; ZDV = zidovudine</w:t>
            </w:r>
          </w:p>
        </w:tc>
      </w:tr>
    </w:tbl>
    <w:p w14:paraId="252843ED" w14:textId="77777777" w:rsidR="00E012E2" w:rsidRPr="00AC04A7" w:rsidRDefault="00E012E2" w:rsidP="00C266B1">
      <w:pPr>
        <w:jc w:val="both"/>
        <w:rPr>
          <w:rFonts w:ascii="Arial" w:hAnsi="Arial" w:cs="Arial"/>
          <w:b/>
          <w:sz w:val="20"/>
          <w:szCs w:val="20"/>
        </w:rPr>
      </w:pPr>
    </w:p>
    <w:p w14:paraId="14C29638" w14:textId="77777777" w:rsidR="00E012E2" w:rsidRPr="00AC04A7" w:rsidRDefault="00E012E2" w:rsidP="00C266B1">
      <w:pPr>
        <w:pStyle w:val="Caption"/>
        <w:keepNext/>
        <w:jc w:val="both"/>
        <w:rPr>
          <w:rFonts w:ascii="Arial" w:hAnsi="Arial" w:cs="Arial"/>
          <w:sz w:val="24"/>
          <w:szCs w:val="24"/>
        </w:rPr>
      </w:pPr>
    </w:p>
    <w:p w14:paraId="0809A1E3" w14:textId="77777777" w:rsidR="00E012E2" w:rsidRPr="00AC04A7" w:rsidRDefault="00E012E2" w:rsidP="00C266B1">
      <w:pPr>
        <w:jc w:val="both"/>
        <w:rPr>
          <w:rFonts w:ascii="Arial" w:hAnsi="Arial" w:cs="Arial"/>
          <w:b/>
          <w:bCs/>
          <w:color w:val="4F81BD"/>
        </w:rPr>
      </w:pPr>
      <w:r w:rsidRPr="00AC04A7">
        <w:rPr>
          <w:rFonts w:ascii="Arial" w:hAnsi="Arial" w:cs="Arial"/>
        </w:rPr>
        <w:br w:type="page"/>
      </w:r>
    </w:p>
    <w:p w14:paraId="74EDD127" w14:textId="3192B8BF" w:rsidR="00E012E2" w:rsidRPr="00AC04A7" w:rsidRDefault="00E012E2" w:rsidP="00C266B1">
      <w:pPr>
        <w:pStyle w:val="Caption"/>
        <w:keepNext/>
        <w:jc w:val="both"/>
        <w:rPr>
          <w:rFonts w:ascii="Arial" w:hAnsi="Arial" w:cs="Arial"/>
          <w:sz w:val="24"/>
          <w:szCs w:val="24"/>
        </w:rPr>
      </w:pPr>
      <w:r w:rsidRPr="00AC04A7">
        <w:rPr>
          <w:rFonts w:ascii="Arial" w:hAnsi="Arial" w:cs="Arial"/>
          <w:sz w:val="24"/>
          <w:szCs w:val="24"/>
          <w:u w:val="single"/>
        </w:rPr>
        <w:lastRenderedPageBreak/>
        <w:t>Table S3:</w:t>
      </w:r>
      <w:r w:rsidRPr="00AC04A7">
        <w:rPr>
          <w:rFonts w:ascii="Arial" w:hAnsi="Arial" w:cs="Arial"/>
          <w:sz w:val="24"/>
          <w:szCs w:val="24"/>
        </w:rPr>
        <w:t xml:space="preserve"> </w:t>
      </w:r>
      <w:r w:rsidRPr="00AC04A7">
        <w:rPr>
          <w:rFonts w:ascii="Arial" w:hAnsi="Arial" w:cs="Arial"/>
          <w:sz w:val="24"/>
          <w:szCs w:val="24"/>
          <w:u w:val="single"/>
        </w:rPr>
        <w:t>Analysis of Thai Cohorts</w:t>
      </w:r>
      <w:r w:rsidR="003D7743">
        <w:rPr>
          <w:rFonts w:ascii="Arial" w:hAnsi="Arial" w:cs="Arial"/>
          <w:sz w:val="24"/>
          <w:szCs w:val="24"/>
        </w:rPr>
        <w:t>: Probability</w:t>
      </w:r>
      <w:r w:rsidRPr="00AC04A7">
        <w:rPr>
          <w:rFonts w:ascii="Arial" w:hAnsi="Arial" w:cs="Arial"/>
          <w:sz w:val="24"/>
          <w:szCs w:val="24"/>
        </w:rPr>
        <w:t xml:space="preserve"> of a positive HIV-1 DNA PCR test (95% confidence interval) among HIV-infected non-breastfed infants at 1, 14, 28 and 60 days after birth, according to Maternal ARV regimen; Infant ARV regimen; and Timing of maternal ARV initiation (n=299).</w:t>
      </w:r>
    </w:p>
    <w:p w14:paraId="627DA97F" w14:textId="77777777" w:rsidR="00E012E2" w:rsidRPr="00AC04A7" w:rsidRDefault="00E012E2" w:rsidP="00C266B1">
      <w:pPr>
        <w:pStyle w:val="Caption"/>
        <w:jc w:val="both"/>
        <w:rPr>
          <w:rFonts w:ascii="Arial" w:hAnsi="Arial" w:cs="Arial"/>
          <w:sz w:val="24"/>
          <w:szCs w:val="24"/>
        </w:rPr>
      </w:pPr>
      <w:r w:rsidRPr="00AC04A7">
        <w:rPr>
          <w:rFonts w:ascii="Arial" w:hAnsi="Arial" w:cs="Arial"/>
          <w:sz w:val="24"/>
          <w:szCs w:val="24"/>
        </w:rPr>
        <w:t xml:space="preserve">      </w:t>
      </w:r>
    </w:p>
    <w:tbl>
      <w:tblPr>
        <w:tblW w:w="8730" w:type="dxa"/>
        <w:jc w:val="center"/>
        <w:tblBorders>
          <w:insideH w:val="single" w:sz="4" w:space="0" w:color="auto"/>
        </w:tblBorders>
        <w:tblLook w:val="00A0" w:firstRow="1" w:lastRow="0" w:firstColumn="1" w:lastColumn="0" w:noHBand="0" w:noVBand="0"/>
      </w:tblPr>
      <w:tblGrid>
        <w:gridCol w:w="1948"/>
        <w:gridCol w:w="1575"/>
        <w:gridCol w:w="1591"/>
        <w:gridCol w:w="1581"/>
        <w:gridCol w:w="2035"/>
      </w:tblGrid>
      <w:tr w:rsidR="00E012E2" w:rsidRPr="00AC04A7" w14:paraId="485F0531" w14:textId="77777777" w:rsidTr="003D7743">
        <w:trPr>
          <w:trHeight w:val="655"/>
          <w:jc w:val="center"/>
        </w:trPr>
        <w:tc>
          <w:tcPr>
            <w:tcW w:w="1948" w:type="dxa"/>
            <w:vAlign w:val="center"/>
          </w:tcPr>
          <w:p w14:paraId="09DC4F5F" w14:textId="77777777" w:rsidR="00E012E2" w:rsidRPr="00AC04A7" w:rsidRDefault="00E012E2" w:rsidP="00C266B1">
            <w:pPr>
              <w:spacing w:line="480" w:lineRule="auto"/>
              <w:jc w:val="both"/>
              <w:rPr>
                <w:rFonts w:ascii="Arial" w:hAnsi="Arial" w:cs="Arial"/>
                <w:b/>
              </w:rPr>
            </w:pPr>
          </w:p>
        </w:tc>
        <w:tc>
          <w:tcPr>
            <w:tcW w:w="6782" w:type="dxa"/>
            <w:gridSpan w:val="4"/>
            <w:vAlign w:val="center"/>
          </w:tcPr>
          <w:p w14:paraId="63DDA801" w14:textId="77777777" w:rsidR="00E012E2" w:rsidRPr="00AC04A7" w:rsidRDefault="00E012E2" w:rsidP="00A77DDB">
            <w:pPr>
              <w:spacing w:line="480" w:lineRule="auto"/>
              <w:jc w:val="center"/>
              <w:rPr>
                <w:rFonts w:ascii="Arial" w:hAnsi="Arial" w:cs="Arial"/>
                <w:b/>
              </w:rPr>
            </w:pPr>
            <w:r w:rsidRPr="00AC04A7">
              <w:rPr>
                <w:rFonts w:ascii="Arial" w:hAnsi="Arial" w:cs="Arial"/>
                <w:b/>
              </w:rPr>
              <w:t>Age at positive DNA PCR test</w:t>
            </w:r>
          </w:p>
          <w:p w14:paraId="49832CEB" w14:textId="77777777" w:rsidR="00E012E2" w:rsidRPr="00AC04A7" w:rsidRDefault="00E012E2" w:rsidP="00A77DDB">
            <w:pPr>
              <w:spacing w:line="480" w:lineRule="auto"/>
              <w:jc w:val="center"/>
              <w:rPr>
                <w:rFonts w:ascii="Arial" w:hAnsi="Arial" w:cs="Arial"/>
                <w:b/>
              </w:rPr>
            </w:pPr>
            <w:r w:rsidRPr="00AC04A7">
              <w:rPr>
                <w:rFonts w:ascii="Arial" w:hAnsi="Arial" w:cs="Arial"/>
                <w:b/>
              </w:rPr>
              <w:t>(days since birth)</w:t>
            </w:r>
          </w:p>
        </w:tc>
      </w:tr>
      <w:tr w:rsidR="00E012E2" w:rsidRPr="00AC04A7" w14:paraId="77F19F1A" w14:textId="77777777" w:rsidTr="003D7743">
        <w:trPr>
          <w:trHeight w:val="655"/>
          <w:jc w:val="center"/>
        </w:trPr>
        <w:tc>
          <w:tcPr>
            <w:tcW w:w="1948" w:type="dxa"/>
            <w:vAlign w:val="center"/>
          </w:tcPr>
          <w:p w14:paraId="00571022" w14:textId="77777777" w:rsidR="00E012E2" w:rsidRPr="00AC04A7" w:rsidRDefault="00E012E2" w:rsidP="00A77DDB">
            <w:pPr>
              <w:spacing w:line="480" w:lineRule="auto"/>
              <w:rPr>
                <w:rFonts w:ascii="Arial" w:hAnsi="Arial" w:cs="Arial"/>
                <w:b/>
              </w:rPr>
            </w:pPr>
            <w:r w:rsidRPr="00AC04A7">
              <w:rPr>
                <w:rFonts w:ascii="Arial" w:hAnsi="Arial" w:cs="Arial"/>
                <w:b/>
              </w:rPr>
              <w:t>Maternal</w:t>
            </w:r>
          </w:p>
          <w:p w14:paraId="271287F9" w14:textId="77777777" w:rsidR="00E012E2" w:rsidRPr="00AC04A7" w:rsidRDefault="00E012E2" w:rsidP="00A77DDB">
            <w:pPr>
              <w:spacing w:line="480" w:lineRule="auto"/>
              <w:rPr>
                <w:rFonts w:ascii="Arial" w:hAnsi="Arial" w:cs="Arial"/>
                <w:b/>
              </w:rPr>
            </w:pPr>
            <w:r w:rsidRPr="00AC04A7">
              <w:rPr>
                <w:rFonts w:ascii="Arial" w:hAnsi="Arial" w:cs="Arial"/>
                <w:b/>
              </w:rPr>
              <w:t>ARV category</w:t>
            </w:r>
          </w:p>
        </w:tc>
        <w:tc>
          <w:tcPr>
            <w:tcW w:w="1575" w:type="dxa"/>
            <w:vAlign w:val="center"/>
          </w:tcPr>
          <w:p w14:paraId="0CF727F7" w14:textId="77777777" w:rsidR="00E012E2" w:rsidRPr="00AC04A7" w:rsidRDefault="00E012E2" w:rsidP="00A77DDB">
            <w:pPr>
              <w:spacing w:line="480" w:lineRule="auto"/>
              <w:jc w:val="center"/>
              <w:rPr>
                <w:rFonts w:ascii="Arial" w:hAnsi="Arial" w:cs="Arial"/>
                <w:b/>
              </w:rPr>
            </w:pPr>
            <w:r w:rsidRPr="00AC04A7">
              <w:rPr>
                <w:rFonts w:ascii="Arial" w:hAnsi="Arial" w:cs="Arial"/>
                <w:b/>
              </w:rPr>
              <w:t>1 day</w:t>
            </w:r>
          </w:p>
          <w:p w14:paraId="00C4DBB1" w14:textId="77777777" w:rsidR="00E012E2" w:rsidRPr="00AC04A7" w:rsidRDefault="00E012E2" w:rsidP="00A77DDB">
            <w:pPr>
              <w:spacing w:line="480" w:lineRule="auto"/>
              <w:jc w:val="center"/>
              <w:rPr>
                <w:rFonts w:ascii="Arial" w:hAnsi="Arial" w:cs="Arial"/>
                <w:b/>
                <w:sz w:val="20"/>
                <w:szCs w:val="20"/>
              </w:rPr>
            </w:pPr>
            <w:r w:rsidRPr="00AC04A7">
              <w:rPr>
                <w:rFonts w:ascii="Arial" w:hAnsi="Arial" w:cs="Arial"/>
                <w:b/>
                <w:sz w:val="20"/>
                <w:szCs w:val="20"/>
              </w:rPr>
              <w:t>Probability</w:t>
            </w:r>
          </w:p>
          <w:p w14:paraId="1B2CC82E" w14:textId="77777777" w:rsidR="00E012E2" w:rsidRPr="00AC04A7" w:rsidRDefault="00E012E2" w:rsidP="00A77DDB">
            <w:pPr>
              <w:spacing w:line="480" w:lineRule="auto"/>
              <w:jc w:val="center"/>
              <w:rPr>
                <w:rFonts w:ascii="Arial" w:hAnsi="Arial" w:cs="Arial"/>
                <w:b/>
                <w:sz w:val="20"/>
                <w:szCs w:val="20"/>
              </w:rPr>
            </w:pPr>
            <w:r w:rsidRPr="00AC04A7">
              <w:rPr>
                <w:rFonts w:ascii="Arial" w:hAnsi="Arial" w:cs="Arial"/>
                <w:b/>
                <w:sz w:val="20"/>
                <w:szCs w:val="20"/>
              </w:rPr>
              <w:t>(95% CI)</w:t>
            </w:r>
          </w:p>
        </w:tc>
        <w:tc>
          <w:tcPr>
            <w:tcW w:w="1591" w:type="dxa"/>
            <w:vAlign w:val="center"/>
          </w:tcPr>
          <w:p w14:paraId="20084D01" w14:textId="77777777" w:rsidR="00E012E2" w:rsidRPr="00AC04A7" w:rsidRDefault="00E012E2" w:rsidP="00A77DDB">
            <w:pPr>
              <w:spacing w:line="480" w:lineRule="auto"/>
              <w:jc w:val="center"/>
              <w:rPr>
                <w:rFonts w:ascii="Arial" w:hAnsi="Arial" w:cs="Arial"/>
                <w:b/>
              </w:rPr>
            </w:pPr>
            <w:r w:rsidRPr="00AC04A7">
              <w:rPr>
                <w:rFonts w:ascii="Arial" w:hAnsi="Arial" w:cs="Arial"/>
                <w:b/>
              </w:rPr>
              <w:t>14 days</w:t>
            </w:r>
          </w:p>
          <w:p w14:paraId="797ED87E" w14:textId="77777777" w:rsidR="00E012E2" w:rsidRPr="00AC04A7" w:rsidRDefault="00E012E2" w:rsidP="00A77DDB">
            <w:pPr>
              <w:spacing w:line="480" w:lineRule="auto"/>
              <w:jc w:val="center"/>
              <w:rPr>
                <w:rFonts w:ascii="Arial" w:hAnsi="Arial" w:cs="Arial"/>
                <w:b/>
                <w:sz w:val="20"/>
                <w:szCs w:val="20"/>
              </w:rPr>
            </w:pPr>
            <w:r w:rsidRPr="00AC04A7">
              <w:rPr>
                <w:rFonts w:ascii="Arial" w:hAnsi="Arial" w:cs="Arial"/>
                <w:b/>
                <w:sz w:val="20"/>
                <w:szCs w:val="20"/>
              </w:rPr>
              <w:t>Probability</w:t>
            </w:r>
          </w:p>
          <w:p w14:paraId="12445A04" w14:textId="77777777" w:rsidR="00E012E2" w:rsidRPr="00AC04A7" w:rsidRDefault="00E012E2" w:rsidP="00A77DDB">
            <w:pPr>
              <w:spacing w:line="480" w:lineRule="auto"/>
              <w:jc w:val="center"/>
              <w:rPr>
                <w:rFonts w:ascii="Arial" w:hAnsi="Arial" w:cs="Arial"/>
                <w:b/>
              </w:rPr>
            </w:pPr>
            <w:r w:rsidRPr="00AC04A7">
              <w:rPr>
                <w:rFonts w:ascii="Arial" w:hAnsi="Arial" w:cs="Arial"/>
                <w:b/>
                <w:sz w:val="20"/>
                <w:szCs w:val="20"/>
              </w:rPr>
              <w:t>(95% CI)</w:t>
            </w:r>
          </w:p>
        </w:tc>
        <w:tc>
          <w:tcPr>
            <w:tcW w:w="1581" w:type="dxa"/>
            <w:vAlign w:val="center"/>
          </w:tcPr>
          <w:p w14:paraId="633E0D77" w14:textId="77777777" w:rsidR="00E012E2" w:rsidRPr="00AC04A7" w:rsidRDefault="00E012E2" w:rsidP="00A77DDB">
            <w:pPr>
              <w:spacing w:line="480" w:lineRule="auto"/>
              <w:jc w:val="center"/>
              <w:rPr>
                <w:rFonts w:ascii="Arial" w:hAnsi="Arial" w:cs="Arial"/>
                <w:b/>
              </w:rPr>
            </w:pPr>
            <w:r w:rsidRPr="00AC04A7">
              <w:rPr>
                <w:rFonts w:ascii="Arial" w:hAnsi="Arial" w:cs="Arial"/>
                <w:b/>
              </w:rPr>
              <w:t>28 days</w:t>
            </w:r>
          </w:p>
          <w:p w14:paraId="5E97690B" w14:textId="77777777" w:rsidR="00E012E2" w:rsidRPr="00AC04A7" w:rsidRDefault="00E012E2" w:rsidP="00A77DDB">
            <w:pPr>
              <w:spacing w:line="480" w:lineRule="auto"/>
              <w:jc w:val="center"/>
              <w:rPr>
                <w:rFonts w:ascii="Arial" w:hAnsi="Arial" w:cs="Arial"/>
                <w:b/>
                <w:sz w:val="20"/>
                <w:szCs w:val="20"/>
              </w:rPr>
            </w:pPr>
            <w:r w:rsidRPr="00AC04A7">
              <w:rPr>
                <w:rFonts w:ascii="Arial" w:hAnsi="Arial" w:cs="Arial"/>
                <w:b/>
                <w:sz w:val="20"/>
                <w:szCs w:val="20"/>
              </w:rPr>
              <w:t>Probability</w:t>
            </w:r>
          </w:p>
          <w:p w14:paraId="71A5AA87" w14:textId="77777777" w:rsidR="00E012E2" w:rsidRPr="00AC04A7" w:rsidRDefault="00E012E2" w:rsidP="00A77DDB">
            <w:pPr>
              <w:spacing w:line="480" w:lineRule="auto"/>
              <w:jc w:val="center"/>
              <w:rPr>
                <w:rFonts w:ascii="Arial" w:hAnsi="Arial" w:cs="Arial"/>
                <w:b/>
              </w:rPr>
            </w:pPr>
            <w:r w:rsidRPr="00AC04A7">
              <w:rPr>
                <w:rFonts w:ascii="Arial" w:hAnsi="Arial" w:cs="Arial"/>
                <w:b/>
                <w:sz w:val="20"/>
                <w:szCs w:val="20"/>
              </w:rPr>
              <w:t>(95% CI)</w:t>
            </w:r>
          </w:p>
        </w:tc>
        <w:tc>
          <w:tcPr>
            <w:tcW w:w="2035" w:type="dxa"/>
            <w:vAlign w:val="center"/>
          </w:tcPr>
          <w:p w14:paraId="7B8BED95" w14:textId="77777777" w:rsidR="00E012E2" w:rsidRPr="00AC04A7" w:rsidRDefault="00E012E2" w:rsidP="00A77DDB">
            <w:pPr>
              <w:spacing w:line="480" w:lineRule="auto"/>
              <w:jc w:val="center"/>
              <w:rPr>
                <w:rFonts w:ascii="Arial" w:hAnsi="Arial" w:cs="Arial"/>
                <w:b/>
              </w:rPr>
            </w:pPr>
            <w:r w:rsidRPr="00AC04A7">
              <w:rPr>
                <w:rFonts w:ascii="Arial" w:hAnsi="Arial" w:cs="Arial"/>
                <w:b/>
              </w:rPr>
              <w:t>60 days</w:t>
            </w:r>
          </w:p>
          <w:p w14:paraId="422666BD" w14:textId="77777777" w:rsidR="00E012E2" w:rsidRPr="00AC04A7" w:rsidRDefault="00E012E2" w:rsidP="00A77DDB">
            <w:pPr>
              <w:spacing w:line="480" w:lineRule="auto"/>
              <w:jc w:val="center"/>
              <w:rPr>
                <w:rFonts w:ascii="Arial" w:hAnsi="Arial" w:cs="Arial"/>
                <w:b/>
                <w:sz w:val="20"/>
                <w:szCs w:val="20"/>
              </w:rPr>
            </w:pPr>
            <w:r w:rsidRPr="00AC04A7">
              <w:rPr>
                <w:rFonts w:ascii="Arial" w:hAnsi="Arial" w:cs="Arial"/>
                <w:b/>
                <w:sz w:val="20"/>
                <w:szCs w:val="20"/>
              </w:rPr>
              <w:t>Probability</w:t>
            </w:r>
          </w:p>
          <w:p w14:paraId="56403301" w14:textId="77777777" w:rsidR="00E012E2" w:rsidRPr="00AC04A7" w:rsidRDefault="00E012E2" w:rsidP="00A77DDB">
            <w:pPr>
              <w:spacing w:line="480" w:lineRule="auto"/>
              <w:jc w:val="center"/>
              <w:rPr>
                <w:rFonts w:ascii="Arial" w:hAnsi="Arial" w:cs="Arial"/>
                <w:b/>
              </w:rPr>
            </w:pPr>
            <w:r w:rsidRPr="00AC04A7">
              <w:rPr>
                <w:rFonts w:ascii="Arial" w:hAnsi="Arial" w:cs="Arial"/>
                <w:b/>
                <w:sz w:val="20"/>
                <w:szCs w:val="20"/>
              </w:rPr>
              <w:t>(95% CI)</w:t>
            </w:r>
          </w:p>
        </w:tc>
      </w:tr>
      <w:tr w:rsidR="00E012E2" w:rsidRPr="00AC04A7" w14:paraId="2E5B4498" w14:textId="77777777" w:rsidTr="003D7743">
        <w:trPr>
          <w:trHeight w:val="324"/>
          <w:jc w:val="center"/>
        </w:trPr>
        <w:tc>
          <w:tcPr>
            <w:tcW w:w="1948" w:type="dxa"/>
            <w:vAlign w:val="center"/>
          </w:tcPr>
          <w:p w14:paraId="0B719E50" w14:textId="77777777" w:rsidR="00E012E2" w:rsidRPr="00AC04A7" w:rsidRDefault="00E012E2" w:rsidP="00A77DDB">
            <w:pPr>
              <w:spacing w:line="480" w:lineRule="auto"/>
              <w:rPr>
                <w:rFonts w:ascii="Arial" w:hAnsi="Arial" w:cs="Arial"/>
              </w:rPr>
            </w:pPr>
            <w:r w:rsidRPr="00AC04A7">
              <w:rPr>
                <w:rFonts w:ascii="Arial" w:hAnsi="Arial" w:cs="Arial"/>
              </w:rPr>
              <w:t>No ARV</w:t>
            </w:r>
          </w:p>
          <w:p w14:paraId="20D30BE7" w14:textId="77777777" w:rsidR="00E012E2" w:rsidRPr="00AC04A7" w:rsidRDefault="00E012E2" w:rsidP="00A77DDB">
            <w:pPr>
              <w:spacing w:line="480" w:lineRule="auto"/>
              <w:rPr>
                <w:rFonts w:ascii="Arial" w:hAnsi="Arial" w:cs="Arial"/>
              </w:rPr>
            </w:pPr>
            <w:r w:rsidRPr="00AC04A7">
              <w:rPr>
                <w:rFonts w:ascii="Arial" w:hAnsi="Arial" w:cs="Arial"/>
              </w:rPr>
              <w:t>(n=108)</w:t>
            </w:r>
          </w:p>
        </w:tc>
        <w:tc>
          <w:tcPr>
            <w:tcW w:w="1575" w:type="dxa"/>
            <w:vAlign w:val="center"/>
          </w:tcPr>
          <w:p w14:paraId="5B7C502B" w14:textId="77777777" w:rsidR="00E012E2" w:rsidRPr="00AC04A7" w:rsidRDefault="00E012E2" w:rsidP="00A77DDB">
            <w:pPr>
              <w:spacing w:line="480" w:lineRule="auto"/>
              <w:jc w:val="center"/>
              <w:rPr>
                <w:rFonts w:ascii="Arial" w:hAnsi="Arial" w:cs="Arial"/>
              </w:rPr>
            </w:pPr>
            <w:r w:rsidRPr="00AC04A7">
              <w:rPr>
                <w:rFonts w:ascii="Arial" w:hAnsi="Arial" w:cs="Arial"/>
              </w:rPr>
              <w:t>47%</w:t>
            </w:r>
          </w:p>
          <w:p w14:paraId="4B1C64C0" w14:textId="77777777" w:rsidR="00E012E2" w:rsidRPr="00AC04A7" w:rsidRDefault="00E012E2" w:rsidP="00A77DDB">
            <w:pPr>
              <w:spacing w:line="480" w:lineRule="auto"/>
              <w:jc w:val="center"/>
              <w:rPr>
                <w:rFonts w:ascii="Arial" w:hAnsi="Arial" w:cs="Arial"/>
              </w:rPr>
            </w:pPr>
            <w:r w:rsidRPr="00AC04A7">
              <w:rPr>
                <w:rFonts w:ascii="Arial" w:hAnsi="Arial" w:cs="Arial"/>
              </w:rPr>
              <w:t>(37% - 59%)</w:t>
            </w:r>
          </w:p>
        </w:tc>
        <w:tc>
          <w:tcPr>
            <w:tcW w:w="1591" w:type="dxa"/>
            <w:vAlign w:val="center"/>
          </w:tcPr>
          <w:p w14:paraId="1B51FF81" w14:textId="77777777" w:rsidR="00E012E2" w:rsidRPr="00AC04A7" w:rsidRDefault="00E012E2" w:rsidP="00A77DDB">
            <w:pPr>
              <w:spacing w:line="480" w:lineRule="auto"/>
              <w:jc w:val="center"/>
              <w:rPr>
                <w:rFonts w:ascii="Arial" w:hAnsi="Arial" w:cs="Arial"/>
              </w:rPr>
            </w:pPr>
            <w:r w:rsidRPr="00AC04A7">
              <w:rPr>
                <w:rFonts w:ascii="Arial" w:hAnsi="Arial" w:cs="Arial"/>
              </w:rPr>
              <w:t>79%</w:t>
            </w:r>
          </w:p>
          <w:p w14:paraId="33C3C4F7" w14:textId="77777777" w:rsidR="00E012E2" w:rsidRPr="00AC04A7" w:rsidRDefault="00E012E2" w:rsidP="00A77DDB">
            <w:pPr>
              <w:spacing w:line="480" w:lineRule="auto"/>
              <w:jc w:val="center"/>
              <w:rPr>
                <w:rFonts w:ascii="Arial" w:hAnsi="Arial" w:cs="Arial"/>
              </w:rPr>
            </w:pPr>
            <w:r w:rsidRPr="00AC04A7">
              <w:rPr>
                <w:rFonts w:ascii="Arial" w:hAnsi="Arial" w:cs="Arial"/>
              </w:rPr>
              <w:t>(72% - 86%)</w:t>
            </w:r>
          </w:p>
        </w:tc>
        <w:tc>
          <w:tcPr>
            <w:tcW w:w="1581" w:type="dxa"/>
            <w:vAlign w:val="center"/>
          </w:tcPr>
          <w:p w14:paraId="78680E0B" w14:textId="77777777" w:rsidR="00E012E2" w:rsidRPr="00AC04A7" w:rsidRDefault="00E012E2" w:rsidP="00A77DDB">
            <w:pPr>
              <w:spacing w:line="480" w:lineRule="auto"/>
              <w:jc w:val="center"/>
              <w:rPr>
                <w:rFonts w:ascii="Arial" w:hAnsi="Arial" w:cs="Arial"/>
              </w:rPr>
            </w:pPr>
            <w:r w:rsidRPr="00AC04A7">
              <w:rPr>
                <w:rFonts w:ascii="Arial" w:hAnsi="Arial" w:cs="Arial"/>
              </w:rPr>
              <w:t>86%</w:t>
            </w:r>
          </w:p>
          <w:p w14:paraId="4AEFC5CA" w14:textId="77777777" w:rsidR="00E012E2" w:rsidRPr="00AC04A7" w:rsidRDefault="00E012E2" w:rsidP="00A77DDB">
            <w:pPr>
              <w:spacing w:line="480" w:lineRule="auto"/>
              <w:jc w:val="center"/>
              <w:rPr>
                <w:rFonts w:ascii="Arial" w:hAnsi="Arial" w:cs="Arial"/>
              </w:rPr>
            </w:pPr>
            <w:r w:rsidRPr="00AC04A7">
              <w:rPr>
                <w:rFonts w:ascii="Arial" w:hAnsi="Arial" w:cs="Arial"/>
              </w:rPr>
              <w:t>(80% - 92%)</w:t>
            </w:r>
          </w:p>
        </w:tc>
        <w:tc>
          <w:tcPr>
            <w:tcW w:w="2035" w:type="dxa"/>
            <w:vAlign w:val="center"/>
          </w:tcPr>
          <w:p w14:paraId="6B83B1B8"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3645C9CB" w14:textId="77777777" w:rsidR="00E012E2" w:rsidRPr="00AC04A7" w:rsidRDefault="00E012E2" w:rsidP="00A77DDB">
            <w:pPr>
              <w:spacing w:line="480" w:lineRule="auto"/>
              <w:jc w:val="center"/>
              <w:rPr>
                <w:rFonts w:ascii="Arial" w:hAnsi="Arial" w:cs="Arial"/>
              </w:rPr>
            </w:pPr>
            <w:r w:rsidRPr="00AC04A7">
              <w:rPr>
                <w:rFonts w:ascii="Arial" w:hAnsi="Arial" w:cs="Arial"/>
              </w:rPr>
              <w:t>(87% - 96%)</w:t>
            </w:r>
          </w:p>
        </w:tc>
      </w:tr>
      <w:tr w:rsidR="00E012E2" w:rsidRPr="00AC04A7" w14:paraId="77F7D972" w14:textId="77777777" w:rsidTr="003D7743">
        <w:trPr>
          <w:trHeight w:val="324"/>
          <w:jc w:val="center"/>
        </w:trPr>
        <w:tc>
          <w:tcPr>
            <w:tcW w:w="1948" w:type="dxa"/>
            <w:vAlign w:val="center"/>
          </w:tcPr>
          <w:p w14:paraId="7E633882" w14:textId="77777777" w:rsidR="00E012E2" w:rsidRPr="00AC04A7" w:rsidRDefault="00E012E2" w:rsidP="00A77DDB">
            <w:pPr>
              <w:spacing w:line="480" w:lineRule="auto"/>
              <w:rPr>
                <w:rFonts w:ascii="Arial" w:hAnsi="Arial" w:cs="Arial"/>
              </w:rPr>
            </w:pPr>
            <w:r w:rsidRPr="00AC04A7">
              <w:rPr>
                <w:rFonts w:ascii="Arial" w:hAnsi="Arial" w:cs="Arial"/>
              </w:rPr>
              <w:t>Single NRTI</w:t>
            </w:r>
          </w:p>
          <w:p w14:paraId="3F7BC365" w14:textId="77777777" w:rsidR="00E012E2" w:rsidRPr="00AC04A7" w:rsidRDefault="00E012E2" w:rsidP="00A77DDB">
            <w:pPr>
              <w:spacing w:line="480" w:lineRule="auto"/>
              <w:rPr>
                <w:rFonts w:ascii="Arial" w:hAnsi="Arial" w:cs="Arial"/>
              </w:rPr>
            </w:pPr>
            <w:r w:rsidRPr="00AC04A7">
              <w:rPr>
                <w:rFonts w:ascii="Arial" w:hAnsi="Arial" w:cs="Arial"/>
              </w:rPr>
              <w:t>(n=141)</w:t>
            </w:r>
          </w:p>
        </w:tc>
        <w:tc>
          <w:tcPr>
            <w:tcW w:w="1575" w:type="dxa"/>
            <w:vAlign w:val="center"/>
          </w:tcPr>
          <w:p w14:paraId="0A03D063" w14:textId="77777777" w:rsidR="00E012E2" w:rsidRPr="00AC04A7" w:rsidRDefault="00E012E2" w:rsidP="00A77DDB">
            <w:pPr>
              <w:spacing w:line="480" w:lineRule="auto"/>
              <w:jc w:val="center"/>
              <w:rPr>
                <w:rFonts w:ascii="Arial" w:hAnsi="Arial" w:cs="Arial"/>
              </w:rPr>
            </w:pPr>
            <w:r w:rsidRPr="00AC04A7">
              <w:rPr>
                <w:rFonts w:ascii="Arial" w:hAnsi="Arial" w:cs="Arial"/>
              </w:rPr>
              <w:t>86%</w:t>
            </w:r>
          </w:p>
          <w:p w14:paraId="4F5E1F82" w14:textId="77777777" w:rsidR="00E012E2" w:rsidRPr="00AC04A7" w:rsidRDefault="00E012E2" w:rsidP="00A77DDB">
            <w:pPr>
              <w:spacing w:line="480" w:lineRule="auto"/>
              <w:jc w:val="center"/>
              <w:rPr>
                <w:rFonts w:ascii="Arial" w:hAnsi="Arial" w:cs="Arial"/>
              </w:rPr>
            </w:pPr>
            <w:r w:rsidRPr="00AC04A7">
              <w:rPr>
                <w:rFonts w:ascii="Arial" w:hAnsi="Arial" w:cs="Arial"/>
              </w:rPr>
              <w:t>(80% - 91%)</w:t>
            </w:r>
          </w:p>
        </w:tc>
        <w:tc>
          <w:tcPr>
            <w:tcW w:w="1591" w:type="dxa"/>
            <w:vAlign w:val="center"/>
          </w:tcPr>
          <w:p w14:paraId="68EBAB3F"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341574BE" w14:textId="77777777" w:rsidR="00E012E2" w:rsidRPr="00AC04A7" w:rsidRDefault="00E012E2" w:rsidP="00A77DDB">
            <w:pPr>
              <w:spacing w:line="480" w:lineRule="auto"/>
              <w:jc w:val="center"/>
              <w:rPr>
                <w:rFonts w:ascii="Arial" w:hAnsi="Arial" w:cs="Arial"/>
              </w:rPr>
            </w:pPr>
            <w:r w:rsidRPr="00AC04A7">
              <w:rPr>
                <w:rFonts w:ascii="Arial" w:hAnsi="Arial" w:cs="Arial"/>
              </w:rPr>
              <w:t>(88%-96%)</w:t>
            </w:r>
          </w:p>
        </w:tc>
        <w:tc>
          <w:tcPr>
            <w:tcW w:w="1581" w:type="dxa"/>
            <w:vAlign w:val="center"/>
          </w:tcPr>
          <w:p w14:paraId="362C633B" w14:textId="77777777" w:rsidR="00E012E2" w:rsidRPr="00AC04A7" w:rsidRDefault="00E012E2" w:rsidP="00A77DDB">
            <w:pPr>
              <w:spacing w:line="480" w:lineRule="auto"/>
              <w:jc w:val="center"/>
              <w:rPr>
                <w:rFonts w:ascii="Arial" w:hAnsi="Arial" w:cs="Arial"/>
              </w:rPr>
            </w:pPr>
            <w:r w:rsidRPr="00AC04A7">
              <w:rPr>
                <w:rFonts w:ascii="Arial" w:hAnsi="Arial" w:cs="Arial"/>
              </w:rPr>
              <w:t>94%</w:t>
            </w:r>
          </w:p>
          <w:p w14:paraId="5FE7AFD7" w14:textId="77777777" w:rsidR="00E012E2" w:rsidRPr="00AC04A7" w:rsidRDefault="00E012E2" w:rsidP="00A77DDB">
            <w:pPr>
              <w:spacing w:line="480" w:lineRule="auto"/>
              <w:jc w:val="center"/>
              <w:rPr>
                <w:rFonts w:ascii="Arial" w:hAnsi="Arial" w:cs="Arial"/>
              </w:rPr>
            </w:pPr>
            <w:r w:rsidRPr="00AC04A7">
              <w:rPr>
                <w:rFonts w:ascii="Arial" w:hAnsi="Arial" w:cs="Arial"/>
              </w:rPr>
              <w:t>(89%-96%)</w:t>
            </w:r>
          </w:p>
        </w:tc>
        <w:tc>
          <w:tcPr>
            <w:tcW w:w="2035" w:type="dxa"/>
            <w:vAlign w:val="center"/>
          </w:tcPr>
          <w:p w14:paraId="5651AA0A" w14:textId="77777777" w:rsidR="00E012E2" w:rsidRPr="00AC04A7" w:rsidRDefault="00E012E2" w:rsidP="00A77DDB">
            <w:pPr>
              <w:spacing w:line="480" w:lineRule="auto"/>
              <w:jc w:val="center"/>
              <w:rPr>
                <w:rFonts w:ascii="Arial" w:hAnsi="Arial" w:cs="Arial"/>
              </w:rPr>
            </w:pPr>
            <w:r w:rsidRPr="00AC04A7">
              <w:rPr>
                <w:rFonts w:ascii="Arial" w:hAnsi="Arial" w:cs="Arial"/>
              </w:rPr>
              <w:t>95%</w:t>
            </w:r>
          </w:p>
          <w:p w14:paraId="15F520CB" w14:textId="77777777" w:rsidR="00E012E2" w:rsidRPr="00AC04A7" w:rsidRDefault="00E012E2" w:rsidP="00A77DDB">
            <w:pPr>
              <w:spacing w:line="480" w:lineRule="auto"/>
              <w:jc w:val="center"/>
              <w:rPr>
                <w:rFonts w:ascii="Arial" w:hAnsi="Arial" w:cs="Arial"/>
              </w:rPr>
            </w:pPr>
            <w:r w:rsidRPr="00AC04A7">
              <w:rPr>
                <w:rFonts w:ascii="Arial" w:hAnsi="Arial" w:cs="Arial"/>
              </w:rPr>
              <w:t>(91%-97%)</w:t>
            </w:r>
          </w:p>
        </w:tc>
      </w:tr>
      <w:tr w:rsidR="00E012E2" w:rsidRPr="00AC04A7" w14:paraId="4382616E" w14:textId="77777777" w:rsidTr="003D7743">
        <w:trPr>
          <w:trHeight w:val="332"/>
          <w:jc w:val="center"/>
        </w:trPr>
        <w:tc>
          <w:tcPr>
            <w:tcW w:w="1948" w:type="dxa"/>
            <w:vAlign w:val="center"/>
          </w:tcPr>
          <w:p w14:paraId="7A5DD21D" w14:textId="77777777" w:rsidR="00E012E2" w:rsidRPr="00AC04A7" w:rsidRDefault="00E012E2" w:rsidP="00A77DDB">
            <w:pPr>
              <w:spacing w:line="480" w:lineRule="auto"/>
              <w:rPr>
                <w:rFonts w:ascii="Arial" w:hAnsi="Arial" w:cs="Arial"/>
              </w:rPr>
            </w:pPr>
            <w:r w:rsidRPr="00AC04A7">
              <w:rPr>
                <w:rFonts w:ascii="Arial" w:hAnsi="Arial" w:cs="Arial"/>
              </w:rPr>
              <w:t>sdNVP + ZDV</w:t>
            </w:r>
          </w:p>
          <w:p w14:paraId="7C528B5B" w14:textId="77777777" w:rsidR="00E012E2" w:rsidRPr="00AC04A7" w:rsidRDefault="00E012E2" w:rsidP="00A77DDB">
            <w:pPr>
              <w:spacing w:line="480" w:lineRule="auto"/>
              <w:rPr>
                <w:rFonts w:ascii="Arial" w:hAnsi="Arial" w:cs="Arial"/>
              </w:rPr>
            </w:pPr>
            <w:r w:rsidRPr="00AC04A7">
              <w:rPr>
                <w:rFonts w:ascii="Arial" w:hAnsi="Arial" w:cs="Arial"/>
              </w:rPr>
              <w:t>(n=50)</w:t>
            </w:r>
          </w:p>
        </w:tc>
        <w:tc>
          <w:tcPr>
            <w:tcW w:w="1575" w:type="dxa"/>
            <w:vAlign w:val="center"/>
          </w:tcPr>
          <w:p w14:paraId="05B926C3" w14:textId="77777777" w:rsidR="00E012E2" w:rsidRPr="00AC04A7" w:rsidRDefault="00E012E2" w:rsidP="00A77DDB">
            <w:pPr>
              <w:spacing w:line="480" w:lineRule="auto"/>
              <w:jc w:val="center"/>
              <w:rPr>
                <w:rFonts w:ascii="Arial" w:hAnsi="Arial" w:cs="Arial"/>
              </w:rPr>
            </w:pPr>
            <w:r w:rsidRPr="00AC04A7">
              <w:rPr>
                <w:rFonts w:ascii="Arial" w:hAnsi="Arial" w:cs="Arial"/>
              </w:rPr>
              <w:t>76%</w:t>
            </w:r>
          </w:p>
          <w:p w14:paraId="2B10AE54" w14:textId="77777777" w:rsidR="00E012E2" w:rsidRPr="00AC04A7" w:rsidRDefault="00E012E2" w:rsidP="00A77DDB">
            <w:pPr>
              <w:spacing w:line="480" w:lineRule="auto"/>
              <w:jc w:val="center"/>
              <w:rPr>
                <w:rFonts w:ascii="Arial" w:hAnsi="Arial" w:cs="Arial"/>
              </w:rPr>
            </w:pPr>
            <w:r w:rsidRPr="00AC04A7">
              <w:rPr>
                <w:rFonts w:ascii="Arial" w:hAnsi="Arial" w:cs="Arial"/>
              </w:rPr>
              <w:t>(64% - 86%)</w:t>
            </w:r>
          </w:p>
        </w:tc>
        <w:tc>
          <w:tcPr>
            <w:tcW w:w="1591" w:type="dxa"/>
            <w:vAlign w:val="center"/>
          </w:tcPr>
          <w:p w14:paraId="39FC9BCA" w14:textId="77777777" w:rsidR="00E012E2" w:rsidRPr="00AC04A7" w:rsidRDefault="00E012E2" w:rsidP="00A77DDB">
            <w:pPr>
              <w:spacing w:line="480" w:lineRule="auto"/>
              <w:jc w:val="center"/>
              <w:rPr>
                <w:rFonts w:ascii="Arial" w:hAnsi="Arial" w:cs="Arial"/>
              </w:rPr>
            </w:pPr>
            <w:r w:rsidRPr="00AC04A7">
              <w:rPr>
                <w:rFonts w:ascii="Arial" w:hAnsi="Arial" w:cs="Arial"/>
              </w:rPr>
              <w:t>88%</w:t>
            </w:r>
          </w:p>
          <w:p w14:paraId="2AF174F8" w14:textId="77777777" w:rsidR="00E012E2" w:rsidRPr="00AC04A7" w:rsidRDefault="00E012E2" w:rsidP="00A77DDB">
            <w:pPr>
              <w:spacing w:line="480" w:lineRule="auto"/>
              <w:jc w:val="center"/>
              <w:rPr>
                <w:rFonts w:ascii="Arial" w:hAnsi="Arial" w:cs="Arial"/>
              </w:rPr>
            </w:pPr>
            <w:r w:rsidRPr="00AC04A7">
              <w:rPr>
                <w:rFonts w:ascii="Arial" w:hAnsi="Arial" w:cs="Arial"/>
              </w:rPr>
              <w:t>(79% - 95%)</w:t>
            </w:r>
          </w:p>
        </w:tc>
        <w:tc>
          <w:tcPr>
            <w:tcW w:w="1581" w:type="dxa"/>
            <w:vAlign w:val="center"/>
          </w:tcPr>
          <w:p w14:paraId="0C2106BE" w14:textId="77777777" w:rsidR="00E012E2" w:rsidRPr="00AC04A7" w:rsidRDefault="00E012E2" w:rsidP="00A77DDB">
            <w:pPr>
              <w:spacing w:line="480" w:lineRule="auto"/>
              <w:jc w:val="center"/>
              <w:rPr>
                <w:rFonts w:ascii="Arial" w:hAnsi="Arial" w:cs="Arial"/>
              </w:rPr>
            </w:pPr>
            <w:r w:rsidRPr="00AC04A7">
              <w:rPr>
                <w:rFonts w:ascii="Arial" w:hAnsi="Arial" w:cs="Arial"/>
              </w:rPr>
              <w:t>91%</w:t>
            </w:r>
          </w:p>
          <w:p w14:paraId="6A0C66C9" w14:textId="77777777" w:rsidR="00E012E2" w:rsidRPr="00AC04A7" w:rsidRDefault="00E012E2" w:rsidP="00A77DDB">
            <w:pPr>
              <w:spacing w:line="480" w:lineRule="auto"/>
              <w:jc w:val="center"/>
              <w:rPr>
                <w:rFonts w:ascii="Arial" w:hAnsi="Arial" w:cs="Arial"/>
              </w:rPr>
            </w:pPr>
            <w:r w:rsidRPr="00AC04A7">
              <w:rPr>
                <w:rFonts w:ascii="Arial" w:hAnsi="Arial" w:cs="Arial"/>
              </w:rPr>
              <w:t>(83% - 96%)</w:t>
            </w:r>
          </w:p>
        </w:tc>
        <w:tc>
          <w:tcPr>
            <w:tcW w:w="2035" w:type="dxa"/>
            <w:vAlign w:val="center"/>
          </w:tcPr>
          <w:p w14:paraId="78D01CF6" w14:textId="77777777" w:rsidR="00E012E2" w:rsidRPr="00AC04A7" w:rsidRDefault="00E012E2" w:rsidP="00A77DDB">
            <w:pPr>
              <w:spacing w:line="480" w:lineRule="auto"/>
              <w:jc w:val="center"/>
              <w:rPr>
                <w:rFonts w:ascii="Arial" w:hAnsi="Arial" w:cs="Arial"/>
              </w:rPr>
            </w:pPr>
            <w:r w:rsidRPr="00AC04A7">
              <w:rPr>
                <w:rFonts w:ascii="Arial" w:hAnsi="Arial" w:cs="Arial"/>
              </w:rPr>
              <w:t>93%</w:t>
            </w:r>
          </w:p>
          <w:p w14:paraId="62F3F171" w14:textId="77777777" w:rsidR="00E012E2" w:rsidRPr="00AC04A7" w:rsidRDefault="00E012E2" w:rsidP="00A77DDB">
            <w:pPr>
              <w:spacing w:line="480" w:lineRule="auto"/>
              <w:jc w:val="center"/>
              <w:rPr>
                <w:rFonts w:ascii="Arial" w:hAnsi="Arial" w:cs="Arial"/>
              </w:rPr>
            </w:pPr>
            <w:r w:rsidRPr="00AC04A7">
              <w:rPr>
                <w:rFonts w:ascii="Arial" w:hAnsi="Arial" w:cs="Arial"/>
              </w:rPr>
              <w:t>(85% - 98%)</w:t>
            </w:r>
          </w:p>
        </w:tc>
      </w:tr>
      <w:tr w:rsidR="00E012E2" w:rsidRPr="00AC04A7" w14:paraId="398F989C" w14:textId="77777777" w:rsidTr="003D7743">
        <w:trPr>
          <w:trHeight w:val="655"/>
          <w:jc w:val="center"/>
        </w:trPr>
        <w:tc>
          <w:tcPr>
            <w:tcW w:w="1948" w:type="dxa"/>
            <w:vAlign w:val="center"/>
          </w:tcPr>
          <w:p w14:paraId="7BE08995" w14:textId="77777777" w:rsidR="00E012E2" w:rsidRPr="00AC04A7" w:rsidRDefault="00E012E2" w:rsidP="00A77DDB">
            <w:pPr>
              <w:spacing w:line="480" w:lineRule="auto"/>
              <w:rPr>
                <w:rFonts w:ascii="Arial" w:hAnsi="Arial" w:cs="Arial"/>
                <w:b/>
              </w:rPr>
            </w:pPr>
            <w:r w:rsidRPr="00AC04A7">
              <w:rPr>
                <w:rFonts w:ascii="Arial" w:hAnsi="Arial" w:cs="Arial"/>
                <w:b/>
              </w:rPr>
              <w:t>Infant</w:t>
            </w:r>
          </w:p>
          <w:p w14:paraId="700B040D" w14:textId="77777777" w:rsidR="00E012E2" w:rsidRPr="00AC04A7" w:rsidRDefault="00E012E2" w:rsidP="00A77DDB">
            <w:pPr>
              <w:spacing w:line="480" w:lineRule="auto"/>
              <w:rPr>
                <w:rFonts w:ascii="Arial" w:hAnsi="Arial" w:cs="Arial"/>
                <w:b/>
              </w:rPr>
            </w:pPr>
            <w:r w:rsidRPr="00AC04A7">
              <w:rPr>
                <w:rFonts w:ascii="Arial" w:hAnsi="Arial" w:cs="Arial"/>
                <w:b/>
              </w:rPr>
              <w:t>ARV category</w:t>
            </w:r>
          </w:p>
        </w:tc>
        <w:tc>
          <w:tcPr>
            <w:tcW w:w="6782" w:type="dxa"/>
            <w:gridSpan w:val="4"/>
            <w:vAlign w:val="center"/>
          </w:tcPr>
          <w:p w14:paraId="71A7485A" w14:textId="77777777" w:rsidR="00E012E2" w:rsidRPr="00AC04A7" w:rsidRDefault="00E012E2" w:rsidP="00A77DDB">
            <w:pPr>
              <w:spacing w:line="480" w:lineRule="auto"/>
              <w:jc w:val="center"/>
              <w:rPr>
                <w:rFonts w:ascii="Arial" w:hAnsi="Arial" w:cs="Arial"/>
                <w:b/>
              </w:rPr>
            </w:pPr>
          </w:p>
        </w:tc>
      </w:tr>
      <w:tr w:rsidR="00E012E2" w:rsidRPr="00AC04A7" w14:paraId="406A4891" w14:textId="77777777" w:rsidTr="003D7743">
        <w:trPr>
          <w:trHeight w:val="324"/>
          <w:jc w:val="center"/>
        </w:trPr>
        <w:tc>
          <w:tcPr>
            <w:tcW w:w="1948" w:type="dxa"/>
            <w:vAlign w:val="center"/>
          </w:tcPr>
          <w:p w14:paraId="54DE7283" w14:textId="77777777" w:rsidR="00E012E2" w:rsidRPr="00AC04A7" w:rsidRDefault="00E012E2" w:rsidP="00A77DDB">
            <w:pPr>
              <w:spacing w:line="480" w:lineRule="auto"/>
              <w:rPr>
                <w:rFonts w:ascii="Arial" w:hAnsi="Arial" w:cs="Arial"/>
              </w:rPr>
            </w:pPr>
            <w:r w:rsidRPr="00AC04A7">
              <w:rPr>
                <w:rFonts w:ascii="Arial" w:hAnsi="Arial" w:cs="Arial"/>
              </w:rPr>
              <w:lastRenderedPageBreak/>
              <w:t>No ARV</w:t>
            </w:r>
          </w:p>
          <w:p w14:paraId="74DBDD42" w14:textId="77777777" w:rsidR="00E012E2" w:rsidRPr="00AC04A7" w:rsidRDefault="00E012E2" w:rsidP="00A77DDB">
            <w:pPr>
              <w:spacing w:line="480" w:lineRule="auto"/>
              <w:rPr>
                <w:rFonts w:ascii="Arial" w:hAnsi="Arial" w:cs="Arial"/>
              </w:rPr>
            </w:pPr>
            <w:r w:rsidRPr="00AC04A7">
              <w:rPr>
                <w:rFonts w:ascii="Arial" w:hAnsi="Arial" w:cs="Arial"/>
              </w:rPr>
              <w:t>(n=122)</w:t>
            </w:r>
          </w:p>
        </w:tc>
        <w:tc>
          <w:tcPr>
            <w:tcW w:w="1575" w:type="dxa"/>
            <w:vAlign w:val="center"/>
          </w:tcPr>
          <w:p w14:paraId="31C42CBB" w14:textId="3847B540" w:rsidR="00E012E2" w:rsidRPr="00AC04A7" w:rsidRDefault="00E012E2" w:rsidP="00A77DDB">
            <w:pPr>
              <w:spacing w:line="480" w:lineRule="auto"/>
              <w:jc w:val="center"/>
              <w:rPr>
                <w:rFonts w:ascii="Arial" w:hAnsi="Arial" w:cs="Arial"/>
              </w:rPr>
            </w:pPr>
            <w:r w:rsidRPr="00AC04A7">
              <w:rPr>
                <w:rFonts w:ascii="Arial" w:hAnsi="Arial" w:cs="Arial"/>
              </w:rPr>
              <w:t>58%</w:t>
            </w:r>
          </w:p>
          <w:p w14:paraId="4DF4D03C" w14:textId="77777777" w:rsidR="00E012E2" w:rsidRPr="00AC04A7" w:rsidRDefault="00E012E2" w:rsidP="00A77DDB">
            <w:pPr>
              <w:spacing w:line="480" w:lineRule="auto"/>
              <w:jc w:val="center"/>
              <w:rPr>
                <w:rFonts w:ascii="Arial" w:hAnsi="Arial" w:cs="Arial"/>
              </w:rPr>
            </w:pPr>
            <w:r w:rsidRPr="00AC04A7">
              <w:rPr>
                <w:rFonts w:ascii="Arial" w:hAnsi="Arial" w:cs="Arial"/>
              </w:rPr>
              <w:t>(48% - 67%)</w:t>
            </w:r>
          </w:p>
        </w:tc>
        <w:tc>
          <w:tcPr>
            <w:tcW w:w="1591" w:type="dxa"/>
            <w:vAlign w:val="center"/>
          </w:tcPr>
          <w:p w14:paraId="43E56085" w14:textId="77777777" w:rsidR="00E012E2" w:rsidRPr="00AC04A7" w:rsidRDefault="00E012E2" w:rsidP="00A77DDB">
            <w:pPr>
              <w:spacing w:line="480" w:lineRule="auto"/>
              <w:jc w:val="center"/>
              <w:rPr>
                <w:rFonts w:ascii="Arial" w:hAnsi="Arial" w:cs="Arial"/>
              </w:rPr>
            </w:pPr>
            <w:r w:rsidRPr="00AC04A7">
              <w:rPr>
                <w:rFonts w:ascii="Arial" w:hAnsi="Arial" w:cs="Arial"/>
              </w:rPr>
              <w:t>82%</w:t>
            </w:r>
          </w:p>
          <w:p w14:paraId="51B4962C" w14:textId="77777777" w:rsidR="00E012E2" w:rsidRPr="00AC04A7" w:rsidRDefault="00E012E2" w:rsidP="00A77DDB">
            <w:pPr>
              <w:spacing w:line="480" w:lineRule="auto"/>
              <w:jc w:val="center"/>
              <w:rPr>
                <w:rFonts w:ascii="Arial" w:hAnsi="Arial" w:cs="Arial"/>
              </w:rPr>
            </w:pPr>
            <w:r w:rsidRPr="00AC04A7">
              <w:rPr>
                <w:rFonts w:ascii="Arial" w:hAnsi="Arial" w:cs="Arial"/>
              </w:rPr>
              <w:t>(76% - 88%)</w:t>
            </w:r>
          </w:p>
        </w:tc>
        <w:tc>
          <w:tcPr>
            <w:tcW w:w="1581" w:type="dxa"/>
            <w:vAlign w:val="center"/>
          </w:tcPr>
          <w:p w14:paraId="17F1F73E" w14:textId="77777777" w:rsidR="00E012E2" w:rsidRPr="00AC04A7" w:rsidRDefault="00E012E2" w:rsidP="00A77DDB">
            <w:pPr>
              <w:spacing w:line="480" w:lineRule="auto"/>
              <w:jc w:val="center"/>
              <w:rPr>
                <w:rFonts w:ascii="Arial" w:hAnsi="Arial" w:cs="Arial"/>
              </w:rPr>
            </w:pPr>
            <w:r w:rsidRPr="00AC04A7">
              <w:rPr>
                <w:rFonts w:ascii="Arial" w:hAnsi="Arial" w:cs="Arial"/>
              </w:rPr>
              <w:t>88%</w:t>
            </w:r>
          </w:p>
          <w:p w14:paraId="38A6D686" w14:textId="77777777" w:rsidR="00E012E2" w:rsidRPr="00AC04A7" w:rsidRDefault="00E012E2" w:rsidP="00A77DDB">
            <w:pPr>
              <w:spacing w:line="480" w:lineRule="auto"/>
              <w:jc w:val="center"/>
              <w:rPr>
                <w:rFonts w:ascii="Arial" w:hAnsi="Arial" w:cs="Arial"/>
              </w:rPr>
            </w:pPr>
            <w:r w:rsidRPr="00AC04A7">
              <w:rPr>
                <w:rFonts w:ascii="Arial" w:hAnsi="Arial" w:cs="Arial"/>
              </w:rPr>
              <w:t>(82% - 92%)</w:t>
            </w:r>
          </w:p>
        </w:tc>
        <w:tc>
          <w:tcPr>
            <w:tcW w:w="2035" w:type="dxa"/>
            <w:vAlign w:val="center"/>
          </w:tcPr>
          <w:p w14:paraId="738093B7"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26AFC6CC" w14:textId="77777777" w:rsidR="00E012E2" w:rsidRPr="00AC04A7" w:rsidRDefault="00E012E2" w:rsidP="00A77DDB">
            <w:pPr>
              <w:spacing w:line="480" w:lineRule="auto"/>
              <w:jc w:val="center"/>
              <w:rPr>
                <w:rFonts w:ascii="Arial" w:hAnsi="Arial" w:cs="Arial"/>
              </w:rPr>
            </w:pPr>
            <w:r w:rsidRPr="00AC04A7">
              <w:rPr>
                <w:rFonts w:ascii="Arial" w:hAnsi="Arial" w:cs="Arial"/>
              </w:rPr>
              <w:t>(87% - 96%)</w:t>
            </w:r>
          </w:p>
        </w:tc>
      </w:tr>
      <w:tr w:rsidR="00E012E2" w:rsidRPr="00AC04A7" w14:paraId="52DE80AD" w14:textId="77777777" w:rsidTr="003D7743">
        <w:trPr>
          <w:trHeight w:val="324"/>
          <w:jc w:val="center"/>
        </w:trPr>
        <w:tc>
          <w:tcPr>
            <w:tcW w:w="1948" w:type="dxa"/>
            <w:vAlign w:val="center"/>
          </w:tcPr>
          <w:p w14:paraId="486EAEF4" w14:textId="77777777" w:rsidR="00E012E2" w:rsidRPr="00AC04A7" w:rsidRDefault="00E012E2" w:rsidP="00A77DDB">
            <w:pPr>
              <w:spacing w:line="480" w:lineRule="auto"/>
              <w:rPr>
                <w:rFonts w:ascii="Arial" w:hAnsi="Arial" w:cs="Arial"/>
              </w:rPr>
            </w:pPr>
            <w:r w:rsidRPr="00AC04A7">
              <w:rPr>
                <w:rFonts w:ascii="Arial" w:hAnsi="Arial" w:cs="Arial"/>
              </w:rPr>
              <w:t>Single NRTI</w:t>
            </w:r>
          </w:p>
          <w:p w14:paraId="593A9D08" w14:textId="77777777" w:rsidR="00E012E2" w:rsidRPr="00AC04A7" w:rsidRDefault="00E012E2" w:rsidP="00A77DDB">
            <w:pPr>
              <w:spacing w:line="480" w:lineRule="auto"/>
              <w:rPr>
                <w:rFonts w:ascii="Arial" w:hAnsi="Arial" w:cs="Arial"/>
              </w:rPr>
            </w:pPr>
            <w:r w:rsidRPr="00AC04A7">
              <w:rPr>
                <w:rFonts w:ascii="Arial" w:hAnsi="Arial" w:cs="Arial"/>
              </w:rPr>
              <w:t>(n=141)</w:t>
            </w:r>
          </w:p>
        </w:tc>
        <w:tc>
          <w:tcPr>
            <w:tcW w:w="1575" w:type="dxa"/>
            <w:vAlign w:val="center"/>
          </w:tcPr>
          <w:p w14:paraId="38A7264E" w14:textId="77777777" w:rsidR="00E012E2" w:rsidRPr="00AC04A7" w:rsidRDefault="00E012E2" w:rsidP="00A77DDB">
            <w:pPr>
              <w:spacing w:line="480" w:lineRule="auto"/>
              <w:jc w:val="center"/>
              <w:rPr>
                <w:rFonts w:ascii="Arial" w:hAnsi="Arial" w:cs="Arial"/>
              </w:rPr>
            </w:pPr>
            <w:r w:rsidRPr="00AC04A7">
              <w:rPr>
                <w:rFonts w:ascii="Arial" w:hAnsi="Arial" w:cs="Arial"/>
              </w:rPr>
              <w:t>83%</w:t>
            </w:r>
          </w:p>
          <w:p w14:paraId="7F755579" w14:textId="77777777" w:rsidR="00E012E2" w:rsidRPr="00AC04A7" w:rsidRDefault="00E012E2" w:rsidP="00A77DDB">
            <w:pPr>
              <w:spacing w:line="480" w:lineRule="auto"/>
              <w:jc w:val="center"/>
              <w:rPr>
                <w:rFonts w:ascii="Arial" w:hAnsi="Arial" w:cs="Arial"/>
              </w:rPr>
            </w:pPr>
            <w:r w:rsidRPr="00AC04A7">
              <w:rPr>
                <w:rFonts w:ascii="Arial" w:hAnsi="Arial" w:cs="Arial"/>
              </w:rPr>
              <w:t>(76%-88%)</w:t>
            </w:r>
          </w:p>
        </w:tc>
        <w:tc>
          <w:tcPr>
            <w:tcW w:w="1591" w:type="dxa"/>
            <w:vAlign w:val="center"/>
          </w:tcPr>
          <w:p w14:paraId="535D0CAD" w14:textId="77777777" w:rsidR="00E012E2" w:rsidRPr="00AC04A7" w:rsidRDefault="00E012E2" w:rsidP="00A77DDB">
            <w:pPr>
              <w:spacing w:line="480" w:lineRule="auto"/>
              <w:jc w:val="center"/>
              <w:rPr>
                <w:rFonts w:ascii="Arial" w:hAnsi="Arial" w:cs="Arial"/>
              </w:rPr>
            </w:pPr>
            <w:r w:rsidRPr="00AC04A7">
              <w:rPr>
                <w:rFonts w:ascii="Arial" w:hAnsi="Arial" w:cs="Arial"/>
              </w:rPr>
              <w:t>91%</w:t>
            </w:r>
          </w:p>
          <w:p w14:paraId="33BC1D4B" w14:textId="77777777" w:rsidR="00E012E2" w:rsidRPr="00AC04A7" w:rsidRDefault="00E012E2" w:rsidP="00A77DDB">
            <w:pPr>
              <w:spacing w:line="480" w:lineRule="auto"/>
              <w:jc w:val="center"/>
              <w:rPr>
                <w:rFonts w:ascii="Arial" w:hAnsi="Arial" w:cs="Arial"/>
              </w:rPr>
            </w:pPr>
            <w:r w:rsidRPr="00AC04A7">
              <w:rPr>
                <w:rFonts w:ascii="Arial" w:hAnsi="Arial" w:cs="Arial"/>
              </w:rPr>
              <w:t>(86%-94%)</w:t>
            </w:r>
          </w:p>
        </w:tc>
        <w:tc>
          <w:tcPr>
            <w:tcW w:w="1581" w:type="dxa"/>
            <w:vAlign w:val="center"/>
          </w:tcPr>
          <w:p w14:paraId="52BC94EC"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27A9F0EF" w14:textId="77777777" w:rsidR="00E012E2" w:rsidRPr="00AC04A7" w:rsidRDefault="00E012E2" w:rsidP="00A77DDB">
            <w:pPr>
              <w:spacing w:line="480" w:lineRule="auto"/>
              <w:jc w:val="center"/>
              <w:rPr>
                <w:rFonts w:ascii="Arial" w:hAnsi="Arial" w:cs="Arial"/>
              </w:rPr>
            </w:pPr>
            <w:r w:rsidRPr="00AC04A7">
              <w:rPr>
                <w:rFonts w:ascii="Arial" w:hAnsi="Arial" w:cs="Arial"/>
              </w:rPr>
              <w:t>(88%-96%)</w:t>
            </w:r>
          </w:p>
        </w:tc>
        <w:tc>
          <w:tcPr>
            <w:tcW w:w="2035" w:type="dxa"/>
            <w:vAlign w:val="center"/>
          </w:tcPr>
          <w:p w14:paraId="3D8CDA70" w14:textId="77777777" w:rsidR="00E012E2" w:rsidRPr="00AC04A7" w:rsidRDefault="00E012E2" w:rsidP="00A77DDB">
            <w:pPr>
              <w:spacing w:line="480" w:lineRule="auto"/>
              <w:jc w:val="center"/>
              <w:rPr>
                <w:rFonts w:ascii="Arial" w:hAnsi="Arial" w:cs="Arial"/>
              </w:rPr>
            </w:pPr>
            <w:r w:rsidRPr="00AC04A7">
              <w:rPr>
                <w:rFonts w:ascii="Arial" w:hAnsi="Arial" w:cs="Arial"/>
              </w:rPr>
              <w:t>94%</w:t>
            </w:r>
          </w:p>
          <w:p w14:paraId="5FA4DDD1" w14:textId="77777777" w:rsidR="00E012E2" w:rsidRPr="00AC04A7" w:rsidRDefault="00E012E2" w:rsidP="00A77DDB">
            <w:pPr>
              <w:spacing w:line="480" w:lineRule="auto"/>
              <w:jc w:val="center"/>
              <w:rPr>
                <w:rFonts w:ascii="Arial" w:hAnsi="Arial" w:cs="Arial"/>
              </w:rPr>
            </w:pPr>
            <w:r w:rsidRPr="00AC04A7">
              <w:rPr>
                <w:rFonts w:ascii="Arial" w:hAnsi="Arial" w:cs="Arial"/>
              </w:rPr>
              <w:t>(90%-97%)</w:t>
            </w:r>
          </w:p>
        </w:tc>
      </w:tr>
      <w:tr w:rsidR="00E012E2" w:rsidRPr="00AC04A7" w14:paraId="0AE54121" w14:textId="77777777" w:rsidTr="003D7743">
        <w:trPr>
          <w:trHeight w:val="332"/>
          <w:jc w:val="center"/>
        </w:trPr>
        <w:tc>
          <w:tcPr>
            <w:tcW w:w="1948" w:type="dxa"/>
            <w:vAlign w:val="center"/>
          </w:tcPr>
          <w:p w14:paraId="3CFB6050" w14:textId="77777777" w:rsidR="00E012E2" w:rsidRPr="00AC04A7" w:rsidRDefault="00E012E2" w:rsidP="00A77DDB">
            <w:pPr>
              <w:spacing w:line="480" w:lineRule="auto"/>
              <w:rPr>
                <w:rFonts w:ascii="Arial" w:hAnsi="Arial" w:cs="Arial"/>
              </w:rPr>
            </w:pPr>
            <w:r w:rsidRPr="00AC04A7">
              <w:rPr>
                <w:rFonts w:ascii="Arial" w:hAnsi="Arial" w:cs="Arial"/>
              </w:rPr>
              <w:t>sdNVP + ZDV</w:t>
            </w:r>
          </w:p>
          <w:p w14:paraId="12AAB362" w14:textId="77777777" w:rsidR="00E012E2" w:rsidRPr="00AC04A7" w:rsidRDefault="00E012E2" w:rsidP="00A77DDB">
            <w:pPr>
              <w:spacing w:line="480" w:lineRule="auto"/>
              <w:rPr>
                <w:rFonts w:ascii="Arial" w:hAnsi="Arial" w:cs="Arial"/>
              </w:rPr>
            </w:pPr>
            <w:r w:rsidRPr="00AC04A7">
              <w:rPr>
                <w:rFonts w:ascii="Arial" w:hAnsi="Arial" w:cs="Arial"/>
              </w:rPr>
              <w:t>(n=36)</w:t>
            </w:r>
          </w:p>
        </w:tc>
        <w:tc>
          <w:tcPr>
            <w:tcW w:w="1575" w:type="dxa"/>
            <w:vAlign w:val="center"/>
          </w:tcPr>
          <w:p w14:paraId="39B073AB" w14:textId="77777777" w:rsidR="00E012E2" w:rsidRPr="00AC04A7" w:rsidRDefault="00E012E2" w:rsidP="00A77DDB">
            <w:pPr>
              <w:spacing w:line="480" w:lineRule="auto"/>
              <w:jc w:val="center"/>
              <w:rPr>
                <w:rFonts w:ascii="Arial" w:hAnsi="Arial" w:cs="Arial"/>
              </w:rPr>
            </w:pPr>
            <w:r w:rsidRPr="00AC04A7">
              <w:rPr>
                <w:rFonts w:ascii="Arial" w:hAnsi="Arial" w:cs="Arial"/>
              </w:rPr>
              <w:t>80%</w:t>
            </w:r>
          </w:p>
          <w:p w14:paraId="41524262" w14:textId="77777777" w:rsidR="00E012E2" w:rsidRPr="00AC04A7" w:rsidRDefault="00E012E2" w:rsidP="00A77DDB">
            <w:pPr>
              <w:spacing w:line="480" w:lineRule="auto"/>
              <w:jc w:val="center"/>
              <w:rPr>
                <w:rFonts w:ascii="Arial" w:hAnsi="Arial" w:cs="Arial"/>
              </w:rPr>
            </w:pPr>
            <w:r w:rsidRPr="00AC04A7">
              <w:rPr>
                <w:rFonts w:ascii="Arial" w:hAnsi="Arial" w:cs="Arial"/>
              </w:rPr>
              <w:t>(67%-91%)</w:t>
            </w:r>
          </w:p>
        </w:tc>
        <w:tc>
          <w:tcPr>
            <w:tcW w:w="1591" w:type="dxa"/>
            <w:vAlign w:val="center"/>
          </w:tcPr>
          <w:p w14:paraId="0BC98C96" w14:textId="77777777" w:rsidR="00E012E2" w:rsidRPr="00AC04A7" w:rsidRDefault="00E012E2" w:rsidP="00A77DDB">
            <w:pPr>
              <w:spacing w:line="480" w:lineRule="auto"/>
              <w:jc w:val="center"/>
              <w:rPr>
                <w:rFonts w:ascii="Arial" w:hAnsi="Arial" w:cs="Arial"/>
              </w:rPr>
            </w:pPr>
            <w:r w:rsidRPr="00AC04A7">
              <w:rPr>
                <w:rFonts w:ascii="Arial" w:hAnsi="Arial" w:cs="Arial"/>
              </w:rPr>
              <w:t>90%</w:t>
            </w:r>
          </w:p>
          <w:p w14:paraId="4E2307F2" w14:textId="77777777" w:rsidR="00E012E2" w:rsidRPr="00AC04A7" w:rsidRDefault="00E012E2" w:rsidP="00A77DDB">
            <w:pPr>
              <w:spacing w:line="480" w:lineRule="auto"/>
              <w:jc w:val="center"/>
              <w:rPr>
                <w:rFonts w:ascii="Arial" w:hAnsi="Arial" w:cs="Arial"/>
              </w:rPr>
            </w:pPr>
            <w:r w:rsidRPr="00AC04A7">
              <w:rPr>
                <w:rFonts w:ascii="Arial" w:hAnsi="Arial" w:cs="Arial"/>
              </w:rPr>
              <w:t>(79%-96%)</w:t>
            </w:r>
          </w:p>
        </w:tc>
        <w:tc>
          <w:tcPr>
            <w:tcW w:w="1581" w:type="dxa"/>
            <w:vAlign w:val="center"/>
          </w:tcPr>
          <w:p w14:paraId="30F4A442" w14:textId="77777777" w:rsidR="00E012E2" w:rsidRPr="00AC04A7" w:rsidRDefault="00E012E2" w:rsidP="00A77DDB">
            <w:pPr>
              <w:spacing w:line="480" w:lineRule="auto"/>
              <w:jc w:val="center"/>
              <w:rPr>
                <w:rFonts w:ascii="Arial" w:hAnsi="Arial" w:cs="Arial"/>
              </w:rPr>
            </w:pPr>
            <w:r w:rsidRPr="00AC04A7">
              <w:rPr>
                <w:rFonts w:ascii="Arial" w:hAnsi="Arial" w:cs="Arial"/>
              </w:rPr>
              <w:t>91%</w:t>
            </w:r>
          </w:p>
          <w:p w14:paraId="344E4D8C" w14:textId="77777777" w:rsidR="00E012E2" w:rsidRPr="00AC04A7" w:rsidRDefault="00E012E2" w:rsidP="00A77DDB">
            <w:pPr>
              <w:spacing w:line="480" w:lineRule="auto"/>
              <w:jc w:val="center"/>
              <w:rPr>
                <w:rFonts w:ascii="Arial" w:hAnsi="Arial" w:cs="Arial"/>
              </w:rPr>
            </w:pPr>
            <w:r w:rsidRPr="00AC04A7">
              <w:rPr>
                <w:rFonts w:ascii="Arial" w:hAnsi="Arial" w:cs="Arial"/>
              </w:rPr>
              <w:t>(82%-97%)</w:t>
            </w:r>
          </w:p>
        </w:tc>
        <w:tc>
          <w:tcPr>
            <w:tcW w:w="2035" w:type="dxa"/>
            <w:vAlign w:val="center"/>
          </w:tcPr>
          <w:p w14:paraId="3B01B7F8" w14:textId="77777777" w:rsidR="00E012E2" w:rsidRPr="00AC04A7" w:rsidRDefault="00E012E2" w:rsidP="00A77DDB">
            <w:pPr>
              <w:spacing w:line="480" w:lineRule="auto"/>
              <w:jc w:val="center"/>
              <w:rPr>
                <w:rFonts w:ascii="Arial" w:hAnsi="Arial" w:cs="Arial"/>
              </w:rPr>
            </w:pPr>
            <w:r w:rsidRPr="00AC04A7">
              <w:rPr>
                <w:rFonts w:ascii="Arial" w:hAnsi="Arial" w:cs="Arial"/>
              </w:rPr>
              <w:t>93%</w:t>
            </w:r>
          </w:p>
          <w:p w14:paraId="4BFB8334" w14:textId="77777777" w:rsidR="00E012E2" w:rsidRPr="00AC04A7" w:rsidRDefault="00E012E2" w:rsidP="00A77DDB">
            <w:pPr>
              <w:spacing w:line="480" w:lineRule="auto"/>
              <w:jc w:val="center"/>
              <w:rPr>
                <w:rFonts w:ascii="Arial" w:hAnsi="Arial" w:cs="Arial"/>
              </w:rPr>
            </w:pPr>
            <w:r w:rsidRPr="00AC04A7">
              <w:rPr>
                <w:rFonts w:ascii="Arial" w:hAnsi="Arial" w:cs="Arial"/>
              </w:rPr>
              <w:t>(84%-98%)</w:t>
            </w:r>
          </w:p>
        </w:tc>
      </w:tr>
      <w:tr w:rsidR="00E012E2" w:rsidRPr="00AC04A7" w14:paraId="0FE90CDB" w14:textId="77777777" w:rsidTr="003D7743">
        <w:trPr>
          <w:trHeight w:val="655"/>
          <w:jc w:val="center"/>
        </w:trPr>
        <w:tc>
          <w:tcPr>
            <w:tcW w:w="1948" w:type="dxa"/>
            <w:vAlign w:val="center"/>
          </w:tcPr>
          <w:p w14:paraId="18003D4C" w14:textId="77777777" w:rsidR="00E012E2" w:rsidRPr="00AC04A7" w:rsidRDefault="00E012E2" w:rsidP="00A77DDB">
            <w:pPr>
              <w:spacing w:line="480" w:lineRule="auto"/>
              <w:rPr>
                <w:rFonts w:ascii="Arial" w:hAnsi="Arial" w:cs="Arial"/>
                <w:b/>
              </w:rPr>
            </w:pPr>
            <w:r w:rsidRPr="00AC04A7">
              <w:rPr>
                <w:rFonts w:ascii="Arial" w:hAnsi="Arial" w:cs="Arial"/>
                <w:b/>
              </w:rPr>
              <w:t>Timing of Maternal ARV Initiation</w:t>
            </w:r>
          </w:p>
        </w:tc>
        <w:tc>
          <w:tcPr>
            <w:tcW w:w="6782" w:type="dxa"/>
            <w:gridSpan w:val="4"/>
            <w:vAlign w:val="center"/>
          </w:tcPr>
          <w:p w14:paraId="5C3C49D3" w14:textId="77777777" w:rsidR="00E012E2" w:rsidRPr="00AC04A7" w:rsidRDefault="00E012E2" w:rsidP="00A77DDB">
            <w:pPr>
              <w:spacing w:line="480" w:lineRule="auto"/>
              <w:jc w:val="center"/>
              <w:rPr>
                <w:rFonts w:ascii="Arial" w:hAnsi="Arial" w:cs="Arial"/>
                <w:b/>
              </w:rPr>
            </w:pPr>
          </w:p>
        </w:tc>
      </w:tr>
      <w:tr w:rsidR="00E012E2" w:rsidRPr="00AC04A7" w14:paraId="0AE5FA12" w14:textId="77777777" w:rsidTr="003D7743">
        <w:trPr>
          <w:trHeight w:val="332"/>
          <w:jc w:val="center"/>
        </w:trPr>
        <w:tc>
          <w:tcPr>
            <w:tcW w:w="1948" w:type="dxa"/>
            <w:vAlign w:val="center"/>
          </w:tcPr>
          <w:p w14:paraId="7A9EE1EE" w14:textId="77777777" w:rsidR="00E012E2" w:rsidRPr="00AC04A7" w:rsidRDefault="00E012E2" w:rsidP="00A77DDB">
            <w:pPr>
              <w:spacing w:line="480" w:lineRule="auto"/>
              <w:rPr>
                <w:rFonts w:ascii="Arial" w:hAnsi="Arial" w:cs="Arial"/>
              </w:rPr>
            </w:pPr>
            <w:r w:rsidRPr="00AC04A7">
              <w:rPr>
                <w:rFonts w:ascii="Arial" w:hAnsi="Arial" w:cs="Arial"/>
              </w:rPr>
              <w:t>No ARV</w:t>
            </w:r>
          </w:p>
          <w:p w14:paraId="3C4E6664" w14:textId="77777777" w:rsidR="00E012E2" w:rsidRPr="00AC04A7" w:rsidRDefault="00E012E2" w:rsidP="00A77DDB">
            <w:pPr>
              <w:spacing w:line="480" w:lineRule="auto"/>
              <w:rPr>
                <w:rFonts w:ascii="Arial" w:hAnsi="Arial" w:cs="Arial"/>
              </w:rPr>
            </w:pPr>
            <w:r w:rsidRPr="00AC04A7">
              <w:rPr>
                <w:rFonts w:ascii="Arial" w:hAnsi="Arial" w:cs="Arial"/>
              </w:rPr>
              <w:t>(n=108)</w:t>
            </w:r>
          </w:p>
        </w:tc>
        <w:tc>
          <w:tcPr>
            <w:tcW w:w="1575" w:type="dxa"/>
            <w:vAlign w:val="center"/>
          </w:tcPr>
          <w:p w14:paraId="26BAD8C8" w14:textId="77777777" w:rsidR="00E012E2" w:rsidRPr="00AC04A7" w:rsidRDefault="00E012E2" w:rsidP="00A77DDB">
            <w:pPr>
              <w:spacing w:line="480" w:lineRule="auto"/>
              <w:jc w:val="center"/>
              <w:rPr>
                <w:rFonts w:ascii="Arial" w:hAnsi="Arial" w:cs="Arial"/>
              </w:rPr>
            </w:pPr>
            <w:r w:rsidRPr="00AC04A7">
              <w:rPr>
                <w:rFonts w:ascii="Arial" w:hAnsi="Arial" w:cs="Arial"/>
              </w:rPr>
              <w:t>47%</w:t>
            </w:r>
          </w:p>
          <w:p w14:paraId="691B2AF3" w14:textId="77777777" w:rsidR="00E012E2" w:rsidRPr="00AC04A7" w:rsidRDefault="00E012E2" w:rsidP="00A77DDB">
            <w:pPr>
              <w:spacing w:line="480" w:lineRule="auto"/>
              <w:jc w:val="center"/>
              <w:rPr>
                <w:rFonts w:ascii="Arial" w:hAnsi="Arial" w:cs="Arial"/>
              </w:rPr>
            </w:pPr>
            <w:r w:rsidRPr="00AC04A7">
              <w:rPr>
                <w:rFonts w:ascii="Arial" w:hAnsi="Arial" w:cs="Arial"/>
              </w:rPr>
              <w:t>(37%-59%)</w:t>
            </w:r>
          </w:p>
        </w:tc>
        <w:tc>
          <w:tcPr>
            <w:tcW w:w="1591" w:type="dxa"/>
            <w:vAlign w:val="center"/>
          </w:tcPr>
          <w:p w14:paraId="524B9241" w14:textId="77777777" w:rsidR="00E012E2" w:rsidRPr="00AC04A7" w:rsidRDefault="00E012E2" w:rsidP="00A77DDB">
            <w:pPr>
              <w:spacing w:line="480" w:lineRule="auto"/>
              <w:jc w:val="center"/>
              <w:rPr>
                <w:rFonts w:ascii="Arial" w:hAnsi="Arial" w:cs="Arial"/>
              </w:rPr>
            </w:pPr>
            <w:r w:rsidRPr="00AC04A7">
              <w:rPr>
                <w:rFonts w:ascii="Arial" w:hAnsi="Arial" w:cs="Arial"/>
              </w:rPr>
              <w:t>79%</w:t>
            </w:r>
          </w:p>
          <w:p w14:paraId="3836A99F" w14:textId="77777777" w:rsidR="00E012E2" w:rsidRPr="00AC04A7" w:rsidRDefault="00E012E2" w:rsidP="00A77DDB">
            <w:pPr>
              <w:spacing w:line="480" w:lineRule="auto"/>
              <w:jc w:val="center"/>
              <w:rPr>
                <w:rFonts w:ascii="Arial" w:hAnsi="Arial" w:cs="Arial"/>
              </w:rPr>
            </w:pPr>
            <w:r w:rsidRPr="00AC04A7">
              <w:rPr>
                <w:rFonts w:ascii="Arial" w:hAnsi="Arial" w:cs="Arial"/>
              </w:rPr>
              <w:t>(72%-86%)</w:t>
            </w:r>
          </w:p>
        </w:tc>
        <w:tc>
          <w:tcPr>
            <w:tcW w:w="1581" w:type="dxa"/>
            <w:vAlign w:val="center"/>
          </w:tcPr>
          <w:p w14:paraId="241602B8" w14:textId="77777777" w:rsidR="00E012E2" w:rsidRPr="00AC04A7" w:rsidRDefault="00E012E2" w:rsidP="00A77DDB">
            <w:pPr>
              <w:spacing w:line="480" w:lineRule="auto"/>
              <w:jc w:val="center"/>
              <w:rPr>
                <w:rFonts w:ascii="Arial" w:hAnsi="Arial" w:cs="Arial"/>
              </w:rPr>
            </w:pPr>
            <w:r w:rsidRPr="00AC04A7">
              <w:rPr>
                <w:rFonts w:ascii="Arial" w:hAnsi="Arial" w:cs="Arial"/>
              </w:rPr>
              <w:t>86%</w:t>
            </w:r>
          </w:p>
          <w:p w14:paraId="7B730B08" w14:textId="77777777" w:rsidR="00E012E2" w:rsidRPr="00AC04A7" w:rsidRDefault="00E012E2" w:rsidP="00A77DDB">
            <w:pPr>
              <w:spacing w:line="480" w:lineRule="auto"/>
              <w:jc w:val="center"/>
              <w:rPr>
                <w:rFonts w:ascii="Arial" w:hAnsi="Arial" w:cs="Arial"/>
              </w:rPr>
            </w:pPr>
            <w:r w:rsidRPr="00AC04A7">
              <w:rPr>
                <w:rFonts w:ascii="Arial" w:hAnsi="Arial" w:cs="Arial"/>
              </w:rPr>
              <w:t>(80%-92%)</w:t>
            </w:r>
          </w:p>
        </w:tc>
        <w:tc>
          <w:tcPr>
            <w:tcW w:w="2035" w:type="dxa"/>
            <w:vAlign w:val="center"/>
          </w:tcPr>
          <w:p w14:paraId="077B28F9"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1ADF7DB3" w14:textId="77777777" w:rsidR="00E012E2" w:rsidRPr="00AC04A7" w:rsidRDefault="00E012E2" w:rsidP="00A77DDB">
            <w:pPr>
              <w:spacing w:line="480" w:lineRule="auto"/>
              <w:jc w:val="center"/>
              <w:rPr>
                <w:rFonts w:ascii="Arial" w:hAnsi="Arial" w:cs="Arial"/>
              </w:rPr>
            </w:pPr>
            <w:r w:rsidRPr="00AC04A7">
              <w:rPr>
                <w:rFonts w:ascii="Arial" w:hAnsi="Arial" w:cs="Arial"/>
              </w:rPr>
              <w:t>(87%-96%)</w:t>
            </w:r>
          </w:p>
        </w:tc>
      </w:tr>
      <w:tr w:rsidR="00E012E2" w:rsidRPr="00AC04A7" w14:paraId="0EECAA88" w14:textId="77777777" w:rsidTr="003D7743">
        <w:trPr>
          <w:trHeight w:val="332"/>
          <w:jc w:val="center"/>
        </w:trPr>
        <w:tc>
          <w:tcPr>
            <w:tcW w:w="1948" w:type="dxa"/>
            <w:vAlign w:val="center"/>
          </w:tcPr>
          <w:p w14:paraId="33B7474D" w14:textId="77777777" w:rsidR="00E012E2" w:rsidRPr="00AC04A7" w:rsidRDefault="00E012E2" w:rsidP="00A77DDB">
            <w:pPr>
              <w:spacing w:line="480" w:lineRule="auto"/>
              <w:rPr>
                <w:rFonts w:ascii="Arial" w:hAnsi="Arial" w:cs="Arial"/>
              </w:rPr>
            </w:pPr>
            <w:r w:rsidRPr="00AC04A7">
              <w:rPr>
                <w:rFonts w:ascii="Arial" w:hAnsi="Arial" w:cs="Arial"/>
              </w:rPr>
              <w:t>Labor and delivery</w:t>
            </w:r>
          </w:p>
          <w:p w14:paraId="193728BF" w14:textId="77777777" w:rsidR="00E012E2" w:rsidRPr="00AC04A7" w:rsidRDefault="00E012E2" w:rsidP="00A77DDB">
            <w:pPr>
              <w:spacing w:line="480" w:lineRule="auto"/>
              <w:rPr>
                <w:rFonts w:ascii="Arial" w:hAnsi="Arial" w:cs="Arial"/>
              </w:rPr>
            </w:pPr>
            <w:r w:rsidRPr="00AC04A7">
              <w:rPr>
                <w:rFonts w:ascii="Arial" w:hAnsi="Arial" w:cs="Arial"/>
              </w:rPr>
              <w:t>(n=16)</w:t>
            </w:r>
          </w:p>
        </w:tc>
        <w:tc>
          <w:tcPr>
            <w:tcW w:w="1575" w:type="dxa"/>
            <w:vAlign w:val="center"/>
          </w:tcPr>
          <w:p w14:paraId="7422DDB5"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78A05D0A" w14:textId="77777777" w:rsidR="00E012E2" w:rsidRPr="00AC04A7" w:rsidRDefault="00E012E2" w:rsidP="00A77DDB">
            <w:pPr>
              <w:spacing w:line="480" w:lineRule="auto"/>
              <w:jc w:val="center"/>
              <w:rPr>
                <w:rFonts w:ascii="Arial" w:hAnsi="Arial" w:cs="Arial"/>
              </w:rPr>
            </w:pPr>
            <w:r w:rsidRPr="00AC04A7">
              <w:rPr>
                <w:rFonts w:ascii="Arial" w:hAnsi="Arial" w:cs="Arial"/>
              </w:rPr>
              <w:t>(75%-99%)</w:t>
            </w:r>
          </w:p>
        </w:tc>
        <w:tc>
          <w:tcPr>
            <w:tcW w:w="1591" w:type="dxa"/>
            <w:vAlign w:val="center"/>
          </w:tcPr>
          <w:p w14:paraId="3B1E453D" w14:textId="77777777" w:rsidR="00E012E2" w:rsidRPr="00AC04A7" w:rsidRDefault="00E012E2" w:rsidP="00A77DDB">
            <w:pPr>
              <w:spacing w:line="480" w:lineRule="auto"/>
              <w:jc w:val="center"/>
              <w:rPr>
                <w:rFonts w:ascii="Arial" w:hAnsi="Arial" w:cs="Arial"/>
              </w:rPr>
            </w:pPr>
            <w:r w:rsidRPr="00AC04A7">
              <w:rPr>
                <w:rFonts w:ascii="Arial" w:hAnsi="Arial" w:cs="Arial"/>
              </w:rPr>
              <w:t>95%</w:t>
            </w:r>
          </w:p>
          <w:p w14:paraId="135311B3" w14:textId="77777777" w:rsidR="00E012E2" w:rsidRPr="00AC04A7" w:rsidRDefault="00E012E2" w:rsidP="00A77DDB">
            <w:pPr>
              <w:spacing w:line="480" w:lineRule="auto"/>
              <w:jc w:val="center"/>
              <w:rPr>
                <w:rFonts w:ascii="Arial" w:hAnsi="Arial" w:cs="Arial"/>
              </w:rPr>
            </w:pPr>
            <w:r w:rsidRPr="00AC04A7">
              <w:rPr>
                <w:rFonts w:ascii="Arial" w:hAnsi="Arial" w:cs="Arial"/>
              </w:rPr>
              <w:t>(80%-100%)</w:t>
            </w:r>
          </w:p>
        </w:tc>
        <w:tc>
          <w:tcPr>
            <w:tcW w:w="1581" w:type="dxa"/>
            <w:vAlign w:val="center"/>
          </w:tcPr>
          <w:p w14:paraId="74DAC003" w14:textId="77777777" w:rsidR="00E012E2" w:rsidRPr="00AC04A7" w:rsidRDefault="00E012E2" w:rsidP="00A77DDB">
            <w:pPr>
              <w:spacing w:line="480" w:lineRule="auto"/>
              <w:jc w:val="center"/>
              <w:rPr>
                <w:rFonts w:ascii="Arial" w:hAnsi="Arial" w:cs="Arial"/>
              </w:rPr>
            </w:pPr>
            <w:r w:rsidRPr="00AC04A7">
              <w:rPr>
                <w:rFonts w:ascii="Arial" w:hAnsi="Arial" w:cs="Arial"/>
              </w:rPr>
              <w:t>96%</w:t>
            </w:r>
          </w:p>
          <w:p w14:paraId="070537F1" w14:textId="77777777" w:rsidR="00E012E2" w:rsidRPr="00AC04A7" w:rsidRDefault="00E012E2" w:rsidP="00A77DDB">
            <w:pPr>
              <w:spacing w:line="480" w:lineRule="auto"/>
              <w:jc w:val="center"/>
              <w:rPr>
                <w:rFonts w:ascii="Arial" w:hAnsi="Arial" w:cs="Arial"/>
              </w:rPr>
            </w:pPr>
            <w:r w:rsidRPr="00AC04A7">
              <w:rPr>
                <w:rFonts w:ascii="Arial" w:hAnsi="Arial" w:cs="Arial"/>
              </w:rPr>
              <w:t>(81%-100%)</w:t>
            </w:r>
          </w:p>
        </w:tc>
        <w:tc>
          <w:tcPr>
            <w:tcW w:w="2035" w:type="dxa"/>
            <w:vAlign w:val="center"/>
          </w:tcPr>
          <w:p w14:paraId="6E3FCDF9" w14:textId="77777777" w:rsidR="00E012E2" w:rsidRPr="00AC04A7" w:rsidRDefault="00E012E2" w:rsidP="00A77DDB">
            <w:pPr>
              <w:spacing w:line="480" w:lineRule="auto"/>
              <w:jc w:val="center"/>
              <w:rPr>
                <w:rFonts w:ascii="Arial" w:hAnsi="Arial" w:cs="Arial"/>
              </w:rPr>
            </w:pPr>
            <w:r w:rsidRPr="00AC04A7">
              <w:rPr>
                <w:rFonts w:ascii="Arial" w:hAnsi="Arial" w:cs="Arial"/>
              </w:rPr>
              <w:t>97%</w:t>
            </w:r>
          </w:p>
          <w:p w14:paraId="20CDB6DB" w14:textId="77777777" w:rsidR="00E012E2" w:rsidRPr="00AC04A7" w:rsidRDefault="00E012E2" w:rsidP="00A77DDB">
            <w:pPr>
              <w:spacing w:line="480" w:lineRule="auto"/>
              <w:jc w:val="center"/>
              <w:rPr>
                <w:rFonts w:ascii="Arial" w:hAnsi="Arial" w:cs="Arial"/>
              </w:rPr>
            </w:pPr>
            <w:r w:rsidRPr="00AC04A7">
              <w:rPr>
                <w:rFonts w:ascii="Arial" w:hAnsi="Arial" w:cs="Arial"/>
              </w:rPr>
              <w:t>(82%-100%)</w:t>
            </w:r>
          </w:p>
        </w:tc>
      </w:tr>
      <w:tr w:rsidR="00E012E2" w:rsidRPr="00AC04A7" w14:paraId="26664261" w14:textId="77777777" w:rsidTr="003D7743">
        <w:trPr>
          <w:trHeight w:val="332"/>
          <w:jc w:val="center"/>
        </w:trPr>
        <w:tc>
          <w:tcPr>
            <w:tcW w:w="1948" w:type="dxa"/>
            <w:vAlign w:val="center"/>
          </w:tcPr>
          <w:p w14:paraId="2856D503" w14:textId="77777777" w:rsidR="00E012E2" w:rsidRPr="00AC04A7" w:rsidRDefault="00E012E2" w:rsidP="00A77DDB">
            <w:pPr>
              <w:spacing w:line="480" w:lineRule="auto"/>
              <w:rPr>
                <w:rFonts w:ascii="Arial" w:hAnsi="Arial" w:cs="Arial"/>
              </w:rPr>
            </w:pPr>
            <w:r w:rsidRPr="00AC04A7">
              <w:rPr>
                <w:rFonts w:ascii="Arial" w:hAnsi="Arial" w:cs="Arial"/>
              </w:rPr>
              <w:t xml:space="preserve">During trimester </w:t>
            </w:r>
            <w:r w:rsidRPr="00AC04A7">
              <w:rPr>
                <w:rFonts w:ascii="Arial" w:hAnsi="Arial" w:cs="Arial"/>
              </w:rPr>
              <w:lastRenderedPageBreak/>
              <w:t>of delivery</w:t>
            </w:r>
          </w:p>
          <w:p w14:paraId="26369102" w14:textId="77777777" w:rsidR="00E012E2" w:rsidRPr="00AC04A7" w:rsidRDefault="00E012E2" w:rsidP="00A77DDB">
            <w:pPr>
              <w:spacing w:line="480" w:lineRule="auto"/>
              <w:rPr>
                <w:rFonts w:ascii="Arial" w:hAnsi="Arial" w:cs="Arial"/>
              </w:rPr>
            </w:pPr>
            <w:r w:rsidRPr="00AC04A7">
              <w:rPr>
                <w:rFonts w:ascii="Arial" w:hAnsi="Arial" w:cs="Arial"/>
              </w:rPr>
              <w:t>(n=169)</w:t>
            </w:r>
          </w:p>
        </w:tc>
        <w:tc>
          <w:tcPr>
            <w:tcW w:w="1575" w:type="dxa"/>
            <w:vAlign w:val="center"/>
          </w:tcPr>
          <w:p w14:paraId="1665C70E"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83%</w:t>
            </w:r>
          </w:p>
          <w:p w14:paraId="599228F2"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(78%-88%)</w:t>
            </w:r>
          </w:p>
        </w:tc>
        <w:tc>
          <w:tcPr>
            <w:tcW w:w="1591" w:type="dxa"/>
            <w:vAlign w:val="center"/>
          </w:tcPr>
          <w:p w14:paraId="5739A2FB"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91%</w:t>
            </w:r>
          </w:p>
          <w:p w14:paraId="592E5392"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(87%-94%)</w:t>
            </w:r>
          </w:p>
        </w:tc>
        <w:tc>
          <w:tcPr>
            <w:tcW w:w="1581" w:type="dxa"/>
            <w:vAlign w:val="center"/>
          </w:tcPr>
          <w:p w14:paraId="6148E074"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93%</w:t>
            </w:r>
          </w:p>
          <w:p w14:paraId="43D7A8DE"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(89%-96%)</w:t>
            </w:r>
          </w:p>
        </w:tc>
        <w:tc>
          <w:tcPr>
            <w:tcW w:w="2035" w:type="dxa"/>
            <w:vAlign w:val="center"/>
          </w:tcPr>
          <w:p w14:paraId="4376279D"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94%</w:t>
            </w:r>
          </w:p>
          <w:p w14:paraId="26DA7925" w14:textId="77777777" w:rsidR="00E012E2" w:rsidRPr="00AC04A7" w:rsidRDefault="00E012E2" w:rsidP="00A77DDB">
            <w:pPr>
              <w:spacing w:line="480" w:lineRule="auto"/>
              <w:jc w:val="center"/>
              <w:rPr>
                <w:rFonts w:ascii="Arial" w:hAnsi="Arial" w:cs="Arial"/>
              </w:rPr>
            </w:pPr>
            <w:r w:rsidRPr="00AC04A7">
              <w:rPr>
                <w:rFonts w:ascii="Arial" w:hAnsi="Arial" w:cs="Arial"/>
              </w:rPr>
              <w:lastRenderedPageBreak/>
              <w:t>(90%-97%)</w:t>
            </w:r>
          </w:p>
        </w:tc>
      </w:tr>
      <w:tr w:rsidR="00E012E2" w:rsidRPr="00AC04A7" w14:paraId="71D0D1CB" w14:textId="77777777" w:rsidTr="003D7743">
        <w:trPr>
          <w:trHeight w:val="332"/>
          <w:jc w:val="center"/>
        </w:trPr>
        <w:tc>
          <w:tcPr>
            <w:tcW w:w="1948" w:type="dxa"/>
            <w:vAlign w:val="center"/>
          </w:tcPr>
          <w:p w14:paraId="3C0D5715" w14:textId="77777777" w:rsidR="00E012E2" w:rsidRPr="00AC04A7" w:rsidRDefault="00E012E2" w:rsidP="00A77DDB">
            <w:pPr>
              <w:spacing w:line="480" w:lineRule="auto"/>
              <w:rPr>
                <w:rFonts w:ascii="Arial" w:hAnsi="Arial" w:cs="Arial"/>
              </w:rPr>
            </w:pPr>
            <w:r w:rsidRPr="00AC04A7">
              <w:rPr>
                <w:rFonts w:ascii="Arial" w:hAnsi="Arial" w:cs="Arial"/>
              </w:rPr>
              <w:lastRenderedPageBreak/>
              <w:t>Prior to trimester of delivery</w:t>
            </w:r>
          </w:p>
          <w:p w14:paraId="66D2A448" w14:textId="77777777" w:rsidR="00E012E2" w:rsidRPr="00AC04A7" w:rsidRDefault="00E012E2" w:rsidP="00A77DDB">
            <w:pPr>
              <w:spacing w:line="480" w:lineRule="auto"/>
              <w:rPr>
                <w:rFonts w:ascii="Arial" w:hAnsi="Arial" w:cs="Arial"/>
              </w:rPr>
            </w:pPr>
            <w:r w:rsidRPr="00AC04A7">
              <w:rPr>
                <w:rFonts w:ascii="Arial" w:hAnsi="Arial" w:cs="Arial"/>
              </w:rPr>
              <w:t>(n=6)</w:t>
            </w:r>
          </w:p>
        </w:tc>
        <w:tc>
          <w:tcPr>
            <w:tcW w:w="1575" w:type="dxa"/>
            <w:vAlign w:val="center"/>
          </w:tcPr>
          <w:p w14:paraId="39F54E53" w14:textId="77777777" w:rsidR="00E012E2" w:rsidRPr="00AC04A7" w:rsidRDefault="00E012E2" w:rsidP="00A77DDB">
            <w:pPr>
              <w:spacing w:line="480" w:lineRule="auto"/>
              <w:jc w:val="center"/>
              <w:rPr>
                <w:rFonts w:ascii="Arial" w:hAnsi="Arial" w:cs="Arial"/>
              </w:rPr>
            </w:pPr>
            <w:r w:rsidRPr="00AC04A7">
              <w:rPr>
                <w:rFonts w:ascii="Arial" w:hAnsi="Arial" w:cs="Arial"/>
              </w:rPr>
              <w:t>29%</w:t>
            </w:r>
          </w:p>
          <w:p w14:paraId="12CA9CC6" w14:textId="77777777" w:rsidR="00E012E2" w:rsidRPr="00AC04A7" w:rsidRDefault="00E012E2" w:rsidP="00A77DDB">
            <w:pPr>
              <w:spacing w:line="480" w:lineRule="auto"/>
              <w:jc w:val="center"/>
              <w:rPr>
                <w:rFonts w:ascii="Arial" w:hAnsi="Arial" w:cs="Arial"/>
              </w:rPr>
            </w:pPr>
            <w:r w:rsidRPr="00AC04A7">
              <w:rPr>
                <w:rFonts w:ascii="Arial" w:hAnsi="Arial" w:cs="Arial"/>
              </w:rPr>
              <w:t>(6%-85%)</w:t>
            </w:r>
          </w:p>
        </w:tc>
        <w:tc>
          <w:tcPr>
            <w:tcW w:w="1591" w:type="dxa"/>
            <w:vAlign w:val="center"/>
          </w:tcPr>
          <w:p w14:paraId="01ED0A83" w14:textId="77777777" w:rsidR="00E012E2" w:rsidRPr="00AC04A7" w:rsidRDefault="00E012E2" w:rsidP="00A77DDB">
            <w:pPr>
              <w:spacing w:line="480" w:lineRule="auto"/>
              <w:jc w:val="center"/>
              <w:rPr>
                <w:rFonts w:ascii="Arial" w:hAnsi="Arial" w:cs="Arial"/>
              </w:rPr>
            </w:pPr>
            <w:r w:rsidRPr="00AC04A7">
              <w:rPr>
                <w:rFonts w:ascii="Arial" w:hAnsi="Arial" w:cs="Arial"/>
              </w:rPr>
              <w:t>81%</w:t>
            </w:r>
          </w:p>
          <w:p w14:paraId="7DB8E800" w14:textId="77777777" w:rsidR="00E012E2" w:rsidRPr="00AC04A7" w:rsidRDefault="00E012E2" w:rsidP="00A77DDB">
            <w:pPr>
              <w:spacing w:line="480" w:lineRule="auto"/>
              <w:jc w:val="center"/>
              <w:rPr>
                <w:rFonts w:ascii="Arial" w:hAnsi="Arial" w:cs="Arial"/>
              </w:rPr>
            </w:pPr>
            <w:r w:rsidRPr="00AC04A7">
              <w:rPr>
                <w:rFonts w:ascii="Arial" w:hAnsi="Arial" w:cs="Arial"/>
              </w:rPr>
              <w:t>(48%-99%)</w:t>
            </w:r>
          </w:p>
        </w:tc>
        <w:tc>
          <w:tcPr>
            <w:tcW w:w="1581" w:type="dxa"/>
            <w:vAlign w:val="center"/>
          </w:tcPr>
          <w:p w14:paraId="39A952D8" w14:textId="77777777" w:rsidR="00E012E2" w:rsidRPr="00AC04A7" w:rsidRDefault="00E012E2" w:rsidP="00A77DDB">
            <w:pPr>
              <w:spacing w:line="480" w:lineRule="auto"/>
              <w:jc w:val="center"/>
              <w:rPr>
                <w:rFonts w:ascii="Arial" w:hAnsi="Arial" w:cs="Arial"/>
              </w:rPr>
            </w:pPr>
            <w:r w:rsidRPr="00AC04A7">
              <w:rPr>
                <w:rFonts w:ascii="Arial" w:hAnsi="Arial" w:cs="Arial"/>
              </w:rPr>
              <w:t>92%</w:t>
            </w:r>
          </w:p>
          <w:p w14:paraId="2FDC0934" w14:textId="77777777" w:rsidR="00E012E2" w:rsidRPr="00AC04A7" w:rsidRDefault="00E012E2" w:rsidP="00A77DDB">
            <w:pPr>
              <w:spacing w:line="480" w:lineRule="auto"/>
              <w:jc w:val="center"/>
              <w:rPr>
                <w:rFonts w:ascii="Arial" w:hAnsi="Arial" w:cs="Arial"/>
              </w:rPr>
            </w:pPr>
            <w:r w:rsidRPr="00AC04A7">
              <w:rPr>
                <w:rFonts w:ascii="Arial" w:hAnsi="Arial" w:cs="Arial"/>
              </w:rPr>
              <w:t>(60%-100%)</w:t>
            </w:r>
          </w:p>
        </w:tc>
        <w:tc>
          <w:tcPr>
            <w:tcW w:w="2035" w:type="dxa"/>
            <w:vAlign w:val="center"/>
          </w:tcPr>
          <w:p w14:paraId="2759D67A" w14:textId="77777777" w:rsidR="00E012E2" w:rsidRPr="00AC04A7" w:rsidRDefault="00E012E2" w:rsidP="00A77DDB">
            <w:pPr>
              <w:spacing w:line="480" w:lineRule="auto"/>
              <w:jc w:val="center"/>
              <w:rPr>
                <w:rFonts w:ascii="Arial" w:hAnsi="Arial" w:cs="Arial"/>
              </w:rPr>
            </w:pPr>
            <w:r w:rsidRPr="00AC04A7">
              <w:rPr>
                <w:rFonts w:ascii="Arial" w:hAnsi="Arial" w:cs="Arial"/>
              </w:rPr>
              <w:t>98%</w:t>
            </w:r>
          </w:p>
          <w:p w14:paraId="3C85BDD8" w14:textId="77777777" w:rsidR="00E012E2" w:rsidRPr="00AC04A7" w:rsidRDefault="00E012E2" w:rsidP="00A77DDB">
            <w:pPr>
              <w:spacing w:line="480" w:lineRule="auto"/>
              <w:jc w:val="center"/>
              <w:rPr>
                <w:rFonts w:ascii="Arial" w:hAnsi="Arial" w:cs="Arial"/>
              </w:rPr>
            </w:pPr>
            <w:r w:rsidRPr="00AC04A7">
              <w:rPr>
                <w:rFonts w:ascii="Arial" w:hAnsi="Arial" w:cs="Arial"/>
              </w:rPr>
              <w:t>(68%-100%)</w:t>
            </w:r>
          </w:p>
        </w:tc>
      </w:tr>
      <w:tr w:rsidR="00E012E2" w:rsidRPr="00AC04A7" w14:paraId="632E279B" w14:textId="77777777" w:rsidTr="003D7743">
        <w:trPr>
          <w:trHeight w:val="1439"/>
          <w:jc w:val="center"/>
        </w:trPr>
        <w:tc>
          <w:tcPr>
            <w:tcW w:w="8730" w:type="dxa"/>
            <w:gridSpan w:val="5"/>
            <w:vAlign w:val="center"/>
          </w:tcPr>
          <w:p w14:paraId="730D6024" w14:textId="77777777" w:rsidR="00E012E2" w:rsidRPr="00AC04A7" w:rsidRDefault="00E012E2" w:rsidP="00C266B1">
            <w:pPr>
              <w:spacing w:line="480" w:lineRule="auto"/>
              <w:jc w:val="both"/>
              <w:rPr>
                <w:rFonts w:ascii="Arial" w:hAnsi="Arial" w:cs="Arial"/>
                <w:sz w:val="20"/>
                <w:szCs w:val="20"/>
              </w:rPr>
            </w:pPr>
            <w:r w:rsidRPr="00AC04A7">
              <w:rPr>
                <w:rFonts w:ascii="Arial" w:hAnsi="Arial" w:cs="Arial"/>
                <w:sz w:val="20"/>
                <w:szCs w:val="20"/>
              </w:rPr>
              <w:t xml:space="preserve">Abbreviations: Abbreviations:  ARV = antiretroviral; </w:t>
            </w:r>
            <w:proofErr w:type="spellStart"/>
            <w:r w:rsidRPr="00AC04A7">
              <w:rPr>
                <w:rFonts w:ascii="Arial" w:hAnsi="Arial" w:cs="Arial"/>
                <w:sz w:val="20"/>
                <w:szCs w:val="20"/>
              </w:rPr>
              <w:t>cART</w:t>
            </w:r>
            <w:proofErr w:type="spellEnd"/>
            <w:r w:rsidRPr="00AC04A7">
              <w:rPr>
                <w:rFonts w:ascii="Arial" w:hAnsi="Arial" w:cs="Arial"/>
                <w:sz w:val="20"/>
                <w:szCs w:val="20"/>
              </w:rPr>
              <w:t xml:space="preserve"> = combination antiretroviral therapy; CI = confidence interval; DNA = deoxyribonucleic acid; NRTI = nucleoside reverse transcriptase inhibitor; PCR = polymerase chain reaction; sdNVP = single-dose nevirapine; ZDV = zidovudine</w:t>
            </w:r>
          </w:p>
        </w:tc>
      </w:tr>
    </w:tbl>
    <w:p w14:paraId="7CB2601D" w14:textId="77777777" w:rsidR="00E012E2" w:rsidRPr="00AC04A7" w:rsidRDefault="00E012E2" w:rsidP="00C266B1">
      <w:pPr>
        <w:jc w:val="both"/>
        <w:rPr>
          <w:rFonts w:ascii="Arial" w:hAnsi="Arial" w:cs="Arial"/>
        </w:rPr>
      </w:pPr>
    </w:p>
    <w:p w14:paraId="102F2603" w14:textId="77777777" w:rsidR="00E012E2" w:rsidRPr="00AC04A7" w:rsidRDefault="00E012E2" w:rsidP="00C266B1">
      <w:pPr>
        <w:spacing w:line="360" w:lineRule="auto"/>
        <w:jc w:val="both"/>
        <w:rPr>
          <w:rFonts w:ascii="Arial" w:hAnsi="Arial" w:cs="Arial"/>
          <w:b/>
        </w:rPr>
      </w:pPr>
    </w:p>
    <w:p w14:paraId="7BD1EBDF" w14:textId="77777777" w:rsidR="00E012E2" w:rsidRPr="00AC04A7" w:rsidRDefault="00E012E2" w:rsidP="00C266B1">
      <w:pPr>
        <w:spacing w:line="360" w:lineRule="auto"/>
        <w:jc w:val="both"/>
        <w:rPr>
          <w:rFonts w:ascii="Arial" w:hAnsi="Arial" w:cs="Arial"/>
          <w:b/>
        </w:rPr>
      </w:pPr>
    </w:p>
    <w:p w14:paraId="3F52BF5A" w14:textId="6C641F5F" w:rsidR="00E012E2" w:rsidRPr="00A22B36" w:rsidRDefault="00F02503" w:rsidP="00A22B36">
      <w:pPr>
        <w:rPr>
          <w:rFonts w:ascii="Arial" w:hAnsi="Arial" w:cs="Arial"/>
          <w:b/>
          <w:bCs/>
          <w:color w:val="4F81BD" w:themeColor="accent1"/>
        </w:rPr>
      </w:pPr>
      <w:r>
        <w:rPr>
          <w:rFonts w:ascii="Arial" w:hAnsi="Arial" w:cs="Arial"/>
        </w:rPr>
        <w:br w:type="page"/>
      </w:r>
    </w:p>
    <w:p w14:paraId="491F3AC3" w14:textId="61A4B320" w:rsidR="00333C90" w:rsidRPr="00AC04A7" w:rsidRDefault="00333C90" w:rsidP="00C266B1">
      <w:pPr>
        <w:spacing w:line="360" w:lineRule="auto"/>
        <w:jc w:val="both"/>
        <w:rPr>
          <w:rFonts w:ascii="Arial" w:hAnsi="Arial" w:cs="Arial"/>
        </w:rPr>
      </w:pPr>
    </w:p>
    <w:p w14:paraId="55822DB5" w14:textId="47637958" w:rsidR="009517D7" w:rsidRPr="00AC04A7" w:rsidRDefault="009F471A" w:rsidP="00C266B1">
      <w:pPr>
        <w:keepNext/>
        <w:spacing w:line="360" w:lineRule="auto"/>
        <w:jc w:val="both"/>
        <w:rPr>
          <w:rFonts w:ascii="Arial" w:hAnsi="Arial" w:cs="Arial"/>
        </w:rPr>
      </w:pPr>
      <w:r>
        <w:rPr>
          <w:noProof/>
        </w:rPr>
        <w:drawing>
          <wp:inline distT="0" distB="0" distL="0" distR="0" wp14:anchorId="4E330FF7" wp14:editId="17F85F42">
            <wp:extent cx="6057900" cy="49149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4914900"/>
                    </a:xfrm>
                    <a:prstGeom prst="rect">
                      <a:avLst/>
                    </a:prstGeom>
                    <a:noFill/>
                    <a:ln>
                      <a:noFill/>
                    </a:ln>
                  </pic:spPr>
                </pic:pic>
              </a:graphicData>
            </a:graphic>
          </wp:inline>
        </w:drawing>
      </w:r>
    </w:p>
    <w:p w14:paraId="4858BA05" w14:textId="37208B16" w:rsidR="009138C6" w:rsidRPr="00AC04A7" w:rsidRDefault="009517D7" w:rsidP="00C266B1">
      <w:pPr>
        <w:pStyle w:val="Caption"/>
        <w:spacing w:line="360" w:lineRule="auto"/>
        <w:jc w:val="both"/>
        <w:rPr>
          <w:rFonts w:ascii="Arial" w:hAnsi="Arial" w:cs="Arial"/>
          <w:sz w:val="24"/>
          <w:szCs w:val="24"/>
        </w:rPr>
      </w:pPr>
      <w:r w:rsidRPr="00AC04A7">
        <w:rPr>
          <w:rFonts w:ascii="Arial" w:hAnsi="Arial" w:cs="Arial"/>
          <w:sz w:val="24"/>
          <w:szCs w:val="24"/>
        </w:rPr>
        <w:t>F</w:t>
      </w:r>
      <w:r w:rsidR="004A5FEC" w:rsidRPr="00AC04A7">
        <w:rPr>
          <w:rFonts w:ascii="Arial" w:hAnsi="Arial" w:cs="Arial"/>
          <w:sz w:val="24"/>
          <w:szCs w:val="24"/>
        </w:rPr>
        <w:t xml:space="preserve">igure </w:t>
      </w:r>
      <w:r w:rsidR="00583DC2" w:rsidRPr="00AC04A7">
        <w:rPr>
          <w:rFonts w:ascii="Arial" w:hAnsi="Arial" w:cs="Arial"/>
          <w:sz w:val="24"/>
          <w:szCs w:val="24"/>
        </w:rPr>
        <w:t>S</w:t>
      </w:r>
      <w:r w:rsidR="00FC2E33" w:rsidRPr="00AC04A7">
        <w:rPr>
          <w:rFonts w:ascii="Arial" w:hAnsi="Arial" w:cs="Arial"/>
          <w:sz w:val="24"/>
          <w:szCs w:val="24"/>
        </w:rPr>
        <w:t>1</w:t>
      </w:r>
      <w:r w:rsidR="004A5FEC" w:rsidRPr="00AC04A7">
        <w:rPr>
          <w:rFonts w:ascii="Arial" w:hAnsi="Arial" w:cs="Arial"/>
          <w:sz w:val="24"/>
          <w:szCs w:val="24"/>
        </w:rPr>
        <w:t xml:space="preserve">: Distribution of </w:t>
      </w:r>
      <w:r w:rsidR="009F471A">
        <w:rPr>
          <w:rFonts w:ascii="Arial" w:hAnsi="Arial" w:cs="Arial"/>
          <w:sz w:val="24"/>
          <w:szCs w:val="24"/>
        </w:rPr>
        <w:t xml:space="preserve">HIV-1 </w:t>
      </w:r>
      <w:r w:rsidR="00507142" w:rsidRPr="00AC04A7">
        <w:rPr>
          <w:rFonts w:ascii="Arial" w:hAnsi="Arial" w:cs="Arial"/>
          <w:sz w:val="24"/>
          <w:szCs w:val="24"/>
        </w:rPr>
        <w:t>DNA PCR test times (ages), by Maternal ARV regimen.</w:t>
      </w:r>
    </w:p>
    <w:p w14:paraId="49403041" w14:textId="3446A4C7" w:rsidR="002B75A3" w:rsidRPr="00AC04A7" w:rsidRDefault="009F471A" w:rsidP="00C266B1">
      <w:pPr>
        <w:spacing w:line="360" w:lineRule="auto"/>
        <w:jc w:val="both"/>
        <w:rPr>
          <w:rFonts w:ascii="Arial" w:hAnsi="Arial" w:cs="Arial"/>
        </w:rPr>
      </w:pPr>
      <w:r>
        <w:rPr>
          <w:noProof/>
        </w:rPr>
        <w:lastRenderedPageBreak/>
        <w:drawing>
          <wp:inline distT="0" distB="0" distL="0" distR="0" wp14:anchorId="152C3C50" wp14:editId="5D12909E">
            <wp:extent cx="6057900" cy="4914900"/>
            <wp:effectExtent l="0" t="0" r="12700" b="1270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4914900"/>
                    </a:xfrm>
                    <a:prstGeom prst="rect">
                      <a:avLst/>
                    </a:prstGeom>
                    <a:noFill/>
                    <a:ln>
                      <a:noFill/>
                    </a:ln>
                  </pic:spPr>
                </pic:pic>
              </a:graphicData>
            </a:graphic>
          </wp:inline>
        </w:drawing>
      </w:r>
    </w:p>
    <w:p w14:paraId="2377F29F" w14:textId="77777777" w:rsidR="007B3677" w:rsidRPr="00AC04A7" w:rsidRDefault="007B3677" w:rsidP="00C266B1">
      <w:pPr>
        <w:pStyle w:val="Caption"/>
        <w:spacing w:after="0" w:line="360" w:lineRule="auto"/>
        <w:jc w:val="both"/>
        <w:rPr>
          <w:rFonts w:ascii="Arial" w:hAnsi="Arial" w:cs="Arial"/>
          <w:sz w:val="24"/>
          <w:szCs w:val="24"/>
        </w:rPr>
      </w:pPr>
    </w:p>
    <w:p w14:paraId="08BD1E39" w14:textId="56EE50FE" w:rsidR="009138C6" w:rsidRPr="00AC04A7" w:rsidRDefault="00D3661B" w:rsidP="00C266B1">
      <w:pPr>
        <w:pStyle w:val="Caption"/>
        <w:spacing w:after="0" w:line="360" w:lineRule="auto"/>
        <w:jc w:val="both"/>
        <w:rPr>
          <w:rFonts w:ascii="Arial" w:hAnsi="Arial" w:cs="Arial"/>
          <w:sz w:val="24"/>
          <w:szCs w:val="24"/>
        </w:rPr>
      </w:pPr>
      <w:r w:rsidRPr="00AC04A7">
        <w:rPr>
          <w:rFonts w:ascii="Arial" w:hAnsi="Arial" w:cs="Arial"/>
          <w:sz w:val="24"/>
          <w:szCs w:val="24"/>
        </w:rPr>
        <w:t xml:space="preserve">Figure </w:t>
      </w:r>
      <w:r w:rsidR="00583DC2" w:rsidRPr="00AC04A7">
        <w:rPr>
          <w:rFonts w:ascii="Arial" w:hAnsi="Arial" w:cs="Arial"/>
          <w:sz w:val="24"/>
          <w:szCs w:val="24"/>
        </w:rPr>
        <w:t>S</w:t>
      </w:r>
      <w:r w:rsidR="00FC2E33" w:rsidRPr="00AC04A7">
        <w:rPr>
          <w:rFonts w:ascii="Arial" w:hAnsi="Arial" w:cs="Arial"/>
          <w:sz w:val="24"/>
          <w:szCs w:val="24"/>
        </w:rPr>
        <w:t>2</w:t>
      </w:r>
      <w:r w:rsidRPr="00AC04A7">
        <w:rPr>
          <w:rFonts w:ascii="Arial" w:hAnsi="Arial" w:cs="Arial"/>
          <w:sz w:val="24"/>
          <w:szCs w:val="24"/>
        </w:rPr>
        <w:t xml:space="preserve">: Distribution of </w:t>
      </w:r>
      <w:r w:rsidR="009F471A">
        <w:rPr>
          <w:rFonts w:ascii="Arial" w:hAnsi="Arial" w:cs="Arial"/>
          <w:sz w:val="24"/>
          <w:szCs w:val="24"/>
        </w:rPr>
        <w:t xml:space="preserve">HIV-1 </w:t>
      </w:r>
      <w:r w:rsidRPr="00AC04A7">
        <w:rPr>
          <w:rFonts w:ascii="Arial" w:hAnsi="Arial" w:cs="Arial"/>
          <w:sz w:val="24"/>
          <w:szCs w:val="24"/>
        </w:rPr>
        <w:t>DNA PCR test times</w:t>
      </w:r>
      <w:r w:rsidR="00507142" w:rsidRPr="00AC04A7">
        <w:rPr>
          <w:rFonts w:ascii="Arial" w:hAnsi="Arial" w:cs="Arial"/>
          <w:sz w:val="24"/>
          <w:szCs w:val="24"/>
        </w:rPr>
        <w:t xml:space="preserve"> (ages)</w:t>
      </w:r>
      <w:r w:rsidRPr="00AC04A7">
        <w:rPr>
          <w:rFonts w:ascii="Arial" w:hAnsi="Arial" w:cs="Arial"/>
          <w:sz w:val="24"/>
          <w:szCs w:val="24"/>
        </w:rPr>
        <w:t>, by Infant ARV Re</w:t>
      </w:r>
      <w:r w:rsidR="00507142" w:rsidRPr="00AC04A7">
        <w:rPr>
          <w:rFonts w:ascii="Arial" w:hAnsi="Arial" w:cs="Arial"/>
          <w:sz w:val="24"/>
          <w:szCs w:val="24"/>
        </w:rPr>
        <w:t>gimen.</w:t>
      </w:r>
    </w:p>
    <w:p w14:paraId="2B960061" w14:textId="4D3C7B1E" w:rsidR="008E4CF5" w:rsidRPr="00AC04A7" w:rsidRDefault="009F471A" w:rsidP="00C266B1">
      <w:pPr>
        <w:keepNext/>
        <w:spacing w:line="360" w:lineRule="auto"/>
        <w:jc w:val="both"/>
        <w:rPr>
          <w:rFonts w:ascii="Arial" w:hAnsi="Arial" w:cs="Arial"/>
        </w:rPr>
      </w:pPr>
      <w:r>
        <w:rPr>
          <w:noProof/>
        </w:rPr>
        <w:lastRenderedPageBreak/>
        <w:drawing>
          <wp:inline distT="0" distB="0" distL="0" distR="0" wp14:anchorId="244C021F" wp14:editId="388268BA">
            <wp:extent cx="5776138" cy="46863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6800" cy="4686837"/>
                    </a:xfrm>
                    <a:prstGeom prst="rect">
                      <a:avLst/>
                    </a:prstGeom>
                    <a:noFill/>
                    <a:ln>
                      <a:noFill/>
                    </a:ln>
                  </pic:spPr>
                </pic:pic>
              </a:graphicData>
            </a:graphic>
          </wp:inline>
        </w:drawing>
      </w:r>
    </w:p>
    <w:p w14:paraId="15B0F292" w14:textId="77777777" w:rsidR="008E19D1" w:rsidRPr="00AC04A7" w:rsidRDefault="008E19D1" w:rsidP="00C266B1">
      <w:pPr>
        <w:pStyle w:val="Caption"/>
        <w:spacing w:line="360" w:lineRule="auto"/>
        <w:jc w:val="both"/>
        <w:rPr>
          <w:rFonts w:ascii="Arial" w:hAnsi="Arial" w:cs="Arial"/>
          <w:sz w:val="24"/>
          <w:szCs w:val="24"/>
        </w:rPr>
      </w:pPr>
    </w:p>
    <w:p w14:paraId="63CDDBD1" w14:textId="513DA4C7" w:rsidR="003C378B" w:rsidRPr="00AC04A7" w:rsidRDefault="008E4CF5" w:rsidP="00C266B1">
      <w:pPr>
        <w:pStyle w:val="Caption"/>
        <w:spacing w:line="360" w:lineRule="auto"/>
        <w:jc w:val="both"/>
        <w:rPr>
          <w:rFonts w:ascii="Arial" w:hAnsi="Arial" w:cs="Arial"/>
          <w:b w:val="0"/>
        </w:rPr>
      </w:pPr>
      <w:r w:rsidRPr="00AC04A7">
        <w:rPr>
          <w:rFonts w:ascii="Arial" w:hAnsi="Arial" w:cs="Arial"/>
          <w:sz w:val="24"/>
          <w:szCs w:val="24"/>
        </w:rPr>
        <w:t xml:space="preserve">Figure </w:t>
      </w:r>
      <w:r w:rsidR="00583DC2" w:rsidRPr="00AC04A7">
        <w:rPr>
          <w:rFonts w:ascii="Arial" w:hAnsi="Arial" w:cs="Arial"/>
          <w:sz w:val="24"/>
          <w:szCs w:val="24"/>
        </w:rPr>
        <w:t>S</w:t>
      </w:r>
      <w:r w:rsidR="00FC2E33" w:rsidRPr="00AC04A7">
        <w:rPr>
          <w:rFonts w:ascii="Arial" w:hAnsi="Arial" w:cs="Arial"/>
          <w:sz w:val="24"/>
          <w:szCs w:val="24"/>
        </w:rPr>
        <w:t>3</w:t>
      </w:r>
      <w:r w:rsidRPr="00AC04A7">
        <w:rPr>
          <w:rFonts w:ascii="Arial" w:hAnsi="Arial" w:cs="Arial"/>
          <w:sz w:val="24"/>
          <w:szCs w:val="24"/>
        </w:rPr>
        <w:t xml:space="preserve">: Distribution of </w:t>
      </w:r>
      <w:r w:rsidR="009F471A">
        <w:rPr>
          <w:rFonts w:ascii="Arial" w:hAnsi="Arial" w:cs="Arial"/>
          <w:sz w:val="24"/>
          <w:szCs w:val="24"/>
        </w:rPr>
        <w:t xml:space="preserve">HIV-1 </w:t>
      </w:r>
      <w:r w:rsidRPr="00AC04A7">
        <w:rPr>
          <w:rFonts w:ascii="Arial" w:hAnsi="Arial" w:cs="Arial"/>
          <w:sz w:val="24"/>
          <w:szCs w:val="24"/>
        </w:rPr>
        <w:t>DNA PCR test times</w:t>
      </w:r>
      <w:r w:rsidR="00507142" w:rsidRPr="00AC04A7">
        <w:rPr>
          <w:rFonts w:ascii="Arial" w:hAnsi="Arial" w:cs="Arial"/>
          <w:sz w:val="24"/>
          <w:szCs w:val="24"/>
        </w:rPr>
        <w:t xml:space="preserve"> (ages)</w:t>
      </w:r>
      <w:r w:rsidRPr="00AC04A7">
        <w:rPr>
          <w:rFonts w:ascii="Arial" w:hAnsi="Arial" w:cs="Arial"/>
          <w:sz w:val="24"/>
          <w:szCs w:val="24"/>
        </w:rPr>
        <w:t>, by timing of maternal ARV initi</w:t>
      </w:r>
      <w:r w:rsidR="00FC2E33" w:rsidRPr="00AC04A7">
        <w:rPr>
          <w:rFonts w:ascii="Arial" w:hAnsi="Arial" w:cs="Arial"/>
          <w:sz w:val="24"/>
          <w:szCs w:val="24"/>
        </w:rPr>
        <w:t>ation.</w:t>
      </w:r>
    </w:p>
    <w:sectPr w:rsidR="003C378B" w:rsidRPr="00AC04A7" w:rsidSect="00BB31B3">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542F"/>
    <w:multiLevelType w:val="hybridMultilevel"/>
    <w:tmpl w:val="B39CF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F4A2A"/>
    <w:multiLevelType w:val="hybridMultilevel"/>
    <w:tmpl w:val="2C842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C57D5C"/>
    <w:multiLevelType w:val="hybridMultilevel"/>
    <w:tmpl w:val="15165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B465F"/>
    <w:multiLevelType w:val="hybridMultilevel"/>
    <w:tmpl w:val="3EBE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Bioinformatics&lt;/Style&gt;&lt;LeftDelim&gt;{&lt;/LeftDelim&gt;&lt;RightDelim&gt;}&lt;/RightDelim&gt;&lt;FontName&gt;Cambria&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5f2srzmv9x9jea9dc5vzv2sd2e2tp2e59e&quot;&gt;Untitled Library&lt;record-ids&gt;&lt;item&gt;8&lt;/item&gt;&lt;item&gt;22&lt;/item&gt;&lt;item&gt;23&lt;/item&gt;&lt;item&gt;24&lt;/item&gt;&lt;item&gt;25&lt;/item&gt;&lt;item&gt;26&lt;/item&gt;&lt;item&gt;27&lt;/item&gt;&lt;item&gt;28&lt;/item&gt;&lt;item&gt;29&lt;/item&gt;&lt;item&gt;30&lt;/item&gt;&lt;/record-ids&gt;&lt;/item&gt;&lt;/Libraries&gt;"/>
  </w:docVars>
  <w:rsids>
    <w:rsidRoot w:val="00BB31B3"/>
    <w:rsid w:val="000268DB"/>
    <w:rsid w:val="00027538"/>
    <w:rsid w:val="00081FE6"/>
    <w:rsid w:val="000F3DD8"/>
    <w:rsid w:val="000F6F09"/>
    <w:rsid w:val="002663CA"/>
    <w:rsid w:val="00272202"/>
    <w:rsid w:val="00277B69"/>
    <w:rsid w:val="00285456"/>
    <w:rsid w:val="002A1DB9"/>
    <w:rsid w:val="002B75A3"/>
    <w:rsid w:val="002F3C65"/>
    <w:rsid w:val="00302BCA"/>
    <w:rsid w:val="00333C90"/>
    <w:rsid w:val="0039341F"/>
    <w:rsid w:val="003939F1"/>
    <w:rsid w:val="003B08F2"/>
    <w:rsid w:val="003C378B"/>
    <w:rsid w:val="003D7743"/>
    <w:rsid w:val="004213B2"/>
    <w:rsid w:val="00457D04"/>
    <w:rsid w:val="004A5FEC"/>
    <w:rsid w:val="004B76AE"/>
    <w:rsid w:val="004C0959"/>
    <w:rsid w:val="004E23A1"/>
    <w:rsid w:val="00507142"/>
    <w:rsid w:val="00521257"/>
    <w:rsid w:val="0053595F"/>
    <w:rsid w:val="005532CF"/>
    <w:rsid w:val="00583DC2"/>
    <w:rsid w:val="005B0349"/>
    <w:rsid w:val="005D2221"/>
    <w:rsid w:val="005D7D92"/>
    <w:rsid w:val="00612DC1"/>
    <w:rsid w:val="00685BBE"/>
    <w:rsid w:val="006872FE"/>
    <w:rsid w:val="007975CC"/>
    <w:rsid w:val="007A7CE3"/>
    <w:rsid w:val="007B3677"/>
    <w:rsid w:val="007E6D0E"/>
    <w:rsid w:val="00803D08"/>
    <w:rsid w:val="00820BE8"/>
    <w:rsid w:val="00840A1F"/>
    <w:rsid w:val="008510E6"/>
    <w:rsid w:val="008E19D1"/>
    <w:rsid w:val="008E4CF5"/>
    <w:rsid w:val="009138C6"/>
    <w:rsid w:val="009307B3"/>
    <w:rsid w:val="009517D7"/>
    <w:rsid w:val="009843F0"/>
    <w:rsid w:val="009B2D56"/>
    <w:rsid w:val="009F471A"/>
    <w:rsid w:val="00A22B36"/>
    <w:rsid w:val="00A77DDB"/>
    <w:rsid w:val="00AC04A7"/>
    <w:rsid w:val="00AC1F44"/>
    <w:rsid w:val="00AE6D3A"/>
    <w:rsid w:val="00B40EA9"/>
    <w:rsid w:val="00B76006"/>
    <w:rsid w:val="00BB31B3"/>
    <w:rsid w:val="00BC0660"/>
    <w:rsid w:val="00C266B1"/>
    <w:rsid w:val="00C26C4C"/>
    <w:rsid w:val="00CE3CC9"/>
    <w:rsid w:val="00D3661B"/>
    <w:rsid w:val="00DB7350"/>
    <w:rsid w:val="00E012E2"/>
    <w:rsid w:val="00E223FC"/>
    <w:rsid w:val="00EF427B"/>
    <w:rsid w:val="00F02503"/>
    <w:rsid w:val="00FB53BB"/>
    <w:rsid w:val="00FB6093"/>
    <w:rsid w:val="00FC2E33"/>
    <w:rsid w:val="00FE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9E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1B3"/>
    <w:rPr>
      <w:rFonts w:ascii="Lucida Grande" w:hAnsi="Lucida Grande" w:cs="Lucida Grande"/>
      <w:sz w:val="18"/>
      <w:szCs w:val="18"/>
    </w:rPr>
  </w:style>
  <w:style w:type="paragraph" w:styleId="Caption">
    <w:name w:val="caption"/>
    <w:basedOn w:val="Normal"/>
    <w:next w:val="Normal"/>
    <w:uiPriority w:val="35"/>
    <w:unhideWhenUsed/>
    <w:qFormat/>
    <w:rsid w:val="000268DB"/>
    <w:pPr>
      <w:spacing w:after="200"/>
    </w:pPr>
    <w:rPr>
      <w:b/>
      <w:bCs/>
      <w:color w:val="4F81BD" w:themeColor="accent1"/>
      <w:sz w:val="18"/>
      <w:szCs w:val="18"/>
    </w:rPr>
  </w:style>
  <w:style w:type="table" w:styleId="TableGrid">
    <w:name w:val="Table Grid"/>
    <w:basedOn w:val="TableNormal"/>
    <w:uiPriority w:val="59"/>
    <w:rsid w:val="00333C90"/>
    <w:pPr>
      <w:spacing w:line="360" w:lineRule="auto"/>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rsid w:val="004E23A1"/>
    <w:pPr>
      <w:jc w:val="center"/>
    </w:pPr>
    <w:rPr>
      <w:rFonts w:ascii="Cambria" w:hAnsi="Cambria"/>
      <w:sz w:val="18"/>
    </w:rPr>
  </w:style>
  <w:style w:type="paragraph" w:customStyle="1" w:styleId="EndNoteBibliography">
    <w:name w:val="EndNote Bibliography"/>
    <w:basedOn w:val="Normal"/>
    <w:rsid w:val="004E23A1"/>
    <w:rPr>
      <w:rFonts w:ascii="Cambria" w:hAnsi="Cambria"/>
      <w:sz w:val="18"/>
    </w:rPr>
  </w:style>
  <w:style w:type="paragraph" w:styleId="ListParagraph">
    <w:name w:val="List Paragraph"/>
    <w:basedOn w:val="Normal"/>
    <w:uiPriority w:val="34"/>
    <w:qFormat/>
    <w:rsid w:val="002663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1B3"/>
    <w:rPr>
      <w:rFonts w:ascii="Lucida Grande" w:hAnsi="Lucida Grande" w:cs="Lucida Grande"/>
      <w:sz w:val="18"/>
      <w:szCs w:val="18"/>
    </w:rPr>
  </w:style>
  <w:style w:type="paragraph" w:styleId="Caption">
    <w:name w:val="caption"/>
    <w:basedOn w:val="Normal"/>
    <w:next w:val="Normal"/>
    <w:uiPriority w:val="35"/>
    <w:unhideWhenUsed/>
    <w:qFormat/>
    <w:rsid w:val="000268DB"/>
    <w:pPr>
      <w:spacing w:after="200"/>
    </w:pPr>
    <w:rPr>
      <w:b/>
      <w:bCs/>
      <w:color w:val="4F81BD" w:themeColor="accent1"/>
      <w:sz w:val="18"/>
      <w:szCs w:val="18"/>
    </w:rPr>
  </w:style>
  <w:style w:type="table" w:styleId="TableGrid">
    <w:name w:val="Table Grid"/>
    <w:basedOn w:val="TableNormal"/>
    <w:uiPriority w:val="59"/>
    <w:rsid w:val="00333C90"/>
    <w:pPr>
      <w:spacing w:line="360" w:lineRule="auto"/>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dNoteBibliographyTitle">
    <w:name w:val="EndNote Bibliography Title"/>
    <w:basedOn w:val="Normal"/>
    <w:rsid w:val="004E23A1"/>
    <w:pPr>
      <w:jc w:val="center"/>
    </w:pPr>
    <w:rPr>
      <w:rFonts w:ascii="Cambria" w:hAnsi="Cambria"/>
      <w:sz w:val="18"/>
    </w:rPr>
  </w:style>
  <w:style w:type="paragraph" w:customStyle="1" w:styleId="EndNoteBibliography">
    <w:name w:val="EndNote Bibliography"/>
    <w:basedOn w:val="Normal"/>
    <w:rsid w:val="004E23A1"/>
    <w:rPr>
      <w:rFonts w:ascii="Cambria" w:hAnsi="Cambria"/>
      <w:sz w:val="18"/>
    </w:rPr>
  </w:style>
  <w:style w:type="paragraph" w:styleId="ListParagraph">
    <w:name w:val="List Paragraph"/>
    <w:basedOn w:val="Normal"/>
    <w:uiPriority w:val="34"/>
    <w:qFormat/>
    <w:rsid w:val="0026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 Balasubramanian</dc:creator>
  <cp:lastModifiedBy>David Shapiro</cp:lastModifiedBy>
  <cp:revision>2</cp:revision>
  <cp:lastPrinted>2015-02-19T16:20:00Z</cp:lastPrinted>
  <dcterms:created xsi:type="dcterms:W3CDTF">2017-08-04T20:33:00Z</dcterms:created>
  <dcterms:modified xsi:type="dcterms:W3CDTF">2017-08-04T20:33:00Z</dcterms:modified>
</cp:coreProperties>
</file>