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957"/>
        <w:gridCol w:w="387"/>
        <w:gridCol w:w="387"/>
        <w:gridCol w:w="387"/>
      </w:tblGrid>
      <w:tr w:rsidR="00425B23" w:rsidRPr="00EE6070" w14:paraId="00F4FB20" w14:textId="77777777" w:rsidTr="00425B23">
        <w:trPr>
          <w:cantSplit/>
          <w:tblHeader/>
          <w:jc w:val="center"/>
        </w:trPr>
        <w:tc>
          <w:tcPr>
            <w:tcW w:w="1147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14D4EDA" w14:textId="77777777" w:rsidR="00425B23" w:rsidRPr="003706A7" w:rsidRDefault="00F57E98" w:rsidP="00425B23">
            <w:pPr>
              <w:pStyle w:val="Heading1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z w:val="20"/>
                <w:szCs w:val="20"/>
              </w:rPr>
              <w:t>Supplemental Table 1</w:t>
            </w:r>
            <w:r w:rsidR="00425B23" w:rsidRPr="003706A7">
              <w:rPr>
                <w:rFonts w:ascii="Arial" w:hAnsi="Arial" w:cs="Arial"/>
                <w:b w:val="0"/>
                <w:sz w:val="20"/>
                <w:szCs w:val="20"/>
              </w:rPr>
              <w:t>.  Treatment-related Adverse Events at the Patient level</w:t>
            </w:r>
            <w:r w:rsidR="008F26D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0DD6B546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5B23" w:rsidRPr="00EE6070" w14:paraId="2F0E47CB" w14:textId="77777777" w:rsidTr="00425B23">
        <w:trPr>
          <w:cantSplit/>
          <w:tblHeader/>
          <w:jc w:val="center"/>
        </w:trPr>
        <w:tc>
          <w:tcPr>
            <w:tcW w:w="10310" w:type="dxa"/>
            <w:gridSpan w:val="2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52BE8C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E64E0BB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CTC Adverse Event Grade</w:t>
            </w:r>
          </w:p>
        </w:tc>
      </w:tr>
      <w:tr w:rsidR="00425B23" w:rsidRPr="00EE6070" w14:paraId="52F60D09" w14:textId="77777777" w:rsidTr="00425B23">
        <w:trPr>
          <w:cantSplit/>
          <w:tblHeader/>
          <w:jc w:val="center"/>
        </w:trPr>
        <w:tc>
          <w:tcPr>
            <w:tcW w:w="16428" w:type="dxa"/>
            <w:gridSpan w:val="2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E4F2EA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747CF60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8EB83F1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E31AE3B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25B23" w:rsidRPr="00EE6070" w14:paraId="48630906" w14:textId="77777777" w:rsidTr="00425B23">
        <w:trPr>
          <w:cantSplit/>
          <w:tblHeader/>
          <w:jc w:val="center"/>
        </w:trPr>
        <w:tc>
          <w:tcPr>
            <w:tcW w:w="16428" w:type="dxa"/>
            <w:gridSpan w:val="2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5EF8FF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A83299A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4DFC00D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6D79B05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425B23" w:rsidRPr="00EE6070" w14:paraId="5536C648" w14:textId="77777777" w:rsidTr="00425B23">
        <w:trPr>
          <w:cantSplit/>
          <w:jc w:val="center"/>
        </w:trPr>
        <w:tc>
          <w:tcPr>
            <w:tcW w:w="53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A5E0EE9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CTC System Organ Class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56ED16B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CTC Adverse Event Term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764C85E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0679776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12A777E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3CFA4169" w14:textId="77777777" w:rsidTr="00425B23">
        <w:trPr>
          <w:cantSplit/>
          <w:jc w:val="center"/>
        </w:trPr>
        <w:tc>
          <w:tcPr>
            <w:tcW w:w="5353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161AA20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GASTROINTESTINAL DISORDERS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C85722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1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C36E18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637824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904ECB9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B23" w:rsidRPr="00EE6070" w14:paraId="20FCC441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AC2891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29D3132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CONSTIPATION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37521EE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FA38E56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0986237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7D6BEEBA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1B739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8DED5BC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7BA4079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F483E1E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183EEC6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25B23" w:rsidRPr="00EE6070" w14:paraId="492D139C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B25CBE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59CB293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NAUSEA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77B8B2B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996BB53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69D3CAA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646C559F" w14:textId="77777777" w:rsidTr="00425B23">
        <w:trPr>
          <w:cantSplit/>
          <w:jc w:val="center"/>
        </w:trPr>
        <w:tc>
          <w:tcPr>
            <w:tcW w:w="5353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15616F2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EBB227F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C274126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8FB0E91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26AC09E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628B8ABA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1DA801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C2EFC7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0756EB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425895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F12E29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5AFD18E7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55F38A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26CB32C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F22881B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ACC6DF0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FA29363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285CA6B0" w14:textId="77777777" w:rsidTr="00425B23">
        <w:trPr>
          <w:cantSplit/>
          <w:jc w:val="center"/>
        </w:trPr>
        <w:tc>
          <w:tcPr>
            <w:tcW w:w="5353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B12AE3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INFECTIONS AND INFESTATIONS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9C71F8E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INFECTIONS AND INFESTATIONS - OTHER, SPECIFY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712634E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7785D37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F9CAB19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7B481AC4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738828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3B0E52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LUNG INFECTION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0A12493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104EB81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4CB6E02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25B23" w:rsidRPr="00EE6070" w14:paraId="13182886" w14:textId="77777777" w:rsidTr="00425B23">
        <w:trPr>
          <w:cantSplit/>
          <w:jc w:val="center"/>
        </w:trPr>
        <w:tc>
          <w:tcPr>
            <w:tcW w:w="5353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837C6F5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INVESTIGATIONS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D8568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ALANINE AMINOTRANSFERASE INCREASED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C7C7BB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EA3134B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127E8BC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6D9FC46C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D7674F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2A3183F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ASPARTATE AMINOTRANSFERASE INCREASED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5E5D47F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D15DB0A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A80E360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12377EEF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3F4851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7C60041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CARBON MONOXIDE DIFFUSING CAPACITY DECREASED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2047343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FC6AD4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3F251C3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2B2518CA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0D492C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6BD1F95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LYMPHOCYTE COUNT DECREASED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071880C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E7D0402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D0F9DCA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25B23" w:rsidRPr="00EE6070" w14:paraId="5A0CA5FE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34BF05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791012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NEUTROPHIL COUNT DECREASED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0E602F1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30BC63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5C0370D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25B23" w:rsidRPr="00EE6070" w14:paraId="62B7401C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48EAEC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693DEC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PLATELET COUNT DECREASED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A794694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99545F3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EA95F3C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115C9B7D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235EAB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6F3A090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 BLOOD CELL DECREASED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B637101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0F31226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80C0D07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051130CA" w14:textId="77777777" w:rsidTr="00425B23">
        <w:trPr>
          <w:cantSplit/>
          <w:jc w:val="center"/>
        </w:trPr>
        <w:tc>
          <w:tcPr>
            <w:tcW w:w="53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C5CB00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METABOLISM AND NUTRITION DISORDERS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7098881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ANOREXIA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3C69DF8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5A71C86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6FDE398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72FB9316" w14:textId="77777777" w:rsidTr="00425B23">
        <w:trPr>
          <w:cantSplit/>
          <w:jc w:val="center"/>
        </w:trPr>
        <w:tc>
          <w:tcPr>
            <w:tcW w:w="53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F895E84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3FBE371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GENERALIZED MUSCLE WEAKNESS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15138B3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3F8EBEB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F7F5564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62FBB446" w14:textId="77777777" w:rsidTr="00425B23">
        <w:trPr>
          <w:cantSplit/>
          <w:jc w:val="center"/>
        </w:trPr>
        <w:tc>
          <w:tcPr>
            <w:tcW w:w="5353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846AC90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NERVOUS SYSTEM DISORDERS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56F266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PERIPHERAL MOTOR NEUROPATHY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49DDD9D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74BB077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DBDBCAB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25B23" w:rsidRPr="00EE6070" w14:paraId="543A6905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3FDE8F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649FAD3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PERIPHERAL SENSORY NEUROPATHY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F2859A1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A033B52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9079DB8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25B23" w:rsidRPr="00EE6070" w14:paraId="3C5EDC4F" w14:textId="77777777" w:rsidTr="00425B23">
        <w:trPr>
          <w:cantSplit/>
          <w:jc w:val="center"/>
        </w:trPr>
        <w:tc>
          <w:tcPr>
            <w:tcW w:w="53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DBC21A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RESPIRATORY, THORACIC AND MEDIASTINAL DISORDERS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B23EC2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HOARSENESS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D1E4DC1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E999E35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65740D3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192E3662" w14:textId="77777777" w:rsidTr="00425B23">
        <w:trPr>
          <w:cantSplit/>
          <w:jc w:val="center"/>
        </w:trPr>
        <w:tc>
          <w:tcPr>
            <w:tcW w:w="5353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E368DA1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SKIN AND SUBCUTANEOUS TISSUE DISORDERS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E4258B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ALOPECIA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48106FC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4F5C1F3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31E36EE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24ED1B29" w14:textId="77777777" w:rsidTr="00425B23">
        <w:trPr>
          <w:cantSplit/>
          <w:jc w:val="center"/>
        </w:trPr>
        <w:tc>
          <w:tcPr>
            <w:tcW w:w="1147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E912FD" w14:textId="77777777" w:rsidR="00425B23" w:rsidRPr="00EE6070" w:rsidRDefault="00425B23" w:rsidP="00425B2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48A2F0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 MACULO-PAPULAR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43B0572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74CC173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6A64D38" w14:textId="77777777" w:rsidR="00425B23" w:rsidRPr="00EE6070" w:rsidRDefault="00425B23" w:rsidP="00425B23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B23" w:rsidRPr="00EE6070" w14:paraId="2F7AB600" w14:textId="77777777" w:rsidTr="00425B23">
        <w:trPr>
          <w:cantSplit/>
          <w:jc w:val="center"/>
        </w:trPr>
        <w:tc>
          <w:tcPr>
            <w:tcW w:w="53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737C81D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VASCULAR DISORDERS</w:t>
            </w: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04E0AA" w14:textId="77777777" w:rsidR="00425B23" w:rsidRPr="00EE6070" w:rsidRDefault="00425B23" w:rsidP="00425B23">
            <w:pPr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HYPOTENSION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02BDBAF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D97A136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D10903F" w14:textId="77777777" w:rsidR="00425B23" w:rsidRPr="00EE6070" w:rsidRDefault="00425B23" w:rsidP="00425B23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0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1A4F43F" w14:textId="77777777" w:rsidR="00425B23" w:rsidRDefault="00425B23"/>
    <w:sectPr w:rsidR="00425B23" w:rsidSect="00425B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3"/>
    <w:rsid w:val="000E1A45"/>
    <w:rsid w:val="001B282F"/>
    <w:rsid w:val="00226943"/>
    <w:rsid w:val="00326B45"/>
    <w:rsid w:val="003F27B1"/>
    <w:rsid w:val="00425B23"/>
    <w:rsid w:val="006717ED"/>
    <w:rsid w:val="006D227E"/>
    <w:rsid w:val="0077407F"/>
    <w:rsid w:val="008F26D0"/>
    <w:rsid w:val="008F7E41"/>
    <w:rsid w:val="00B14871"/>
    <w:rsid w:val="00B71070"/>
    <w:rsid w:val="00CC42E6"/>
    <w:rsid w:val="00CE403B"/>
    <w:rsid w:val="00DC26EF"/>
    <w:rsid w:val="00F57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8A0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3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5B23"/>
    <w:pPr>
      <w:keepNext/>
      <w:outlineLvl w:val="0"/>
    </w:pPr>
    <w:rPr>
      <w:rFonts w:ascii="Times New Roman" w:eastAsia="Times New Roman" w:hAnsi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B23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D0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3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5B23"/>
    <w:pPr>
      <w:keepNext/>
      <w:outlineLvl w:val="0"/>
    </w:pPr>
    <w:rPr>
      <w:rFonts w:ascii="Times New Roman" w:eastAsia="Times New Roman" w:hAnsi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B23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D0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Macintosh Word</Application>
  <DocSecurity>0</DocSecurity>
  <Lines>8</Lines>
  <Paragraphs>2</Paragraphs>
  <ScaleCrop>false</ScaleCrop>
  <Company>cook county hospital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Rubinstein User</dc:creator>
  <cp:keywords/>
  <dc:description/>
  <cp:lastModifiedBy>Paul Rubinstein User</cp:lastModifiedBy>
  <cp:revision>2</cp:revision>
  <dcterms:created xsi:type="dcterms:W3CDTF">2017-02-27T03:40:00Z</dcterms:created>
  <dcterms:modified xsi:type="dcterms:W3CDTF">2017-02-27T03:40:00Z</dcterms:modified>
</cp:coreProperties>
</file>