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Supplemental Table 1. Patient Health Questionnaire-9 (PHQ-9) items by HIV status (n=1,475)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Each item was prefaced with “Over the last two weeks, how often have you...”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1734"/>
        <w:gridCol w:w="1661"/>
        <w:gridCol w:w="1773"/>
        <w:gridCol w:w="1671"/>
      </w:tblGrid>
      <w:tr w:rsidR="008D41C0" w:rsidRPr="004D3B9B" w:rsidTr="00AA6F80"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Overall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Unknown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HIV-negative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</w:tr>
      <w:tr w:rsidR="008D41C0" w:rsidRPr="004D3B9B" w:rsidTr="00AA6F80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Experienced little interest or pleasure in doing things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all*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431 (29.2)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88 (33.3)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43 (33.6)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300 (27.7)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675 (45.7)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109 (41.3)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52 (40.6)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514 (47.4)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189 (12.8)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41 (15.5)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 (7.0)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139 (12.8)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180 (12.2)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 (9.9)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24 (18.8)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130 (12.0)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Felt down, depressed, or hopeless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489 (33.1)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72 (27.3)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 (32.8)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375 (34.6)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614 (41.6)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117 (44.3)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56 (43.8)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441 (40.7)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231 (15.7)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52 (19.7)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 (11.7)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164 (15.1)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142 (9.6)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 (8.7)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 (11.7)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104 (9.6)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Had trouble falling or staying asleep, or sleeping too much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541 (36.7)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84 (31.8)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37 (28.9)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420 (38.8)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596 (40.4)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117 (44.3)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63 (49.2)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416 (38.4)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195 (13.2)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46 (17.4)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 (10.9)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135 (12.5)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144 (9.8)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(6.4)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 (10.9)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113 (10.4)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Felt tired or had little energy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499 (33.8)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66 (25.0)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43 (33.6)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390 (36.0)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651 (44.1)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136 (51.5)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61 (47.7)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454 (41.9)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214 (14.5)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 (13.3)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 (12.5)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163 (15.0)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112 (7.6)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27 (10.2)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 (7.1)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Had poor appetite or have overeaten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646 (43.8)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106 (40.2)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56 (43.8)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484 (44.7)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562 (38.1)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105 (39.8)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53 (41.4)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404 (37.3)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172 (11.7)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(14.4)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(9.4)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122 (11.3)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96 (6.5)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 (5.7)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74 (6.8)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Felt bad about yourself—or that you are a failure or have let yourself or your family down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lastRenderedPageBreak/>
              <w:t>Not at all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675 (45.7)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108 (40.9)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59 (46.1)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508 (46.9)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465 (31.5)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83 (31.4)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40 (31.3)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342 (31.6)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172 (11.7)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41 (15.5)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(13.3)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114 (10.5)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164 (11.1)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(12.1)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(9.4)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120 (11.1)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Had trouble concentrating on things, such as reading the newspaper or watching television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694 (47.0)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124 (47.0)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61 (47.7)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509 (47.0)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480 (32.5)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83 (31.4)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40 (31.3)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357 (32.9)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154 (10.4)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34 (12.9)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(10.2)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107 (9.9)</w:t>
            </w:r>
          </w:p>
        </w:tc>
      </w:tr>
      <w:tr w:rsidR="008D41C0" w:rsidRPr="004D3B9B" w:rsidTr="00AA6F80">
        <w:tc>
          <w:tcPr>
            <w:tcW w:w="252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3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148 (10.0)</w:t>
            </w:r>
          </w:p>
        </w:tc>
        <w:tc>
          <w:tcPr>
            <w:tcW w:w="166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 (8.7)</w:t>
            </w:r>
          </w:p>
        </w:tc>
        <w:tc>
          <w:tcPr>
            <w:tcW w:w="177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 (10.9)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111 (10.2)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br w:type="page"/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742"/>
        <w:gridCol w:w="1666"/>
        <w:gridCol w:w="1742"/>
        <w:gridCol w:w="1671"/>
      </w:tblGrid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lastRenderedPageBreak/>
              <w:t>Experienced moving or speaking so slowly that other people could have noticed? Or the opposite—being so fidgety or restless that you have been moving around a lot more than usual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798 (54.1)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139 (52.7)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67 (52.3)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592 (54.6)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451 (30.6)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78 (29.6)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41 (32.0)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332 (30.6)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140 (9.5)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(11.4)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(10.2)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97 (9.0)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87 (5.9)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(6.4)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63 (5.8)</w:t>
            </w:r>
          </w:p>
        </w:tc>
      </w:tr>
      <w:tr w:rsidR="008D41C0" w:rsidRPr="004D3B9B" w:rsidTr="00AA6F80">
        <w:tc>
          <w:tcPr>
            <w:tcW w:w="936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Thought that you would be better off dead or of hurting yourself in some way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Not at all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978 (66.3)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169 (64.0)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81 (63.3)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728 (67.2)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301 (20.4)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 (19.3)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(25.0)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218 (20.1)</w:t>
            </w:r>
          </w:p>
        </w:tc>
      </w:tr>
      <w:tr w:rsidR="008D41C0" w:rsidRPr="004D3B9B" w:rsidTr="00AA6F80">
        <w:tc>
          <w:tcPr>
            <w:tcW w:w="253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Several days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122 (8.3)</w:t>
            </w:r>
          </w:p>
        </w:tc>
        <w:tc>
          <w:tcPr>
            <w:tcW w:w="1666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27 (10.2)</w:t>
            </w:r>
          </w:p>
        </w:tc>
        <w:tc>
          <w:tcPr>
            <w:tcW w:w="174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71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87 (8.0)</w:t>
            </w:r>
          </w:p>
        </w:tc>
      </w:tr>
      <w:tr w:rsidR="008D41C0" w:rsidRPr="004D3B9B" w:rsidTr="00AA6F80">
        <w:tc>
          <w:tcPr>
            <w:tcW w:w="2539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Nearly all the days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75 (5.1)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(6.4)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 (4.7)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*Responses in Kisumu: Not at all; Several days; More than half the days; Nearly every day.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br w:type="page"/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lastRenderedPageBreak/>
        <w:t>Supplemental Table 2. Alcohol use disorders identification test (AUDIT) items by HIV status (n=1,476)</w:t>
      </w:r>
    </w:p>
    <w:tbl>
      <w:tblPr>
        <w:tblStyle w:val="TableGrid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658"/>
        <w:gridCol w:w="1593"/>
        <w:gridCol w:w="1709"/>
        <w:gridCol w:w="1608"/>
      </w:tblGrid>
      <w:tr w:rsidR="008D41C0" w:rsidRPr="004D3B9B" w:rsidTr="00AA6F80"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Overall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Unknown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HIV-negative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</w:tr>
      <w:tr w:rsidR="008D41C0" w:rsidRPr="004D3B9B" w:rsidTr="00AA6F80">
        <w:tc>
          <w:tcPr>
            <w:tcW w:w="9822" w:type="dxa"/>
            <w:gridSpan w:val="5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do you have a drink containing alcohol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495 (33.5)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85 (32.2)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53 (41.4)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357 (32.9)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Monthly or less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256 (17.3)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70 (26.5)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20 (15.6)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166 (15.3)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2-4 times a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303 (20.5)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58 (22.0)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21 (16.4)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224 (20.7)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2-3 times a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264 (17.9)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29 (11.0)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(13.3)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218 (20.1)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or more times a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156 (10.6)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22 (8.3)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(13.3)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117 (10.8)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 (0.2)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 (0.2)</w:t>
            </w:r>
          </w:p>
        </w:tc>
      </w:tr>
      <w:tr w:rsidR="008D41C0" w:rsidRPr="004D3B9B" w:rsidTr="00AA6F80"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many drinks containing alcohol do you have a on typical day when you are drinking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to 2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453 (30.7)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87 (33.0)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31 (24.2)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335 (30.9)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 to 4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339 (23.0)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62 (23.5)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 (19.5)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252 (23.3)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to 6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137 (9.3)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22 (8.3)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 (7.0)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106 (9.8)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to 9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 (1.7)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 (2.3)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 (1.7)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or more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 (1.7)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 (1.1)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 (1.4)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497 (33.7)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86 (32.6)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53 (41.4)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358 (33.0)</w:t>
            </w:r>
          </w:p>
        </w:tc>
      </w:tr>
      <w:tr w:rsidR="008D41C0" w:rsidRPr="004D3B9B" w:rsidTr="00AA6F80"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do you have six or more drinks on one occasion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565 (38.3)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90 (34.1)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 (32.8)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433 (39.9)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 a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228 (15.5)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47 (17.8)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 (14.1)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163 (15.0)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202 (13.7)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21 (8.0)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(13.3)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164 (15.1)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173 (11.7)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 (9.5)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(9.4)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136 (12.6)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day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55 (3.7)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 (7.0)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 (3.9)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253 (17.1)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 (29.2)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146 (13.5)</w:t>
            </w:r>
          </w:p>
        </w:tc>
      </w:tr>
      <w:tr w:rsidR="008D41C0" w:rsidRPr="004D3B9B" w:rsidTr="00AA6F80"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during the last year have you found that you were not able to stop drinking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686 (46.5)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101 (38.3)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54 (42.2)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531 (49.0)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 a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195 (13.2)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 (17.1)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 (10.9)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136 (12.6)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137 (9.3)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(6.4)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(7.8)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110 (10.2)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108 (7.3)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 (6.8)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(7.8)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80 (7.4)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day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95 (6.4)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(1.9)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(7.8)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80 (7.4)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lastRenderedPageBreak/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255 (17.3)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78 (29.6)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147 (13.6)</w:t>
            </w:r>
          </w:p>
        </w:tc>
      </w:tr>
      <w:tr w:rsidR="008D41C0" w:rsidRPr="004D3B9B" w:rsidTr="00AA6F80"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during the last year have you failed to do what was expected of you because of drinking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753 (51.0)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108 (40.9)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57 (44.5)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588 (54.2)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 a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231 (15.7)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 (19.3)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(10.2)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167 (15.4)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123 (9.3)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(4.6)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(13.3)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94 (9.7)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74 (5.0)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(3.8)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 (4.7)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58 (5.4)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day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 (2.9)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(1.9)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(3.9)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(3.0)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253 (17.1)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78 (29.6)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145 (13.4)</w:t>
            </w:r>
          </w:p>
        </w:tc>
      </w:tr>
      <w:tr w:rsidR="008D41C0" w:rsidRPr="004D3B9B" w:rsidTr="00AA6F80"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during the last year have you needed a first drink in the morning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788 (53.4)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135 (51.1)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67 (52.3)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586 (54.1)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 a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171 (11.6)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33 (12.5)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(7.8)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128 (11.8)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71 (4.8)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 (2.3)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58 (5.4)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91 (6.2)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(2.7)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 (1.6)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82 (7.6)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day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102 (6.9)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 (2.3)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(9.4)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84 (7.8)</w:t>
            </w:r>
          </w:p>
        </w:tc>
      </w:tr>
      <w:tr w:rsidR="008D41C0" w:rsidRPr="004D3B9B" w:rsidTr="00AA6F80"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253 (17.1)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 (29.2)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146 (13.5)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during the last year have you had a feeling of guilt after drinking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688 (46.6)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96 (36.4)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65 (50.8)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527 (48.6)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 a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268 (18.2)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63 (23.9)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(10.2)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192 (17.7)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104 (7.1)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(4.9)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83 (7.7)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92 (6.2)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(1.9)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(3.9)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82 (7.6)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day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70 (4.7)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(3.8)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53 (4.9)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254 (17.2)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 (29.2)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147 (13.6)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How often during the last year have you been unable to remember the night before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Never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732 (49.6)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109 (41.3)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63 (49.2)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560 (51.7)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A few days a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251 (17.0)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60 (22.7)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 (8.6)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180 (16.6)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month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79 (5.4)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(2.7)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(5.5)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65 (6.0)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week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93 (6.3)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(2.7)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 (7.0)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 (7.1)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Every day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68 (4.6)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56 (5.2)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253 (17.1)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 (29.2)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146 (13.5)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or someone else been injured because of your drinking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1091 (73.9)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217 (82.2)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93 (72.7)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781 (72.1)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lastRenderedPageBreak/>
              <w:t>Yes, but not during the last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179 (12.1)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 (8.7)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(9.4)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144 (13.3)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Yes, during the last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205 (13.9)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24 (9.1)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 (18.0)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158 (14.6)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(0.1)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(0.1)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9822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Has someone been concerned about your drinking or suggested you cut down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974 (66.0)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176 (66.7)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94 (73.4)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704 (64.9)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Yes, but not during the last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198 (13.4)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39 (14.8)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 (7.8)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149 (13.8)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Yes, during the last year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302 (20.5)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 (18.2)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24 (18.8)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230 (21.2)</w:t>
            </w:r>
          </w:p>
        </w:tc>
      </w:tr>
      <w:tr w:rsidR="008D41C0" w:rsidRPr="004D3B9B" w:rsidTr="00AA6F80">
        <w:tblPrEx>
          <w:tblBorders>
            <w:bottom w:val="single" w:sz="4" w:space="0" w:color="auto"/>
          </w:tblBorders>
        </w:tblPrEx>
        <w:tc>
          <w:tcPr>
            <w:tcW w:w="325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 (0.1)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(0.4)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(0.4)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 xml:space="preserve">* Non-response included “don’t know,” “refused to answer,” missing responses, and participants who     </w:t>
      </w:r>
      <w:r w:rsidRPr="004D3B9B">
        <w:rPr>
          <w:rFonts w:ascii="Times New Roman" w:hAnsi="Times New Roman" w:cs="Times New Roman"/>
        </w:rPr>
        <w:br/>
        <w:t xml:space="preserve">    answered “never” to AUDIT item 1.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br w:type="page"/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lastRenderedPageBreak/>
        <w:t>Supplemental Table 3. Drug Abuse Screening Test (DAST-6) items by HIV status (n=1,476)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1658"/>
        <w:gridCol w:w="1593"/>
        <w:gridCol w:w="1709"/>
        <w:gridCol w:w="1608"/>
      </w:tblGrid>
      <w:tr w:rsidR="008D41C0" w:rsidRPr="004D3B9B" w:rsidTr="00AA6F80"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Overall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Unknown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HIV-negative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</w:tr>
      <w:tr w:rsidR="008D41C0" w:rsidRPr="004D3B9B" w:rsidTr="00AA6F80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used drugs other than those required for medical reasons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506 (34.3)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68 (25.8)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40 (31.3)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398 (36.3)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970 (65.7)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196 (74.2)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88 (68.8)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686 (63.3)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Non-response*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8D41C0" w:rsidRPr="004D3B9B" w:rsidTr="00AA6F80">
        <w:tc>
          <w:tcPr>
            <w:tcW w:w="935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used more than one drug at a time</w:t>
            </w:r>
          </w:p>
        </w:tc>
      </w:tr>
      <w:tr w:rsidR="008D41C0" w:rsidRPr="004D3B9B" w:rsidTr="00AA6F80">
        <w:trPr>
          <w:trHeight w:val="70"/>
        </w:trPr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374 (25.3)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79 (29.9)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 (14.8)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276 (25.5)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613 (41.5)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159 (60.2)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71 (55.5)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383 (35.3)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489 (33.1)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 (9.9)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(29.7)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425 (39.2)</w:t>
            </w:r>
          </w:p>
        </w:tc>
      </w:tr>
      <w:tr w:rsidR="008D41C0" w:rsidRPr="004D3B9B" w:rsidTr="00AA6F80">
        <w:tc>
          <w:tcPr>
            <w:tcW w:w="935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always been able to stop using drugs when you want to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517 (35.0)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108 (40.9)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(25.0)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377 (34.8)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466 (31.6)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128 (48.5)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58 (45.3)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280 (25.8)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493 (33.4)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28 (10.6)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(29.7)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427 (39.4)</w:t>
            </w:r>
          </w:p>
        </w:tc>
      </w:tr>
      <w:tr w:rsidR="008D41C0" w:rsidRPr="004D3B9B" w:rsidTr="00AA6F80">
        <w:tc>
          <w:tcPr>
            <w:tcW w:w="935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engaged in illegal activities in order to obtain drugs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195 (13.2)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29 (11.0)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 (13.3)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149 (13.8)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792 (53.7)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208 (78.8)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73 (57.0)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511 (47.1)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489 (33.1)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27 (10.2)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(29.7)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424 (39.1)</w:t>
            </w:r>
          </w:p>
        </w:tc>
      </w:tr>
      <w:tr w:rsidR="008D41C0" w:rsidRPr="004D3B9B" w:rsidTr="00AA6F80">
        <w:tc>
          <w:tcPr>
            <w:tcW w:w="935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ever experienced withdrawal symptoms when you stopped taking drugs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267 (18.1)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 (18.2)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 (14.8)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(29.7)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718 (48.6)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188 (71.2)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71 (55.5)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459 (48.6)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491 (33.3)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28 (10.6)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(29.7)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425 (39.2)</w:t>
            </w:r>
          </w:p>
        </w:tc>
      </w:tr>
      <w:tr w:rsidR="008D41C0" w:rsidRPr="004D3B9B" w:rsidTr="00AA6F80">
        <w:tc>
          <w:tcPr>
            <w:tcW w:w="9350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Have you had medical problems as a result of your drug use?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Yes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193 (13.1)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36 (13.6)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 (13.6)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141 (13.0)</w:t>
            </w:r>
          </w:p>
        </w:tc>
      </w:tr>
      <w:tr w:rsidR="008D41C0" w:rsidRPr="004D3B9B" w:rsidTr="00AA6F80">
        <w:tc>
          <w:tcPr>
            <w:tcW w:w="2782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</w:t>
            </w:r>
          </w:p>
        </w:tc>
        <w:tc>
          <w:tcPr>
            <w:tcW w:w="165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794 (53.8)</w:t>
            </w:r>
          </w:p>
        </w:tc>
        <w:tc>
          <w:tcPr>
            <w:tcW w:w="1593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201 (76.1)</w:t>
            </w:r>
          </w:p>
        </w:tc>
        <w:tc>
          <w:tcPr>
            <w:tcW w:w="1709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74 (57.8)</w:t>
            </w:r>
          </w:p>
        </w:tc>
        <w:tc>
          <w:tcPr>
            <w:tcW w:w="160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519 (47.9)</w:t>
            </w:r>
          </w:p>
        </w:tc>
      </w:tr>
      <w:tr w:rsidR="008D41C0" w:rsidRPr="004D3B9B" w:rsidTr="00AA6F80">
        <w:tc>
          <w:tcPr>
            <w:tcW w:w="2782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Non-response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489 (33.1)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27 (10.2)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(29.7)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424 (39.1)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 xml:space="preserve">* Non-response included “don’t know,” “refused to answer,” missing responses, and participants who     </w:t>
      </w:r>
      <w:r w:rsidRPr="004D3B9B">
        <w:rPr>
          <w:rFonts w:ascii="Times New Roman" w:hAnsi="Times New Roman" w:cs="Times New Roman"/>
        </w:rPr>
        <w:br/>
        <w:t xml:space="preserve">    answered “no” to DAST item 1 in Kisumu.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lastRenderedPageBreak/>
        <w:t>Supplemental Table 4. Questions used to assess engagement in transaction sex by site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41C0" w:rsidRPr="004D3B9B" w:rsidTr="00AA6F80">
        <w:tc>
          <w:tcPr>
            <w:tcW w:w="107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Nairobi:  How long have you exchanged sex for money, food, clothes or other gifts?</w:t>
            </w:r>
          </w:p>
        </w:tc>
      </w:tr>
      <w:tr w:rsidR="008D41C0" w:rsidRPr="004D3B9B" w:rsidTr="00AA6F80">
        <w:tc>
          <w:tcPr>
            <w:tcW w:w="107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Kisumu:  In the last three months, how often have you had sex with someone in order to get money, food or housing?</w:t>
            </w:r>
          </w:p>
        </w:tc>
      </w:tr>
      <w:tr w:rsidR="008D41C0" w:rsidRPr="004D3B9B" w:rsidTr="00AA6F80">
        <w:tc>
          <w:tcPr>
            <w:tcW w:w="107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Coastal Kenya:  In the last three months, have you been paid for sex with cash, living expenses, or goods?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Supplemental Table 5. Childhood Experience of Care and Abuse (CECA) items by HIV status (n=1,476)</w:t>
      </w:r>
    </w:p>
    <w:tbl>
      <w:tblPr>
        <w:tblStyle w:val="TableGrid2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890"/>
        <w:gridCol w:w="1800"/>
        <w:gridCol w:w="1980"/>
        <w:gridCol w:w="1887"/>
      </w:tblGrid>
      <w:tr w:rsidR="008D41C0" w:rsidRPr="004D3B9B" w:rsidTr="00AA6F80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Overall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 xml:space="preserve">Unknown </w:t>
            </w:r>
            <w:r w:rsidRPr="004D3B9B">
              <w:rPr>
                <w:rFonts w:ascii="Times New Roman" w:eastAsiaTheme="minorHAnsi" w:hAnsi="Times New Roman" w:cs="Times New Roman"/>
                <w:b/>
              </w:rPr>
              <w:br/>
              <w:t>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HIV-negative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</w:tr>
      <w:tr w:rsidR="008D41C0" w:rsidRPr="004D3B9B" w:rsidTr="00AA6F80">
        <w:tc>
          <w:tcPr>
            <w:tcW w:w="9435" w:type="dxa"/>
            <w:gridSpan w:val="5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When you were a child or teenager, were you ever hit repeatedly with an implement (such as a belt or stick) or punched, kicked, or burnt by someone in the household?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882 (59.8)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146 (55.3)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67 (52.3)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669 (61.7)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559 (37.9)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114 (43.2)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61 (47.7)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384 (35.4)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Non-response*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 (2.4)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31 (2.9)</w:t>
            </w:r>
          </w:p>
        </w:tc>
      </w:tr>
      <w:tr w:rsidR="008D41C0" w:rsidRPr="004D3B9B" w:rsidTr="00AA6F80">
        <w:tc>
          <w:tcPr>
            <w:tcW w:w="9435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When you were a child or teenager, did you ever have any unwanted sexual experiences?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513 (34.8)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90 (34.1)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 (27.3)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388 (35.8)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928 (62.9)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170 (64.4)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93 (72.7)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665 (61.4)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 (2.4)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31 (2.9)</w:t>
            </w:r>
          </w:p>
        </w:tc>
      </w:tr>
      <w:tr w:rsidR="008D41C0" w:rsidRPr="004D3B9B" w:rsidTr="00AA6F80">
        <w:tc>
          <w:tcPr>
            <w:tcW w:w="9435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Did anyone force you or persuade you to have sexual intercourse against your wishes before age 17?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447 (30.3)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83 (31.4)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36 (28.1)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328 (30.3)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997 (67.6)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177 (67.1)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92 (71.9)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728 (67.2)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(2.2)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28 (2.6)</w:t>
            </w:r>
          </w:p>
        </w:tc>
      </w:tr>
      <w:tr w:rsidR="008D41C0" w:rsidRPr="004D3B9B" w:rsidTr="00AA6F80">
        <w:tc>
          <w:tcPr>
            <w:tcW w:w="9435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Can you think of any upsetting sexual experiences before age 17 with a related adult or someone in authority (e.g. a teacher)?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398 (27.0)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81 (30.7)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37 (28.9)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250 (27.0)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1046 (70.9)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179 (67.8)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91 (71.1)</w:t>
            </w:r>
          </w:p>
        </w:tc>
        <w:tc>
          <w:tcPr>
            <w:tcW w:w="1887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776 (71.6)</w:t>
            </w:r>
          </w:p>
        </w:tc>
      </w:tr>
      <w:tr w:rsidR="008D41C0" w:rsidRPr="004D3B9B" w:rsidTr="00AA6F80">
        <w:tc>
          <w:tcPr>
            <w:tcW w:w="1878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(2.2)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28 (2.6)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*Non-response included “don’t know,” “refused to answer,” and missing responses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br w:type="page"/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lastRenderedPageBreak/>
        <w:t>Supplemental Table 6. USAID Health Policy Initiative MSM Trauma Screening Tool items* by HIV status (n=1,476)</w:t>
      </w:r>
    </w:p>
    <w:tbl>
      <w:tblPr>
        <w:tblStyle w:val="TableGrid2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890"/>
        <w:gridCol w:w="1800"/>
        <w:gridCol w:w="1980"/>
        <w:gridCol w:w="1620"/>
      </w:tblGrid>
      <w:tr w:rsidR="008D41C0" w:rsidRPr="004D3B9B" w:rsidTr="00AA6F80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Overall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Known 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Unknown HIV-positive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HIV-negative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</w:tr>
      <w:tr w:rsidR="008D41C0" w:rsidRPr="004D3B9B" w:rsidTr="00AA6F80">
        <w:tc>
          <w:tcPr>
            <w:tcW w:w="9168" w:type="dxa"/>
            <w:gridSpan w:val="5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Has anyone forced or coerced you to have sexual relations against your will?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279 (18.9)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62 (23.5)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 (20.3)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191 (17.6)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1147 (77.7)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198 (75.0)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94 (73.4)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855 (78.9)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Non-response**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50 (3.4)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38 (3.5)</w:t>
            </w:r>
          </w:p>
        </w:tc>
      </w:tr>
      <w:tr w:rsidR="008D41C0" w:rsidRPr="004D3B9B" w:rsidTr="00AA6F80">
        <w:tc>
          <w:tcPr>
            <w:tcW w:w="9168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Has anyone slapped you, punched you, hit you, or caused you any other type of physical harm?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350 (23.7)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72 (27.3)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30 (23.4)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248 (22.9)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1080 (73.2)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186 (70.5)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90 (70.3)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804 (74.2)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46 (3.1)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 (2.3)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32 (3.0)</w:t>
            </w:r>
          </w:p>
        </w:tc>
      </w:tr>
      <w:tr w:rsidR="008D41C0" w:rsidRPr="004D3B9B" w:rsidTr="00AA6F80">
        <w:tc>
          <w:tcPr>
            <w:tcW w:w="9168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Has anyone insulted you, humiliated you, made you feel inadequate, or yelled at you?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628 (42.6)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105 (39.8)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 (35.2)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478 (44.1)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770 (52.2)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152 (57.6)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75 (58.6)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543 (50.1)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78 (5.3)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(2.7)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(6.3)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63 (5.8)</w:t>
            </w:r>
          </w:p>
        </w:tc>
      </w:tr>
      <w:tr w:rsidR="008D41C0" w:rsidRPr="004D3B9B" w:rsidTr="00AA6F80">
        <w:tc>
          <w:tcPr>
            <w:tcW w:w="9168" w:type="dxa"/>
            <w:gridSpan w:val="5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Has anyone made you feel threatened, fearful, or in danger?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Yes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508 (34.4)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104 (39.4)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39 (30.5)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365 (33.7)</w:t>
            </w:r>
          </w:p>
        </w:tc>
      </w:tr>
      <w:tr w:rsidR="008D41C0" w:rsidRPr="004D3B9B" w:rsidTr="00AA6F80">
        <w:tc>
          <w:tcPr>
            <w:tcW w:w="1878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</w:t>
            </w:r>
          </w:p>
        </w:tc>
        <w:tc>
          <w:tcPr>
            <w:tcW w:w="189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963 (65.2)</w:t>
            </w:r>
          </w:p>
        </w:tc>
        <w:tc>
          <w:tcPr>
            <w:tcW w:w="180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156 (59.1)</w:t>
            </w:r>
          </w:p>
        </w:tc>
        <w:tc>
          <w:tcPr>
            <w:tcW w:w="198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89 (69.5)</w:t>
            </w:r>
          </w:p>
        </w:tc>
        <w:tc>
          <w:tcPr>
            <w:tcW w:w="162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718 (66.2)</w:t>
            </w:r>
          </w:p>
        </w:tc>
      </w:tr>
      <w:tr w:rsidR="008D41C0" w:rsidRPr="004D3B9B" w:rsidTr="00AA6F80">
        <w:tc>
          <w:tcPr>
            <w:tcW w:w="1878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 xml:space="preserve">  Non-response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(0.3)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(1.5)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(0.1)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 xml:space="preserve">*Nairobi and Coastal Kenya questions prefaced with “In the past year,” Kisumu questions with “In the      </w:t>
      </w:r>
      <w:r w:rsidRPr="004D3B9B">
        <w:rPr>
          <w:rFonts w:ascii="Times New Roman" w:hAnsi="Times New Roman" w:cs="Times New Roman"/>
        </w:rPr>
        <w:br/>
        <w:t xml:space="preserve">    past three months.”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**Non-response included “don’t know,” “refused to answer,” and missing responses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br w:type="page"/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lastRenderedPageBreak/>
        <w:t>Supplemental Table 7. Other substances used by site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1440"/>
        <w:gridCol w:w="1710"/>
        <w:gridCol w:w="1440"/>
        <w:gridCol w:w="1440"/>
      </w:tblGrid>
      <w:tr w:rsidR="008D41C0" w:rsidRPr="004D3B9B" w:rsidTr="00AA6F80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Substance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Overall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n=1476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Coastal Kenya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n=241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Kisumu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n=698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4D3B9B">
              <w:rPr>
                <w:rFonts w:ascii="Times New Roman" w:eastAsiaTheme="minorHAnsi" w:hAnsi="Times New Roman" w:cs="Times New Roman"/>
                <w:b/>
              </w:rPr>
              <w:t>Nairobi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n=537</w:t>
            </w:r>
          </w:p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 (%)</w:t>
            </w:r>
          </w:p>
        </w:tc>
      </w:tr>
      <w:tr w:rsidR="008D41C0" w:rsidRPr="004D3B9B" w:rsidTr="00AA6F80">
        <w:tc>
          <w:tcPr>
            <w:tcW w:w="2214" w:type="dxa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Khat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231 (15.7)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63 (26.1)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100 (14.5)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68 (12.7)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Marijuana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261 (17.7)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45 (18.7)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152 (22.1)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64 (11.9)</w:t>
            </w:r>
          </w:p>
        </w:tc>
        <w:bookmarkStart w:id="0" w:name="_GoBack"/>
        <w:bookmarkEnd w:id="0"/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Hashish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(0.9)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 (2.5)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ab/>
            </w:r>
            <w:r w:rsidRPr="004D3B9B">
              <w:rPr>
                <w:rFonts w:ascii="Times New Roman" w:eastAsiaTheme="minorHAnsi" w:hAnsi="Times New Roman" w:cs="Times New Roman"/>
              </w:rPr>
              <w:tab/>
              <w:t>N/A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(1.3)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Inhalants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5 (0.3)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 (0.4)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(0.7)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Heroin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28 (1.9)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(2.9)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14 (2.0)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(1.3)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Cocaine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12 (0.8)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 (0.8)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4 (0.6)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6 (1.1)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Pain medications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29 (2.0)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13 (5.4)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16 (3.0)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Sleeping medications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33 (2.2)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9 (3.7)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24 (4.5)</w:t>
            </w:r>
          </w:p>
        </w:tc>
      </w:tr>
      <w:tr w:rsidR="008D41C0" w:rsidRPr="004D3B9B" w:rsidTr="00AA6F80">
        <w:tc>
          <w:tcPr>
            <w:tcW w:w="2214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Other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15 (1.0)</w:t>
            </w:r>
          </w:p>
        </w:tc>
        <w:tc>
          <w:tcPr>
            <w:tcW w:w="171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8 (3.3)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7 (1.3)</w:t>
            </w:r>
          </w:p>
        </w:tc>
      </w:tr>
      <w:tr w:rsidR="008D41C0" w:rsidRPr="004D3B9B" w:rsidTr="00AA6F80">
        <w:tc>
          <w:tcPr>
            <w:tcW w:w="2214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Rohypnol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 (0.2)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3 (0.4)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41C0" w:rsidRPr="004D3B9B" w:rsidRDefault="008D41C0" w:rsidP="008D41C0">
            <w:pPr>
              <w:spacing w:after="120" w:line="276" w:lineRule="auto"/>
              <w:rPr>
                <w:rFonts w:ascii="Times New Roman" w:eastAsiaTheme="minorHAnsi" w:hAnsi="Times New Roman" w:cs="Times New Roman"/>
              </w:rPr>
            </w:pPr>
            <w:r w:rsidRPr="004D3B9B">
              <w:rPr>
                <w:rFonts w:ascii="Times New Roman" w:eastAsiaTheme="minorHAnsi" w:hAnsi="Times New Roman" w:cs="Times New Roman"/>
              </w:rPr>
              <w:t>N/A</w:t>
            </w:r>
          </w:p>
        </w:tc>
      </w:tr>
    </w:tbl>
    <w:p w:rsidR="008D41C0" w:rsidRPr="004D3B9B" w:rsidRDefault="008D41C0" w:rsidP="008D41C0">
      <w:pPr>
        <w:rPr>
          <w:rFonts w:ascii="Times New Roman" w:hAnsi="Times New Roman" w:cs="Times New Roman"/>
        </w:rPr>
      </w:pPr>
      <w:r w:rsidRPr="004D3B9B">
        <w:rPr>
          <w:rFonts w:ascii="Times New Roman" w:hAnsi="Times New Roman" w:cs="Times New Roman"/>
        </w:rPr>
        <w:t>N/A: Participants not asked about use of specific substance</w:t>
      </w: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8D41C0" w:rsidRPr="004D3B9B" w:rsidRDefault="008D41C0" w:rsidP="008D41C0">
      <w:pPr>
        <w:rPr>
          <w:rFonts w:ascii="Times New Roman" w:hAnsi="Times New Roman" w:cs="Times New Roman"/>
        </w:rPr>
      </w:pPr>
    </w:p>
    <w:p w:rsidR="001A5C23" w:rsidRPr="004D3B9B" w:rsidRDefault="001A5C23">
      <w:pPr>
        <w:rPr>
          <w:rFonts w:ascii="Times New Roman" w:hAnsi="Times New Roman" w:cs="Times New Roman"/>
        </w:rPr>
      </w:pPr>
    </w:p>
    <w:sectPr w:rsidR="001A5C23" w:rsidRPr="004D3B9B" w:rsidSect="008D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5B5"/>
    <w:multiLevelType w:val="multilevel"/>
    <w:tmpl w:val="A84858B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" w15:restartNumberingAfterBreak="0">
    <w:nsid w:val="03DF442C"/>
    <w:multiLevelType w:val="hybridMultilevel"/>
    <w:tmpl w:val="9BB4D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F57"/>
    <w:multiLevelType w:val="hybridMultilevel"/>
    <w:tmpl w:val="4EAA3682"/>
    <w:lvl w:ilvl="0" w:tplc="C0680A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7213"/>
    <w:multiLevelType w:val="multilevel"/>
    <w:tmpl w:val="1F205B5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C21BA3"/>
    <w:multiLevelType w:val="hybridMultilevel"/>
    <w:tmpl w:val="4FF4B94C"/>
    <w:lvl w:ilvl="0" w:tplc="B4EC4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9446E"/>
    <w:multiLevelType w:val="hybridMultilevel"/>
    <w:tmpl w:val="D940EEE8"/>
    <w:lvl w:ilvl="0" w:tplc="14C2AF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3F9"/>
    <w:multiLevelType w:val="hybridMultilevel"/>
    <w:tmpl w:val="E084C1AA"/>
    <w:lvl w:ilvl="0" w:tplc="1340E1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0"/>
    <w:rsid w:val="00016DCC"/>
    <w:rsid w:val="001A5C23"/>
    <w:rsid w:val="004D3B9B"/>
    <w:rsid w:val="00765A33"/>
    <w:rsid w:val="008D41C0"/>
    <w:rsid w:val="009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3A08-C282-4EF1-9340-B1BB321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65A33"/>
    <w:pPr>
      <w:spacing w:line="240" w:lineRule="auto"/>
    </w:pPr>
    <w:rPr>
      <w:rFonts w:ascii="Times New Roman" w:eastAsia="Calibri" w:hAnsi="Times New Roman"/>
      <w:sz w:val="24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8D41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D41C0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8D41C0"/>
  </w:style>
  <w:style w:type="character" w:styleId="Strong">
    <w:name w:val="Strong"/>
    <w:basedOn w:val="DefaultParagraphFont"/>
    <w:uiPriority w:val="22"/>
    <w:qFormat/>
    <w:rsid w:val="008D41C0"/>
    <w:rPr>
      <w:b/>
      <w:bCs/>
    </w:rPr>
  </w:style>
  <w:style w:type="character" w:styleId="Emphasis">
    <w:name w:val="Emphasis"/>
    <w:basedOn w:val="DefaultParagraphFont"/>
    <w:uiPriority w:val="20"/>
    <w:qFormat/>
    <w:rsid w:val="008D41C0"/>
    <w:rPr>
      <w:i/>
      <w:iCs/>
    </w:rPr>
  </w:style>
  <w:style w:type="paragraph" w:styleId="ListParagraph">
    <w:name w:val="List Paragraph"/>
    <w:basedOn w:val="Normal"/>
    <w:uiPriority w:val="34"/>
    <w:qFormat/>
    <w:rsid w:val="008D41C0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D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1C0"/>
    <w:rPr>
      <w:color w:val="0000FF"/>
      <w:u w:val="single"/>
    </w:rPr>
  </w:style>
  <w:style w:type="character" w:customStyle="1" w:styleId="cit">
    <w:name w:val="cit"/>
    <w:basedOn w:val="DefaultParagraphFont"/>
    <w:rsid w:val="008D41C0"/>
  </w:style>
  <w:style w:type="paragraph" w:styleId="Header">
    <w:name w:val="header"/>
    <w:basedOn w:val="Normal"/>
    <w:link w:val="HeaderChar"/>
    <w:uiPriority w:val="99"/>
    <w:unhideWhenUsed/>
    <w:rsid w:val="008D41C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41C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D41C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41C0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D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1C0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1C0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1C0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C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C0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41C0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8D41C0"/>
    <w:pPr>
      <w:spacing w:after="0"/>
      <w:jc w:val="center"/>
    </w:pPr>
    <w:rPr>
      <w:rFonts w:ascii="Calibri" w:eastAsiaTheme="minorEastAsia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41C0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41C0"/>
    <w:pPr>
      <w:spacing w:after="200" w:line="240" w:lineRule="auto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41C0"/>
    <w:rPr>
      <w:rFonts w:ascii="Calibri" w:eastAsiaTheme="minorEastAsia" w:hAnsi="Calibri" w:cs="Calibri"/>
      <w:noProof/>
    </w:rPr>
  </w:style>
  <w:style w:type="character" w:customStyle="1" w:styleId="nlmstring-name">
    <w:name w:val="nlm_string-name"/>
    <w:basedOn w:val="DefaultParagraphFont"/>
    <w:rsid w:val="008D41C0"/>
  </w:style>
  <w:style w:type="character" w:customStyle="1" w:styleId="journalname">
    <w:name w:val="journalname"/>
    <w:basedOn w:val="DefaultParagraphFont"/>
    <w:rsid w:val="008D41C0"/>
  </w:style>
  <w:style w:type="character" w:customStyle="1" w:styleId="year">
    <w:name w:val="year"/>
    <w:basedOn w:val="DefaultParagraphFont"/>
    <w:rsid w:val="008D41C0"/>
  </w:style>
  <w:style w:type="character" w:customStyle="1" w:styleId="volume">
    <w:name w:val="volume"/>
    <w:basedOn w:val="DefaultParagraphFont"/>
    <w:rsid w:val="008D41C0"/>
  </w:style>
  <w:style w:type="character" w:customStyle="1" w:styleId="issue3">
    <w:name w:val="issue3"/>
    <w:basedOn w:val="DefaultParagraphFont"/>
    <w:rsid w:val="008D41C0"/>
  </w:style>
  <w:style w:type="character" w:customStyle="1" w:styleId="page">
    <w:name w:val="page"/>
    <w:basedOn w:val="DefaultParagraphFont"/>
    <w:rsid w:val="008D41C0"/>
  </w:style>
  <w:style w:type="character" w:customStyle="1" w:styleId="highlight2">
    <w:name w:val="highlight2"/>
    <w:basedOn w:val="DefaultParagraphFont"/>
    <w:rsid w:val="008D41C0"/>
  </w:style>
  <w:style w:type="table" w:styleId="TableGrid">
    <w:name w:val="Table Grid"/>
    <w:basedOn w:val="TableNormal"/>
    <w:uiPriority w:val="39"/>
    <w:rsid w:val="008D41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D41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D41C0"/>
  </w:style>
  <w:style w:type="table" w:customStyle="1" w:styleId="TableGrid2">
    <w:name w:val="Table Grid2"/>
    <w:basedOn w:val="TableNormal"/>
    <w:next w:val="TableGrid"/>
    <w:uiPriority w:val="39"/>
    <w:rsid w:val="008D41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2018-02-02T14:28:00Z</dcterms:created>
  <dcterms:modified xsi:type="dcterms:W3CDTF">2018-02-02T14:29:00Z</dcterms:modified>
</cp:coreProperties>
</file>