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CBC" w:rsidRPr="00C2361E" w:rsidRDefault="00FC6CBC" w:rsidP="00FC6CBC">
      <w:pPr>
        <w:rPr>
          <w:b/>
          <w:sz w:val="24"/>
          <w:szCs w:val="24"/>
        </w:rPr>
      </w:pPr>
      <w:bookmarkStart w:id="0" w:name="_GoBack"/>
      <w:bookmarkEnd w:id="0"/>
      <w:r w:rsidRPr="00C2361E">
        <w:rPr>
          <w:b/>
          <w:sz w:val="24"/>
          <w:szCs w:val="24"/>
        </w:rPr>
        <w:t>SUPPLEMENTARY APPENDIX</w:t>
      </w:r>
    </w:p>
    <w:p w:rsidR="00FC6CBC" w:rsidRPr="00432DC5" w:rsidRDefault="00FC6CBC" w:rsidP="00FC6CBC">
      <w:pPr>
        <w:rPr>
          <w:b/>
          <w:sz w:val="24"/>
          <w:szCs w:val="24"/>
        </w:rPr>
      </w:pPr>
      <w:r>
        <w:rPr>
          <w:b/>
          <w:sz w:val="24"/>
          <w:szCs w:val="24"/>
        </w:rPr>
        <w:t>Appendix 1: Description of Attribution Process</w:t>
      </w:r>
    </w:p>
    <w:p w:rsidR="00FC6CBC" w:rsidRPr="00C2361E" w:rsidRDefault="00FC6CBC" w:rsidP="00FC6CBC">
      <w:pPr>
        <w:rPr>
          <w:sz w:val="24"/>
          <w:szCs w:val="24"/>
        </w:rPr>
      </w:pPr>
      <w:r w:rsidRPr="00C2361E">
        <w:rPr>
          <w:sz w:val="24"/>
          <w:szCs w:val="24"/>
        </w:rPr>
        <w:t xml:space="preserve">For each </w:t>
      </w:r>
      <w:r>
        <w:rPr>
          <w:sz w:val="24"/>
          <w:szCs w:val="24"/>
        </w:rPr>
        <w:t xml:space="preserve">calendar </w:t>
      </w:r>
      <w:r w:rsidRPr="00C2361E">
        <w:rPr>
          <w:sz w:val="24"/>
          <w:szCs w:val="24"/>
        </w:rPr>
        <w:t>year of the study, we assign</w:t>
      </w:r>
      <w:r>
        <w:rPr>
          <w:sz w:val="24"/>
          <w:szCs w:val="24"/>
        </w:rPr>
        <w:t>ed</w:t>
      </w:r>
      <w:r w:rsidRPr="00C2361E">
        <w:rPr>
          <w:sz w:val="24"/>
          <w:szCs w:val="24"/>
        </w:rPr>
        <w:t xml:space="preserve"> patients to </w:t>
      </w:r>
      <w:r>
        <w:rPr>
          <w:sz w:val="24"/>
          <w:szCs w:val="24"/>
        </w:rPr>
        <w:t>a</w:t>
      </w:r>
      <w:r w:rsidRPr="00C2361E">
        <w:rPr>
          <w:sz w:val="24"/>
          <w:szCs w:val="24"/>
        </w:rPr>
        <w:t xml:space="preserve"> primary HIV care provider (</w:t>
      </w:r>
      <w:r>
        <w:rPr>
          <w:sz w:val="24"/>
          <w:szCs w:val="24"/>
        </w:rPr>
        <w:t>PCP-HIV</w:t>
      </w:r>
      <w:r w:rsidRPr="00C2361E">
        <w:rPr>
          <w:sz w:val="24"/>
          <w:szCs w:val="24"/>
        </w:rPr>
        <w:t>)</w:t>
      </w:r>
      <w:r>
        <w:rPr>
          <w:sz w:val="24"/>
          <w:szCs w:val="24"/>
        </w:rPr>
        <w:t xml:space="preserve">. To accomplish this, we designed </w:t>
      </w:r>
      <w:r w:rsidRPr="00C2361E">
        <w:rPr>
          <w:sz w:val="24"/>
          <w:szCs w:val="24"/>
        </w:rPr>
        <w:t>a multi-stage attribution process</w:t>
      </w:r>
      <w:r>
        <w:rPr>
          <w:sz w:val="24"/>
          <w:szCs w:val="24"/>
        </w:rPr>
        <w:t xml:space="preserve"> based off of similar approaches used in the literature</w:t>
      </w:r>
      <w:r>
        <w:rPr>
          <w:sz w:val="24"/>
          <w:szCs w:val="24"/>
        </w:rPr>
        <w:fldChar w:fldCharType="begin"/>
      </w:r>
      <w:r>
        <w:rPr>
          <w:sz w:val="24"/>
          <w:szCs w:val="24"/>
        </w:rPr>
        <w:instrText xml:space="preserve"> ADDIN ZOTERO_ITEM CSL_CITATION {"citationID":"31LKEMVn","properties":{"formattedCitation":"[16]","plainCitation":"[16]","noteIndex":0},"citationItems":[{"id":10523,"uris":["http://zotero.org/users/796409/items/Y2YLX6FE"],"uri":["http://zotero.org/users/796409/items/Y2YLX6FE"],"itemData":{"id":10523,"type":"article-journal","title":"Association of Team-Based Primary Care With Health Care Utilization and Costs Among Chronically Ill Patients","container-title":"JAMA Internal Medicine","source":"jamanetwork.com","abstract":"&lt;h3&gt;Importance&lt;/h3&gt;&lt;p&gt;Empirical study findings to date are mixed on the association between team-based primary care initiatives and health care use and costs for Medicaid and commercially insured patients, especially those with multiple chronic conditions.&lt;/p&gt;&lt;h3&gt;Objective&lt;/h3&gt;&lt;p&gt;To evaluate the association of establishing team-based primary care with patient health care use and costs.&lt;/p&gt;&lt;h3&gt;Design, Setting, and Participants&lt;/h3&gt;&lt;p&gt;We used difference-in-differences to compare preutilization and postutilization rates between intervention and comparison practices with inverse probability weighting to balance observable differences. We fit a linear model using generalized estimating equations to adjust for clustering at 18 academically affiliated primary care practices in the Boston, Massachusetts, area between 2011 and 2015. The study included 83 953 patients accounting for 138 113 patient-years across 18 intervention practices and 238 455 patients accounting for 401 573 patient-years across 76 comparison practices. Data were analyzed between April and August 2018.&lt;/p&gt;&lt;h3&gt;Exposures&lt;/h3&gt;&lt;p&gt;Practices participated in a 4-year learning collaborative that created and supported team-based primary care.&lt;/p&gt;&lt;h3&gt;Main Outcomes and Measures&lt;/h3&gt;&lt;p&gt;Outpatient visits, hospitalizations, emergency department visits, ambulatory care–sensitive hospitalizations, ambulatory care–sensitive emergency department visits, and total costs of care.&lt;/p&gt;&lt;h3&gt;Results&lt;/h3&gt;&lt;p&gt;Of 322 408 participants, 176 259 (54.7%) were female; 64 030 (19.9%) were younger than 18 years and 258 378 (80.1%) were age 19 to 64 years. Intervention practices had fewer participants, with 2 or more chronic conditions (n = 51 155 [37.0%] vs n = 186 954 [46.6%]), more participants younger than 18 years (n = 337 931 [27.5%] vs n = 74 691 [18.6%]), higher Medicaid enrollment (n = 39 541 [28.6%] vs n = 81 417 [20.3%]), and similar sex distributions (75 023 women [54.4%] vs 220 097 women [54.8%]); however, after inverse probability weighting, observable patient characteristics were well balanced. Intervention practices had higher utilization in the preperiod. Patients in intervention practices experienced a 7.4% increase in annual outpatient visits relative to baseline (95% CI, 3.5%-11.3%;&lt;i&gt;P&lt;/i&gt; &amp;lt; .001) after adjusting for patient age, sex, comorbidity, zip code level sociodemographic characteristics, clinician characteristics, and plan fixed effects. In a subsample of patients with 2 or more chronic conditions, there was a statistically significant 18.6% reduction in hospitalizations (95% CI, 1.5%-33.0%;&lt;i&gt;P&lt;/i&gt; = .03), 25.2% reduction in emergency department visits (95% CI, 6.6%-44.0%;&lt;i&gt;P&lt;/i&gt; = .007), and a 36.7% reduction in ambulatory care–sensitive emergency department visits (95% CI, 9.2%-64.0%;&lt;i&gt;P&lt;/i&gt; = .009). Among patients with less than 2 comorbidities, there was an increase in outpatient visits (9.2%; 95% CI, 5.10%-13.10%;&lt;i&gt;P&lt;/i&gt; &amp;lt; .001), hospitalizations (36.2%; 95% CI, 12.2-566.6;&lt;i&gt;P&lt;/i&gt; = .003), and ambulatory care–sensitive hospitalizations (50.6%; 95% CI, 7.1%-329.2%;&lt;i&gt;P&lt;/i&gt; = .02).&lt;/p&gt;&lt;h3&gt;Conclusions and Relevance&lt;/h3&gt;&lt;p&gt;While establishing team-based care was not associated with differences in the full patient sample, there were substantial reductions in utilization among a subset of chronically ill patients. Team-based care practice transformation in primary care settings may be a valuable tool in improving the care of sicker patients, thereby reducing avoidable use; however, it may lead to greater use among healthier patients.&lt;/p&gt;","URL":"https://jamanetwork.com/journals/jamainternalmedicine/fullarticle/2716186","DOI":"10.1001/jamainternmed.2018.5118","journalAbbreviation":"JAMA Intern Med","language":"en","author":[{"family":"Meyers","given":"David J."},{"family":"Chien","given":"Alyna T."},{"family":"Nguyen","given":"Kevin H."},{"family":"Li","given":"Zhonghe"},{"family":"Singer","given":"Sara J."},{"family":"Rosenthal","given":"Meredith B."}],"issued":{"date-parts":[["2018",11,26]]},"accessed":{"date-parts":[["2018",11,26]]}}}],"schema":"https://github.com/citation-style-language/schema/raw/master/csl-citation.json"} </w:instrText>
      </w:r>
      <w:r>
        <w:rPr>
          <w:sz w:val="24"/>
          <w:szCs w:val="24"/>
        </w:rPr>
        <w:fldChar w:fldCharType="separate"/>
      </w:r>
      <w:r w:rsidRPr="00DC7D12">
        <w:rPr>
          <w:rFonts w:ascii="Calibri" w:hAnsi="Calibri" w:cs="Calibri"/>
          <w:sz w:val="24"/>
        </w:rPr>
        <w:t>[16]</w:t>
      </w:r>
      <w:r>
        <w:rPr>
          <w:sz w:val="24"/>
          <w:szCs w:val="24"/>
        </w:rPr>
        <w:fldChar w:fldCharType="end"/>
      </w:r>
      <w:r w:rsidRPr="00C2361E">
        <w:rPr>
          <w:sz w:val="24"/>
          <w:szCs w:val="24"/>
        </w:rPr>
        <w:t>. We first assigned a patient to the provider that wrote the plurality of the patent’s ART prescriptions within the yea</w:t>
      </w:r>
      <w:r>
        <w:rPr>
          <w:sz w:val="24"/>
          <w:szCs w:val="24"/>
        </w:rPr>
        <w:t xml:space="preserve">r, provided that they had seen the patient </w:t>
      </w:r>
      <w:r w:rsidRPr="00C2361E">
        <w:rPr>
          <w:sz w:val="24"/>
          <w:szCs w:val="24"/>
        </w:rPr>
        <w:t xml:space="preserve">for at least one office visit. If a patient did not have a provider </w:t>
      </w:r>
      <w:r>
        <w:rPr>
          <w:sz w:val="24"/>
          <w:szCs w:val="24"/>
        </w:rPr>
        <w:t>who</w:t>
      </w:r>
      <w:r w:rsidRPr="00C2361E">
        <w:rPr>
          <w:sz w:val="24"/>
          <w:szCs w:val="24"/>
        </w:rPr>
        <w:t xml:space="preserve"> both wrote </w:t>
      </w:r>
      <w:r>
        <w:rPr>
          <w:sz w:val="24"/>
          <w:szCs w:val="24"/>
        </w:rPr>
        <w:t xml:space="preserve">the plurality of </w:t>
      </w:r>
      <w:r w:rsidRPr="00C2361E">
        <w:rPr>
          <w:sz w:val="24"/>
          <w:szCs w:val="24"/>
        </w:rPr>
        <w:t>prescription</w:t>
      </w:r>
      <w:r>
        <w:rPr>
          <w:sz w:val="24"/>
          <w:szCs w:val="24"/>
        </w:rPr>
        <w:t xml:space="preserve">s and also had seen the patient in the office, </w:t>
      </w:r>
      <w:r w:rsidRPr="00C2361E">
        <w:rPr>
          <w:sz w:val="24"/>
          <w:szCs w:val="24"/>
        </w:rPr>
        <w:t xml:space="preserve">then we assigned the patient to the provider with </w:t>
      </w:r>
      <w:r>
        <w:rPr>
          <w:sz w:val="24"/>
          <w:szCs w:val="24"/>
        </w:rPr>
        <w:t>whom</w:t>
      </w:r>
      <w:r w:rsidRPr="00C2361E">
        <w:rPr>
          <w:sz w:val="24"/>
          <w:szCs w:val="24"/>
        </w:rPr>
        <w:t xml:space="preserve"> they had the most E</w:t>
      </w:r>
      <w:r>
        <w:rPr>
          <w:sz w:val="24"/>
          <w:szCs w:val="24"/>
        </w:rPr>
        <w:t xml:space="preserve">valuation </w:t>
      </w:r>
      <w:r w:rsidRPr="00C2361E">
        <w:rPr>
          <w:sz w:val="24"/>
          <w:szCs w:val="24"/>
        </w:rPr>
        <w:t>&amp;</w:t>
      </w:r>
      <w:r>
        <w:rPr>
          <w:sz w:val="24"/>
          <w:szCs w:val="24"/>
        </w:rPr>
        <w:t xml:space="preserve"> </w:t>
      </w:r>
      <w:r w:rsidRPr="00C2361E">
        <w:rPr>
          <w:sz w:val="24"/>
          <w:szCs w:val="24"/>
        </w:rPr>
        <w:t>M</w:t>
      </w:r>
      <w:r>
        <w:rPr>
          <w:sz w:val="24"/>
          <w:szCs w:val="24"/>
        </w:rPr>
        <w:t>anagement (E&amp;M)</w:t>
      </w:r>
      <w:r w:rsidRPr="00C2361E">
        <w:rPr>
          <w:sz w:val="24"/>
          <w:szCs w:val="24"/>
        </w:rPr>
        <w:t xml:space="preserve"> code visits within the year. If the patient did not have any utilization, or any E&amp;M code office visits within the year, then we considered them un-attributable. In the case of a tie for the most visits among the attribution methods, we assign</w:t>
      </w:r>
      <w:r>
        <w:rPr>
          <w:sz w:val="24"/>
          <w:szCs w:val="24"/>
        </w:rPr>
        <w:t>ed</w:t>
      </w:r>
      <w:r w:rsidRPr="00C2361E">
        <w:rPr>
          <w:sz w:val="24"/>
          <w:szCs w:val="24"/>
        </w:rPr>
        <w:t xml:space="preserve"> the patient to the provider they saw earliest within the calendar year. </w:t>
      </w:r>
      <w:r>
        <w:rPr>
          <w:sz w:val="24"/>
          <w:szCs w:val="24"/>
        </w:rPr>
        <w:t>It is important to note that during the years of this study, universal treatment with ART had not yet been recommended.</w:t>
      </w:r>
      <w:r>
        <w:rPr>
          <w:sz w:val="24"/>
          <w:szCs w:val="24"/>
        </w:rPr>
        <w:fldChar w:fldCharType="begin"/>
      </w:r>
      <w:r>
        <w:rPr>
          <w:sz w:val="24"/>
          <w:szCs w:val="24"/>
        </w:rPr>
        <w:instrText xml:space="preserve"> ADDIN ZOTERO_ITEM CSL_CITATION {"citationID":"e7YOSoW7","properties":{"formattedCitation":"[40]","plainCitation":"[40]","noteIndex":0},"citationItems":[{"id":10782,"uris":["http://zotero.org/users/796409/items/JDB4C9NL"],"uri":["http://zotero.org/users/796409/items/JDB4C9NL"],"itemData":{"id":10782,"type":"article-journal","title":"Antiretroviral treatment of adult HIV infection: 2012 recommendations of the International Antiviral Society-USA panel","container-title":"JAMA","page":"387-402","volume":"308","issue":"4","source":"PubMed","abstract":"CONTEXT: New trial data and drug regimens that have become available in the last 2 years warrant an update to guidelines for antiretroviral therapy (ART) in human immunodeficiency virus (HIV)-infected adults in resource-rich settings.\nOBJECTIVE: To provide current recommendations for the treatment of adult HIV infection with ART and use of laboratory-monitoring tools. Guidelines include when to start therapy and with what drugs, monitoring for response and toxic effects, special considerations in therapy, and managing antiretroviral failure.\nDATA SOURCES, STUDY SELECTION, AND DATA EXTRACTION: Data that had been published or presented in abstract form at scientific conferences in the past 2 years were systematically searched and reviewed by an International Antiviral Society-USA panel. The panel reviewed available evidence and formed recommendations by full panel consensus.\nDATA SYNTHESIS: Treatment is recommended for all adults with HIV infection; the strength of the recommendation and the quality of the evidence increase with decreasing CD4 cell count and the presence of certain concurrent conditions. Recommended initial regimens include 2 nucleoside reverse transcriptase inhibitors (tenofovir/emtricitabine or abacavir/lamivudine) plus a nonnucleoside reverse transcriptase inhibitor (efavirenz), a ritonavir-boosted protease inhibitor (atazanavir or darunavir), or an integrase strand transfer inhibitor (raltegravir). Alternatives in each class are recommended for patients with or at risk of certain concurrent conditions. CD4 cell count and HIV-1 RNA level should be monitored, as should engagement in care, ART adherence, HIV drug resistance, and quality-of-care indicators. Reasons for regimen switching include virologic, immunologic, or clinical failure and drug toxicity or intolerance. Confirmed treatment failure should be addressed promptly and multiple factors considered.\nCONCLUSION: New recommendations for HIV patient care include offering ART to all patients regardless of CD4 cell count, changes in therapeutic options, and modifications in the timing and choice of ART in the setting of opportunistic illnesses such as cryptococcal disease and tuberculosis.","DOI":"10.1001/jama.2012.7961","ISSN":"1538-3598","note":"PMID: 22820792","title-short":"Antiretroviral treatment of adult HIV infection","journalAbbreviation":"JAMA","language":"eng","author":[{"family":"Thompson","given":"Melanie A."},{"family":"Aberg","given":"Judith A."},{"family":"Hoy","given":"Jennifer F."},{"family":"Telenti","given":"Amalio"},{"family":"Benson","given":"Constance"},{"family":"Cahn","given":"Pedro"},{"family":"Eron","given":"Joseph J."},{"family":"Günthard","given":"Huldrych F."},{"family":"Hammer","given":"Scott M."},{"family":"Reiss","given":"Peter"},{"family":"Richman","given":"Douglas D."},{"family":"Rizzardini","given":"Giuliano"},{"family":"Thomas","given":"David L."},{"family":"Jacobsen","given":"Donna M."},{"family":"Volberding","given":"Paul A."}],"issued":{"date-parts":[["2012",7,25]]}}}],"schema":"https://github.com/citation-style-language/schema/raw/master/csl-citation.json"} </w:instrText>
      </w:r>
      <w:r>
        <w:rPr>
          <w:sz w:val="24"/>
          <w:szCs w:val="24"/>
        </w:rPr>
        <w:fldChar w:fldCharType="separate"/>
      </w:r>
      <w:r w:rsidRPr="00DC7D12">
        <w:rPr>
          <w:rFonts w:ascii="Calibri" w:hAnsi="Calibri" w:cs="Calibri"/>
          <w:sz w:val="24"/>
        </w:rPr>
        <w:t>[40]</w:t>
      </w:r>
      <w:r>
        <w:rPr>
          <w:sz w:val="24"/>
          <w:szCs w:val="24"/>
        </w:rPr>
        <w:fldChar w:fldCharType="end"/>
      </w:r>
      <w:r>
        <w:rPr>
          <w:sz w:val="24"/>
          <w:szCs w:val="24"/>
        </w:rPr>
        <w:t xml:space="preserve"> </w:t>
      </w:r>
    </w:p>
    <w:p w:rsidR="00FC6CBC" w:rsidRPr="00C2361E" w:rsidRDefault="00FC6CBC" w:rsidP="00FC6CBC">
      <w:pPr>
        <w:rPr>
          <w:sz w:val="24"/>
          <w:szCs w:val="24"/>
        </w:rPr>
      </w:pPr>
      <w:r w:rsidRPr="00C2361E">
        <w:rPr>
          <w:sz w:val="24"/>
          <w:szCs w:val="24"/>
        </w:rPr>
        <w:t>MAX data does not contain a practice identifier that can link providers to practices. To assign providers to practices, we used the NPI registry file. While the NPI registry file has a fi</w:t>
      </w:r>
      <w:r>
        <w:rPr>
          <w:sz w:val="24"/>
          <w:szCs w:val="24"/>
        </w:rPr>
        <w:t>el</w:t>
      </w:r>
      <w:r w:rsidRPr="00C2361E">
        <w:rPr>
          <w:sz w:val="24"/>
          <w:szCs w:val="24"/>
        </w:rPr>
        <w:t xml:space="preserve">d for site of practice, </w:t>
      </w:r>
      <w:r>
        <w:rPr>
          <w:sz w:val="24"/>
          <w:szCs w:val="24"/>
        </w:rPr>
        <w:t xml:space="preserve">medical practice names are often spelled inconsistently across providers. </w:t>
      </w:r>
      <w:r w:rsidRPr="00C2361E">
        <w:rPr>
          <w:sz w:val="24"/>
          <w:szCs w:val="24"/>
        </w:rPr>
        <w:t>To address this</w:t>
      </w:r>
      <w:r>
        <w:rPr>
          <w:sz w:val="24"/>
          <w:szCs w:val="24"/>
        </w:rPr>
        <w:t xml:space="preserve"> ambiguity</w:t>
      </w:r>
      <w:r w:rsidRPr="00C2361E">
        <w:rPr>
          <w:sz w:val="24"/>
          <w:szCs w:val="24"/>
        </w:rPr>
        <w:t xml:space="preserve">, we created a custom practice identifier that combined the </w:t>
      </w:r>
      <w:r>
        <w:rPr>
          <w:sz w:val="24"/>
          <w:szCs w:val="24"/>
        </w:rPr>
        <w:t>provider’s</w:t>
      </w:r>
      <w:r w:rsidRPr="00C2361E">
        <w:rPr>
          <w:sz w:val="24"/>
          <w:szCs w:val="24"/>
        </w:rPr>
        <w:t xml:space="preserve"> 5-digit zip code with the first six digits of their office phone number. </w:t>
      </w:r>
      <w:r>
        <w:rPr>
          <w:sz w:val="24"/>
          <w:szCs w:val="24"/>
        </w:rPr>
        <w:t>Five</w:t>
      </w:r>
      <w:r w:rsidRPr="00C2361E">
        <w:rPr>
          <w:sz w:val="24"/>
          <w:szCs w:val="24"/>
        </w:rPr>
        <w:t xml:space="preserve">-digit zip codes helped to identify </w:t>
      </w:r>
      <w:r>
        <w:rPr>
          <w:sz w:val="24"/>
          <w:szCs w:val="24"/>
        </w:rPr>
        <w:t>providers</w:t>
      </w:r>
      <w:r w:rsidRPr="00C2361E">
        <w:rPr>
          <w:sz w:val="24"/>
          <w:szCs w:val="24"/>
        </w:rPr>
        <w:t xml:space="preserve"> who practiced in the same geographic area. The first 6 digits of the phone number represented the area code, and the first 3 digits of a potential office line. We did not distinguish between free-standing practices in the community </w:t>
      </w:r>
      <w:r>
        <w:rPr>
          <w:sz w:val="24"/>
          <w:szCs w:val="24"/>
        </w:rPr>
        <w:t>versus</w:t>
      </w:r>
      <w:r w:rsidRPr="00C2361E">
        <w:rPr>
          <w:sz w:val="24"/>
          <w:szCs w:val="24"/>
        </w:rPr>
        <w:t xml:space="preserve"> those based at hospitals. To validate this practice </w:t>
      </w:r>
      <w:r>
        <w:rPr>
          <w:sz w:val="24"/>
          <w:szCs w:val="24"/>
        </w:rPr>
        <w:t>identifier</w:t>
      </w:r>
      <w:r w:rsidRPr="00C2361E">
        <w:rPr>
          <w:sz w:val="24"/>
          <w:szCs w:val="24"/>
        </w:rPr>
        <w:t>, we took a random</w:t>
      </w:r>
      <w:r>
        <w:rPr>
          <w:sz w:val="24"/>
          <w:szCs w:val="24"/>
        </w:rPr>
        <w:t xml:space="preserve"> qualitative</w:t>
      </w:r>
      <w:r w:rsidRPr="00C2361E">
        <w:rPr>
          <w:sz w:val="24"/>
          <w:szCs w:val="24"/>
        </w:rPr>
        <w:t xml:space="preserve"> sample of </w:t>
      </w:r>
      <w:r>
        <w:rPr>
          <w:sz w:val="24"/>
          <w:szCs w:val="24"/>
        </w:rPr>
        <w:t>p</w:t>
      </w:r>
      <w:r w:rsidRPr="00C2361E">
        <w:rPr>
          <w:sz w:val="24"/>
          <w:szCs w:val="24"/>
        </w:rPr>
        <w:t xml:space="preserve">ractices created in our sample and looked up the assigned </w:t>
      </w:r>
      <w:r>
        <w:rPr>
          <w:sz w:val="24"/>
          <w:szCs w:val="24"/>
        </w:rPr>
        <w:t>providers</w:t>
      </w:r>
      <w:r w:rsidRPr="00C2361E">
        <w:rPr>
          <w:sz w:val="24"/>
          <w:szCs w:val="24"/>
        </w:rPr>
        <w:t xml:space="preserve"> on medical practice websites</w:t>
      </w:r>
      <w:r>
        <w:rPr>
          <w:sz w:val="24"/>
          <w:szCs w:val="24"/>
        </w:rPr>
        <w:t>.</w:t>
      </w:r>
    </w:p>
    <w:p w:rsidR="00FC6CBC" w:rsidRDefault="00FC6CBC" w:rsidP="00FC6CBC">
      <w:pPr>
        <w:rPr>
          <w:b/>
          <w:sz w:val="24"/>
          <w:szCs w:val="24"/>
        </w:rPr>
      </w:pPr>
    </w:p>
    <w:p w:rsidR="00FC6CBC" w:rsidRDefault="00FC6CBC" w:rsidP="00FC6CBC">
      <w:pPr>
        <w:rPr>
          <w:b/>
          <w:sz w:val="24"/>
          <w:szCs w:val="24"/>
        </w:rPr>
      </w:pPr>
      <w:r>
        <w:rPr>
          <w:b/>
          <w:sz w:val="24"/>
          <w:szCs w:val="24"/>
        </w:rPr>
        <w:br w:type="page"/>
      </w:r>
    </w:p>
    <w:p w:rsidR="00FC6CBC" w:rsidRPr="00C2361E" w:rsidRDefault="00FC6CBC" w:rsidP="00FC6CBC">
      <w:pPr>
        <w:rPr>
          <w:b/>
          <w:sz w:val="24"/>
          <w:szCs w:val="24"/>
        </w:rPr>
      </w:pPr>
      <w:r>
        <w:rPr>
          <w:b/>
          <w:sz w:val="24"/>
          <w:szCs w:val="24"/>
        </w:rPr>
        <w:lastRenderedPageBreak/>
        <w:t>Appendix 2</w:t>
      </w:r>
      <w:r w:rsidRPr="00C2361E">
        <w:rPr>
          <w:b/>
          <w:sz w:val="24"/>
          <w:szCs w:val="24"/>
        </w:rPr>
        <w:t>: Summary Attribution Algorithm</w:t>
      </w:r>
    </w:p>
    <w:p w:rsidR="00FC6CBC" w:rsidRPr="00C2361E" w:rsidRDefault="00FC6CBC" w:rsidP="00FC6CBC">
      <w:pPr>
        <w:pStyle w:val="ListParagraph"/>
        <w:numPr>
          <w:ilvl w:val="0"/>
          <w:numId w:val="1"/>
        </w:numPr>
        <w:tabs>
          <w:tab w:val="left" w:pos="2412"/>
        </w:tabs>
        <w:rPr>
          <w:sz w:val="24"/>
          <w:szCs w:val="24"/>
        </w:rPr>
      </w:pPr>
      <w:r w:rsidRPr="00C2361E">
        <w:rPr>
          <w:sz w:val="24"/>
          <w:szCs w:val="24"/>
        </w:rPr>
        <w:t>Does patient have a match between an ART prescriber and an OT Service provider at any point within a year?</w:t>
      </w:r>
    </w:p>
    <w:p w:rsidR="00FC6CBC" w:rsidRPr="00C2361E" w:rsidRDefault="00FC6CBC" w:rsidP="00FC6CBC">
      <w:pPr>
        <w:pStyle w:val="ListParagraph"/>
        <w:numPr>
          <w:ilvl w:val="1"/>
          <w:numId w:val="1"/>
        </w:numPr>
        <w:tabs>
          <w:tab w:val="left" w:pos="2412"/>
        </w:tabs>
        <w:rPr>
          <w:sz w:val="24"/>
          <w:szCs w:val="24"/>
        </w:rPr>
      </w:pPr>
      <w:r w:rsidRPr="00C2361E">
        <w:rPr>
          <w:sz w:val="24"/>
          <w:szCs w:val="24"/>
        </w:rPr>
        <w:t>IF YES</w:t>
      </w:r>
    </w:p>
    <w:p w:rsidR="00FC6CBC" w:rsidRPr="00C2361E" w:rsidRDefault="00FC6CBC" w:rsidP="00FC6CBC">
      <w:pPr>
        <w:pStyle w:val="ListParagraph"/>
        <w:numPr>
          <w:ilvl w:val="2"/>
          <w:numId w:val="1"/>
        </w:numPr>
        <w:tabs>
          <w:tab w:val="left" w:pos="2412"/>
        </w:tabs>
        <w:rPr>
          <w:sz w:val="24"/>
          <w:szCs w:val="24"/>
        </w:rPr>
      </w:pPr>
      <w:r w:rsidRPr="00C2361E">
        <w:rPr>
          <w:sz w:val="24"/>
          <w:szCs w:val="24"/>
        </w:rPr>
        <w:t>Select prescriber responsible for most prescriptions if they</w:t>
      </w:r>
    </w:p>
    <w:p w:rsidR="00FC6CBC" w:rsidRPr="00C2361E" w:rsidRDefault="00FC6CBC" w:rsidP="00FC6CBC">
      <w:pPr>
        <w:pStyle w:val="ListParagraph"/>
        <w:numPr>
          <w:ilvl w:val="3"/>
          <w:numId w:val="1"/>
        </w:numPr>
        <w:tabs>
          <w:tab w:val="left" w:pos="2412"/>
        </w:tabs>
        <w:rPr>
          <w:sz w:val="24"/>
          <w:szCs w:val="24"/>
        </w:rPr>
      </w:pPr>
      <w:r w:rsidRPr="00C2361E">
        <w:rPr>
          <w:sz w:val="24"/>
          <w:szCs w:val="24"/>
        </w:rPr>
        <w:t>Have an NPI confirmable at an individual provider</w:t>
      </w:r>
    </w:p>
    <w:p w:rsidR="00FC6CBC" w:rsidRPr="00C2361E" w:rsidRDefault="00FC6CBC" w:rsidP="00FC6CBC">
      <w:pPr>
        <w:pStyle w:val="ListParagraph"/>
        <w:numPr>
          <w:ilvl w:val="3"/>
          <w:numId w:val="1"/>
        </w:numPr>
        <w:tabs>
          <w:tab w:val="left" w:pos="2412"/>
        </w:tabs>
        <w:rPr>
          <w:sz w:val="24"/>
          <w:szCs w:val="24"/>
        </w:rPr>
      </w:pPr>
      <w:r w:rsidRPr="00C2361E">
        <w:rPr>
          <w:sz w:val="24"/>
          <w:szCs w:val="24"/>
        </w:rPr>
        <w:t>Have had at least one E&amp;M code or PCP taxonomy code</w:t>
      </w:r>
    </w:p>
    <w:p w:rsidR="00FC6CBC" w:rsidRPr="00C2361E" w:rsidRDefault="00FC6CBC" w:rsidP="00FC6CBC">
      <w:pPr>
        <w:pStyle w:val="ListParagraph"/>
        <w:numPr>
          <w:ilvl w:val="3"/>
          <w:numId w:val="1"/>
        </w:numPr>
        <w:tabs>
          <w:tab w:val="left" w:pos="2412"/>
        </w:tabs>
        <w:rPr>
          <w:sz w:val="24"/>
          <w:szCs w:val="24"/>
        </w:rPr>
      </w:pPr>
      <w:r w:rsidRPr="00C2361E">
        <w:rPr>
          <w:sz w:val="24"/>
          <w:szCs w:val="24"/>
        </w:rPr>
        <w:t>If tie, use earliest write date</w:t>
      </w:r>
    </w:p>
    <w:p w:rsidR="00FC6CBC" w:rsidRPr="00C2361E" w:rsidRDefault="00FC6CBC" w:rsidP="00FC6CBC">
      <w:pPr>
        <w:pStyle w:val="ListParagraph"/>
        <w:numPr>
          <w:ilvl w:val="1"/>
          <w:numId w:val="1"/>
        </w:numPr>
        <w:tabs>
          <w:tab w:val="left" w:pos="2412"/>
        </w:tabs>
        <w:rPr>
          <w:sz w:val="24"/>
          <w:szCs w:val="24"/>
        </w:rPr>
      </w:pPr>
      <w:r w:rsidRPr="00C2361E">
        <w:rPr>
          <w:sz w:val="24"/>
          <w:szCs w:val="24"/>
        </w:rPr>
        <w:t>IF NO</w:t>
      </w:r>
    </w:p>
    <w:p w:rsidR="00FC6CBC" w:rsidRPr="00C2361E" w:rsidRDefault="00FC6CBC" w:rsidP="00FC6CBC">
      <w:pPr>
        <w:pStyle w:val="ListParagraph"/>
        <w:numPr>
          <w:ilvl w:val="2"/>
          <w:numId w:val="1"/>
        </w:numPr>
        <w:tabs>
          <w:tab w:val="left" w:pos="2412"/>
        </w:tabs>
        <w:rPr>
          <w:sz w:val="24"/>
          <w:szCs w:val="24"/>
        </w:rPr>
      </w:pPr>
      <w:r w:rsidRPr="00C2361E">
        <w:rPr>
          <w:sz w:val="24"/>
          <w:szCs w:val="24"/>
        </w:rPr>
        <w:t>Move to step 2</w:t>
      </w:r>
    </w:p>
    <w:p w:rsidR="00FC6CBC" w:rsidRPr="00C2361E" w:rsidRDefault="00FC6CBC" w:rsidP="00FC6CBC">
      <w:pPr>
        <w:pStyle w:val="ListParagraph"/>
        <w:numPr>
          <w:ilvl w:val="0"/>
          <w:numId w:val="1"/>
        </w:numPr>
        <w:tabs>
          <w:tab w:val="left" w:pos="2412"/>
        </w:tabs>
        <w:rPr>
          <w:sz w:val="24"/>
          <w:szCs w:val="24"/>
        </w:rPr>
      </w:pPr>
      <w:r w:rsidRPr="00C2361E">
        <w:rPr>
          <w:sz w:val="24"/>
          <w:szCs w:val="24"/>
        </w:rPr>
        <w:t>Does the patient have an OT claim with any service provider within a year?</w:t>
      </w:r>
    </w:p>
    <w:p w:rsidR="00FC6CBC" w:rsidRPr="00C2361E" w:rsidRDefault="00FC6CBC" w:rsidP="00FC6CBC">
      <w:pPr>
        <w:pStyle w:val="ListParagraph"/>
        <w:numPr>
          <w:ilvl w:val="1"/>
          <w:numId w:val="1"/>
        </w:numPr>
        <w:tabs>
          <w:tab w:val="left" w:pos="2412"/>
        </w:tabs>
        <w:rPr>
          <w:sz w:val="24"/>
          <w:szCs w:val="24"/>
        </w:rPr>
      </w:pPr>
      <w:r w:rsidRPr="00C2361E">
        <w:rPr>
          <w:sz w:val="24"/>
          <w:szCs w:val="24"/>
        </w:rPr>
        <w:t>IF YES</w:t>
      </w:r>
    </w:p>
    <w:p w:rsidR="00FC6CBC" w:rsidRPr="00C2361E" w:rsidRDefault="00FC6CBC" w:rsidP="00FC6CBC">
      <w:pPr>
        <w:pStyle w:val="ListParagraph"/>
        <w:numPr>
          <w:ilvl w:val="2"/>
          <w:numId w:val="1"/>
        </w:numPr>
        <w:tabs>
          <w:tab w:val="left" w:pos="2412"/>
        </w:tabs>
        <w:rPr>
          <w:sz w:val="24"/>
          <w:szCs w:val="24"/>
        </w:rPr>
      </w:pPr>
      <w:r w:rsidRPr="00C2361E">
        <w:rPr>
          <w:sz w:val="24"/>
          <w:szCs w:val="24"/>
        </w:rPr>
        <w:t>Select service provider if they</w:t>
      </w:r>
    </w:p>
    <w:p w:rsidR="00FC6CBC" w:rsidRPr="00C2361E" w:rsidRDefault="00FC6CBC" w:rsidP="00FC6CBC">
      <w:pPr>
        <w:pStyle w:val="ListParagraph"/>
        <w:numPr>
          <w:ilvl w:val="3"/>
          <w:numId w:val="1"/>
        </w:numPr>
        <w:tabs>
          <w:tab w:val="left" w:pos="2412"/>
        </w:tabs>
        <w:rPr>
          <w:sz w:val="24"/>
          <w:szCs w:val="24"/>
        </w:rPr>
      </w:pPr>
      <w:r w:rsidRPr="00C2361E">
        <w:rPr>
          <w:sz w:val="24"/>
          <w:szCs w:val="24"/>
        </w:rPr>
        <w:t>Have an NPI code confirmable as an individual provider</w:t>
      </w:r>
    </w:p>
    <w:p w:rsidR="00FC6CBC" w:rsidRPr="00C2361E" w:rsidRDefault="00FC6CBC" w:rsidP="00FC6CBC">
      <w:pPr>
        <w:pStyle w:val="ListParagraph"/>
        <w:numPr>
          <w:ilvl w:val="3"/>
          <w:numId w:val="1"/>
        </w:numPr>
        <w:tabs>
          <w:tab w:val="left" w:pos="2412"/>
        </w:tabs>
        <w:rPr>
          <w:sz w:val="24"/>
          <w:szCs w:val="24"/>
        </w:rPr>
      </w:pPr>
      <w:r w:rsidRPr="00C2361E">
        <w:rPr>
          <w:sz w:val="24"/>
          <w:szCs w:val="24"/>
        </w:rPr>
        <w:t>Have had at least one E&amp;M code or PCP taxonomy code</w:t>
      </w:r>
    </w:p>
    <w:p w:rsidR="00FC6CBC" w:rsidRPr="00C2361E" w:rsidRDefault="00FC6CBC" w:rsidP="00FC6CBC">
      <w:pPr>
        <w:pStyle w:val="ListParagraph"/>
        <w:numPr>
          <w:ilvl w:val="3"/>
          <w:numId w:val="1"/>
        </w:numPr>
        <w:tabs>
          <w:tab w:val="left" w:pos="2412"/>
        </w:tabs>
        <w:rPr>
          <w:sz w:val="24"/>
          <w:szCs w:val="24"/>
        </w:rPr>
      </w:pPr>
      <w:r w:rsidRPr="00C2361E">
        <w:rPr>
          <w:sz w:val="24"/>
          <w:szCs w:val="24"/>
        </w:rPr>
        <w:t xml:space="preserve"> If Tie:</w:t>
      </w:r>
    </w:p>
    <w:p w:rsidR="00FC6CBC" w:rsidRPr="00C2361E" w:rsidRDefault="00FC6CBC" w:rsidP="00FC6CBC">
      <w:pPr>
        <w:pStyle w:val="ListParagraph"/>
        <w:numPr>
          <w:ilvl w:val="4"/>
          <w:numId w:val="1"/>
        </w:numPr>
        <w:tabs>
          <w:tab w:val="left" w:pos="2412"/>
        </w:tabs>
        <w:rPr>
          <w:sz w:val="24"/>
          <w:szCs w:val="24"/>
        </w:rPr>
      </w:pPr>
      <w:r w:rsidRPr="00C2361E">
        <w:rPr>
          <w:sz w:val="24"/>
          <w:szCs w:val="24"/>
        </w:rPr>
        <w:t>Provider with most separate claims with E&amp;M codes</w:t>
      </w:r>
    </w:p>
    <w:p w:rsidR="00FC6CBC" w:rsidRPr="00C2361E" w:rsidRDefault="00FC6CBC" w:rsidP="00FC6CBC">
      <w:pPr>
        <w:pStyle w:val="ListParagraph"/>
        <w:numPr>
          <w:ilvl w:val="4"/>
          <w:numId w:val="1"/>
        </w:numPr>
        <w:tabs>
          <w:tab w:val="left" w:pos="2412"/>
        </w:tabs>
        <w:rPr>
          <w:sz w:val="24"/>
          <w:szCs w:val="24"/>
        </w:rPr>
      </w:pPr>
      <w:r w:rsidRPr="00C2361E">
        <w:rPr>
          <w:sz w:val="24"/>
          <w:szCs w:val="24"/>
        </w:rPr>
        <w:t>Provider with most separate claims if at least one has an E&amp;M code</w:t>
      </w:r>
    </w:p>
    <w:p w:rsidR="00FC6CBC" w:rsidRPr="00C2361E" w:rsidRDefault="00FC6CBC" w:rsidP="00FC6CBC">
      <w:pPr>
        <w:pStyle w:val="ListParagraph"/>
        <w:numPr>
          <w:ilvl w:val="4"/>
          <w:numId w:val="1"/>
        </w:numPr>
        <w:tabs>
          <w:tab w:val="left" w:pos="2412"/>
        </w:tabs>
        <w:rPr>
          <w:sz w:val="24"/>
          <w:szCs w:val="24"/>
        </w:rPr>
      </w:pPr>
      <w:r w:rsidRPr="00C2361E">
        <w:rPr>
          <w:sz w:val="24"/>
          <w:szCs w:val="24"/>
        </w:rPr>
        <w:t>Provider with the earliest E&amp;M code claim</w:t>
      </w:r>
    </w:p>
    <w:p w:rsidR="00FC6CBC" w:rsidRPr="00C2361E" w:rsidRDefault="00FC6CBC" w:rsidP="00FC6CBC">
      <w:pPr>
        <w:pStyle w:val="ListParagraph"/>
        <w:numPr>
          <w:ilvl w:val="1"/>
          <w:numId w:val="1"/>
        </w:numPr>
        <w:tabs>
          <w:tab w:val="left" w:pos="2412"/>
        </w:tabs>
        <w:rPr>
          <w:sz w:val="24"/>
          <w:szCs w:val="24"/>
        </w:rPr>
      </w:pPr>
      <w:r w:rsidRPr="00C2361E">
        <w:rPr>
          <w:sz w:val="24"/>
          <w:szCs w:val="24"/>
        </w:rPr>
        <w:t>IF NO: If a patient has no OT utilization within a year, or no utilization with a provider with any E&amp;M or PCP taxonomy codes, then patient cannot be attributed</w:t>
      </w:r>
    </w:p>
    <w:p w:rsidR="00FC6CBC" w:rsidRPr="00C2361E" w:rsidRDefault="00FC6CBC" w:rsidP="00FC6CBC">
      <w:pPr>
        <w:rPr>
          <w:sz w:val="24"/>
          <w:szCs w:val="24"/>
        </w:rPr>
      </w:pPr>
      <w:r w:rsidRPr="00C2361E">
        <w:rPr>
          <w:sz w:val="24"/>
          <w:szCs w:val="24"/>
        </w:rPr>
        <w:br w:type="page"/>
      </w:r>
    </w:p>
    <w:p w:rsidR="00FC6CBC" w:rsidRPr="00C2361E" w:rsidRDefault="00FC6CBC" w:rsidP="00FC6CBC">
      <w:pPr>
        <w:rPr>
          <w:b/>
          <w:sz w:val="24"/>
          <w:szCs w:val="24"/>
        </w:rPr>
      </w:pPr>
      <w:r>
        <w:rPr>
          <w:b/>
          <w:sz w:val="24"/>
          <w:szCs w:val="24"/>
        </w:rPr>
        <w:lastRenderedPageBreak/>
        <w:t>Appendix 3</w:t>
      </w:r>
      <w:r w:rsidRPr="00C2361E">
        <w:rPr>
          <w:b/>
          <w:sz w:val="24"/>
          <w:szCs w:val="24"/>
        </w:rPr>
        <w:t>: Attribution Flow Chart</w:t>
      </w:r>
    </w:p>
    <w:p w:rsidR="00FC6CBC" w:rsidRPr="00C2361E" w:rsidRDefault="00FC6CBC" w:rsidP="00FC6CBC">
      <w:pPr>
        <w:rPr>
          <w:sz w:val="24"/>
          <w:szCs w:val="24"/>
        </w:rPr>
      </w:pPr>
      <w:r w:rsidRPr="00C2361E">
        <w:rPr>
          <w:noProof/>
          <w:sz w:val="24"/>
          <w:szCs w:val="24"/>
        </w:rPr>
        <mc:AlternateContent>
          <mc:Choice Requires="wps">
            <w:drawing>
              <wp:anchor distT="0" distB="0" distL="114300" distR="114300" simplePos="0" relativeHeight="251659264" behindDoc="0" locked="0" layoutInCell="1" allowOverlap="1" wp14:anchorId="64975B85" wp14:editId="1D9EDBF4">
                <wp:simplePos x="0" y="0"/>
                <wp:positionH relativeFrom="column">
                  <wp:posOffset>1259840</wp:posOffset>
                </wp:positionH>
                <wp:positionV relativeFrom="paragraph">
                  <wp:posOffset>-635</wp:posOffset>
                </wp:positionV>
                <wp:extent cx="1680519" cy="827903"/>
                <wp:effectExtent l="0" t="0" r="15240" b="10795"/>
                <wp:wrapNone/>
                <wp:docPr id="4" name="Rectangle 3"/>
                <wp:cNvGraphicFramePr/>
                <a:graphic xmlns:a="http://schemas.openxmlformats.org/drawingml/2006/main">
                  <a:graphicData uri="http://schemas.microsoft.com/office/word/2010/wordprocessingShape">
                    <wps:wsp>
                      <wps:cNvSpPr/>
                      <wps:spPr>
                        <a:xfrm>
                          <a:off x="0" y="0"/>
                          <a:ext cx="1680519" cy="827903"/>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03665E" w:rsidRDefault="0003665E" w:rsidP="00FC6CBC">
                            <w:pPr>
                              <w:pStyle w:val="NormalWeb"/>
                              <w:spacing w:before="0" w:beforeAutospacing="0" w:after="0" w:afterAutospacing="0"/>
                              <w:jc w:val="center"/>
                            </w:pPr>
                            <w:r>
                              <w:rPr>
                                <w:rFonts w:asciiTheme="minorHAnsi" w:hAnsi="Calibri" w:cstheme="minorBidi"/>
                                <w:color w:val="000000" w:themeColor="dark1"/>
                                <w:kern w:val="24"/>
                                <w:sz w:val="28"/>
                                <w:szCs w:val="28"/>
                              </w:rPr>
                              <w:t>Identifiable HIV Person Years</w:t>
                            </w:r>
                          </w:p>
                          <w:p w:rsidR="0003665E" w:rsidRDefault="0003665E" w:rsidP="00FC6CBC">
                            <w:pPr>
                              <w:pStyle w:val="NormalWeb"/>
                              <w:spacing w:before="0" w:beforeAutospacing="0" w:after="0" w:afterAutospacing="0"/>
                              <w:jc w:val="center"/>
                            </w:pPr>
                            <w:r>
                              <w:rPr>
                                <w:rFonts w:asciiTheme="minorHAnsi" w:hAnsi="Calibri" w:cstheme="minorBidi"/>
                                <w:color w:val="000000" w:themeColor="dark1"/>
                                <w:kern w:val="24"/>
                                <w:sz w:val="28"/>
                                <w:szCs w:val="28"/>
                              </w:rPr>
                              <w:t>(376,274)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75B85" id="Rectangle 3" o:spid="_x0000_s1026" style="position:absolute;margin-left:99.2pt;margin-top:-.05pt;width:132.3pt;height:6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" fillcolor="white [3201]" strokecolor="#44546a [3215]" strokeweight="1pt">
                <v:textbox>
                  <w:txbxContent>
                    <w:p w:rsidR="0003665E" w:rsidRDefault="0003665E" w:rsidP="00FC6CBC">
                      <w:pPr>
                        <w:pStyle w:val="NormalWeb"/>
                        <w:spacing w:before="0" w:beforeAutospacing="0" w:after="0" w:afterAutospacing="0"/>
                        <w:jc w:val="center"/>
                      </w:pPr>
                      <w:r>
                        <w:rPr>
                          <w:rFonts w:asciiTheme="minorHAnsi" w:hAnsi="Calibri" w:cstheme="minorBidi"/>
                          <w:color w:val="000000" w:themeColor="dark1"/>
                          <w:kern w:val="24"/>
                          <w:sz w:val="28"/>
                          <w:szCs w:val="28"/>
                        </w:rPr>
                        <w:t>Identifiable HIV Person Years</w:t>
                      </w:r>
                    </w:p>
                    <w:p w:rsidR="0003665E" w:rsidRDefault="0003665E" w:rsidP="00FC6CBC">
                      <w:pPr>
                        <w:pStyle w:val="NormalWeb"/>
                        <w:spacing w:before="0" w:beforeAutospacing="0" w:after="0" w:afterAutospacing="0"/>
                        <w:jc w:val="center"/>
                      </w:pPr>
                      <w:r>
                        <w:rPr>
                          <w:rFonts w:asciiTheme="minorHAnsi" w:hAnsi="Calibri" w:cstheme="minorBidi"/>
                          <w:color w:val="000000" w:themeColor="dark1"/>
                          <w:kern w:val="24"/>
                          <w:sz w:val="28"/>
                          <w:szCs w:val="28"/>
                        </w:rPr>
                        <w:t>(376,274)</w:t>
                      </w:r>
                    </w:p>
                  </w:txbxContent>
                </v:textbox>
              </v:rect>
            </w:pict>
          </mc:Fallback>
        </mc:AlternateContent>
      </w:r>
      <w:r w:rsidRPr="00C2361E">
        <w:rPr>
          <w:noProof/>
          <w:sz w:val="24"/>
          <w:szCs w:val="24"/>
        </w:rPr>
        <mc:AlternateContent>
          <mc:Choice Requires="wps">
            <w:drawing>
              <wp:anchor distT="0" distB="0" distL="114300" distR="114300" simplePos="0" relativeHeight="251660288" behindDoc="0" locked="0" layoutInCell="1" allowOverlap="1" wp14:anchorId="7268E2EC" wp14:editId="3CD67C48">
                <wp:simplePos x="0" y="0"/>
                <wp:positionH relativeFrom="column">
                  <wp:posOffset>0</wp:posOffset>
                </wp:positionH>
                <wp:positionV relativeFrom="paragraph">
                  <wp:posOffset>2511425</wp:posOffset>
                </wp:positionV>
                <wp:extent cx="1680519" cy="827903"/>
                <wp:effectExtent l="0" t="0" r="15240" b="10795"/>
                <wp:wrapNone/>
                <wp:docPr id="5" name="Rectangle 4"/>
                <wp:cNvGraphicFramePr/>
                <a:graphic xmlns:a="http://schemas.openxmlformats.org/drawingml/2006/main">
                  <a:graphicData uri="http://schemas.microsoft.com/office/word/2010/wordprocessingShape">
                    <wps:wsp>
                      <wps:cNvSpPr/>
                      <wps:spPr>
                        <a:xfrm>
                          <a:off x="0" y="0"/>
                          <a:ext cx="1680519" cy="827903"/>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03665E" w:rsidRDefault="0003665E" w:rsidP="00FC6CBC">
                            <w:pPr>
                              <w:pStyle w:val="NormalWeb"/>
                              <w:spacing w:before="0" w:beforeAutospacing="0" w:after="0" w:afterAutospacing="0"/>
                              <w:jc w:val="center"/>
                            </w:pPr>
                            <w:r>
                              <w:rPr>
                                <w:rFonts w:asciiTheme="minorHAnsi" w:hAnsi="Calibri" w:cstheme="minorBidi"/>
                                <w:color w:val="000000" w:themeColor="dark1"/>
                                <w:kern w:val="24"/>
                                <w:sz w:val="28"/>
                                <w:szCs w:val="28"/>
                              </w:rPr>
                              <w:t>% Attributable with Matching Prescriber (52.5%)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8E2EC" id="Rectangle 4" o:spid="_x0000_s1027" style="position:absolute;margin-left:0;margin-top:197.75pt;width:132.3pt;height:6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" fillcolor="white [3201]" strokecolor="#44546a [3215]" strokeweight="1pt">
                <v:textbox>
                  <w:txbxContent>
                    <w:p w:rsidR="0003665E" w:rsidRDefault="0003665E" w:rsidP="00FC6CBC">
                      <w:pPr>
                        <w:pStyle w:val="NormalWeb"/>
                        <w:spacing w:before="0" w:beforeAutospacing="0" w:after="0" w:afterAutospacing="0"/>
                        <w:jc w:val="center"/>
                      </w:pPr>
                      <w:r>
                        <w:rPr>
                          <w:rFonts w:asciiTheme="minorHAnsi" w:hAnsi="Calibri" w:cstheme="minorBidi"/>
                          <w:color w:val="000000" w:themeColor="dark1"/>
                          <w:kern w:val="24"/>
                          <w:sz w:val="28"/>
                          <w:szCs w:val="28"/>
                        </w:rPr>
                        <w:t>% Attributable with Matching Prescriber (52.5%)</w:t>
                      </w:r>
                    </w:p>
                  </w:txbxContent>
                </v:textbox>
              </v:rect>
            </w:pict>
          </mc:Fallback>
        </mc:AlternateContent>
      </w:r>
      <w:r w:rsidRPr="00C2361E">
        <w:rPr>
          <w:noProof/>
          <w:sz w:val="24"/>
          <w:szCs w:val="24"/>
        </w:rPr>
        <mc:AlternateContent>
          <mc:Choice Requires="wps">
            <w:drawing>
              <wp:anchor distT="0" distB="0" distL="114300" distR="114300" simplePos="0" relativeHeight="251661312" behindDoc="0" locked="0" layoutInCell="1" allowOverlap="1" wp14:anchorId="0B6ABC70" wp14:editId="18CBC5D8">
                <wp:simplePos x="0" y="0"/>
                <wp:positionH relativeFrom="column">
                  <wp:posOffset>2367915</wp:posOffset>
                </wp:positionH>
                <wp:positionV relativeFrom="paragraph">
                  <wp:posOffset>2511425</wp:posOffset>
                </wp:positionV>
                <wp:extent cx="1680519" cy="827903"/>
                <wp:effectExtent l="0" t="0" r="15240" b="10795"/>
                <wp:wrapNone/>
                <wp:docPr id="6" name="Rectangle 5"/>
                <wp:cNvGraphicFramePr/>
                <a:graphic xmlns:a="http://schemas.openxmlformats.org/drawingml/2006/main">
                  <a:graphicData uri="http://schemas.microsoft.com/office/word/2010/wordprocessingShape">
                    <wps:wsp>
                      <wps:cNvSpPr/>
                      <wps:spPr>
                        <a:xfrm>
                          <a:off x="0" y="0"/>
                          <a:ext cx="1680519" cy="827903"/>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03665E" w:rsidRDefault="0003665E" w:rsidP="00FC6CBC">
                            <w:pPr>
                              <w:pStyle w:val="NormalWeb"/>
                              <w:spacing w:before="0" w:beforeAutospacing="0" w:after="0" w:afterAutospacing="0"/>
                              <w:jc w:val="center"/>
                            </w:pPr>
                            <w:r>
                              <w:rPr>
                                <w:rFonts w:asciiTheme="minorHAnsi" w:hAnsi="Calibri" w:cstheme="minorBidi"/>
                                <w:color w:val="000000" w:themeColor="dark1"/>
                                <w:kern w:val="24"/>
                                <w:sz w:val="28"/>
                                <w:szCs w:val="28"/>
                              </w:rPr>
                              <w:t>% Attributable with OT Only (30%)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ABC70" id="Rectangle 5" o:spid="_x0000_s1028" style="position:absolute;margin-left:186.45pt;margin-top:197.75pt;width:132.3pt;height:65.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" fillcolor="white [3201]" strokecolor="#44546a [3215]" strokeweight="1pt">
                <v:textbox>
                  <w:txbxContent>
                    <w:p w:rsidR="0003665E" w:rsidRDefault="0003665E" w:rsidP="00FC6CBC">
                      <w:pPr>
                        <w:pStyle w:val="NormalWeb"/>
                        <w:spacing w:before="0" w:beforeAutospacing="0" w:after="0" w:afterAutospacing="0"/>
                        <w:jc w:val="center"/>
                      </w:pPr>
                      <w:r>
                        <w:rPr>
                          <w:rFonts w:asciiTheme="minorHAnsi" w:hAnsi="Calibri" w:cstheme="minorBidi"/>
                          <w:color w:val="000000" w:themeColor="dark1"/>
                          <w:kern w:val="24"/>
                          <w:sz w:val="28"/>
                          <w:szCs w:val="28"/>
                        </w:rPr>
                        <w:t>% Attributable with OT Only (30%)</w:t>
                      </w:r>
                    </w:p>
                  </w:txbxContent>
                </v:textbox>
              </v:rect>
            </w:pict>
          </mc:Fallback>
        </mc:AlternateContent>
      </w:r>
      <w:r w:rsidRPr="00C2361E">
        <w:rPr>
          <w:noProof/>
          <w:sz w:val="24"/>
          <w:szCs w:val="24"/>
        </w:rPr>
        <mc:AlternateContent>
          <mc:Choice Requires="wps">
            <w:drawing>
              <wp:anchor distT="0" distB="0" distL="114300" distR="114300" simplePos="0" relativeHeight="251662336" behindDoc="0" locked="0" layoutInCell="1" allowOverlap="1" wp14:anchorId="5C71A8F0" wp14:editId="0F6AE53E">
                <wp:simplePos x="0" y="0"/>
                <wp:positionH relativeFrom="column">
                  <wp:posOffset>1235075</wp:posOffset>
                </wp:positionH>
                <wp:positionV relativeFrom="paragraph">
                  <wp:posOffset>3735070</wp:posOffset>
                </wp:positionV>
                <wp:extent cx="1709351" cy="827903"/>
                <wp:effectExtent l="0" t="0" r="24765" b="10795"/>
                <wp:wrapNone/>
                <wp:docPr id="7" name="Rectangle 6"/>
                <wp:cNvGraphicFramePr/>
                <a:graphic xmlns:a="http://schemas.openxmlformats.org/drawingml/2006/main">
                  <a:graphicData uri="http://schemas.microsoft.com/office/word/2010/wordprocessingShape">
                    <wps:wsp>
                      <wps:cNvSpPr/>
                      <wps:spPr>
                        <a:xfrm>
                          <a:off x="0" y="0"/>
                          <a:ext cx="1709351" cy="827903"/>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03665E" w:rsidRDefault="0003665E" w:rsidP="00FC6CBC">
                            <w:pPr>
                              <w:pStyle w:val="NormalWeb"/>
                              <w:spacing w:before="0" w:beforeAutospacing="0" w:after="0" w:afterAutospacing="0"/>
                              <w:jc w:val="center"/>
                            </w:pPr>
                            <w:r>
                              <w:rPr>
                                <w:rFonts w:asciiTheme="minorHAnsi" w:hAnsi="Calibri" w:cstheme="minorBidi"/>
                                <w:color w:val="000000" w:themeColor="dark1"/>
                                <w:kern w:val="24"/>
                                <w:sz w:val="28"/>
                                <w:szCs w:val="28"/>
                              </w:rPr>
                              <w:t>Total Attributable</w:t>
                            </w:r>
                          </w:p>
                          <w:p w:rsidR="0003665E" w:rsidRDefault="0003665E" w:rsidP="00FC6CBC">
                            <w:pPr>
                              <w:pStyle w:val="NormalWeb"/>
                              <w:spacing w:before="0" w:beforeAutospacing="0" w:after="0" w:afterAutospacing="0"/>
                              <w:jc w:val="center"/>
                            </w:pPr>
                            <w:r>
                              <w:rPr>
                                <w:rFonts w:asciiTheme="minorHAnsi" w:hAnsi="Calibri" w:cstheme="minorBidi"/>
                                <w:color w:val="000000" w:themeColor="dark1"/>
                                <w:kern w:val="24"/>
                                <w:sz w:val="28"/>
                                <w:szCs w:val="28"/>
                              </w:rPr>
                              <w:t xml:space="preserve"> (310,507, 82.5%)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1A8F0" id="Rectangle 6" o:spid="_x0000_s1029" style="position:absolute;margin-left:97.25pt;margin-top:294.1pt;width:134.6pt;height:65.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" fillcolor="white [3201]" strokecolor="#44546a [3215]" strokeweight="1pt">
                <v:textbox>
                  <w:txbxContent>
                    <w:p w:rsidR="0003665E" w:rsidRDefault="0003665E" w:rsidP="00FC6CBC">
                      <w:pPr>
                        <w:pStyle w:val="NormalWeb"/>
                        <w:spacing w:before="0" w:beforeAutospacing="0" w:after="0" w:afterAutospacing="0"/>
                        <w:jc w:val="center"/>
                      </w:pPr>
                      <w:r>
                        <w:rPr>
                          <w:rFonts w:asciiTheme="minorHAnsi" w:hAnsi="Calibri" w:cstheme="minorBidi"/>
                          <w:color w:val="000000" w:themeColor="dark1"/>
                          <w:kern w:val="24"/>
                          <w:sz w:val="28"/>
                          <w:szCs w:val="28"/>
                        </w:rPr>
                        <w:t>Total Attributable</w:t>
                      </w:r>
                    </w:p>
                    <w:p w:rsidR="0003665E" w:rsidRDefault="0003665E" w:rsidP="00FC6CBC">
                      <w:pPr>
                        <w:pStyle w:val="NormalWeb"/>
                        <w:spacing w:before="0" w:beforeAutospacing="0" w:after="0" w:afterAutospacing="0"/>
                        <w:jc w:val="center"/>
                      </w:pPr>
                      <w:r>
                        <w:rPr>
                          <w:rFonts w:asciiTheme="minorHAnsi" w:hAnsi="Calibri" w:cstheme="minorBidi"/>
                          <w:color w:val="000000" w:themeColor="dark1"/>
                          <w:kern w:val="24"/>
                          <w:sz w:val="28"/>
                          <w:szCs w:val="28"/>
                        </w:rPr>
                        <w:t xml:space="preserve"> (310,507, 82.5%)</w:t>
                      </w:r>
                    </w:p>
                  </w:txbxContent>
                </v:textbox>
              </v:rect>
            </w:pict>
          </mc:Fallback>
        </mc:AlternateContent>
      </w:r>
      <w:r w:rsidRPr="00C2361E">
        <w:rPr>
          <w:noProof/>
          <w:sz w:val="24"/>
          <w:szCs w:val="24"/>
        </w:rPr>
        <mc:AlternateContent>
          <mc:Choice Requires="wps">
            <w:drawing>
              <wp:anchor distT="0" distB="0" distL="114300" distR="114300" simplePos="0" relativeHeight="251663360" behindDoc="0" locked="0" layoutInCell="1" allowOverlap="1" wp14:anchorId="12E93E23" wp14:editId="19018A8D">
                <wp:simplePos x="0" y="0"/>
                <wp:positionH relativeFrom="column">
                  <wp:posOffset>1259840</wp:posOffset>
                </wp:positionH>
                <wp:positionV relativeFrom="paragraph">
                  <wp:posOffset>5024120</wp:posOffset>
                </wp:positionV>
                <wp:extent cx="1680519" cy="827903"/>
                <wp:effectExtent l="0" t="0" r="15240" b="10795"/>
                <wp:wrapNone/>
                <wp:docPr id="8" name="Rectangle 7"/>
                <wp:cNvGraphicFramePr/>
                <a:graphic xmlns:a="http://schemas.openxmlformats.org/drawingml/2006/main">
                  <a:graphicData uri="http://schemas.microsoft.com/office/word/2010/wordprocessingShape">
                    <wps:wsp>
                      <wps:cNvSpPr/>
                      <wps:spPr>
                        <a:xfrm>
                          <a:off x="0" y="0"/>
                          <a:ext cx="1680519" cy="827903"/>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03665E" w:rsidRDefault="0003665E" w:rsidP="00FC6CBC">
                            <w:pPr>
                              <w:pStyle w:val="NormalWeb"/>
                              <w:spacing w:before="0" w:beforeAutospacing="0" w:after="0" w:afterAutospacing="0"/>
                              <w:jc w:val="center"/>
                            </w:pPr>
                            <w:r>
                              <w:rPr>
                                <w:rFonts w:asciiTheme="minorHAnsi" w:hAnsi="Calibri" w:cstheme="minorBidi"/>
                                <w:color w:val="000000" w:themeColor="dark1"/>
                                <w:kern w:val="24"/>
                                <w:sz w:val="28"/>
                                <w:szCs w:val="28"/>
                              </w:rPr>
                              <w:t>Analytic Sample*</w:t>
                            </w:r>
                          </w:p>
                          <w:p w:rsidR="0003665E" w:rsidRDefault="0003665E" w:rsidP="00FC6CBC">
                            <w:pPr>
                              <w:pStyle w:val="NormalWeb"/>
                              <w:spacing w:before="0" w:beforeAutospacing="0" w:after="0" w:afterAutospacing="0"/>
                              <w:jc w:val="center"/>
                            </w:pPr>
                            <w:r>
                              <w:rPr>
                                <w:rFonts w:asciiTheme="minorHAnsi" w:hAnsi="Calibri" w:cstheme="minorBidi"/>
                                <w:color w:val="000000" w:themeColor="dark1"/>
                                <w:kern w:val="24"/>
                                <w:sz w:val="28"/>
                                <w:szCs w:val="28"/>
                              </w:rPr>
                              <w:t>(</w:t>
                            </w:r>
                            <w:r w:rsidRPr="00C2361E">
                              <w:rPr>
                                <w:rFonts w:ascii="Calibri" w:eastAsia="Times New Roman" w:hAnsi="Calibri" w:cs="Calibri"/>
                                <w:color w:val="000000"/>
                              </w:rPr>
                              <w:t>111,013</w:t>
                            </w:r>
                            <w:r>
                              <w:rPr>
                                <w:rFonts w:asciiTheme="minorHAnsi" w:hAnsi="Calibri" w:cstheme="minorBidi"/>
                                <w:color w:val="000000" w:themeColor="dark1"/>
                                <w:kern w:val="24"/>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93E23" id="Rectangle 7" o:spid="_x0000_s1030" style="position:absolute;margin-left:99.2pt;margin-top:395.6pt;width:132.3pt;height:65.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" fillcolor="white [3201]" strokecolor="#44546a [3215]" strokeweight="1pt">
                <v:textbox>
                  <w:txbxContent>
                    <w:p w:rsidR="0003665E" w:rsidRDefault="0003665E" w:rsidP="00FC6CBC">
                      <w:pPr>
                        <w:pStyle w:val="NormalWeb"/>
                        <w:spacing w:before="0" w:beforeAutospacing="0" w:after="0" w:afterAutospacing="0"/>
                        <w:jc w:val="center"/>
                      </w:pPr>
                      <w:r>
                        <w:rPr>
                          <w:rFonts w:asciiTheme="minorHAnsi" w:hAnsi="Calibri" w:cstheme="minorBidi"/>
                          <w:color w:val="000000" w:themeColor="dark1"/>
                          <w:kern w:val="24"/>
                          <w:sz w:val="28"/>
                          <w:szCs w:val="28"/>
                        </w:rPr>
                        <w:t>Analytic Sample*</w:t>
                      </w:r>
                    </w:p>
                    <w:p w:rsidR="0003665E" w:rsidRDefault="0003665E" w:rsidP="00FC6CBC">
                      <w:pPr>
                        <w:pStyle w:val="NormalWeb"/>
                        <w:spacing w:before="0" w:beforeAutospacing="0" w:after="0" w:afterAutospacing="0"/>
                        <w:jc w:val="center"/>
                      </w:pPr>
                      <w:r>
                        <w:rPr>
                          <w:rFonts w:asciiTheme="minorHAnsi" w:hAnsi="Calibri" w:cstheme="minorBidi"/>
                          <w:color w:val="000000" w:themeColor="dark1"/>
                          <w:kern w:val="24"/>
                          <w:sz w:val="28"/>
                          <w:szCs w:val="28"/>
                        </w:rPr>
                        <w:t>(</w:t>
                      </w:r>
                      <w:r w:rsidRPr="00C2361E">
                        <w:rPr>
                          <w:rFonts w:ascii="Calibri" w:eastAsia="Times New Roman" w:hAnsi="Calibri" w:cs="Calibri"/>
                          <w:color w:val="000000"/>
                        </w:rPr>
                        <w:t>111,013</w:t>
                      </w:r>
                      <w:r>
                        <w:rPr>
                          <w:rFonts w:asciiTheme="minorHAnsi" w:hAnsi="Calibri" w:cstheme="minorBidi"/>
                          <w:color w:val="000000" w:themeColor="dark1"/>
                          <w:kern w:val="24"/>
                          <w:sz w:val="28"/>
                          <w:szCs w:val="28"/>
                        </w:rPr>
                        <w:t>)</w:t>
                      </w:r>
                    </w:p>
                  </w:txbxContent>
                </v:textbox>
              </v:rect>
            </w:pict>
          </mc:Fallback>
        </mc:AlternateContent>
      </w:r>
      <w:r w:rsidRPr="00C2361E">
        <w:rPr>
          <w:noProof/>
          <w:sz w:val="24"/>
          <w:szCs w:val="24"/>
        </w:rPr>
        <mc:AlternateContent>
          <mc:Choice Requires="wps">
            <w:drawing>
              <wp:anchor distT="0" distB="0" distL="114300" distR="114300" simplePos="0" relativeHeight="251664384" behindDoc="0" locked="0" layoutInCell="1" allowOverlap="1" wp14:anchorId="6B2D01C9" wp14:editId="38AA6F8F">
                <wp:simplePos x="0" y="0"/>
                <wp:positionH relativeFrom="column">
                  <wp:posOffset>1259840</wp:posOffset>
                </wp:positionH>
                <wp:positionV relativeFrom="paragraph">
                  <wp:posOffset>1222375</wp:posOffset>
                </wp:positionV>
                <wp:extent cx="1680519" cy="827903"/>
                <wp:effectExtent l="0" t="0" r="15240" b="10795"/>
                <wp:wrapNone/>
                <wp:docPr id="9" name="Rectangle 8"/>
                <wp:cNvGraphicFramePr/>
                <a:graphic xmlns:a="http://schemas.openxmlformats.org/drawingml/2006/main">
                  <a:graphicData uri="http://schemas.microsoft.com/office/word/2010/wordprocessingShape">
                    <wps:wsp>
                      <wps:cNvSpPr/>
                      <wps:spPr>
                        <a:xfrm>
                          <a:off x="0" y="0"/>
                          <a:ext cx="1680519" cy="82790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665E" w:rsidRDefault="0003665E" w:rsidP="00FC6CBC">
                            <w:pPr>
                              <w:pStyle w:val="NormalWeb"/>
                              <w:spacing w:before="0" w:beforeAutospacing="0" w:after="0" w:afterAutospacing="0"/>
                              <w:jc w:val="center"/>
                            </w:pPr>
                            <w:r>
                              <w:rPr>
                                <w:rFonts w:asciiTheme="minorHAnsi" w:hAnsi="Calibri" w:cstheme="minorBidi"/>
                                <w:color w:val="000000" w:themeColor="dark1"/>
                                <w:kern w:val="24"/>
                                <w:sz w:val="28"/>
                                <w:szCs w:val="28"/>
                              </w:rPr>
                              <w:t>% With Valid NPI (93.1%)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D01C9" id="Rectangle 8" o:spid="_x0000_s1031" style="position:absolute;margin-left:99.2pt;margin-top:96.25pt;width:132.3pt;height:65.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" fillcolor="white [3201]" strokecolor="black [3213]" strokeweight="1pt">
                <v:textbox>
                  <w:txbxContent>
                    <w:p w:rsidR="0003665E" w:rsidRDefault="0003665E" w:rsidP="00FC6CBC">
                      <w:pPr>
                        <w:pStyle w:val="NormalWeb"/>
                        <w:spacing w:before="0" w:beforeAutospacing="0" w:after="0" w:afterAutospacing="0"/>
                        <w:jc w:val="center"/>
                      </w:pPr>
                      <w:r>
                        <w:rPr>
                          <w:rFonts w:asciiTheme="minorHAnsi" w:hAnsi="Calibri" w:cstheme="minorBidi"/>
                          <w:color w:val="000000" w:themeColor="dark1"/>
                          <w:kern w:val="24"/>
                          <w:sz w:val="28"/>
                          <w:szCs w:val="28"/>
                        </w:rPr>
                        <w:t>% With Valid NPI (93.1%)</w:t>
                      </w:r>
                    </w:p>
                  </w:txbxContent>
                </v:textbox>
              </v:rect>
            </w:pict>
          </mc:Fallback>
        </mc:AlternateContent>
      </w:r>
      <w:r w:rsidRPr="00C2361E">
        <w:rPr>
          <w:noProof/>
          <w:sz w:val="24"/>
          <w:szCs w:val="24"/>
        </w:rPr>
        <mc:AlternateContent>
          <mc:Choice Requires="wps">
            <w:drawing>
              <wp:anchor distT="0" distB="0" distL="114300" distR="114300" simplePos="0" relativeHeight="251665408" behindDoc="0" locked="0" layoutInCell="1" allowOverlap="1" wp14:anchorId="7D869E62" wp14:editId="307702D9">
                <wp:simplePos x="0" y="0"/>
                <wp:positionH relativeFrom="column">
                  <wp:posOffset>2423795</wp:posOffset>
                </wp:positionH>
                <wp:positionV relativeFrom="paragraph">
                  <wp:posOffset>1727200</wp:posOffset>
                </wp:positionV>
                <wp:extent cx="461318" cy="1107992"/>
                <wp:effectExtent l="635" t="0" r="73025" b="53975"/>
                <wp:wrapNone/>
                <wp:docPr id="11" name="Elbow Connector 10"/>
                <wp:cNvGraphicFramePr/>
                <a:graphic xmlns:a="http://schemas.openxmlformats.org/drawingml/2006/main">
                  <a:graphicData uri="http://schemas.microsoft.com/office/word/2010/wordprocessingShape">
                    <wps:wsp>
                      <wps:cNvCnPr/>
                      <wps:spPr>
                        <a:xfrm rot="16200000" flipH="1">
                          <a:off x="0" y="0"/>
                          <a:ext cx="461318" cy="1107992"/>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C25E3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 o:spid="_x0000_s1026" type="#_x0000_t34" style="position:absolute;margin-left:190.85pt;margin-top:136pt;width:36.3pt;height:87.25pt;rotation:9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" strokecolor="black [3213]" strokeweight=".5pt">
                <v:stroke endarrow="block"/>
              </v:shape>
            </w:pict>
          </mc:Fallback>
        </mc:AlternateContent>
      </w:r>
      <w:r w:rsidRPr="00C2361E">
        <w:rPr>
          <w:noProof/>
          <w:sz w:val="24"/>
          <w:szCs w:val="24"/>
        </w:rPr>
        <mc:AlternateContent>
          <mc:Choice Requires="wps">
            <w:drawing>
              <wp:anchor distT="0" distB="0" distL="114300" distR="114300" simplePos="0" relativeHeight="251666432" behindDoc="0" locked="0" layoutInCell="1" allowOverlap="1" wp14:anchorId="60B51260" wp14:editId="1D8EDB06">
                <wp:simplePos x="0" y="0"/>
                <wp:positionH relativeFrom="column">
                  <wp:posOffset>1239520</wp:posOffset>
                </wp:positionH>
                <wp:positionV relativeFrom="paragraph">
                  <wp:posOffset>1651000</wp:posOffset>
                </wp:positionV>
                <wp:extent cx="461318" cy="1260389"/>
                <wp:effectExtent l="38735" t="0" r="34925" b="53975"/>
                <wp:wrapNone/>
                <wp:docPr id="13" name="Elbow Connector 12"/>
                <wp:cNvGraphicFramePr/>
                <a:graphic xmlns:a="http://schemas.openxmlformats.org/drawingml/2006/main">
                  <a:graphicData uri="http://schemas.microsoft.com/office/word/2010/wordprocessingShape">
                    <wps:wsp>
                      <wps:cNvCnPr/>
                      <wps:spPr>
                        <a:xfrm rot="5400000">
                          <a:off x="0" y="0"/>
                          <a:ext cx="461318" cy="1260389"/>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239BF1" id="Elbow Connector 12" o:spid="_x0000_s1026" type="#_x0000_t34" style="position:absolute;margin-left:97.6pt;margin-top:130pt;width:36.3pt;height:99.25pt;rotation:9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" strokecolor="black [3213]" strokeweight=".5pt">
                <v:stroke endarrow="block"/>
              </v:shape>
            </w:pict>
          </mc:Fallback>
        </mc:AlternateContent>
      </w:r>
      <w:r w:rsidRPr="00C2361E">
        <w:rPr>
          <w:noProof/>
          <w:sz w:val="24"/>
          <w:szCs w:val="24"/>
        </w:rPr>
        <mc:AlternateContent>
          <mc:Choice Requires="wps">
            <w:drawing>
              <wp:anchor distT="0" distB="0" distL="114300" distR="114300" simplePos="0" relativeHeight="251667456" behindDoc="0" locked="0" layoutInCell="1" allowOverlap="1" wp14:anchorId="0C75291C" wp14:editId="05B6C5EE">
                <wp:simplePos x="0" y="0"/>
                <wp:positionH relativeFrom="column">
                  <wp:posOffset>2100580</wp:posOffset>
                </wp:positionH>
                <wp:positionV relativeFrom="paragraph">
                  <wp:posOffset>826770</wp:posOffset>
                </wp:positionV>
                <wp:extent cx="0" cy="395419"/>
                <wp:effectExtent l="76200" t="0" r="57150" b="62230"/>
                <wp:wrapNone/>
                <wp:docPr id="17" name="Straight Arrow Connector 16"/>
                <wp:cNvGraphicFramePr/>
                <a:graphic xmlns:a="http://schemas.openxmlformats.org/drawingml/2006/main">
                  <a:graphicData uri="http://schemas.microsoft.com/office/word/2010/wordprocessingShape">
                    <wps:wsp>
                      <wps:cNvCnPr/>
                      <wps:spPr>
                        <a:xfrm>
                          <a:off x="0" y="0"/>
                          <a:ext cx="0" cy="3954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0AB7D6" id="_x0000_t32" coordsize="21600,21600" o:spt="32" o:oned="t" path="m,l21600,21600e" filled="f">
                <v:path arrowok="t" fillok="f" o:connecttype="none"/>
                <o:lock v:ext="edit" shapetype="t"/>
              </v:shapetype>
              <v:shape id="Straight Arrow Connector 16" o:spid="_x0000_s1026" type="#_x0000_t32" style="position:absolute;margin-left:165.4pt;margin-top:65.1pt;width:0;height:31.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" strokecolor="black [3213]" strokeweight=".5pt">
                <v:stroke endarrow="block" joinstyle="miter"/>
              </v:shape>
            </w:pict>
          </mc:Fallback>
        </mc:AlternateContent>
      </w:r>
      <w:r w:rsidRPr="00C2361E">
        <w:rPr>
          <w:noProof/>
          <w:sz w:val="24"/>
          <w:szCs w:val="24"/>
        </w:rPr>
        <mc:AlternateContent>
          <mc:Choice Requires="wps">
            <w:drawing>
              <wp:anchor distT="0" distB="0" distL="114300" distR="114300" simplePos="0" relativeHeight="251668480" behindDoc="0" locked="0" layoutInCell="1" allowOverlap="1" wp14:anchorId="4FD3FC20" wp14:editId="127C281A">
                <wp:simplePos x="0" y="0"/>
                <wp:positionH relativeFrom="column">
                  <wp:posOffset>1267460</wp:posOffset>
                </wp:positionH>
                <wp:positionV relativeFrom="paragraph">
                  <wp:posOffset>2920365</wp:posOffset>
                </wp:positionV>
                <wp:extent cx="395419" cy="1250093"/>
                <wp:effectExtent l="0" t="8255" r="73025" b="53975"/>
                <wp:wrapNone/>
                <wp:docPr id="20" name="Elbow Connector 19"/>
                <wp:cNvGraphicFramePr/>
                <a:graphic xmlns:a="http://schemas.openxmlformats.org/drawingml/2006/main">
                  <a:graphicData uri="http://schemas.microsoft.com/office/word/2010/wordprocessingShape">
                    <wps:wsp>
                      <wps:cNvCnPr/>
                      <wps:spPr>
                        <a:xfrm rot="16200000" flipH="1">
                          <a:off x="0" y="0"/>
                          <a:ext cx="395419" cy="1250093"/>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0B8098" id="Elbow Connector 19" o:spid="_x0000_s1026" type="#_x0000_t34" style="position:absolute;margin-left:99.8pt;margin-top:229.95pt;width:31.15pt;height:98.45pt;rotation:9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" strokecolor="black [3213]" strokeweight=".5pt">
                <v:stroke endarrow="block"/>
              </v:shape>
            </w:pict>
          </mc:Fallback>
        </mc:AlternateContent>
      </w:r>
      <w:r w:rsidRPr="00C2361E">
        <w:rPr>
          <w:noProof/>
          <w:sz w:val="24"/>
          <w:szCs w:val="24"/>
        </w:rPr>
        <mc:AlternateContent>
          <mc:Choice Requires="wps">
            <w:drawing>
              <wp:anchor distT="0" distB="0" distL="114300" distR="114300" simplePos="0" relativeHeight="251669504" behindDoc="0" locked="0" layoutInCell="1" allowOverlap="1" wp14:anchorId="401B2412" wp14:editId="6C4389F9">
                <wp:simplePos x="0" y="0"/>
                <wp:positionH relativeFrom="column">
                  <wp:posOffset>2451418</wp:posOffset>
                </wp:positionH>
                <wp:positionV relativeFrom="paragraph">
                  <wp:posOffset>2977832</wp:posOffset>
                </wp:positionV>
                <wp:extent cx="395419" cy="1118288"/>
                <wp:effectExtent l="38417" t="0" r="24448" b="62547"/>
                <wp:wrapNone/>
                <wp:docPr id="23" name="Elbow Connector 22"/>
                <wp:cNvGraphicFramePr/>
                <a:graphic xmlns:a="http://schemas.openxmlformats.org/drawingml/2006/main">
                  <a:graphicData uri="http://schemas.microsoft.com/office/word/2010/wordprocessingShape">
                    <wps:wsp>
                      <wps:cNvCnPr/>
                      <wps:spPr>
                        <a:xfrm rot="5400000">
                          <a:off x="0" y="0"/>
                          <a:ext cx="395419" cy="1118288"/>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C69504" id="Elbow Connector 22" o:spid="_x0000_s1026" type="#_x0000_t34" style="position:absolute;margin-left:193.05pt;margin-top:234.45pt;width:31.15pt;height:88.05pt;rotation:9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" strokecolor="black [3213]" strokeweight=".5pt">
                <v:stroke endarrow="block"/>
              </v:shape>
            </w:pict>
          </mc:Fallback>
        </mc:AlternateContent>
      </w:r>
      <w:r w:rsidRPr="00C2361E">
        <w:rPr>
          <w:noProof/>
          <w:sz w:val="24"/>
          <w:szCs w:val="24"/>
        </w:rPr>
        <mc:AlternateContent>
          <mc:Choice Requires="wps">
            <w:drawing>
              <wp:anchor distT="0" distB="0" distL="114300" distR="114300" simplePos="0" relativeHeight="251670528" behindDoc="0" locked="0" layoutInCell="1" allowOverlap="1" wp14:anchorId="76110193" wp14:editId="057668CE">
                <wp:simplePos x="0" y="0"/>
                <wp:positionH relativeFrom="column">
                  <wp:posOffset>2089785</wp:posOffset>
                </wp:positionH>
                <wp:positionV relativeFrom="paragraph">
                  <wp:posOffset>4563110</wp:posOffset>
                </wp:positionV>
                <wp:extent cx="10296" cy="461318"/>
                <wp:effectExtent l="38100" t="0" r="66040" b="53340"/>
                <wp:wrapNone/>
                <wp:docPr id="26" name="Straight Arrow Connector 25"/>
                <wp:cNvGraphicFramePr/>
                <a:graphic xmlns:a="http://schemas.openxmlformats.org/drawingml/2006/main">
                  <a:graphicData uri="http://schemas.microsoft.com/office/word/2010/wordprocessingShape">
                    <wps:wsp>
                      <wps:cNvCnPr/>
                      <wps:spPr>
                        <a:xfrm>
                          <a:off x="0" y="0"/>
                          <a:ext cx="10296" cy="4613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6695C4" id="Straight Arrow Connector 25" o:spid="_x0000_s1026" type="#_x0000_t32" style="position:absolute;margin-left:164.55pt;margin-top:359.3pt;width:.8pt;height:36.3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" strokecolor="black [3213]" strokeweight=".5pt">
                <v:stroke endarrow="block" joinstyle="miter"/>
              </v:shape>
            </w:pict>
          </mc:Fallback>
        </mc:AlternateContent>
      </w:r>
    </w:p>
    <w:p w:rsidR="00FC6CBC" w:rsidRPr="00C2361E" w:rsidRDefault="00FC6CBC" w:rsidP="00FC6CBC">
      <w:pPr>
        <w:rPr>
          <w:sz w:val="24"/>
          <w:szCs w:val="24"/>
        </w:rPr>
      </w:pPr>
    </w:p>
    <w:p w:rsidR="00FC6CBC" w:rsidRPr="00C2361E" w:rsidRDefault="00FC6CBC" w:rsidP="00FC6CBC">
      <w:pPr>
        <w:rPr>
          <w:sz w:val="24"/>
          <w:szCs w:val="24"/>
        </w:rPr>
      </w:pPr>
    </w:p>
    <w:p w:rsidR="00FC6CBC" w:rsidRPr="00C2361E" w:rsidRDefault="00FC6CBC" w:rsidP="00FC6CBC">
      <w:pPr>
        <w:rPr>
          <w:sz w:val="24"/>
          <w:szCs w:val="24"/>
        </w:rPr>
      </w:pPr>
    </w:p>
    <w:p w:rsidR="00FC6CBC" w:rsidRPr="00C2361E" w:rsidRDefault="00FC6CBC" w:rsidP="00FC6CBC">
      <w:pPr>
        <w:rPr>
          <w:sz w:val="24"/>
          <w:szCs w:val="24"/>
        </w:rPr>
      </w:pPr>
    </w:p>
    <w:p w:rsidR="00FC6CBC" w:rsidRPr="00C2361E" w:rsidRDefault="00FC6CBC" w:rsidP="00FC6CBC">
      <w:pPr>
        <w:rPr>
          <w:sz w:val="24"/>
          <w:szCs w:val="24"/>
        </w:rPr>
      </w:pPr>
    </w:p>
    <w:p w:rsidR="00FC6CBC" w:rsidRPr="00C2361E" w:rsidRDefault="00FC6CBC" w:rsidP="00FC6CBC">
      <w:pPr>
        <w:rPr>
          <w:sz w:val="24"/>
          <w:szCs w:val="24"/>
        </w:rPr>
      </w:pPr>
    </w:p>
    <w:p w:rsidR="00FC6CBC" w:rsidRPr="00C2361E" w:rsidRDefault="00FC6CBC" w:rsidP="00FC6CBC">
      <w:pPr>
        <w:rPr>
          <w:sz w:val="24"/>
          <w:szCs w:val="24"/>
        </w:rPr>
      </w:pPr>
    </w:p>
    <w:p w:rsidR="00FC6CBC" w:rsidRPr="00C2361E" w:rsidRDefault="00FC6CBC" w:rsidP="00FC6CBC">
      <w:pPr>
        <w:rPr>
          <w:sz w:val="24"/>
          <w:szCs w:val="24"/>
        </w:rPr>
      </w:pPr>
    </w:p>
    <w:p w:rsidR="00FC6CBC" w:rsidRPr="00C2361E" w:rsidRDefault="00FC6CBC" w:rsidP="00FC6CBC">
      <w:pPr>
        <w:rPr>
          <w:sz w:val="24"/>
          <w:szCs w:val="24"/>
        </w:rPr>
      </w:pPr>
    </w:p>
    <w:p w:rsidR="00FC6CBC" w:rsidRPr="00C2361E" w:rsidRDefault="00FC6CBC" w:rsidP="00FC6CBC">
      <w:pPr>
        <w:rPr>
          <w:sz w:val="24"/>
          <w:szCs w:val="24"/>
        </w:rPr>
      </w:pPr>
    </w:p>
    <w:p w:rsidR="00FC6CBC" w:rsidRPr="00C2361E" w:rsidRDefault="00FC6CBC" w:rsidP="00FC6CBC">
      <w:pPr>
        <w:rPr>
          <w:sz w:val="24"/>
          <w:szCs w:val="24"/>
        </w:rPr>
      </w:pPr>
    </w:p>
    <w:p w:rsidR="00FC6CBC" w:rsidRPr="00C2361E" w:rsidRDefault="00FC6CBC" w:rsidP="00FC6CBC">
      <w:pPr>
        <w:rPr>
          <w:sz w:val="24"/>
          <w:szCs w:val="24"/>
        </w:rPr>
      </w:pPr>
    </w:p>
    <w:p w:rsidR="00FC6CBC" w:rsidRPr="00C2361E" w:rsidRDefault="00FC6CBC" w:rsidP="00FC6CBC">
      <w:pPr>
        <w:rPr>
          <w:sz w:val="24"/>
          <w:szCs w:val="24"/>
        </w:rPr>
      </w:pPr>
    </w:p>
    <w:p w:rsidR="00FC6CBC" w:rsidRPr="00C2361E" w:rsidRDefault="00FC6CBC" w:rsidP="00FC6CBC">
      <w:pPr>
        <w:rPr>
          <w:sz w:val="24"/>
          <w:szCs w:val="24"/>
        </w:rPr>
      </w:pPr>
    </w:p>
    <w:p w:rsidR="00FC6CBC" w:rsidRPr="00C2361E" w:rsidRDefault="00FC6CBC" w:rsidP="00FC6CBC">
      <w:pPr>
        <w:rPr>
          <w:sz w:val="24"/>
          <w:szCs w:val="24"/>
        </w:rPr>
      </w:pPr>
    </w:p>
    <w:p w:rsidR="00FC6CBC" w:rsidRPr="00C2361E" w:rsidRDefault="00FC6CBC" w:rsidP="00FC6CBC">
      <w:pPr>
        <w:rPr>
          <w:sz w:val="24"/>
          <w:szCs w:val="24"/>
        </w:rPr>
      </w:pPr>
    </w:p>
    <w:p w:rsidR="00FC6CBC" w:rsidRPr="00C2361E" w:rsidRDefault="00FC6CBC" w:rsidP="00FC6CBC">
      <w:pPr>
        <w:rPr>
          <w:sz w:val="24"/>
          <w:szCs w:val="24"/>
        </w:rPr>
      </w:pPr>
    </w:p>
    <w:p w:rsidR="00FC6CBC" w:rsidRPr="00C2361E" w:rsidRDefault="00FC6CBC" w:rsidP="00FC6CBC">
      <w:pPr>
        <w:rPr>
          <w:sz w:val="24"/>
          <w:szCs w:val="24"/>
        </w:rPr>
      </w:pPr>
    </w:p>
    <w:p w:rsidR="00FC6CBC" w:rsidRPr="00C2361E" w:rsidRDefault="00FC6CBC" w:rsidP="00FC6CBC">
      <w:pPr>
        <w:rPr>
          <w:sz w:val="24"/>
          <w:szCs w:val="24"/>
        </w:rPr>
      </w:pPr>
    </w:p>
    <w:p w:rsidR="00FC6CBC" w:rsidRPr="00C2361E" w:rsidRDefault="00FC6CBC" w:rsidP="00FC6CBC">
      <w:pPr>
        <w:rPr>
          <w:sz w:val="24"/>
          <w:szCs w:val="24"/>
        </w:rPr>
      </w:pPr>
    </w:p>
    <w:p w:rsidR="00FC6CBC" w:rsidRPr="00C2361E" w:rsidRDefault="00FC6CBC" w:rsidP="00FC6CBC">
      <w:pPr>
        <w:rPr>
          <w:sz w:val="24"/>
          <w:szCs w:val="24"/>
        </w:rPr>
      </w:pPr>
    </w:p>
    <w:p w:rsidR="00FC6CBC" w:rsidRPr="00C2361E" w:rsidRDefault="00FC6CBC" w:rsidP="00FC6CBC">
      <w:pPr>
        <w:rPr>
          <w:sz w:val="24"/>
          <w:szCs w:val="24"/>
        </w:rPr>
      </w:pPr>
      <w:r w:rsidRPr="00C2361E">
        <w:rPr>
          <w:sz w:val="24"/>
          <w:szCs w:val="24"/>
        </w:rPr>
        <w:t>*Excluding those under 18, over 65+, and duals.</w:t>
      </w:r>
    </w:p>
    <w:p w:rsidR="00FC6CBC" w:rsidRPr="00C2361E" w:rsidRDefault="00FC6CBC" w:rsidP="00FC6CBC">
      <w:pPr>
        <w:rPr>
          <w:sz w:val="24"/>
          <w:szCs w:val="24"/>
        </w:rPr>
      </w:pPr>
      <w:r w:rsidRPr="00C2361E">
        <w:rPr>
          <w:sz w:val="24"/>
          <w:szCs w:val="24"/>
        </w:rPr>
        <w:br w:type="page"/>
      </w:r>
    </w:p>
    <w:p w:rsidR="00FC6CBC" w:rsidRPr="00C2361E" w:rsidRDefault="00FC6CBC" w:rsidP="00FC6CBC">
      <w:pPr>
        <w:rPr>
          <w:b/>
          <w:sz w:val="24"/>
          <w:szCs w:val="24"/>
        </w:rPr>
      </w:pPr>
      <w:r w:rsidRPr="00C2361E">
        <w:rPr>
          <w:b/>
          <w:sz w:val="24"/>
          <w:szCs w:val="24"/>
        </w:rPr>
        <w:lastRenderedPageBreak/>
        <w:t xml:space="preserve">Appendix </w:t>
      </w:r>
      <w:r>
        <w:rPr>
          <w:b/>
          <w:sz w:val="24"/>
          <w:szCs w:val="24"/>
        </w:rPr>
        <w:t>4</w:t>
      </w:r>
      <w:r w:rsidRPr="00C2361E">
        <w:rPr>
          <w:b/>
          <w:sz w:val="24"/>
          <w:szCs w:val="24"/>
        </w:rPr>
        <w:t>: Attribution Rates by State and Year</w:t>
      </w:r>
    </w:p>
    <w:tbl>
      <w:tblPr>
        <w:tblW w:w="8313" w:type="dxa"/>
        <w:tblLook w:val="04A0" w:firstRow="1" w:lastRow="0" w:firstColumn="1" w:lastColumn="0" w:noHBand="0" w:noVBand="1"/>
      </w:tblPr>
      <w:tblGrid>
        <w:gridCol w:w="1317"/>
        <w:gridCol w:w="1728"/>
        <w:gridCol w:w="1317"/>
        <w:gridCol w:w="1317"/>
        <w:gridCol w:w="1317"/>
        <w:gridCol w:w="1317"/>
      </w:tblGrid>
      <w:tr w:rsidR="00FC6CBC" w:rsidRPr="00C2361E" w:rsidTr="0003665E">
        <w:trPr>
          <w:trHeight w:val="227"/>
        </w:trPr>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 </w:t>
            </w:r>
          </w:p>
        </w:tc>
        <w:tc>
          <w:tcPr>
            <w:tcW w:w="1728"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state</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2009</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2010</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2011</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2012</w:t>
            </w:r>
          </w:p>
        </w:tc>
      </w:tr>
      <w:tr w:rsidR="00FC6CBC" w:rsidRPr="00C2361E" w:rsidTr="0003665E">
        <w:trPr>
          <w:trHeight w:val="227"/>
        </w:trPr>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ca</w:t>
            </w:r>
          </w:p>
        </w:tc>
        <w:tc>
          <w:tcPr>
            <w:tcW w:w="1728"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n attributed</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8468</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8526</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9115</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8054</w:t>
            </w:r>
          </w:p>
        </w:tc>
      </w:tr>
      <w:tr w:rsidR="00FC6CBC" w:rsidRPr="00C2361E" w:rsidTr="0003665E">
        <w:trPr>
          <w:trHeight w:val="227"/>
        </w:trPr>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 </w:t>
            </w:r>
          </w:p>
        </w:tc>
        <w:tc>
          <w:tcPr>
            <w:tcW w:w="1728"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 attributed</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73%</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68%</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68%</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60%</w:t>
            </w:r>
          </w:p>
        </w:tc>
      </w:tr>
      <w:tr w:rsidR="00FC6CBC" w:rsidRPr="00C2361E" w:rsidTr="0003665E">
        <w:trPr>
          <w:trHeight w:val="227"/>
        </w:trPr>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proofErr w:type="spellStart"/>
            <w:r w:rsidRPr="00C2361E">
              <w:rPr>
                <w:rFonts w:ascii="Calibri" w:eastAsia="Times New Roman" w:hAnsi="Calibri" w:cs="Calibri"/>
                <w:color w:val="000000"/>
                <w:sz w:val="24"/>
                <w:szCs w:val="24"/>
              </w:rPr>
              <w:t>fl</w:t>
            </w:r>
            <w:proofErr w:type="spellEnd"/>
          </w:p>
        </w:tc>
        <w:tc>
          <w:tcPr>
            <w:tcW w:w="1728"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n attributed</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10219</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11233</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12089</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12474</w:t>
            </w:r>
          </w:p>
        </w:tc>
      </w:tr>
      <w:tr w:rsidR="00FC6CBC" w:rsidRPr="00C2361E" w:rsidTr="0003665E">
        <w:trPr>
          <w:trHeight w:val="227"/>
        </w:trPr>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 </w:t>
            </w:r>
          </w:p>
        </w:tc>
        <w:tc>
          <w:tcPr>
            <w:tcW w:w="1728"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 attributed</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93%</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92%</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91%</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91%</w:t>
            </w:r>
          </w:p>
        </w:tc>
      </w:tr>
      <w:tr w:rsidR="00FC6CBC" w:rsidRPr="00C2361E" w:rsidTr="0003665E">
        <w:trPr>
          <w:trHeight w:val="227"/>
        </w:trPr>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proofErr w:type="spellStart"/>
            <w:r w:rsidRPr="00C2361E">
              <w:rPr>
                <w:rFonts w:ascii="Calibri" w:eastAsia="Times New Roman" w:hAnsi="Calibri" w:cs="Calibri"/>
                <w:color w:val="000000"/>
                <w:sz w:val="24"/>
                <w:szCs w:val="24"/>
              </w:rPr>
              <w:t>ga</w:t>
            </w:r>
            <w:proofErr w:type="spellEnd"/>
          </w:p>
        </w:tc>
        <w:tc>
          <w:tcPr>
            <w:tcW w:w="1728"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n attributed</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189</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2935</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3306</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3429</w:t>
            </w:r>
          </w:p>
        </w:tc>
      </w:tr>
      <w:tr w:rsidR="00FC6CBC" w:rsidRPr="00C2361E" w:rsidTr="0003665E">
        <w:trPr>
          <w:trHeight w:val="227"/>
        </w:trPr>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 </w:t>
            </w:r>
          </w:p>
        </w:tc>
        <w:tc>
          <w:tcPr>
            <w:tcW w:w="1728"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 attributed</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6%</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86%</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87%</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90%</w:t>
            </w:r>
          </w:p>
        </w:tc>
      </w:tr>
      <w:tr w:rsidR="00FC6CBC" w:rsidRPr="00C2361E" w:rsidTr="0003665E">
        <w:trPr>
          <w:trHeight w:val="227"/>
        </w:trPr>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proofErr w:type="spellStart"/>
            <w:r w:rsidRPr="00C2361E">
              <w:rPr>
                <w:rFonts w:ascii="Calibri" w:eastAsia="Times New Roman" w:hAnsi="Calibri" w:cs="Calibri"/>
                <w:color w:val="000000"/>
                <w:sz w:val="24"/>
                <w:szCs w:val="24"/>
              </w:rPr>
              <w:t>il</w:t>
            </w:r>
            <w:proofErr w:type="spellEnd"/>
          </w:p>
        </w:tc>
        <w:tc>
          <w:tcPr>
            <w:tcW w:w="1728"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n attributed</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2854</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2880</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3035</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3142</w:t>
            </w:r>
          </w:p>
        </w:tc>
      </w:tr>
      <w:tr w:rsidR="00FC6CBC" w:rsidRPr="00C2361E" w:rsidTr="0003665E">
        <w:trPr>
          <w:trHeight w:val="227"/>
        </w:trPr>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 </w:t>
            </w:r>
          </w:p>
        </w:tc>
        <w:tc>
          <w:tcPr>
            <w:tcW w:w="1728"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 attributed</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69%</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68%</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66%</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70%</w:t>
            </w:r>
          </w:p>
        </w:tc>
      </w:tr>
      <w:tr w:rsidR="00FC6CBC" w:rsidRPr="00C2361E" w:rsidTr="0003665E">
        <w:trPr>
          <w:trHeight w:val="227"/>
        </w:trPr>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la</w:t>
            </w:r>
          </w:p>
        </w:tc>
        <w:tc>
          <w:tcPr>
            <w:tcW w:w="1728"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n attributed</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1985</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2205</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2433</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2425</w:t>
            </w:r>
          </w:p>
        </w:tc>
      </w:tr>
      <w:tr w:rsidR="00FC6CBC" w:rsidRPr="00C2361E" w:rsidTr="0003665E">
        <w:trPr>
          <w:trHeight w:val="227"/>
        </w:trPr>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 </w:t>
            </w:r>
          </w:p>
        </w:tc>
        <w:tc>
          <w:tcPr>
            <w:tcW w:w="1728"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 attributed</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98%</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98%</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97%</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94%</w:t>
            </w:r>
          </w:p>
        </w:tc>
      </w:tr>
      <w:tr w:rsidR="00FC6CBC" w:rsidRPr="00C2361E" w:rsidTr="0003665E">
        <w:trPr>
          <w:trHeight w:val="227"/>
        </w:trPr>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ma</w:t>
            </w:r>
          </w:p>
        </w:tc>
        <w:tc>
          <w:tcPr>
            <w:tcW w:w="1728"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n attributed</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2854</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2698</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3557</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3980</w:t>
            </w:r>
          </w:p>
        </w:tc>
      </w:tr>
      <w:tr w:rsidR="00FC6CBC" w:rsidRPr="00C2361E" w:rsidTr="0003665E">
        <w:trPr>
          <w:trHeight w:val="227"/>
        </w:trPr>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 </w:t>
            </w:r>
          </w:p>
        </w:tc>
        <w:tc>
          <w:tcPr>
            <w:tcW w:w="1728"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 attributed</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81%</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74%</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74%</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76%</w:t>
            </w:r>
          </w:p>
        </w:tc>
      </w:tr>
      <w:tr w:rsidR="00FC6CBC" w:rsidRPr="00C2361E" w:rsidTr="0003665E">
        <w:trPr>
          <w:trHeight w:val="227"/>
        </w:trPr>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md</w:t>
            </w:r>
          </w:p>
        </w:tc>
        <w:tc>
          <w:tcPr>
            <w:tcW w:w="1728"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n attributed</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1618</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1500</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885</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746</w:t>
            </w:r>
          </w:p>
        </w:tc>
      </w:tr>
      <w:tr w:rsidR="00FC6CBC" w:rsidRPr="00C2361E" w:rsidTr="0003665E">
        <w:trPr>
          <w:trHeight w:val="227"/>
        </w:trPr>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 </w:t>
            </w:r>
          </w:p>
        </w:tc>
        <w:tc>
          <w:tcPr>
            <w:tcW w:w="1728"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 attributed</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42%</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36%</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20%</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17%</w:t>
            </w:r>
          </w:p>
        </w:tc>
      </w:tr>
      <w:tr w:rsidR="00FC6CBC" w:rsidRPr="00C2361E" w:rsidTr="0003665E">
        <w:trPr>
          <w:trHeight w:val="227"/>
        </w:trPr>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proofErr w:type="spellStart"/>
            <w:r w:rsidRPr="00C2361E">
              <w:rPr>
                <w:rFonts w:ascii="Calibri" w:eastAsia="Times New Roman" w:hAnsi="Calibri" w:cs="Calibri"/>
                <w:color w:val="000000"/>
                <w:sz w:val="24"/>
                <w:szCs w:val="24"/>
              </w:rPr>
              <w:t>nc</w:t>
            </w:r>
            <w:proofErr w:type="spellEnd"/>
          </w:p>
        </w:tc>
        <w:tc>
          <w:tcPr>
            <w:tcW w:w="1728"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n attributed</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2916</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3024</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3083</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3104</w:t>
            </w:r>
          </w:p>
        </w:tc>
      </w:tr>
      <w:tr w:rsidR="00FC6CBC" w:rsidRPr="00C2361E" w:rsidTr="0003665E">
        <w:trPr>
          <w:trHeight w:val="227"/>
        </w:trPr>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 </w:t>
            </w:r>
          </w:p>
        </w:tc>
        <w:tc>
          <w:tcPr>
            <w:tcW w:w="1728"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 attributed</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96%</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96%</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94%</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94%</w:t>
            </w:r>
          </w:p>
        </w:tc>
      </w:tr>
      <w:tr w:rsidR="00FC6CBC" w:rsidRPr="00C2361E" w:rsidTr="0003665E">
        <w:trPr>
          <w:trHeight w:val="227"/>
        </w:trPr>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proofErr w:type="spellStart"/>
            <w:r w:rsidRPr="00C2361E">
              <w:rPr>
                <w:rFonts w:ascii="Calibri" w:eastAsia="Times New Roman" w:hAnsi="Calibri" w:cs="Calibri"/>
                <w:color w:val="000000"/>
                <w:sz w:val="24"/>
                <w:szCs w:val="24"/>
              </w:rPr>
              <w:t>nj</w:t>
            </w:r>
            <w:proofErr w:type="spellEnd"/>
          </w:p>
        </w:tc>
        <w:tc>
          <w:tcPr>
            <w:tcW w:w="1728"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n attributed</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3275</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3256</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3348</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1716</w:t>
            </w:r>
          </w:p>
        </w:tc>
      </w:tr>
      <w:tr w:rsidR="00FC6CBC" w:rsidRPr="00C2361E" w:rsidTr="0003665E">
        <w:trPr>
          <w:trHeight w:val="227"/>
        </w:trPr>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 </w:t>
            </w:r>
          </w:p>
        </w:tc>
        <w:tc>
          <w:tcPr>
            <w:tcW w:w="1728"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 attributed</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95%</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91%</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79%</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70%</w:t>
            </w:r>
          </w:p>
        </w:tc>
      </w:tr>
      <w:tr w:rsidR="00FC6CBC" w:rsidRPr="00C2361E" w:rsidTr="0003665E">
        <w:trPr>
          <w:trHeight w:val="227"/>
        </w:trPr>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proofErr w:type="spellStart"/>
            <w:r w:rsidRPr="00C2361E">
              <w:rPr>
                <w:rFonts w:ascii="Calibri" w:eastAsia="Times New Roman" w:hAnsi="Calibri" w:cs="Calibri"/>
                <w:color w:val="000000"/>
                <w:sz w:val="24"/>
                <w:szCs w:val="24"/>
              </w:rPr>
              <w:t>ny</w:t>
            </w:r>
            <w:proofErr w:type="spellEnd"/>
          </w:p>
        </w:tc>
        <w:tc>
          <w:tcPr>
            <w:tcW w:w="1728"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n attributed</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29743</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31811</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34354</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34308</w:t>
            </w:r>
          </w:p>
        </w:tc>
      </w:tr>
      <w:tr w:rsidR="00FC6CBC" w:rsidRPr="00C2361E" w:rsidTr="0003665E">
        <w:trPr>
          <w:trHeight w:val="227"/>
        </w:trPr>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 </w:t>
            </w:r>
          </w:p>
        </w:tc>
        <w:tc>
          <w:tcPr>
            <w:tcW w:w="1728"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 attributed</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86%</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87%</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88%</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87%</w:t>
            </w:r>
          </w:p>
        </w:tc>
      </w:tr>
      <w:tr w:rsidR="00FC6CBC" w:rsidRPr="00C2361E" w:rsidTr="0003665E">
        <w:trPr>
          <w:trHeight w:val="227"/>
        </w:trPr>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oh</w:t>
            </w:r>
          </w:p>
        </w:tc>
        <w:tc>
          <w:tcPr>
            <w:tcW w:w="1728"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n attributed</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761</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706</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1255</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633</w:t>
            </w:r>
          </w:p>
        </w:tc>
      </w:tr>
      <w:tr w:rsidR="00FC6CBC" w:rsidRPr="00C2361E" w:rsidTr="0003665E">
        <w:trPr>
          <w:trHeight w:val="227"/>
        </w:trPr>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 </w:t>
            </w:r>
          </w:p>
        </w:tc>
        <w:tc>
          <w:tcPr>
            <w:tcW w:w="1728"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 attributed</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73%</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30%</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48%</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23%</w:t>
            </w:r>
          </w:p>
        </w:tc>
      </w:tr>
      <w:tr w:rsidR="00FC6CBC" w:rsidRPr="00C2361E" w:rsidTr="0003665E">
        <w:trPr>
          <w:trHeight w:val="227"/>
        </w:trPr>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pa</w:t>
            </w:r>
          </w:p>
        </w:tc>
        <w:tc>
          <w:tcPr>
            <w:tcW w:w="1728"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n attributed</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604</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611</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555</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586</w:t>
            </w:r>
          </w:p>
        </w:tc>
      </w:tr>
      <w:tr w:rsidR="00FC6CBC" w:rsidRPr="00C2361E" w:rsidTr="0003665E">
        <w:trPr>
          <w:trHeight w:val="227"/>
        </w:trPr>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 </w:t>
            </w:r>
          </w:p>
        </w:tc>
        <w:tc>
          <w:tcPr>
            <w:tcW w:w="1728"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 attributed</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90%</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85%</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74%</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73%</w:t>
            </w:r>
          </w:p>
        </w:tc>
      </w:tr>
      <w:tr w:rsidR="00FC6CBC" w:rsidRPr="00C2361E" w:rsidTr="0003665E">
        <w:trPr>
          <w:trHeight w:val="227"/>
        </w:trPr>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proofErr w:type="spellStart"/>
            <w:r w:rsidRPr="00C2361E">
              <w:rPr>
                <w:rFonts w:ascii="Calibri" w:eastAsia="Times New Roman" w:hAnsi="Calibri" w:cs="Calibri"/>
                <w:color w:val="000000"/>
                <w:sz w:val="24"/>
                <w:szCs w:val="24"/>
              </w:rPr>
              <w:t>tx</w:t>
            </w:r>
            <w:proofErr w:type="spellEnd"/>
          </w:p>
        </w:tc>
        <w:tc>
          <w:tcPr>
            <w:tcW w:w="1728"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n attributed</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3786</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4132</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4639</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4543</w:t>
            </w:r>
          </w:p>
        </w:tc>
      </w:tr>
      <w:tr w:rsidR="00FC6CBC" w:rsidRPr="00C2361E" w:rsidTr="0003665E">
        <w:trPr>
          <w:trHeight w:val="227"/>
        </w:trPr>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 </w:t>
            </w:r>
          </w:p>
        </w:tc>
        <w:tc>
          <w:tcPr>
            <w:tcW w:w="1728"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 attributed</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91%</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91%</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88%</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82%</w:t>
            </w:r>
          </w:p>
        </w:tc>
      </w:tr>
      <w:tr w:rsidR="00FC6CBC" w:rsidRPr="00C2361E" w:rsidTr="0003665E">
        <w:trPr>
          <w:trHeight w:val="227"/>
        </w:trPr>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proofErr w:type="spellStart"/>
            <w:r w:rsidRPr="00C2361E">
              <w:rPr>
                <w:rFonts w:ascii="Calibri" w:eastAsia="Times New Roman" w:hAnsi="Calibri" w:cs="Calibri"/>
                <w:color w:val="000000"/>
                <w:sz w:val="24"/>
                <w:szCs w:val="24"/>
              </w:rPr>
              <w:t>va</w:t>
            </w:r>
            <w:proofErr w:type="spellEnd"/>
          </w:p>
        </w:tc>
        <w:tc>
          <w:tcPr>
            <w:tcW w:w="1728"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n attributed</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1132</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1244</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1223</w:t>
            </w:r>
          </w:p>
        </w:tc>
        <w:tc>
          <w:tcPr>
            <w:tcW w:w="1317" w:type="dxa"/>
            <w:tcBorders>
              <w:top w:val="nil"/>
              <w:left w:val="nil"/>
              <w:bottom w:val="nil"/>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1325</w:t>
            </w:r>
          </w:p>
        </w:tc>
      </w:tr>
      <w:tr w:rsidR="00FC6CBC" w:rsidRPr="00C2361E" w:rsidTr="0003665E">
        <w:trPr>
          <w:trHeight w:val="227"/>
        </w:trPr>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 </w:t>
            </w:r>
          </w:p>
        </w:tc>
        <w:tc>
          <w:tcPr>
            <w:tcW w:w="1728"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 attributed</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88%</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90%</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80%</w:t>
            </w:r>
          </w:p>
        </w:tc>
        <w:tc>
          <w:tcPr>
            <w:tcW w:w="1317" w:type="dxa"/>
            <w:tcBorders>
              <w:top w:val="nil"/>
              <w:left w:val="nil"/>
              <w:bottom w:val="single" w:sz="4" w:space="0" w:color="auto"/>
              <w:right w:val="nil"/>
            </w:tcBorders>
            <w:shd w:val="clear" w:color="auto" w:fill="auto"/>
            <w:noWrap/>
            <w:vAlign w:val="bottom"/>
            <w:hideMark/>
          </w:tcPr>
          <w:p w:rsidR="00FC6CBC" w:rsidRPr="00C2361E" w:rsidRDefault="00FC6CBC" w:rsidP="0003665E">
            <w:pPr>
              <w:spacing w:after="0" w:line="240" w:lineRule="auto"/>
              <w:jc w:val="center"/>
              <w:rPr>
                <w:rFonts w:ascii="Calibri" w:eastAsia="Times New Roman" w:hAnsi="Calibri" w:cs="Calibri"/>
                <w:color w:val="000000"/>
                <w:sz w:val="24"/>
                <w:szCs w:val="24"/>
              </w:rPr>
            </w:pPr>
            <w:r w:rsidRPr="00C2361E">
              <w:rPr>
                <w:rFonts w:ascii="Calibri" w:eastAsia="Times New Roman" w:hAnsi="Calibri" w:cs="Calibri"/>
                <w:color w:val="000000"/>
                <w:sz w:val="24"/>
                <w:szCs w:val="24"/>
              </w:rPr>
              <w:t>90%</w:t>
            </w:r>
          </w:p>
        </w:tc>
      </w:tr>
    </w:tbl>
    <w:p w:rsidR="00FC6CBC" w:rsidRPr="00C2361E" w:rsidRDefault="00FC6CBC" w:rsidP="00FC6CBC">
      <w:pPr>
        <w:rPr>
          <w:b/>
          <w:sz w:val="24"/>
          <w:szCs w:val="24"/>
        </w:rPr>
      </w:pPr>
    </w:p>
    <w:p w:rsidR="00FC6CBC" w:rsidRPr="00C2361E" w:rsidRDefault="00FC6CBC" w:rsidP="00FC6CBC">
      <w:pPr>
        <w:rPr>
          <w:sz w:val="24"/>
          <w:szCs w:val="24"/>
        </w:rPr>
      </w:pPr>
    </w:p>
    <w:p w:rsidR="00FC6CBC" w:rsidRPr="00C2361E" w:rsidRDefault="00FC6CBC" w:rsidP="00FC6CBC">
      <w:pPr>
        <w:rPr>
          <w:sz w:val="24"/>
          <w:szCs w:val="24"/>
        </w:rPr>
      </w:pPr>
      <w:r w:rsidRPr="00C2361E">
        <w:rPr>
          <w:sz w:val="24"/>
          <w:szCs w:val="24"/>
        </w:rPr>
        <w:br w:type="page"/>
      </w:r>
    </w:p>
    <w:p w:rsidR="00FC6CBC" w:rsidRPr="00C2361E" w:rsidRDefault="00FC6CBC" w:rsidP="00FC6CBC">
      <w:pPr>
        <w:rPr>
          <w:sz w:val="24"/>
          <w:szCs w:val="24"/>
        </w:rPr>
      </w:pPr>
      <w:r>
        <w:rPr>
          <w:sz w:val="24"/>
          <w:szCs w:val="24"/>
        </w:rPr>
        <w:lastRenderedPageBreak/>
        <w:t>Appendix 5</w:t>
      </w:r>
      <w:r w:rsidRPr="00C2361E">
        <w:rPr>
          <w:sz w:val="24"/>
          <w:szCs w:val="24"/>
        </w:rPr>
        <w:t>: Sensitivity of Intraclass Correlation Coefficients to Practice Size</w:t>
      </w:r>
    </w:p>
    <w:p w:rsidR="00FC6CBC" w:rsidRPr="00C2361E" w:rsidRDefault="00FC6CBC" w:rsidP="00FC6CBC">
      <w:pPr>
        <w:rPr>
          <w:sz w:val="24"/>
          <w:szCs w:val="24"/>
        </w:rPr>
      </w:pPr>
      <w:r w:rsidRPr="00C2361E">
        <w:rPr>
          <w:noProof/>
          <w:sz w:val="24"/>
          <w:szCs w:val="24"/>
        </w:rPr>
        <w:drawing>
          <wp:inline distT="0" distB="0" distL="0" distR="0" wp14:anchorId="2A9F58D1" wp14:editId="3E1F0352">
            <wp:extent cx="4371975" cy="303300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1975" cy="303300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FC6CBC" w:rsidRDefault="00FC6CBC" w:rsidP="00FC6CBC">
      <w:pPr>
        <w:rPr>
          <w:sz w:val="24"/>
          <w:szCs w:val="24"/>
        </w:rPr>
      </w:pPr>
      <w:r w:rsidRPr="00C2361E">
        <w:rPr>
          <w:noProof/>
          <w:sz w:val="24"/>
          <w:szCs w:val="24"/>
        </w:rPr>
        <w:drawing>
          <wp:inline distT="0" distB="0" distL="0" distR="0" wp14:anchorId="46CF3FDF" wp14:editId="17D23B1C">
            <wp:extent cx="3895725" cy="28394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5725" cy="28394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5144F8" w:rsidRDefault="005144F8">
      <w:pPr>
        <w:rPr>
          <w:sz w:val="24"/>
          <w:szCs w:val="24"/>
        </w:rPr>
      </w:pPr>
      <w:r>
        <w:rPr>
          <w:sz w:val="24"/>
          <w:szCs w:val="24"/>
        </w:rPr>
        <w:br w:type="page"/>
      </w:r>
    </w:p>
    <w:p w:rsidR="005144F8" w:rsidRDefault="005144F8" w:rsidP="00FC6CBC">
      <w:pPr>
        <w:rPr>
          <w:sz w:val="24"/>
          <w:szCs w:val="24"/>
        </w:rPr>
      </w:pPr>
      <w:r w:rsidRPr="005144F8">
        <w:rPr>
          <w:b/>
          <w:sz w:val="24"/>
          <w:szCs w:val="24"/>
        </w:rPr>
        <w:lastRenderedPageBreak/>
        <w:t>Appendix 6</w:t>
      </w:r>
      <w:r>
        <w:rPr>
          <w:sz w:val="24"/>
          <w:szCs w:val="24"/>
        </w:rPr>
        <w:t>: Specialty Classification</w:t>
      </w:r>
    </w:p>
    <w:tbl>
      <w:tblPr>
        <w:tblStyle w:val="TableGridLight"/>
        <w:tblW w:w="9500" w:type="dxa"/>
        <w:tblLook w:val="04A0" w:firstRow="1" w:lastRow="0" w:firstColumn="1" w:lastColumn="0" w:noHBand="0" w:noVBand="1"/>
      </w:tblPr>
      <w:tblGrid>
        <w:gridCol w:w="1820"/>
        <w:gridCol w:w="1800"/>
        <w:gridCol w:w="2180"/>
        <w:gridCol w:w="1560"/>
        <w:gridCol w:w="2140"/>
      </w:tblGrid>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b/>
                <w:bCs/>
              </w:rPr>
            </w:pPr>
            <w:r w:rsidRPr="00C14425">
              <w:rPr>
                <w:rFonts w:ascii="Calibri" w:eastAsia="Times New Roman" w:hAnsi="Calibri" w:cs="Calibri"/>
                <w:b/>
                <w:bCs/>
              </w:rPr>
              <w:t>Taxonomy Code</w:t>
            </w:r>
          </w:p>
        </w:tc>
        <w:tc>
          <w:tcPr>
            <w:tcW w:w="1800" w:type="dxa"/>
            <w:noWrap/>
            <w:hideMark/>
          </w:tcPr>
          <w:p w:rsidR="00C14425" w:rsidRPr="00C14425" w:rsidRDefault="00C14425" w:rsidP="00C14425">
            <w:pPr>
              <w:rPr>
                <w:rFonts w:ascii="Calibri" w:eastAsia="Times New Roman" w:hAnsi="Calibri" w:cs="Calibri"/>
                <w:b/>
                <w:bCs/>
              </w:rPr>
            </w:pPr>
            <w:r w:rsidRPr="00C14425">
              <w:rPr>
                <w:rFonts w:ascii="Calibri" w:eastAsia="Times New Roman" w:hAnsi="Calibri" w:cs="Calibri"/>
                <w:b/>
                <w:bCs/>
              </w:rPr>
              <w:t>Taxonomy Class</w:t>
            </w:r>
          </w:p>
        </w:tc>
        <w:tc>
          <w:tcPr>
            <w:tcW w:w="2180" w:type="dxa"/>
            <w:noWrap/>
            <w:hideMark/>
          </w:tcPr>
          <w:p w:rsidR="00C14425" w:rsidRPr="00C14425" w:rsidRDefault="00C14425" w:rsidP="00C14425">
            <w:pPr>
              <w:rPr>
                <w:rFonts w:ascii="Calibri" w:eastAsia="Times New Roman" w:hAnsi="Calibri" w:cs="Calibri"/>
                <w:b/>
                <w:bCs/>
              </w:rPr>
            </w:pPr>
            <w:r w:rsidRPr="00C14425">
              <w:rPr>
                <w:rFonts w:ascii="Calibri" w:eastAsia="Times New Roman" w:hAnsi="Calibri" w:cs="Calibri"/>
                <w:b/>
                <w:bCs/>
              </w:rPr>
              <w:t>Taxonomy Specialty</w:t>
            </w:r>
          </w:p>
        </w:tc>
        <w:tc>
          <w:tcPr>
            <w:tcW w:w="1560" w:type="dxa"/>
            <w:noWrap/>
            <w:hideMark/>
          </w:tcPr>
          <w:p w:rsidR="00C14425" w:rsidRPr="00C14425" w:rsidRDefault="00C14425" w:rsidP="00C14425">
            <w:pPr>
              <w:rPr>
                <w:rFonts w:ascii="Calibri" w:eastAsia="Times New Roman" w:hAnsi="Calibri" w:cs="Calibri"/>
                <w:b/>
                <w:bCs/>
              </w:rPr>
            </w:pPr>
            <w:r w:rsidRPr="00C14425">
              <w:rPr>
                <w:rFonts w:ascii="Calibri" w:eastAsia="Times New Roman" w:hAnsi="Calibri" w:cs="Calibri"/>
                <w:b/>
                <w:bCs/>
              </w:rPr>
              <w:t>Classification</w:t>
            </w:r>
          </w:p>
        </w:tc>
        <w:tc>
          <w:tcPr>
            <w:tcW w:w="2140" w:type="dxa"/>
            <w:noWrap/>
            <w:hideMark/>
          </w:tcPr>
          <w:p w:rsidR="00C14425" w:rsidRPr="00C14425" w:rsidRDefault="00C14425" w:rsidP="00C14425">
            <w:pPr>
              <w:rPr>
                <w:rFonts w:ascii="Calibri" w:eastAsia="Times New Roman" w:hAnsi="Calibri" w:cs="Calibri"/>
                <w:b/>
                <w:bCs/>
              </w:rPr>
            </w:pPr>
            <w:r w:rsidRPr="00C14425">
              <w:rPr>
                <w:rFonts w:ascii="Calibri" w:eastAsia="Times New Roman" w:hAnsi="Calibri" w:cs="Calibri"/>
                <w:b/>
                <w:bCs/>
              </w:rPr>
              <w:t>Count of Patient-Years Attributed</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207RI0200X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Internal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Infectious Disease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Infectious Disease</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45226</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207R00000X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Internal Medicine</w:t>
            </w:r>
          </w:p>
        </w:tc>
        <w:tc>
          <w:tcPr>
            <w:tcW w:w="2180" w:type="dxa"/>
            <w:noWrap/>
            <w:hideMark/>
          </w:tcPr>
          <w:p w:rsidR="00C14425" w:rsidRPr="00C14425" w:rsidRDefault="00C14425" w:rsidP="00C14425">
            <w:pPr>
              <w:rPr>
                <w:rFonts w:ascii="Calibri" w:eastAsia="Times New Roman" w:hAnsi="Calibri" w:cs="Calibri"/>
                <w:color w:val="000000"/>
              </w:rPr>
            </w:pP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Generalist</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21142</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207Q00000X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Family Medicine</w:t>
            </w:r>
          </w:p>
        </w:tc>
        <w:tc>
          <w:tcPr>
            <w:tcW w:w="2180" w:type="dxa"/>
            <w:noWrap/>
            <w:hideMark/>
          </w:tcPr>
          <w:p w:rsidR="00C14425" w:rsidRPr="00C14425" w:rsidRDefault="00C14425" w:rsidP="00C14425">
            <w:pPr>
              <w:rPr>
                <w:rFonts w:ascii="Calibri" w:eastAsia="Times New Roman" w:hAnsi="Calibri" w:cs="Calibri"/>
                <w:color w:val="000000"/>
              </w:rPr>
            </w:pP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Generalist</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8425</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207RG0100X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Internal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Gastroenterology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2631</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2080P0208X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Pediatrics</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Pediatric Infectious Diseases</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Infectious Disease</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2230</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207V00000X</w:t>
            </w:r>
          </w:p>
        </w:tc>
        <w:tc>
          <w:tcPr>
            <w:tcW w:w="3980" w:type="dxa"/>
            <w:gridSpan w:val="2"/>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Obstetrics &amp; Gynecology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1249</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207RC0000X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Internal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Cardiovascular Disease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853</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208D00000X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General Practice</w:t>
            </w:r>
          </w:p>
        </w:tc>
        <w:tc>
          <w:tcPr>
            <w:tcW w:w="2180" w:type="dxa"/>
            <w:noWrap/>
            <w:hideMark/>
          </w:tcPr>
          <w:p w:rsidR="00C14425" w:rsidRPr="00C14425" w:rsidRDefault="00C14425" w:rsidP="00C14425">
            <w:pPr>
              <w:rPr>
                <w:rFonts w:ascii="Calibri" w:eastAsia="Times New Roman" w:hAnsi="Calibri" w:cs="Calibri"/>
                <w:color w:val="000000"/>
              </w:rPr>
            </w:pP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Generalist</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780</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207VM0101X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Obstetrics &amp; Gynecology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Maternal &amp; Fetal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682</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208M00000X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Hospitalist</w:t>
            </w:r>
          </w:p>
        </w:tc>
        <w:tc>
          <w:tcPr>
            <w:tcW w:w="2180" w:type="dxa"/>
            <w:noWrap/>
            <w:hideMark/>
          </w:tcPr>
          <w:p w:rsidR="00C14425" w:rsidRPr="00C14425" w:rsidRDefault="00C14425" w:rsidP="00C14425">
            <w:pPr>
              <w:rPr>
                <w:rFonts w:ascii="Calibri" w:eastAsia="Times New Roman" w:hAnsi="Calibri" w:cs="Calibri"/>
                <w:color w:val="000000"/>
              </w:rPr>
            </w:pP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Generalist</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629</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207RH0003X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Internal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Hematology &amp; Oncology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599</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207QA0505X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Family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Adult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Generalist</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352</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2080P0201X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Pediatrics</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Pediatric Allergy/Immunology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273</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2084P0800X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Psychiatry &amp; Neurology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Psychiatry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234</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208600000X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Surgery</w:t>
            </w:r>
          </w:p>
        </w:tc>
        <w:tc>
          <w:tcPr>
            <w:tcW w:w="2180" w:type="dxa"/>
            <w:noWrap/>
            <w:hideMark/>
          </w:tcPr>
          <w:p w:rsidR="00C14425" w:rsidRPr="00C14425" w:rsidRDefault="00C14425" w:rsidP="00C14425">
            <w:pPr>
              <w:rPr>
                <w:rFonts w:ascii="Calibri" w:eastAsia="Times New Roman" w:hAnsi="Calibri" w:cs="Calibri"/>
                <w:color w:val="000000"/>
              </w:rPr>
            </w:pP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217</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207RI0008X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Internal Medicine</w:t>
            </w:r>
          </w:p>
        </w:tc>
        <w:tc>
          <w:tcPr>
            <w:tcW w:w="2180" w:type="dxa"/>
            <w:noWrap/>
            <w:hideMark/>
          </w:tcPr>
          <w:p w:rsidR="00C14425" w:rsidRPr="00C14425" w:rsidRDefault="00C14425" w:rsidP="00C14425">
            <w:pPr>
              <w:rPr>
                <w:rFonts w:ascii="Calibri" w:eastAsia="Times New Roman" w:hAnsi="Calibri" w:cs="Calibri"/>
                <w:color w:val="000000"/>
              </w:rPr>
            </w:pPr>
            <w:proofErr w:type="spellStart"/>
            <w:r w:rsidRPr="00C14425">
              <w:rPr>
                <w:rFonts w:ascii="Calibri" w:eastAsia="Times New Roman" w:hAnsi="Calibri" w:cs="Calibri"/>
                <w:color w:val="000000"/>
              </w:rPr>
              <w:t>Hepatology</w:t>
            </w:r>
            <w:proofErr w:type="spellEnd"/>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216</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207RR0500X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Internal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Rheumatology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205</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207RP1001X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Internal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Pulmonary Disease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197</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208800000X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Urology</w:t>
            </w:r>
          </w:p>
        </w:tc>
        <w:tc>
          <w:tcPr>
            <w:tcW w:w="2180" w:type="dxa"/>
            <w:noWrap/>
            <w:hideMark/>
          </w:tcPr>
          <w:p w:rsidR="00C14425" w:rsidRPr="00C14425" w:rsidRDefault="00C14425" w:rsidP="00C14425">
            <w:pPr>
              <w:rPr>
                <w:rFonts w:ascii="Calibri" w:eastAsia="Times New Roman" w:hAnsi="Calibri" w:cs="Calibri"/>
                <w:color w:val="000000"/>
              </w:rPr>
            </w:pP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184</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207RX0202X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Internal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Medical Oncology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181</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207N00000X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Dermatology</w:t>
            </w:r>
          </w:p>
        </w:tc>
        <w:tc>
          <w:tcPr>
            <w:tcW w:w="2180" w:type="dxa"/>
            <w:noWrap/>
            <w:hideMark/>
          </w:tcPr>
          <w:p w:rsidR="00C14425" w:rsidRPr="00C14425" w:rsidRDefault="00C14425" w:rsidP="00C14425">
            <w:pPr>
              <w:rPr>
                <w:rFonts w:ascii="Calibri" w:eastAsia="Times New Roman" w:hAnsi="Calibri" w:cs="Calibri"/>
                <w:color w:val="000000"/>
              </w:rPr>
            </w:pP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174</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207X00000X</w:t>
            </w:r>
          </w:p>
        </w:tc>
        <w:tc>
          <w:tcPr>
            <w:tcW w:w="3980" w:type="dxa"/>
            <w:gridSpan w:val="2"/>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Orthopedic Surgery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159</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207RN0300X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Internal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Nephrology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158</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lastRenderedPageBreak/>
              <w:t>207RG0300X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Internal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Geriatric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Generalist</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155</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207K00000X</w:t>
            </w:r>
          </w:p>
        </w:tc>
        <w:tc>
          <w:tcPr>
            <w:tcW w:w="3980" w:type="dxa"/>
            <w:gridSpan w:val="2"/>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Allergy &amp; Immunology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153</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213ES0103X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Podiatrist</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Foot &amp; Ankle Surgery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151</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207P00000X</w:t>
            </w:r>
          </w:p>
        </w:tc>
        <w:tc>
          <w:tcPr>
            <w:tcW w:w="3980" w:type="dxa"/>
            <w:gridSpan w:val="2"/>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Emergency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122</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207RA0000X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Internal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Adolescent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Generalist</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118</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207W00000X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Ophthalmology</w:t>
            </w:r>
          </w:p>
        </w:tc>
        <w:tc>
          <w:tcPr>
            <w:tcW w:w="2180" w:type="dxa"/>
            <w:noWrap/>
            <w:hideMark/>
          </w:tcPr>
          <w:p w:rsidR="00C14425" w:rsidRPr="00C14425" w:rsidRDefault="00C14425" w:rsidP="00C14425">
            <w:pPr>
              <w:rPr>
                <w:rFonts w:ascii="Calibri" w:eastAsia="Times New Roman" w:hAnsi="Calibri" w:cs="Calibri"/>
                <w:color w:val="000000"/>
              </w:rPr>
            </w:pP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95</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207ZC0500X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Pathology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Cytopathology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95</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2085R0202X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Radiology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Diagnostic Radiology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92</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2080A0000X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Pediatrics</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Adolescent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86</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2084N0400X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Psychiatry &amp; Neurology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Neurology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86</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208100000X</w:t>
            </w:r>
          </w:p>
        </w:tc>
        <w:tc>
          <w:tcPr>
            <w:tcW w:w="3980" w:type="dxa"/>
            <w:gridSpan w:val="2"/>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Physical Medicine &amp; Rehabilitation</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83</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152W00000X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Optometrist</w:t>
            </w:r>
          </w:p>
        </w:tc>
        <w:tc>
          <w:tcPr>
            <w:tcW w:w="2180" w:type="dxa"/>
            <w:noWrap/>
            <w:hideMark/>
          </w:tcPr>
          <w:p w:rsidR="00C14425" w:rsidRPr="00C14425" w:rsidRDefault="00C14425" w:rsidP="00C14425">
            <w:pPr>
              <w:rPr>
                <w:rFonts w:ascii="Calibri" w:eastAsia="Times New Roman" w:hAnsi="Calibri" w:cs="Calibri"/>
                <w:color w:val="000000"/>
              </w:rPr>
            </w:pP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82</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207RE0101X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Internal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Endocrinology, Diabetes &amp; Metabolism</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81</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208C00000X</w:t>
            </w:r>
          </w:p>
        </w:tc>
        <w:tc>
          <w:tcPr>
            <w:tcW w:w="3980" w:type="dxa"/>
            <w:gridSpan w:val="2"/>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Colon &amp; Rectal Surgery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75</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2083P0901X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Preventive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Public Health &amp; General Preventive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72</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207VG0400X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Obstetrics &amp; Gynecology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Gynecology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71</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213E00000X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Podiatrist</w:t>
            </w:r>
          </w:p>
        </w:tc>
        <w:tc>
          <w:tcPr>
            <w:tcW w:w="2180" w:type="dxa"/>
            <w:noWrap/>
            <w:hideMark/>
          </w:tcPr>
          <w:p w:rsidR="00C14425" w:rsidRPr="00C14425" w:rsidRDefault="00C14425" w:rsidP="00C14425">
            <w:pPr>
              <w:rPr>
                <w:rFonts w:ascii="Calibri" w:eastAsia="Times New Roman" w:hAnsi="Calibri" w:cs="Calibri"/>
                <w:color w:val="000000"/>
              </w:rPr>
            </w:pP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67</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207Y00000X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Otolaryngology</w:t>
            </w:r>
          </w:p>
        </w:tc>
        <w:tc>
          <w:tcPr>
            <w:tcW w:w="2180" w:type="dxa"/>
            <w:noWrap/>
            <w:hideMark/>
          </w:tcPr>
          <w:p w:rsidR="00C14425" w:rsidRPr="00C14425" w:rsidRDefault="00C14425" w:rsidP="00C14425">
            <w:pPr>
              <w:rPr>
                <w:rFonts w:ascii="Calibri" w:eastAsia="Times New Roman" w:hAnsi="Calibri" w:cs="Calibri"/>
                <w:color w:val="000000"/>
              </w:rPr>
            </w:pP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61</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207RT0003X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Internal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 xml:space="preserve">Transplant </w:t>
            </w:r>
            <w:proofErr w:type="spellStart"/>
            <w:r w:rsidRPr="00C14425">
              <w:rPr>
                <w:rFonts w:ascii="Calibri" w:eastAsia="Times New Roman" w:hAnsi="Calibri" w:cs="Calibri"/>
                <w:color w:val="000000"/>
              </w:rPr>
              <w:t>Hepatology</w:t>
            </w:r>
            <w:proofErr w:type="spellEnd"/>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47</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207VX0000X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Obstetrics &amp; Gynecology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Obstetrics</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47</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207VX0201X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Obstetrics &amp; Gynecology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Gynecologic Oncology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47</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207ZP0105X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Pathology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Clinical Pathology/Laboratory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44</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lastRenderedPageBreak/>
              <w:t>207QH0002X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Family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Hospice and Palliative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42</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207QG0300X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Family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Geriatric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Generalist</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38</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207RA0401X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Internal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Addiction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35</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208VP0000X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Pain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Pain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35</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207RH0002X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Internal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Hospice and Palliative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34</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207ZP0102X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Pathology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Anatomic Pathology &amp; Clinical Pathology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33</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2080N0001X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Pediatrics</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Neonatal-Perinatal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33</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204F00000X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Transplant Surgery</w:t>
            </w:r>
          </w:p>
        </w:tc>
        <w:tc>
          <w:tcPr>
            <w:tcW w:w="2180" w:type="dxa"/>
            <w:noWrap/>
            <w:hideMark/>
          </w:tcPr>
          <w:p w:rsidR="00C14425" w:rsidRPr="00C14425" w:rsidRDefault="00C14425" w:rsidP="00C14425">
            <w:pPr>
              <w:rPr>
                <w:rFonts w:ascii="Calibri" w:eastAsia="Times New Roman" w:hAnsi="Calibri" w:cs="Calibri"/>
                <w:color w:val="000000"/>
              </w:rPr>
            </w:pP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32</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2085R0001X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Radiology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Radiation Oncology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32</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208VP0014X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Pain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Interventional Pain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32</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2085R0204X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Radiology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Vascular &amp; Interventional Radiology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27</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207RC0200X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Internal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Critical Care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24</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2085D0003X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Radiology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Diagnostic Neuroimaging</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23</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207XS0106X</w:t>
            </w:r>
          </w:p>
        </w:tc>
        <w:tc>
          <w:tcPr>
            <w:tcW w:w="1800" w:type="dxa"/>
            <w:noWrap/>
            <w:hideMark/>
          </w:tcPr>
          <w:p w:rsidR="00C14425" w:rsidRPr="00C14425" w:rsidRDefault="00C14425" w:rsidP="00C14425">
            <w:pPr>
              <w:rPr>
                <w:rFonts w:ascii="Calibri" w:eastAsia="Times New Roman" w:hAnsi="Calibri" w:cs="Calibri"/>
                <w:color w:val="000000"/>
              </w:rPr>
            </w:pPr>
            <w:proofErr w:type="spellStart"/>
            <w:r w:rsidRPr="00C14425">
              <w:rPr>
                <w:rFonts w:ascii="Calibri" w:eastAsia="Times New Roman" w:hAnsi="Calibri" w:cs="Calibri"/>
                <w:color w:val="000000"/>
              </w:rPr>
              <w:t>Orthopaedic</w:t>
            </w:r>
            <w:proofErr w:type="spellEnd"/>
            <w:r w:rsidRPr="00C14425">
              <w:rPr>
                <w:rFonts w:ascii="Calibri" w:eastAsia="Times New Roman" w:hAnsi="Calibri" w:cs="Calibri"/>
                <w:color w:val="000000"/>
              </w:rPr>
              <w:t xml:space="preserve"> Surgery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Hand Surgery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22</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2086S0129X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Surgery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Vascular Surgery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22</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207RH0000X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Internal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Hematology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20</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2080P0216X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Pediatrics</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Pediatric Rheumatology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20</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207L00000X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Anesthesiology</w:t>
            </w:r>
          </w:p>
        </w:tc>
        <w:tc>
          <w:tcPr>
            <w:tcW w:w="2180" w:type="dxa"/>
            <w:noWrap/>
            <w:hideMark/>
          </w:tcPr>
          <w:p w:rsidR="00C14425" w:rsidRPr="00C14425" w:rsidRDefault="00C14425" w:rsidP="00C14425">
            <w:pPr>
              <w:rPr>
                <w:rFonts w:ascii="Calibri" w:eastAsia="Times New Roman" w:hAnsi="Calibri" w:cs="Calibri"/>
                <w:color w:val="000000"/>
              </w:rPr>
            </w:pP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19</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207LP2900X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Anesthesiology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Pain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18</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207XX0005X</w:t>
            </w:r>
          </w:p>
        </w:tc>
        <w:tc>
          <w:tcPr>
            <w:tcW w:w="1800" w:type="dxa"/>
            <w:noWrap/>
            <w:hideMark/>
          </w:tcPr>
          <w:p w:rsidR="00C14425" w:rsidRPr="00C14425" w:rsidRDefault="00C14425" w:rsidP="00C14425">
            <w:pPr>
              <w:rPr>
                <w:rFonts w:ascii="Calibri" w:eastAsia="Times New Roman" w:hAnsi="Calibri" w:cs="Calibri"/>
                <w:color w:val="000000"/>
              </w:rPr>
            </w:pPr>
            <w:proofErr w:type="spellStart"/>
            <w:r w:rsidRPr="00C14425">
              <w:rPr>
                <w:rFonts w:ascii="Calibri" w:eastAsia="Times New Roman" w:hAnsi="Calibri" w:cs="Calibri"/>
                <w:color w:val="000000"/>
              </w:rPr>
              <w:t>Orthopaedic</w:t>
            </w:r>
            <w:proofErr w:type="spellEnd"/>
            <w:r w:rsidRPr="00C14425">
              <w:rPr>
                <w:rFonts w:ascii="Calibri" w:eastAsia="Times New Roman" w:hAnsi="Calibri" w:cs="Calibri"/>
                <w:color w:val="000000"/>
              </w:rPr>
              <w:t xml:space="preserve"> Surgery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Sports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18</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213ES0131X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Podiatrist</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Foot Surgery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18</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1223G0001X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Dentist</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General Practice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17</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207RI0011X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Internal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Interventional Cardiology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17</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lastRenderedPageBreak/>
              <w:t>207XX0004X</w:t>
            </w:r>
          </w:p>
        </w:tc>
        <w:tc>
          <w:tcPr>
            <w:tcW w:w="1800" w:type="dxa"/>
            <w:noWrap/>
            <w:hideMark/>
          </w:tcPr>
          <w:p w:rsidR="00C14425" w:rsidRPr="00C14425" w:rsidRDefault="00C14425" w:rsidP="00C14425">
            <w:pPr>
              <w:rPr>
                <w:rFonts w:ascii="Calibri" w:eastAsia="Times New Roman" w:hAnsi="Calibri" w:cs="Calibri"/>
                <w:color w:val="000000"/>
              </w:rPr>
            </w:pPr>
            <w:proofErr w:type="spellStart"/>
            <w:r w:rsidRPr="00C14425">
              <w:rPr>
                <w:rFonts w:ascii="Calibri" w:eastAsia="Times New Roman" w:hAnsi="Calibri" w:cs="Calibri"/>
                <w:color w:val="000000"/>
              </w:rPr>
              <w:t>Orthopaedic</w:t>
            </w:r>
            <w:proofErr w:type="spellEnd"/>
            <w:r w:rsidRPr="00C14425">
              <w:rPr>
                <w:rFonts w:ascii="Calibri" w:eastAsia="Times New Roman" w:hAnsi="Calibri" w:cs="Calibri"/>
                <w:color w:val="000000"/>
              </w:rPr>
              <w:t xml:space="preserve"> Surgery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Foot and Ankle Surgery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17</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207RS0012X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Internal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Sleep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16</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2080P0204X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Pediatrics</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Pediatric Emergency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16</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207VE0102X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Obstetrics &amp; Gynecology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Reproductive Endocrinology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15</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2084A0401X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Psychiatry &amp; Neurology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Addiction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14</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207PE0004X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Emergency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Emergency Medical Services</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13</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2080P0206X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Pediatrics</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Pediatric Gastroenterology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12</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2084P0804X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Psychiatry &amp; Neurology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Child &amp; Adolescent Psychiatry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12</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2085B0100X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Radiology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Body Imaging</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12</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213EP1101X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Podiatrist</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Primary Podiatric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12</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207NI0002X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Dermatology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Clinical &amp; Laboratory Dermatological Immunology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11</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207XX0801X</w:t>
            </w:r>
          </w:p>
        </w:tc>
        <w:tc>
          <w:tcPr>
            <w:tcW w:w="1800" w:type="dxa"/>
            <w:noWrap/>
            <w:hideMark/>
          </w:tcPr>
          <w:p w:rsidR="00C14425" w:rsidRPr="00C14425" w:rsidRDefault="00C14425" w:rsidP="00C14425">
            <w:pPr>
              <w:rPr>
                <w:rFonts w:ascii="Calibri" w:eastAsia="Times New Roman" w:hAnsi="Calibri" w:cs="Calibri"/>
                <w:color w:val="000000"/>
              </w:rPr>
            </w:pPr>
            <w:proofErr w:type="spellStart"/>
            <w:r w:rsidRPr="00C14425">
              <w:rPr>
                <w:rFonts w:ascii="Calibri" w:eastAsia="Times New Roman" w:hAnsi="Calibri" w:cs="Calibri"/>
                <w:color w:val="000000"/>
              </w:rPr>
              <w:t>Orthopaedic</w:t>
            </w:r>
            <w:proofErr w:type="spellEnd"/>
            <w:r w:rsidRPr="00C14425">
              <w:rPr>
                <w:rFonts w:ascii="Calibri" w:eastAsia="Times New Roman" w:hAnsi="Calibri" w:cs="Calibri"/>
                <w:color w:val="000000"/>
              </w:rPr>
              <w:t xml:space="preserve"> Surgery</w:t>
            </w:r>
          </w:p>
        </w:tc>
        <w:tc>
          <w:tcPr>
            <w:tcW w:w="2180" w:type="dxa"/>
            <w:noWrap/>
            <w:hideMark/>
          </w:tcPr>
          <w:p w:rsidR="00C14425" w:rsidRPr="00C14425" w:rsidRDefault="00C14425" w:rsidP="00C14425">
            <w:pPr>
              <w:rPr>
                <w:rFonts w:ascii="Calibri" w:eastAsia="Times New Roman" w:hAnsi="Calibri" w:cs="Calibri"/>
                <w:color w:val="000000"/>
              </w:rPr>
            </w:pPr>
            <w:proofErr w:type="spellStart"/>
            <w:r w:rsidRPr="00C14425">
              <w:rPr>
                <w:rFonts w:ascii="Calibri" w:eastAsia="Times New Roman" w:hAnsi="Calibri" w:cs="Calibri"/>
                <w:color w:val="000000"/>
              </w:rPr>
              <w:t>Orthopaedic</w:t>
            </w:r>
            <w:proofErr w:type="spellEnd"/>
            <w:r w:rsidRPr="00C14425">
              <w:rPr>
                <w:rFonts w:ascii="Calibri" w:eastAsia="Times New Roman" w:hAnsi="Calibri" w:cs="Calibri"/>
                <w:color w:val="000000"/>
              </w:rPr>
              <w:t xml:space="preserve"> Trauma</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11</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2086X0206X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Surgery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Surgical Oncology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11</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207XS0114X</w:t>
            </w:r>
          </w:p>
        </w:tc>
        <w:tc>
          <w:tcPr>
            <w:tcW w:w="1800" w:type="dxa"/>
            <w:noWrap/>
            <w:hideMark/>
          </w:tcPr>
          <w:p w:rsidR="00C14425" w:rsidRPr="00C14425" w:rsidRDefault="00C14425" w:rsidP="00C14425">
            <w:pPr>
              <w:rPr>
                <w:rFonts w:ascii="Calibri" w:eastAsia="Times New Roman" w:hAnsi="Calibri" w:cs="Calibri"/>
                <w:color w:val="000000"/>
              </w:rPr>
            </w:pPr>
            <w:proofErr w:type="spellStart"/>
            <w:r w:rsidRPr="00C14425">
              <w:rPr>
                <w:rFonts w:ascii="Calibri" w:eastAsia="Times New Roman" w:hAnsi="Calibri" w:cs="Calibri"/>
                <w:color w:val="000000"/>
              </w:rPr>
              <w:t>Orthopaedic</w:t>
            </w:r>
            <w:proofErr w:type="spellEnd"/>
            <w:r w:rsidRPr="00C14425">
              <w:rPr>
                <w:rFonts w:ascii="Calibri" w:eastAsia="Times New Roman" w:hAnsi="Calibri" w:cs="Calibri"/>
                <w:color w:val="000000"/>
              </w:rPr>
              <w:t xml:space="preserve"> Surgery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 xml:space="preserve">Adult Reconstructive </w:t>
            </w:r>
            <w:proofErr w:type="spellStart"/>
            <w:r w:rsidRPr="00C14425">
              <w:rPr>
                <w:rFonts w:ascii="Calibri" w:eastAsia="Times New Roman" w:hAnsi="Calibri" w:cs="Calibri"/>
                <w:color w:val="000000"/>
              </w:rPr>
              <w:t>Orthopaedic</w:t>
            </w:r>
            <w:proofErr w:type="spellEnd"/>
            <w:r w:rsidRPr="00C14425">
              <w:rPr>
                <w:rFonts w:ascii="Calibri" w:eastAsia="Times New Roman" w:hAnsi="Calibri" w:cs="Calibri"/>
                <w:color w:val="000000"/>
              </w:rPr>
              <w:t xml:space="preserve"> Surgery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8</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2081P2900X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Physical Medicine &amp; Rehabilitation</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Pain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8</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2081S0010X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Physical Medicine &amp; Rehabilitation</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Sports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8</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2084P0805X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Psychiatry &amp; Neurology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Geriatric Psychiatry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8</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122300000X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Dentist</w:t>
            </w:r>
          </w:p>
        </w:tc>
        <w:tc>
          <w:tcPr>
            <w:tcW w:w="2180" w:type="dxa"/>
            <w:noWrap/>
            <w:hideMark/>
          </w:tcPr>
          <w:p w:rsidR="00C14425" w:rsidRPr="00C14425" w:rsidRDefault="00C14425" w:rsidP="00C14425">
            <w:pPr>
              <w:rPr>
                <w:rFonts w:ascii="Calibri" w:eastAsia="Times New Roman" w:hAnsi="Calibri" w:cs="Calibri"/>
                <w:color w:val="000000"/>
              </w:rPr>
            </w:pP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7</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207KA0200X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Allergy &amp; Immunology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Allergy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7</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2086S0102X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Surgery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Surgical Critical Care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7</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207QA0000X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Family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Adolescent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Generalist</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6</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207RA0201X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Internal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Allergy &amp; Immunology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6</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lastRenderedPageBreak/>
              <w:t>2086S0105X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Surgery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Surgery of the Hand</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6</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207NS0135X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Dermatology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Procedural Dermatology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5</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207ZP0101X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Pathology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Anatomic Pathology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5</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2086S0122X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Surgery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Plastic and Reconstructive Surgery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5</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207ND0900X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Dermatology</w:t>
            </w:r>
          </w:p>
        </w:tc>
        <w:tc>
          <w:tcPr>
            <w:tcW w:w="2180" w:type="dxa"/>
            <w:noWrap/>
            <w:hideMark/>
          </w:tcPr>
          <w:p w:rsidR="00C14425" w:rsidRPr="00C14425" w:rsidRDefault="00C14425" w:rsidP="00C14425">
            <w:pPr>
              <w:rPr>
                <w:rFonts w:ascii="Calibri" w:eastAsia="Times New Roman" w:hAnsi="Calibri" w:cs="Calibri"/>
                <w:color w:val="000000"/>
              </w:rPr>
            </w:pPr>
            <w:proofErr w:type="spellStart"/>
            <w:r w:rsidRPr="00C14425">
              <w:rPr>
                <w:rFonts w:ascii="Calibri" w:eastAsia="Times New Roman" w:hAnsi="Calibri" w:cs="Calibri"/>
                <w:color w:val="000000"/>
              </w:rPr>
              <w:t>Dermatopathology</w:t>
            </w:r>
            <w:proofErr w:type="spellEnd"/>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4</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207ZD0900X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Pathology</w:t>
            </w:r>
          </w:p>
        </w:tc>
        <w:tc>
          <w:tcPr>
            <w:tcW w:w="2180" w:type="dxa"/>
            <w:noWrap/>
            <w:hideMark/>
          </w:tcPr>
          <w:p w:rsidR="00C14425" w:rsidRPr="00C14425" w:rsidRDefault="00C14425" w:rsidP="00C14425">
            <w:pPr>
              <w:rPr>
                <w:rFonts w:ascii="Calibri" w:eastAsia="Times New Roman" w:hAnsi="Calibri" w:cs="Calibri"/>
                <w:color w:val="000000"/>
              </w:rPr>
            </w:pPr>
            <w:proofErr w:type="spellStart"/>
            <w:r w:rsidRPr="00C14425">
              <w:rPr>
                <w:rFonts w:ascii="Calibri" w:eastAsia="Times New Roman" w:hAnsi="Calibri" w:cs="Calibri"/>
                <w:color w:val="000000"/>
              </w:rPr>
              <w:t>Dermatopathology</w:t>
            </w:r>
            <w:proofErr w:type="spellEnd"/>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4</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2085N0700X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Radiology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Neuroradiology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4</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2086S0127X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Surgery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Trauma Surgery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4</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207PT0002X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Emergency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Medical Toxicology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3</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207RI0001X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Internal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Clinical &amp; Laboratory Immunology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3</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207RS0010X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Internal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Sports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3</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207UN0901X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Nuclear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Nuclear Cardiology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3</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207VF0040X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Obstetrics &amp; Gynecology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Female Pelvic Medicine and Reconstructive Surgery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3</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207VH0002X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Obstetrics &amp; Gynecology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Hospice and Palliative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3</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207ZH0000X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Pathology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Hematology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3</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208200000X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Plastic Surgery</w:t>
            </w:r>
          </w:p>
        </w:tc>
        <w:tc>
          <w:tcPr>
            <w:tcW w:w="2180" w:type="dxa"/>
            <w:noWrap/>
            <w:hideMark/>
          </w:tcPr>
          <w:p w:rsidR="00C14425" w:rsidRPr="00C14425" w:rsidRDefault="00C14425" w:rsidP="00C14425">
            <w:pPr>
              <w:rPr>
                <w:rFonts w:ascii="Calibri" w:eastAsia="Times New Roman" w:hAnsi="Calibri" w:cs="Calibri"/>
                <w:color w:val="000000"/>
              </w:rPr>
            </w:pP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3</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2084N0600X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Psychiatry &amp; Neurology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Clinical Neurophysiology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3</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2085U0001X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Radiology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Diagnostic Ultrasound</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3</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2086S0120X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Surgery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Pediatric Surgery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3</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204D00000X</w:t>
            </w:r>
          </w:p>
        </w:tc>
        <w:tc>
          <w:tcPr>
            <w:tcW w:w="3980" w:type="dxa"/>
            <w:gridSpan w:val="2"/>
            <w:noWrap/>
            <w:hideMark/>
          </w:tcPr>
          <w:p w:rsidR="00C14425" w:rsidRPr="00C14425" w:rsidRDefault="00C14425" w:rsidP="00C14425">
            <w:pPr>
              <w:rPr>
                <w:rFonts w:ascii="Calibri" w:eastAsia="Times New Roman" w:hAnsi="Calibri" w:cs="Calibri"/>
                <w:color w:val="000000"/>
              </w:rPr>
            </w:pPr>
            <w:proofErr w:type="spellStart"/>
            <w:r w:rsidRPr="00C14425">
              <w:rPr>
                <w:rFonts w:ascii="Calibri" w:eastAsia="Times New Roman" w:hAnsi="Calibri" w:cs="Calibri"/>
                <w:color w:val="000000"/>
              </w:rPr>
              <w:t>Neuromusculoskeletal</w:t>
            </w:r>
            <w:proofErr w:type="spellEnd"/>
            <w:r w:rsidRPr="00C14425">
              <w:rPr>
                <w:rFonts w:ascii="Calibri" w:eastAsia="Times New Roman" w:hAnsi="Calibri" w:cs="Calibri"/>
                <w:color w:val="000000"/>
              </w:rPr>
              <w:t xml:space="preserve"> Medicine &amp; OMM</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2</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207NP0225X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Dermatology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Pediatric Dermatology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2</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207RC0001X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Internal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Clinical Cardiac Electrophysiology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2</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lastRenderedPageBreak/>
              <w:t>207T00000X</w:t>
            </w:r>
          </w:p>
        </w:tc>
        <w:tc>
          <w:tcPr>
            <w:tcW w:w="3980" w:type="dxa"/>
            <w:gridSpan w:val="2"/>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Neurological Surgery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2</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207U00000X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Nuclear Medicine</w:t>
            </w:r>
          </w:p>
        </w:tc>
        <w:tc>
          <w:tcPr>
            <w:tcW w:w="2180" w:type="dxa"/>
            <w:noWrap/>
            <w:hideMark/>
          </w:tcPr>
          <w:p w:rsidR="00C14425" w:rsidRPr="00C14425" w:rsidRDefault="00C14425" w:rsidP="00C14425">
            <w:pPr>
              <w:rPr>
                <w:rFonts w:ascii="Calibri" w:eastAsia="Times New Roman" w:hAnsi="Calibri" w:cs="Calibri"/>
                <w:color w:val="000000"/>
              </w:rPr>
            </w:pP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2</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207ZB0001X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Pathology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Blood Banking &amp; Transfusion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2</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2080I0007X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Pediatrics</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Clinical &amp; Laboratory Immunology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2</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2080P0210X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Pediatrics</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Pediatric Nephrology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2</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2081P0010X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Physical Medicine &amp; Rehabilitation</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Pediatric Rehabilitation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2</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2084P2900X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Psychiatry &amp; Neurology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Pain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2</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2085N0904X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Radiology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Nuclear Radiology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2</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204R00000X</w:t>
            </w:r>
          </w:p>
        </w:tc>
        <w:tc>
          <w:tcPr>
            <w:tcW w:w="3980" w:type="dxa"/>
            <w:gridSpan w:val="2"/>
            <w:noWrap/>
            <w:hideMark/>
          </w:tcPr>
          <w:p w:rsidR="00C14425" w:rsidRPr="00C14425" w:rsidRDefault="00C14425" w:rsidP="00C14425">
            <w:pPr>
              <w:rPr>
                <w:rFonts w:ascii="Calibri" w:eastAsia="Times New Roman" w:hAnsi="Calibri" w:cs="Calibri"/>
                <w:color w:val="000000"/>
              </w:rPr>
            </w:pPr>
            <w:proofErr w:type="spellStart"/>
            <w:r w:rsidRPr="00C14425">
              <w:rPr>
                <w:rFonts w:ascii="Calibri" w:eastAsia="Times New Roman" w:hAnsi="Calibri" w:cs="Calibri"/>
                <w:color w:val="000000"/>
              </w:rPr>
              <w:t>Electrodiagnostic</w:t>
            </w:r>
            <w:proofErr w:type="spellEnd"/>
            <w:r w:rsidRPr="00C14425">
              <w:rPr>
                <w:rFonts w:ascii="Calibri" w:eastAsia="Times New Roman" w:hAnsi="Calibri" w:cs="Calibri"/>
                <w:color w:val="000000"/>
              </w:rPr>
              <w:t xml:space="preserve">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207ND0101X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Dermatology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MOHS-Micrographic Surgery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207PE0005X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Emergency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Undersea and Hyperbaric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207QA0401X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Family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Addiction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207QS0010X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Family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Sports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207SG0201X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Medical Genetics</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Clinical Genetics (M.D.)</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207XS0117X</w:t>
            </w:r>
          </w:p>
        </w:tc>
        <w:tc>
          <w:tcPr>
            <w:tcW w:w="1800" w:type="dxa"/>
            <w:noWrap/>
            <w:hideMark/>
          </w:tcPr>
          <w:p w:rsidR="00C14425" w:rsidRPr="00C14425" w:rsidRDefault="00C14425" w:rsidP="00C14425">
            <w:pPr>
              <w:rPr>
                <w:rFonts w:ascii="Calibri" w:eastAsia="Times New Roman" w:hAnsi="Calibri" w:cs="Calibri"/>
                <w:color w:val="000000"/>
              </w:rPr>
            </w:pPr>
            <w:proofErr w:type="spellStart"/>
            <w:r w:rsidRPr="00C14425">
              <w:rPr>
                <w:rFonts w:ascii="Calibri" w:eastAsia="Times New Roman" w:hAnsi="Calibri" w:cs="Calibri"/>
                <w:color w:val="000000"/>
              </w:rPr>
              <w:t>Orthopaedic</w:t>
            </w:r>
            <w:proofErr w:type="spellEnd"/>
            <w:r w:rsidRPr="00C14425">
              <w:rPr>
                <w:rFonts w:ascii="Calibri" w:eastAsia="Times New Roman" w:hAnsi="Calibri" w:cs="Calibri"/>
                <w:color w:val="000000"/>
              </w:rPr>
              <w:t xml:space="preserve"> Surgery</w:t>
            </w:r>
          </w:p>
        </w:tc>
        <w:tc>
          <w:tcPr>
            <w:tcW w:w="2180" w:type="dxa"/>
            <w:noWrap/>
            <w:hideMark/>
          </w:tcPr>
          <w:p w:rsidR="00C14425" w:rsidRPr="00C14425" w:rsidRDefault="00C14425" w:rsidP="00C14425">
            <w:pPr>
              <w:rPr>
                <w:rFonts w:ascii="Calibri" w:eastAsia="Times New Roman" w:hAnsi="Calibri" w:cs="Calibri"/>
                <w:color w:val="000000"/>
              </w:rPr>
            </w:pPr>
            <w:proofErr w:type="spellStart"/>
            <w:r w:rsidRPr="00C14425">
              <w:rPr>
                <w:rFonts w:ascii="Calibri" w:eastAsia="Times New Roman" w:hAnsi="Calibri" w:cs="Calibri"/>
                <w:color w:val="000000"/>
              </w:rPr>
              <w:t>Orthopaedic</w:t>
            </w:r>
            <w:proofErr w:type="spellEnd"/>
            <w:r w:rsidRPr="00C14425">
              <w:rPr>
                <w:rFonts w:ascii="Calibri" w:eastAsia="Times New Roman" w:hAnsi="Calibri" w:cs="Calibri"/>
                <w:color w:val="000000"/>
              </w:rPr>
              <w:t xml:space="preserve"> Surgery of the Spine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207YX0901X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Otolaryngology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 xml:space="preserve">Otology &amp; </w:t>
            </w:r>
            <w:proofErr w:type="spellStart"/>
            <w:r w:rsidRPr="00C14425">
              <w:rPr>
                <w:rFonts w:ascii="Calibri" w:eastAsia="Times New Roman" w:hAnsi="Calibri" w:cs="Calibri"/>
                <w:color w:val="000000"/>
              </w:rPr>
              <w:t>Neurotology</w:t>
            </w:r>
            <w:proofErr w:type="spellEnd"/>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207YX0905X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Otolaryngology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Otolaryngology/Facial Plastic Surgery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2080P0202X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Pediatrics</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Pediatric Cardiology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2080P0203X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Pediatrics</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Pediatric Critical Care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2081H0002X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Physical Medicine &amp; Rehabilitation</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Hospice and Palliative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2081P0004X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Physical Medicine &amp; Rehabilitation</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Spinal Cord Injury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2083P0011X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Preventive Medicine</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Undersea and Hyperbaric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lastRenderedPageBreak/>
              <w:t>2084D0003X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Psychiatry &amp; Neurology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Diagnostic Neuroimaging</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2084S0012X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Psychiatry &amp; Neurology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Sleep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2085P0229X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Radiology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Pediatric Radiology</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2085R0205X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Radiology</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Radiological Physics</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w:t>
            </w:r>
          </w:p>
        </w:tc>
      </w:tr>
      <w:tr w:rsidR="00C14425" w:rsidRPr="00C14425" w:rsidTr="00C14425">
        <w:trPr>
          <w:trHeight w:val="300"/>
        </w:trPr>
        <w:tc>
          <w:tcPr>
            <w:tcW w:w="182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213ES0000X</w:t>
            </w:r>
          </w:p>
        </w:tc>
        <w:tc>
          <w:tcPr>
            <w:tcW w:w="180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Podiatrist</w:t>
            </w:r>
          </w:p>
        </w:tc>
        <w:tc>
          <w:tcPr>
            <w:tcW w:w="218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Sports Medicine</w:t>
            </w:r>
          </w:p>
        </w:tc>
        <w:tc>
          <w:tcPr>
            <w:tcW w:w="1560" w:type="dxa"/>
            <w:noWrap/>
            <w:hideMark/>
          </w:tcPr>
          <w:p w:rsidR="00C14425" w:rsidRPr="00C14425" w:rsidRDefault="00C14425" w:rsidP="00C14425">
            <w:pPr>
              <w:rPr>
                <w:rFonts w:ascii="Calibri" w:eastAsia="Times New Roman" w:hAnsi="Calibri" w:cs="Calibri"/>
                <w:color w:val="000000"/>
              </w:rPr>
            </w:pPr>
            <w:r w:rsidRPr="00C14425">
              <w:rPr>
                <w:rFonts w:ascii="Calibri" w:eastAsia="Times New Roman" w:hAnsi="Calibri" w:cs="Calibri"/>
                <w:color w:val="000000"/>
              </w:rPr>
              <w:t>Other Specialty</w:t>
            </w:r>
          </w:p>
        </w:tc>
        <w:tc>
          <w:tcPr>
            <w:tcW w:w="2140" w:type="dxa"/>
            <w:noWrap/>
            <w:hideMark/>
          </w:tcPr>
          <w:p w:rsidR="00C14425" w:rsidRPr="00C14425" w:rsidRDefault="00C14425" w:rsidP="00C14425">
            <w:pPr>
              <w:jc w:val="right"/>
              <w:rPr>
                <w:rFonts w:ascii="Calibri" w:eastAsia="Times New Roman" w:hAnsi="Calibri" w:cs="Calibri"/>
                <w:color w:val="000000"/>
              </w:rPr>
            </w:pPr>
            <w:r w:rsidRPr="00C14425">
              <w:rPr>
                <w:rFonts w:ascii="Calibri" w:eastAsia="Times New Roman" w:hAnsi="Calibri" w:cs="Calibri"/>
                <w:color w:val="000000"/>
              </w:rPr>
              <w:t>1</w:t>
            </w:r>
          </w:p>
        </w:tc>
      </w:tr>
    </w:tbl>
    <w:p w:rsidR="005144F8" w:rsidRPr="00C2361E" w:rsidRDefault="005144F8" w:rsidP="00FC6CBC">
      <w:pPr>
        <w:rPr>
          <w:sz w:val="24"/>
          <w:szCs w:val="24"/>
        </w:rPr>
      </w:pPr>
    </w:p>
    <w:p w:rsidR="004C6919" w:rsidRDefault="004C6919"/>
    <w:p w:rsidR="00746FD5" w:rsidRDefault="00746FD5">
      <w:r>
        <w:br w:type="page"/>
      </w:r>
    </w:p>
    <w:p w:rsidR="00746FD5" w:rsidRDefault="00746FD5">
      <w:r w:rsidRPr="00746FD5">
        <w:rPr>
          <w:b/>
        </w:rPr>
        <w:lastRenderedPageBreak/>
        <w:t>Appendix 7</w:t>
      </w:r>
      <w:r>
        <w:t>: Fixed Effect Model</w:t>
      </w:r>
    </w:p>
    <w:tbl>
      <w:tblPr>
        <w:tblW w:w="9126" w:type="dxa"/>
        <w:tblLook w:val="04A0" w:firstRow="1" w:lastRow="0" w:firstColumn="1" w:lastColumn="0" w:noHBand="0" w:noVBand="1"/>
      </w:tblPr>
      <w:tblGrid>
        <w:gridCol w:w="3600"/>
        <w:gridCol w:w="1053"/>
        <w:gridCol w:w="1260"/>
        <w:gridCol w:w="900"/>
        <w:gridCol w:w="1260"/>
        <w:gridCol w:w="1053"/>
      </w:tblGrid>
      <w:tr w:rsidR="00746FD5" w:rsidRPr="00AE6C21" w:rsidTr="00746FD5">
        <w:trPr>
          <w:trHeight w:val="300"/>
        </w:trPr>
        <w:tc>
          <w:tcPr>
            <w:tcW w:w="3600" w:type="dxa"/>
            <w:tcBorders>
              <w:top w:val="single" w:sz="4" w:space="0" w:color="auto"/>
              <w:left w:val="nil"/>
              <w:bottom w:val="single" w:sz="4" w:space="0" w:color="auto"/>
              <w:right w:val="nil"/>
            </w:tcBorders>
            <w:shd w:val="clear" w:color="auto" w:fill="auto"/>
            <w:noWrap/>
            <w:vAlign w:val="bottom"/>
            <w:hideMark/>
          </w:tcPr>
          <w:p w:rsidR="00746FD5" w:rsidRPr="00AE6C21" w:rsidRDefault="00746FD5" w:rsidP="0003665E">
            <w:pPr>
              <w:spacing w:after="0" w:line="240" w:lineRule="auto"/>
              <w:rPr>
                <w:rFonts w:ascii="Calibri" w:eastAsia="Times New Roman" w:hAnsi="Calibri" w:cs="Calibri"/>
                <w:color w:val="000000"/>
                <w:sz w:val="24"/>
                <w:szCs w:val="24"/>
              </w:rPr>
            </w:pPr>
            <w:bookmarkStart w:id="1" w:name="RANGE!B3:H49"/>
            <w:r w:rsidRPr="00AE6C21">
              <w:rPr>
                <w:rFonts w:ascii="Calibri" w:eastAsia="Times New Roman" w:hAnsi="Calibri" w:cs="Calibri"/>
                <w:color w:val="000000"/>
                <w:sz w:val="24"/>
                <w:szCs w:val="24"/>
              </w:rPr>
              <w:t> </w:t>
            </w:r>
            <w:bookmarkEnd w:id="1"/>
            <w:r w:rsidRPr="00C2361E">
              <w:rPr>
                <w:rFonts w:ascii="Calibri" w:eastAsia="Times New Roman" w:hAnsi="Calibri" w:cs="Calibri"/>
                <w:color w:val="000000"/>
                <w:sz w:val="24"/>
                <w:szCs w:val="24"/>
              </w:rPr>
              <w:t>Outcome: Percent of Year Adherence</w:t>
            </w:r>
          </w:p>
        </w:tc>
        <w:tc>
          <w:tcPr>
            <w:tcW w:w="1053" w:type="dxa"/>
            <w:tcBorders>
              <w:top w:val="single" w:sz="4" w:space="0" w:color="auto"/>
              <w:left w:val="nil"/>
              <w:bottom w:val="single" w:sz="4" w:space="0" w:color="auto"/>
              <w:right w:val="nil"/>
            </w:tcBorders>
            <w:shd w:val="clear" w:color="auto" w:fill="auto"/>
            <w:noWrap/>
            <w:vAlign w:val="bottom"/>
            <w:hideMark/>
          </w:tcPr>
          <w:p w:rsidR="00746FD5" w:rsidRPr="00AE6C21" w:rsidRDefault="00746FD5" w:rsidP="0003665E">
            <w:pPr>
              <w:spacing w:after="0" w:line="240" w:lineRule="auto"/>
              <w:jc w:val="center"/>
              <w:rPr>
                <w:rFonts w:ascii="Calibri" w:eastAsia="Times New Roman" w:hAnsi="Calibri" w:cs="Calibri"/>
                <w:color w:val="000000"/>
                <w:sz w:val="24"/>
                <w:szCs w:val="24"/>
              </w:rPr>
            </w:pPr>
            <w:proofErr w:type="spellStart"/>
            <w:r w:rsidRPr="00AE6C21">
              <w:rPr>
                <w:rFonts w:ascii="Calibri" w:eastAsia="Times New Roman" w:hAnsi="Calibri" w:cs="Calibri"/>
                <w:color w:val="000000"/>
                <w:sz w:val="24"/>
                <w:szCs w:val="24"/>
              </w:rPr>
              <w:t>Coef</w:t>
            </w:r>
            <w:proofErr w:type="spellEnd"/>
            <w:r w:rsidRPr="00AE6C21">
              <w:rPr>
                <w:rFonts w:ascii="Calibri" w:eastAsia="Times New Roman" w:hAnsi="Calibri" w:cs="Calibri"/>
                <w:color w:val="000000"/>
                <w:sz w:val="24"/>
                <w:szCs w:val="24"/>
              </w:rPr>
              <w:t>.</w:t>
            </w:r>
          </w:p>
        </w:tc>
        <w:tc>
          <w:tcPr>
            <w:tcW w:w="1260" w:type="dxa"/>
            <w:tcBorders>
              <w:top w:val="single" w:sz="4" w:space="0" w:color="auto"/>
              <w:left w:val="nil"/>
              <w:bottom w:val="single" w:sz="4" w:space="0" w:color="auto"/>
              <w:right w:val="nil"/>
            </w:tcBorders>
            <w:shd w:val="clear" w:color="auto" w:fill="auto"/>
            <w:noWrap/>
            <w:vAlign w:val="bottom"/>
            <w:hideMark/>
          </w:tcPr>
          <w:p w:rsidR="00746FD5" w:rsidRPr="00AE6C21" w:rsidRDefault="00746FD5" w:rsidP="0003665E">
            <w:pPr>
              <w:spacing w:after="0" w:line="240" w:lineRule="auto"/>
              <w:jc w:val="center"/>
              <w:rPr>
                <w:rFonts w:ascii="Calibri" w:eastAsia="Times New Roman" w:hAnsi="Calibri" w:cs="Calibri"/>
                <w:color w:val="000000"/>
                <w:sz w:val="24"/>
                <w:szCs w:val="24"/>
              </w:rPr>
            </w:pPr>
            <w:r w:rsidRPr="00AE6C21">
              <w:rPr>
                <w:rFonts w:ascii="Calibri" w:eastAsia="Times New Roman" w:hAnsi="Calibri" w:cs="Calibri"/>
                <w:color w:val="000000"/>
                <w:sz w:val="24"/>
                <w:szCs w:val="24"/>
              </w:rPr>
              <w:t>Std. Err.</w:t>
            </w:r>
          </w:p>
        </w:tc>
        <w:tc>
          <w:tcPr>
            <w:tcW w:w="900" w:type="dxa"/>
            <w:tcBorders>
              <w:top w:val="single" w:sz="4" w:space="0" w:color="auto"/>
              <w:left w:val="nil"/>
              <w:bottom w:val="single" w:sz="4" w:space="0" w:color="auto"/>
              <w:right w:val="nil"/>
            </w:tcBorders>
            <w:shd w:val="clear" w:color="auto" w:fill="auto"/>
            <w:noWrap/>
            <w:vAlign w:val="bottom"/>
            <w:hideMark/>
          </w:tcPr>
          <w:p w:rsidR="00746FD5" w:rsidRPr="00AE6C21" w:rsidRDefault="00746FD5" w:rsidP="0003665E">
            <w:pPr>
              <w:spacing w:after="0" w:line="240" w:lineRule="auto"/>
              <w:jc w:val="center"/>
              <w:rPr>
                <w:rFonts w:ascii="Calibri" w:eastAsia="Times New Roman" w:hAnsi="Calibri" w:cs="Calibri"/>
                <w:color w:val="000000"/>
                <w:sz w:val="24"/>
                <w:szCs w:val="24"/>
              </w:rPr>
            </w:pPr>
            <w:r w:rsidRPr="00AE6C21">
              <w:rPr>
                <w:rFonts w:ascii="Calibri" w:eastAsia="Times New Roman" w:hAnsi="Calibri" w:cs="Calibri"/>
                <w:color w:val="000000"/>
                <w:sz w:val="24"/>
                <w:szCs w:val="24"/>
              </w:rPr>
              <w:t>P&gt;z</w:t>
            </w:r>
          </w:p>
        </w:tc>
        <w:tc>
          <w:tcPr>
            <w:tcW w:w="1260" w:type="dxa"/>
            <w:tcBorders>
              <w:top w:val="single" w:sz="4" w:space="0" w:color="auto"/>
              <w:left w:val="nil"/>
              <w:bottom w:val="single" w:sz="4" w:space="0" w:color="auto"/>
              <w:right w:val="nil"/>
            </w:tcBorders>
            <w:shd w:val="clear" w:color="auto" w:fill="auto"/>
            <w:noWrap/>
            <w:vAlign w:val="bottom"/>
            <w:hideMark/>
          </w:tcPr>
          <w:p w:rsidR="00746FD5" w:rsidRPr="00AE6C21" w:rsidRDefault="00746FD5" w:rsidP="0003665E">
            <w:pPr>
              <w:spacing w:after="0" w:line="240" w:lineRule="auto"/>
              <w:jc w:val="center"/>
              <w:rPr>
                <w:rFonts w:ascii="Calibri" w:eastAsia="Times New Roman" w:hAnsi="Calibri" w:cs="Calibri"/>
                <w:color w:val="000000"/>
                <w:sz w:val="24"/>
                <w:szCs w:val="24"/>
              </w:rPr>
            </w:pPr>
            <w:r w:rsidRPr="00AE6C21">
              <w:rPr>
                <w:rFonts w:ascii="Calibri" w:eastAsia="Times New Roman" w:hAnsi="Calibri" w:cs="Calibri"/>
                <w:color w:val="000000"/>
                <w:sz w:val="24"/>
                <w:szCs w:val="24"/>
              </w:rPr>
              <w:t>[95% Conf.</w:t>
            </w:r>
          </w:p>
        </w:tc>
        <w:tc>
          <w:tcPr>
            <w:tcW w:w="1053" w:type="dxa"/>
            <w:tcBorders>
              <w:top w:val="single" w:sz="4" w:space="0" w:color="auto"/>
              <w:left w:val="nil"/>
              <w:bottom w:val="single" w:sz="4" w:space="0" w:color="auto"/>
              <w:right w:val="nil"/>
            </w:tcBorders>
            <w:shd w:val="clear" w:color="auto" w:fill="auto"/>
            <w:noWrap/>
            <w:vAlign w:val="bottom"/>
            <w:hideMark/>
          </w:tcPr>
          <w:p w:rsidR="00746FD5" w:rsidRPr="00AE6C21" w:rsidRDefault="00746FD5" w:rsidP="0003665E">
            <w:pPr>
              <w:spacing w:after="0" w:line="240" w:lineRule="auto"/>
              <w:jc w:val="center"/>
              <w:rPr>
                <w:rFonts w:ascii="Calibri" w:eastAsia="Times New Roman" w:hAnsi="Calibri" w:cs="Calibri"/>
                <w:color w:val="000000"/>
                <w:sz w:val="24"/>
                <w:szCs w:val="24"/>
              </w:rPr>
            </w:pPr>
            <w:r w:rsidRPr="00AE6C21">
              <w:rPr>
                <w:rFonts w:ascii="Calibri" w:eastAsia="Times New Roman" w:hAnsi="Calibri" w:cs="Calibri"/>
                <w:color w:val="000000"/>
                <w:sz w:val="24"/>
                <w:szCs w:val="24"/>
              </w:rPr>
              <w:t>Interval]</w:t>
            </w:r>
          </w:p>
        </w:tc>
      </w:tr>
      <w:tr w:rsidR="00746FD5" w:rsidRPr="00AE6C21" w:rsidTr="00746FD5">
        <w:trPr>
          <w:trHeight w:val="300"/>
        </w:trPr>
        <w:tc>
          <w:tcPr>
            <w:tcW w:w="3600" w:type="dxa"/>
            <w:tcBorders>
              <w:top w:val="nil"/>
              <w:left w:val="nil"/>
              <w:bottom w:val="single" w:sz="4" w:space="0" w:color="auto"/>
              <w:right w:val="nil"/>
            </w:tcBorders>
            <w:shd w:val="clear" w:color="auto" w:fill="auto"/>
            <w:noWrap/>
            <w:vAlign w:val="bottom"/>
            <w:hideMark/>
          </w:tcPr>
          <w:p w:rsidR="00746FD5" w:rsidRPr="00166761" w:rsidRDefault="00746FD5" w:rsidP="0003665E">
            <w:pPr>
              <w:spacing w:after="0" w:line="240" w:lineRule="auto"/>
              <w:rPr>
                <w:rFonts w:ascii="Calibri" w:eastAsia="Times New Roman" w:hAnsi="Calibri" w:cs="Calibri"/>
                <w:b/>
                <w:color w:val="000000"/>
                <w:sz w:val="24"/>
                <w:szCs w:val="24"/>
              </w:rPr>
            </w:pPr>
            <w:r w:rsidRPr="00166761">
              <w:rPr>
                <w:rFonts w:ascii="Calibri" w:eastAsia="Times New Roman" w:hAnsi="Calibri" w:cs="Calibri"/>
                <w:b/>
                <w:color w:val="000000"/>
                <w:sz w:val="24"/>
                <w:szCs w:val="24"/>
              </w:rPr>
              <w:t>Provider Characteristics</w:t>
            </w:r>
          </w:p>
        </w:tc>
        <w:tc>
          <w:tcPr>
            <w:tcW w:w="1053" w:type="dxa"/>
            <w:tcBorders>
              <w:top w:val="nil"/>
              <w:left w:val="nil"/>
              <w:bottom w:val="single" w:sz="4" w:space="0" w:color="auto"/>
              <w:right w:val="nil"/>
            </w:tcBorders>
            <w:shd w:val="clear" w:color="auto" w:fill="auto"/>
            <w:noWrap/>
            <w:vAlign w:val="bottom"/>
            <w:hideMark/>
          </w:tcPr>
          <w:p w:rsidR="00746FD5" w:rsidRPr="00AE6C21" w:rsidRDefault="00746FD5" w:rsidP="0003665E">
            <w:pPr>
              <w:spacing w:after="0" w:line="240" w:lineRule="auto"/>
              <w:rPr>
                <w:rFonts w:ascii="Calibri" w:eastAsia="Times New Roman" w:hAnsi="Calibri" w:cs="Calibri"/>
                <w:color w:val="000000"/>
                <w:sz w:val="24"/>
                <w:szCs w:val="24"/>
              </w:rPr>
            </w:pPr>
            <w:r w:rsidRPr="00AE6C21">
              <w:rPr>
                <w:rFonts w:ascii="Calibri" w:eastAsia="Times New Roman" w:hAnsi="Calibri" w:cs="Calibri"/>
                <w:color w:val="000000"/>
                <w:sz w:val="24"/>
                <w:szCs w:val="24"/>
              </w:rPr>
              <w:t> </w:t>
            </w:r>
          </w:p>
        </w:tc>
        <w:tc>
          <w:tcPr>
            <w:tcW w:w="1260" w:type="dxa"/>
            <w:tcBorders>
              <w:top w:val="nil"/>
              <w:left w:val="nil"/>
              <w:bottom w:val="single" w:sz="4" w:space="0" w:color="auto"/>
              <w:right w:val="nil"/>
            </w:tcBorders>
            <w:shd w:val="clear" w:color="auto" w:fill="auto"/>
            <w:noWrap/>
            <w:vAlign w:val="bottom"/>
            <w:hideMark/>
          </w:tcPr>
          <w:p w:rsidR="00746FD5" w:rsidRPr="00AE6C21" w:rsidRDefault="00746FD5" w:rsidP="0003665E">
            <w:pPr>
              <w:spacing w:after="0" w:line="240" w:lineRule="auto"/>
              <w:rPr>
                <w:rFonts w:ascii="Calibri" w:eastAsia="Times New Roman" w:hAnsi="Calibri" w:cs="Calibri"/>
                <w:color w:val="000000"/>
                <w:sz w:val="24"/>
                <w:szCs w:val="24"/>
              </w:rPr>
            </w:pPr>
            <w:r w:rsidRPr="00AE6C21">
              <w:rPr>
                <w:rFonts w:ascii="Calibri" w:eastAsia="Times New Roman" w:hAnsi="Calibri" w:cs="Calibri"/>
                <w:color w:val="000000"/>
                <w:sz w:val="24"/>
                <w:szCs w:val="24"/>
              </w:rPr>
              <w:t> </w:t>
            </w:r>
          </w:p>
        </w:tc>
        <w:tc>
          <w:tcPr>
            <w:tcW w:w="900" w:type="dxa"/>
            <w:tcBorders>
              <w:top w:val="nil"/>
              <w:left w:val="nil"/>
              <w:bottom w:val="single" w:sz="4" w:space="0" w:color="auto"/>
              <w:right w:val="nil"/>
            </w:tcBorders>
            <w:shd w:val="clear" w:color="auto" w:fill="auto"/>
            <w:noWrap/>
            <w:vAlign w:val="bottom"/>
            <w:hideMark/>
          </w:tcPr>
          <w:p w:rsidR="00746FD5" w:rsidRPr="00AE6C21" w:rsidRDefault="00746FD5" w:rsidP="0003665E">
            <w:pPr>
              <w:spacing w:after="0" w:line="240" w:lineRule="auto"/>
              <w:rPr>
                <w:rFonts w:ascii="Calibri" w:eastAsia="Times New Roman" w:hAnsi="Calibri" w:cs="Calibri"/>
                <w:color w:val="000000"/>
                <w:sz w:val="24"/>
                <w:szCs w:val="24"/>
              </w:rPr>
            </w:pPr>
            <w:r w:rsidRPr="00AE6C21">
              <w:rPr>
                <w:rFonts w:ascii="Calibri" w:eastAsia="Times New Roman" w:hAnsi="Calibri" w:cs="Calibri"/>
                <w:color w:val="000000"/>
                <w:sz w:val="24"/>
                <w:szCs w:val="24"/>
              </w:rPr>
              <w:t> </w:t>
            </w:r>
          </w:p>
        </w:tc>
        <w:tc>
          <w:tcPr>
            <w:tcW w:w="1260" w:type="dxa"/>
            <w:tcBorders>
              <w:top w:val="nil"/>
              <w:left w:val="nil"/>
              <w:bottom w:val="single" w:sz="4" w:space="0" w:color="auto"/>
              <w:right w:val="nil"/>
            </w:tcBorders>
            <w:shd w:val="clear" w:color="auto" w:fill="auto"/>
            <w:noWrap/>
            <w:vAlign w:val="bottom"/>
            <w:hideMark/>
          </w:tcPr>
          <w:p w:rsidR="00746FD5" w:rsidRPr="00AE6C21" w:rsidRDefault="00746FD5" w:rsidP="0003665E">
            <w:pPr>
              <w:spacing w:after="0" w:line="240" w:lineRule="auto"/>
              <w:rPr>
                <w:rFonts w:ascii="Calibri" w:eastAsia="Times New Roman" w:hAnsi="Calibri" w:cs="Calibri"/>
                <w:color w:val="000000"/>
                <w:sz w:val="24"/>
                <w:szCs w:val="24"/>
              </w:rPr>
            </w:pPr>
            <w:r w:rsidRPr="00AE6C21">
              <w:rPr>
                <w:rFonts w:ascii="Calibri" w:eastAsia="Times New Roman" w:hAnsi="Calibri" w:cs="Calibri"/>
                <w:color w:val="000000"/>
                <w:sz w:val="24"/>
                <w:szCs w:val="24"/>
              </w:rPr>
              <w:t> </w:t>
            </w:r>
          </w:p>
        </w:tc>
        <w:tc>
          <w:tcPr>
            <w:tcW w:w="1053" w:type="dxa"/>
            <w:tcBorders>
              <w:top w:val="nil"/>
              <w:left w:val="nil"/>
              <w:bottom w:val="single" w:sz="4" w:space="0" w:color="auto"/>
              <w:right w:val="nil"/>
            </w:tcBorders>
            <w:shd w:val="clear" w:color="auto" w:fill="auto"/>
            <w:noWrap/>
            <w:vAlign w:val="bottom"/>
            <w:hideMark/>
          </w:tcPr>
          <w:p w:rsidR="00746FD5" w:rsidRPr="00AE6C21" w:rsidRDefault="00746FD5" w:rsidP="0003665E">
            <w:pPr>
              <w:spacing w:after="0" w:line="240" w:lineRule="auto"/>
              <w:rPr>
                <w:rFonts w:ascii="Calibri" w:eastAsia="Times New Roman" w:hAnsi="Calibri" w:cs="Calibri"/>
                <w:color w:val="000000"/>
                <w:sz w:val="24"/>
                <w:szCs w:val="24"/>
              </w:rPr>
            </w:pPr>
            <w:r w:rsidRPr="00AE6C21">
              <w:rPr>
                <w:rFonts w:ascii="Calibri" w:eastAsia="Times New Roman" w:hAnsi="Calibri" w:cs="Calibri"/>
                <w:color w:val="000000"/>
                <w:sz w:val="24"/>
                <w:szCs w:val="24"/>
              </w:rPr>
              <w:t> </w:t>
            </w:r>
          </w:p>
        </w:tc>
      </w:tr>
      <w:tr w:rsidR="00746FD5" w:rsidRPr="00AE6C21" w:rsidTr="00746FD5">
        <w:trPr>
          <w:trHeight w:val="300"/>
        </w:trPr>
        <w:tc>
          <w:tcPr>
            <w:tcW w:w="3600" w:type="dxa"/>
            <w:tcBorders>
              <w:top w:val="nil"/>
              <w:left w:val="nil"/>
              <w:bottom w:val="nil"/>
              <w:right w:val="nil"/>
            </w:tcBorders>
            <w:shd w:val="clear" w:color="auto" w:fill="auto"/>
            <w:noWrap/>
            <w:vAlign w:val="bottom"/>
            <w:hideMark/>
          </w:tcPr>
          <w:p w:rsidR="00746FD5" w:rsidRPr="00AE6C21" w:rsidRDefault="00746FD5" w:rsidP="00746FD5">
            <w:pPr>
              <w:spacing w:after="0" w:line="240" w:lineRule="auto"/>
              <w:rPr>
                <w:rFonts w:ascii="Calibri" w:eastAsia="Times New Roman" w:hAnsi="Calibri" w:cs="Calibri"/>
                <w:color w:val="000000"/>
                <w:sz w:val="24"/>
                <w:szCs w:val="24"/>
              </w:rPr>
            </w:pPr>
            <w:r w:rsidRPr="00AE6C21">
              <w:rPr>
                <w:rFonts w:ascii="Calibri" w:eastAsia="Times New Roman" w:hAnsi="Calibri" w:cs="Calibri"/>
                <w:color w:val="000000"/>
                <w:sz w:val="24"/>
                <w:szCs w:val="24"/>
              </w:rPr>
              <w:t>Provider Female</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0.006408</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0.001923</w:t>
            </w:r>
          </w:p>
        </w:tc>
        <w:tc>
          <w:tcPr>
            <w:tcW w:w="90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0.001</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0.002639</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0.010177</w:t>
            </w:r>
          </w:p>
        </w:tc>
      </w:tr>
      <w:tr w:rsidR="00746FD5" w:rsidRPr="00AE6C21" w:rsidTr="00746FD5">
        <w:trPr>
          <w:trHeight w:val="300"/>
        </w:trPr>
        <w:tc>
          <w:tcPr>
            <w:tcW w:w="3600" w:type="dxa"/>
            <w:tcBorders>
              <w:top w:val="nil"/>
              <w:left w:val="nil"/>
              <w:bottom w:val="nil"/>
              <w:right w:val="nil"/>
            </w:tcBorders>
            <w:shd w:val="clear" w:color="auto" w:fill="auto"/>
            <w:noWrap/>
            <w:vAlign w:val="bottom"/>
            <w:hideMark/>
          </w:tcPr>
          <w:p w:rsidR="00746FD5" w:rsidRPr="00AE6C21" w:rsidRDefault="00746FD5" w:rsidP="00746FD5">
            <w:pPr>
              <w:spacing w:after="0" w:line="240" w:lineRule="auto"/>
              <w:rPr>
                <w:rFonts w:ascii="Calibri" w:eastAsia="Times New Roman" w:hAnsi="Calibri" w:cs="Calibri"/>
                <w:color w:val="000000"/>
                <w:sz w:val="24"/>
                <w:szCs w:val="24"/>
              </w:rPr>
            </w:pPr>
            <w:r w:rsidRPr="00AE6C21">
              <w:rPr>
                <w:rFonts w:ascii="Calibri" w:eastAsia="Times New Roman" w:hAnsi="Calibri" w:cs="Calibri"/>
                <w:color w:val="000000"/>
                <w:sz w:val="24"/>
                <w:szCs w:val="24"/>
              </w:rPr>
              <w:t>Provider has MD</w:t>
            </w:r>
            <w:r>
              <w:rPr>
                <w:rFonts w:ascii="Calibri" w:eastAsia="Times New Roman" w:hAnsi="Calibri" w:cs="Calibri"/>
                <w:color w:val="000000"/>
                <w:sz w:val="24"/>
                <w:szCs w:val="24"/>
              </w:rPr>
              <w:t>/DO</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0.022695</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0.003414</w:t>
            </w:r>
          </w:p>
        </w:tc>
        <w:tc>
          <w:tcPr>
            <w:tcW w:w="90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0.016004</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0.029386</w:t>
            </w:r>
          </w:p>
        </w:tc>
      </w:tr>
      <w:tr w:rsidR="00746FD5" w:rsidRPr="00AE6C21" w:rsidTr="00746FD5">
        <w:trPr>
          <w:trHeight w:val="300"/>
        </w:trPr>
        <w:tc>
          <w:tcPr>
            <w:tcW w:w="3600" w:type="dxa"/>
            <w:tcBorders>
              <w:top w:val="nil"/>
              <w:left w:val="nil"/>
              <w:bottom w:val="nil"/>
              <w:right w:val="nil"/>
            </w:tcBorders>
            <w:shd w:val="clear" w:color="auto" w:fill="auto"/>
            <w:noWrap/>
            <w:vAlign w:val="bottom"/>
            <w:hideMark/>
          </w:tcPr>
          <w:p w:rsidR="00746FD5" w:rsidRPr="00AE6C21" w:rsidRDefault="00746FD5" w:rsidP="00746FD5">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+10 Patients attributed to provider</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4.46E-05</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2.22E-05</w:t>
            </w:r>
          </w:p>
        </w:tc>
        <w:tc>
          <w:tcPr>
            <w:tcW w:w="90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0.044</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1.10E-06</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8.81E-05</w:t>
            </w:r>
          </w:p>
        </w:tc>
      </w:tr>
      <w:tr w:rsidR="00746FD5" w:rsidRPr="00AE6C21" w:rsidTr="00746FD5">
        <w:trPr>
          <w:trHeight w:val="300"/>
        </w:trPr>
        <w:tc>
          <w:tcPr>
            <w:tcW w:w="3600" w:type="dxa"/>
            <w:tcBorders>
              <w:top w:val="nil"/>
              <w:left w:val="nil"/>
              <w:bottom w:val="nil"/>
              <w:right w:val="nil"/>
            </w:tcBorders>
            <w:shd w:val="clear" w:color="auto" w:fill="auto"/>
            <w:noWrap/>
            <w:vAlign w:val="bottom"/>
            <w:hideMark/>
          </w:tcPr>
          <w:p w:rsidR="00746FD5" w:rsidRPr="00AE6C21" w:rsidRDefault="00746FD5" w:rsidP="00746FD5">
            <w:pPr>
              <w:spacing w:after="0" w:line="240" w:lineRule="auto"/>
              <w:rPr>
                <w:rFonts w:ascii="Calibri" w:eastAsia="Times New Roman" w:hAnsi="Calibri" w:cs="Calibri"/>
                <w:color w:val="000000"/>
                <w:sz w:val="24"/>
                <w:szCs w:val="24"/>
              </w:rPr>
            </w:pPr>
            <w:r w:rsidRPr="00C2361E">
              <w:rPr>
                <w:rFonts w:ascii="Calibri" w:eastAsia="Times New Roman" w:hAnsi="Calibri" w:cs="Calibri"/>
                <w:color w:val="000000"/>
                <w:sz w:val="24"/>
                <w:szCs w:val="24"/>
              </w:rPr>
              <w:t>+10 Patients attributed to Practice</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-8.22E-06</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4.37E-06</w:t>
            </w:r>
          </w:p>
        </w:tc>
        <w:tc>
          <w:tcPr>
            <w:tcW w:w="90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0.06</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-1.7E-05</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3.53E-07</w:t>
            </w:r>
          </w:p>
        </w:tc>
      </w:tr>
      <w:tr w:rsidR="00746FD5" w:rsidRPr="00AE6C21" w:rsidTr="00746FD5">
        <w:trPr>
          <w:trHeight w:val="300"/>
        </w:trPr>
        <w:tc>
          <w:tcPr>
            <w:tcW w:w="3600" w:type="dxa"/>
            <w:tcBorders>
              <w:top w:val="single" w:sz="4" w:space="0" w:color="auto"/>
              <w:left w:val="nil"/>
              <w:bottom w:val="single" w:sz="4" w:space="0" w:color="auto"/>
              <w:right w:val="nil"/>
            </w:tcBorders>
            <w:shd w:val="clear" w:color="auto" w:fill="auto"/>
            <w:noWrap/>
            <w:vAlign w:val="bottom"/>
            <w:hideMark/>
          </w:tcPr>
          <w:p w:rsidR="00746FD5" w:rsidRPr="00AE6C21" w:rsidRDefault="00746FD5" w:rsidP="0003665E">
            <w:pPr>
              <w:spacing w:after="0" w:line="240" w:lineRule="auto"/>
              <w:rPr>
                <w:rFonts w:ascii="Calibri" w:eastAsia="Times New Roman" w:hAnsi="Calibri" w:cs="Calibri"/>
                <w:color w:val="000000"/>
                <w:sz w:val="24"/>
                <w:szCs w:val="24"/>
              </w:rPr>
            </w:pPr>
            <w:r w:rsidRPr="00AE6C21">
              <w:rPr>
                <w:rFonts w:ascii="Calibri" w:eastAsia="Times New Roman" w:hAnsi="Calibri" w:cs="Calibri"/>
                <w:color w:val="000000"/>
                <w:sz w:val="24"/>
                <w:szCs w:val="24"/>
              </w:rPr>
              <w:t>Provider Specialty (Ref=Infectious Disease)</w:t>
            </w:r>
          </w:p>
        </w:tc>
        <w:tc>
          <w:tcPr>
            <w:tcW w:w="1053" w:type="dxa"/>
            <w:tcBorders>
              <w:top w:val="single" w:sz="4" w:space="0" w:color="auto"/>
              <w:left w:val="nil"/>
              <w:bottom w:val="single" w:sz="4" w:space="0" w:color="auto"/>
              <w:right w:val="nil"/>
            </w:tcBorders>
            <w:shd w:val="clear" w:color="auto" w:fill="auto"/>
            <w:noWrap/>
            <w:vAlign w:val="bottom"/>
          </w:tcPr>
          <w:p w:rsidR="00746FD5" w:rsidRPr="00AE6C21" w:rsidRDefault="00746FD5" w:rsidP="0003665E">
            <w:pPr>
              <w:spacing w:after="0" w:line="240" w:lineRule="auto"/>
              <w:jc w:val="center"/>
              <w:rPr>
                <w:rFonts w:ascii="Calibri" w:eastAsia="Times New Roman" w:hAnsi="Calibri" w:cs="Calibri"/>
                <w:color w:val="000000"/>
                <w:sz w:val="24"/>
                <w:szCs w:val="24"/>
              </w:rPr>
            </w:pPr>
          </w:p>
        </w:tc>
        <w:tc>
          <w:tcPr>
            <w:tcW w:w="1260" w:type="dxa"/>
            <w:tcBorders>
              <w:top w:val="single" w:sz="4" w:space="0" w:color="auto"/>
              <w:left w:val="nil"/>
              <w:bottom w:val="single" w:sz="4" w:space="0" w:color="auto"/>
              <w:right w:val="nil"/>
            </w:tcBorders>
            <w:shd w:val="clear" w:color="auto" w:fill="auto"/>
            <w:noWrap/>
            <w:vAlign w:val="bottom"/>
          </w:tcPr>
          <w:p w:rsidR="00746FD5" w:rsidRPr="00AE6C21" w:rsidRDefault="00746FD5" w:rsidP="0003665E">
            <w:pPr>
              <w:spacing w:after="0" w:line="240" w:lineRule="auto"/>
              <w:jc w:val="center"/>
              <w:rPr>
                <w:rFonts w:ascii="Calibri" w:eastAsia="Times New Roman" w:hAnsi="Calibri" w:cs="Calibri"/>
                <w:color w:val="000000"/>
                <w:sz w:val="24"/>
                <w:szCs w:val="24"/>
              </w:rPr>
            </w:pPr>
          </w:p>
        </w:tc>
        <w:tc>
          <w:tcPr>
            <w:tcW w:w="900" w:type="dxa"/>
            <w:tcBorders>
              <w:top w:val="single" w:sz="4" w:space="0" w:color="auto"/>
              <w:left w:val="nil"/>
              <w:bottom w:val="single" w:sz="4" w:space="0" w:color="auto"/>
              <w:right w:val="nil"/>
            </w:tcBorders>
            <w:shd w:val="clear" w:color="auto" w:fill="auto"/>
            <w:noWrap/>
            <w:vAlign w:val="bottom"/>
          </w:tcPr>
          <w:p w:rsidR="00746FD5" w:rsidRPr="00AE6C21" w:rsidRDefault="00746FD5" w:rsidP="0003665E">
            <w:pPr>
              <w:spacing w:after="0" w:line="240" w:lineRule="auto"/>
              <w:jc w:val="center"/>
              <w:rPr>
                <w:rFonts w:ascii="Calibri" w:eastAsia="Times New Roman" w:hAnsi="Calibri" w:cs="Calibri"/>
                <w:color w:val="000000"/>
                <w:sz w:val="24"/>
                <w:szCs w:val="24"/>
              </w:rPr>
            </w:pPr>
          </w:p>
        </w:tc>
        <w:tc>
          <w:tcPr>
            <w:tcW w:w="1260" w:type="dxa"/>
            <w:tcBorders>
              <w:top w:val="single" w:sz="4" w:space="0" w:color="auto"/>
              <w:left w:val="nil"/>
              <w:bottom w:val="single" w:sz="4" w:space="0" w:color="auto"/>
              <w:right w:val="nil"/>
            </w:tcBorders>
            <w:shd w:val="clear" w:color="auto" w:fill="auto"/>
            <w:noWrap/>
            <w:vAlign w:val="bottom"/>
          </w:tcPr>
          <w:p w:rsidR="00746FD5" w:rsidRPr="00AE6C21" w:rsidRDefault="00746FD5" w:rsidP="0003665E">
            <w:pPr>
              <w:spacing w:after="0" w:line="240" w:lineRule="auto"/>
              <w:jc w:val="center"/>
              <w:rPr>
                <w:rFonts w:ascii="Calibri" w:eastAsia="Times New Roman" w:hAnsi="Calibri" w:cs="Calibri"/>
                <w:color w:val="000000"/>
                <w:sz w:val="24"/>
                <w:szCs w:val="24"/>
              </w:rPr>
            </w:pPr>
          </w:p>
        </w:tc>
        <w:tc>
          <w:tcPr>
            <w:tcW w:w="1053" w:type="dxa"/>
            <w:tcBorders>
              <w:top w:val="single" w:sz="4" w:space="0" w:color="auto"/>
              <w:left w:val="nil"/>
              <w:bottom w:val="single" w:sz="4" w:space="0" w:color="auto"/>
              <w:right w:val="nil"/>
            </w:tcBorders>
            <w:shd w:val="clear" w:color="auto" w:fill="auto"/>
            <w:noWrap/>
            <w:vAlign w:val="bottom"/>
          </w:tcPr>
          <w:p w:rsidR="00746FD5" w:rsidRPr="00AE6C21" w:rsidRDefault="00746FD5" w:rsidP="0003665E">
            <w:pPr>
              <w:spacing w:after="0" w:line="240" w:lineRule="auto"/>
              <w:jc w:val="center"/>
              <w:rPr>
                <w:rFonts w:ascii="Calibri" w:eastAsia="Times New Roman" w:hAnsi="Calibri" w:cs="Calibri"/>
                <w:color w:val="000000"/>
                <w:sz w:val="24"/>
                <w:szCs w:val="24"/>
              </w:rPr>
            </w:pPr>
          </w:p>
        </w:tc>
      </w:tr>
      <w:tr w:rsidR="00746FD5" w:rsidRPr="00AE6C21" w:rsidTr="0003665E">
        <w:trPr>
          <w:trHeight w:val="300"/>
        </w:trPr>
        <w:tc>
          <w:tcPr>
            <w:tcW w:w="3600" w:type="dxa"/>
            <w:tcBorders>
              <w:top w:val="nil"/>
              <w:left w:val="nil"/>
              <w:bottom w:val="nil"/>
              <w:right w:val="nil"/>
            </w:tcBorders>
            <w:shd w:val="clear" w:color="auto" w:fill="auto"/>
            <w:noWrap/>
            <w:vAlign w:val="bottom"/>
            <w:hideMark/>
          </w:tcPr>
          <w:p w:rsidR="00746FD5" w:rsidRPr="00AE6C21" w:rsidRDefault="00746FD5" w:rsidP="00746FD5">
            <w:pPr>
              <w:spacing w:after="0" w:line="240" w:lineRule="auto"/>
              <w:jc w:val="right"/>
              <w:rPr>
                <w:rFonts w:ascii="Calibri" w:eastAsia="Times New Roman" w:hAnsi="Calibri" w:cs="Calibri"/>
                <w:color w:val="000000"/>
                <w:sz w:val="24"/>
                <w:szCs w:val="24"/>
              </w:rPr>
            </w:pPr>
            <w:r w:rsidRPr="00AE6C21">
              <w:rPr>
                <w:rFonts w:ascii="Calibri" w:eastAsia="Times New Roman" w:hAnsi="Calibri" w:cs="Calibri"/>
                <w:color w:val="000000"/>
                <w:sz w:val="24"/>
                <w:szCs w:val="24"/>
              </w:rPr>
              <w:t>Generalist</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0.007473</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0.002258</w:t>
            </w:r>
          </w:p>
        </w:tc>
        <w:tc>
          <w:tcPr>
            <w:tcW w:w="90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0.001</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3.05E-03</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0.011899</w:t>
            </w:r>
          </w:p>
        </w:tc>
      </w:tr>
      <w:tr w:rsidR="00746FD5" w:rsidRPr="00AE6C21" w:rsidTr="0003665E">
        <w:trPr>
          <w:trHeight w:val="300"/>
        </w:trPr>
        <w:tc>
          <w:tcPr>
            <w:tcW w:w="3600" w:type="dxa"/>
            <w:tcBorders>
              <w:top w:val="nil"/>
              <w:left w:val="nil"/>
              <w:bottom w:val="nil"/>
              <w:right w:val="nil"/>
            </w:tcBorders>
            <w:shd w:val="clear" w:color="auto" w:fill="auto"/>
            <w:noWrap/>
            <w:vAlign w:val="bottom"/>
            <w:hideMark/>
          </w:tcPr>
          <w:p w:rsidR="00746FD5" w:rsidRPr="00AE6C21" w:rsidRDefault="00746FD5" w:rsidP="00746FD5">
            <w:pPr>
              <w:spacing w:after="0" w:line="240" w:lineRule="auto"/>
              <w:jc w:val="right"/>
              <w:rPr>
                <w:rFonts w:ascii="Calibri" w:eastAsia="Times New Roman" w:hAnsi="Calibri" w:cs="Calibri"/>
                <w:color w:val="000000"/>
                <w:sz w:val="24"/>
                <w:szCs w:val="24"/>
              </w:rPr>
            </w:pPr>
            <w:r w:rsidRPr="00AE6C21">
              <w:rPr>
                <w:rFonts w:ascii="Calibri" w:eastAsia="Times New Roman" w:hAnsi="Calibri" w:cs="Calibri"/>
                <w:color w:val="000000"/>
                <w:sz w:val="24"/>
                <w:szCs w:val="24"/>
              </w:rPr>
              <w:t>Other Specialty</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0.035788</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0.003156</w:t>
            </w:r>
          </w:p>
        </w:tc>
        <w:tc>
          <w:tcPr>
            <w:tcW w:w="90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0.029602</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0.041974</w:t>
            </w:r>
          </w:p>
        </w:tc>
      </w:tr>
      <w:tr w:rsidR="00746FD5" w:rsidRPr="00AE6C21" w:rsidTr="00746FD5">
        <w:trPr>
          <w:trHeight w:val="300"/>
        </w:trPr>
        <w:tc>
          <w:tcPr>
            <w:tcW w:w="3600" w:type="dxa"/>
            <w:tcBorders>
              <w:top w:val="single" w:sz="4" w:space="0" w:color="auto"/>
              <w:left w:val="nil"/>
              <w:bottom w:val="single" w:sz="4" w:space="0" w:color="auto"/>
              <w:right w:val="nil"/>
            </w:tcBorders>
            <w:shd w:val="clear" w:color="auto" w:fill="auto"/>
            <w:noWrap/>
            <w:vAlign w:val="bottom"/>
            <w:hideMark/>
          </w:tcPr>
          <w:p w:rsidR="00746FD5" w:rsidRPr="00166761" w:rsidRDefault="00746FD5" w:rsidP="0003665E">
            <w:pPr>
              <w:spacing w:after="0" w:line="240" w:lineRule="auto"/>
              <w:rPr>
                <w:rFonts w:ascii="Calibri" w:eastAsia="Times New Roman" w:hAnsi="Calibri" w:cs="Calibri"/>
                <w:b/>
                <w:color w:val="000000"/>
                <w:sz w:val="24"/>
                <w:szCs w:val="24"/>
              </w:rPr>
            </w:pPr>
            <w:r w:rsidRPr="00166761">
              <w:rPr>
                <w:rFonts w:ascii="Calibri" w:eastAsia="Times New Roman" w:hAnsi="Calibri" w:cs="Calibri"/>
                <w:b/>
                <w:color w:val="000000"/>
                <w:sz w:val="24"/>
                <w:szCs w:val="24"/>
              </w:rPr>
              <w:t>Patient Characteristics</w:t>
            </w:r>
          </w:p>
        </w:tc>
        <w:tc>
          <w:tcPr>
            <w:tcW w:w="1053" w:type="dxa"/>
            <w:tcBorders>
              <w:top w:val="single" w:sz="4" w:space="0" w:color="auto"/>
              <w:left w:val="nil"/>
              <w:bottom w:val="single" w:sz="4" w:space="0" w:color="auto"/>
              <w:right w:val="nil"/>
            </w:tcBorders>
            <w:shd w:val="clear" w:color="auto" w:fill="auto"/>
            <w:noWrap/>
            <w:vAlign w:val="bottom"/>
          </w:tcPr>
          <w:p w:rsidR="00746FD5" w:rsidRPr="00AE6C21" w:rsidRDefault="00746FD5" w:rsidP="0003665E">
            <w:pPr>
              <w:spacing w:after="0" w:line="240" w:lineRule="auto"/>
              <w:jc w:val="center"/>
              <w:rPr>
                <w:rFonts w:ascii="Calibri" w:eastAsia="Times New Roman" w:hAnsi="Calibri" w:cs="Calibri"/>
                <w:color w:val="000000"/>
                <w:sz w:val="24"/>
                <w:szCs w:val="24"/>
              </w:rPr>
            </w:pPr>
          </w:p>
        </w:tc>
        <w:tc>
          <w:tcPr>
            <w:tcW w:w="1260" w:type="dxa"/>
            <w:tcBorders>
              <w:top w:val="single" w:sz="4" w:space="0" w:color="auto"/>
              <w:left w:val="nil"/>
              <w:bottom w:val="single" w:sz="4" w:space="0" w:color="auto"/>
              <w:right w:val="nil"/>
            </w:tcBorders>
            <w:shd w:val="clear" w:color="auto" w:fill="auto"/>
            <w:noWrap/>
            <w:vAlign w:val="bottom"/>
          </w:tcPr>
          <w:p w:rsidR="00746FD5" w:rsidRPr="00AE6C21" w:rsidRDefault="00746FD5" w:rsidP="0003665E">
            <w:pPr>
              <w:spacing w:after="0" w:line="240" w:lineRule="auto"/>
              <w:jc w:val="center"/>
              <w:rPr>
                <w:rFonts w:ascii="Calibri" w:eastAsia="Times New Roman" w:hAnsi="Calibri" w:cs="Calibri"/>
                <w:color w:val="000000"/>
                <w:sz w:val="24"/>
                <w:szCs w:val="24"/>
              </w:rPr>
            </w:pPr>
          </w:p>
        </w:tc>
        <w:tc>
          <w:tcPr>
            <w:tcW w:w="900" w:type="dxa"/>
            <w:tcBorders>
              <w:top w:val="single" w:sz="4" w:space="0" w:color="auto"/>
              <w:left w:val="nil"/>
              <w:bottom w:val="single" w:sz="4" w:space="0" w:color="auto"/>
              <w:right w:val="nil"/>
            </w:tcBorders>
            <w:shd w:val="clear" w:color="auto" w:fill="auto"/>
            <w:noWrap/>
            <w:vAlign w:val="bottom"/>
          </w:tcPr>
          <w:p w:rsidR="00746FD5" w:rsidRPr="00AE6C21" w:rsidRDefault="00746FD5" w:rsidP="0003665E">
            <w:pPr>
              <w:spacing w:after="0" w:line="240" w:lineRule="auto"/>
              <w:jc w:val="center"/>
              <w:rPr>
                <w:rFonts w:ascii="Calibri" w:eastAsia="Times New Roman" w:hAnsi="Calibri" w:cs="Calibri"/>
                <w:color w:val="000000"/>
                <w:sz w:val="24"/>
                <w:szCs w:val="24"/>
              </w:rPr>
            </w:pPr>
          </w:p>
        </w:tc>
        <w:tc>
          <w:tcPr>
            <w:tcW w:w="1260" w:type="dxa"/>
            <w:tcBorders>
              <w:top w:val="single" w:sz="4" w:space="0" w:color="auto"/>
              <w:left w:val="nil"/>
              <w:bottom w:val="single" w:sz="4" w:space="0" w:color="auto"/>
              <w:right w:val="nil"/>
            </w:tcBorders>
            <w:shd w:val="clear" w:color="auto" w:fill="auto"/>
            <w:noWrap/>
            <w:vAlign w:val="bottom"/>
          </w:tcPr>
          <w:p w:rsidR="00746FD5" w:rsidRPr="00AE6C21" w:rsidRDefault="00746FD5" w:rsidP="0003665E">
            <w:pPr>
              <w:spacing w:after="0" w:line="240" w:lineRule="auto"/>
              <w:jc w:val="center"/>
              <w:rPr>
                <w:rFonts w:ascii="Calibri" w:eastAsia="Times New Roman" w:hAnsi="Calibri" w:cs="Calibri"/>
                <w:color w:val="000000"/>
                <w:sz w:val="24"/>
                <w:szCs w:val="24"/>
              </w:rPr>
            </w:pPr>
          </w:p>
        </w:tc>
        <w:tc>
          <w:tcPr>
            <w:tcW w:w="1053" w:type="dxa"/>
            <w:tcBorders>
              <w:top w:val="single" w:sz="4" w:space="0" w:color="auto"/>
              <w:left w:val="nil"/>
              <w:bottom w:val="single" w:sz="4" w:space="0" w:color="auto"/>
              <w:right w:val="nil"/>
            </w:tcBorders>
            <w:shd w:val="clear" w:color="auto" w:fill="auto"/>
            <w:noWrap/>
            <w:vAlign w:val="bottom"/>
          </w:tcPr>
          <w:p w:rsidR="00746FD5" w:rsidRPr="00AE6C21" w:rsidRDefault="00746FD5" w:rsidP="0003665E">
            <w:pPr>
              <w:spacing w:after="0" w:line="240" w:lineRule="auto"/>
              <w:jc w:val="center"/>
              <w:rPr>
                <w:rFonts w:ascii="Calibri" w:eastAsia="Times New Roman" w:hAnsi="Calibri" w:cs="Calibri"/>
                <w:color w:val="000000"/>
                <w:sz w:val="24"/>
                <w:szCs w:val="24"/>
              </w:rPr>
            </w:pPr>
          </w:p>
        </w:tc>
      </w:tr>
      <w:tr w:rsidR="00746FD5" w:rsidRPr="00AE6C21" w:rsidTr="00746FD5">
        <w:trPr>
          <w:trHeight w:val="300"/>
        </w:trPr>
        <w:tc>
          <w:tcPr>
            <w:tcW w:w="3600" w:type="dxa"/>
            <w:tcBorders>
              <w:top w:val="nil"/>
              <w:left w:val="nil"/>
              <w:bottom w:val="nil"/>
              <w:right w:val="nil"/>
            </w:tcBorders>
            <w:shd w:val="clear" w:color="auto" w:fill="auto"/>
            <w:noWrap/>
            <w:vAlign w:val="bottom"/>
            <w:hideMark/>
          </w:tcPr>
          <w:p w:rsidR="00746FD5" w:rsidRPr="00AE6C21" w:rsidRDefault="00746FD5" w:rsidP="00746FD5">
            <w:pPr>
              <w:spacing w:after="0" w:line="240" w:lineRule="auto"/>
              <w:rPr>
                <w:rFonts w:ascii="Calibri" w:eastAsia="Times New Roman" w:hAnsi="Calibri" w:cs="Calibri"/>
                <w:color w:val="000000"/>
                <w:sz w:val="24"/>
                <w:szCs w:val="24"/>
              </w:rPr>
            </w:pPr>
            <w:r w:rsidRPr="00AE6C21">
              <w:rPr>
                <w:rFonts w:ascii="Calibri" w:eastAsia="Times New Roman" w:hAnsi="Calibri" w:cs="Calibri"/>
                <w:color w:val="000000"/>
                <w:sz w:val="24"/>
                <w:szCs w:val="24"/>
              </w:rPr>
              <w:t>Female</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-0.01088</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0.001849</w:t>
            </w:r>
          </w:p>
        </w:tc>
        <w:tc>
          <w:tcPr>
            <w:tcW w:w="90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-0.0145</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-0.00725</w:t>
            </w:r>
          </w:p>
        </w:tc>
      </w:tr>
      <w:tr w:rsidR="00746FD5" w:rsidRPr="00AE6C21" w:rsidTr="00746FD5">
        <w:trPr>
          <w:trHeight w:val="300"/>
        </w:trPr>
        <w:tc>
          <w:tcPr>
            <w:tcW w:w="3600" w:type="dxa"/>
            <w:tcBorders>
              <w:top w:val="single" w:sz="4" w:space="0" w:color="auto"/>
              <w:left w:val="nil"/>
              <w:bottom w:val="single" w:sz="4" w:space="0" w:color="auto"/>
              <w:right w:val="nil"/>
            </w:tcBorders>
            <w:shd w:val="clear" w:color="auto" w:fill="auto"/>
            <w:noWrap/>
            <w:vAlign w:val="bottom"/>
            <w:hideMark/>
          </w:tcPr>
          <w:p w:rsidR="00746FD5" w:rsidRPr="00AE6C21" w:rsidRDefault="00746FD5" w:rsidP="0003665E">
            <w:pPr>
              <w:spacing w:after="0" w:line="240" w:lineRule="auto"/>
              <w:rPr>
                <w:rFonts w:ascii="Calibri" w:eastAsia="Times New Roman" w:hAnsi="Calibri" w:cs="Calibri"/>
                <w:color w:val="000000"/>
                <w:sz w:val="24"/>
                <w:szCs w:val="24"/>
              </w:rPr>
            </w:pPr>
            <w:r w:rsidRPr="00AE6C21">
              <w:rPr>
                <w:rFonts w:ascii="Calibri" w:eastAsia="Times New Roman" w:hAnsi="Calibri" w:cs="Calibri"/>
                <w:color w:val="000000"/>
                <w:sz w:val="24"/>
                <w:szCs w:val="24"/>
              </w:rPr>
              <w:t>Race/Ethnicity (ref=white)</w:t>
            </w:r>
          </w:p>
        </w:tc>
        <w:tc>
          <w:tcPr>
            <w:tcW w:w="1053" w:type="dxa"/>
            <w:tcBorders>
              <w:top w:val="single" w:sz="4" w:space="0" w:color="auto"/>
              <w:left w:val="nil"/>
              <w:bottom w:val="single" w:sz="4" w:space="0" w:color="auto"/>
              <w:right w:val="nil"/>
            </w:tcBorders>
            <w:shd w:val="clear" w:color="auto" w:fill="auto"/>
            <w:noWrap/>
            <w:vAlign w:val="bottom"/>
          </w:tcPr>
          <w:p w:rsidR="00746FD5" w:rsidRPr="00AE6C21" w:rsidRDefault="00746FD5" w:rsidP="0003665E">
            <w:pPr>
              <w:spacing w:after="0" w:line="240" w:lineRule="auto"/>
              <w:jc w:val="center"/>
              <w:rPr>
                <w:rFonts w:ascii="Calibri" w:eastAsia="Times New Roman" w:hAnsi="Calibri" w:cs="Calibri"/>
                <w:color w:val="000000"/>
                <w:sz w:val="24"/>
                <w:szCs w:val="24"/>
              </w:rPr>
            </w:pPr>
          </w:p>
        </w:tc>
        <w:tc>
          <w:tcPr>
            <w:tcW w:w="1260" w:type="dxa"/>
            <w:tcBorders>
              <w:top w:val="single" w:sz="4" w:space="0" w:color="auto"/>
              <w:left w:val="nil"/>
              <w:bottom w:val="single" w:sz="4" w:space="0" w:color="auto"/>
              <w:right w:val="nil"/>
            </w:tcBorders>
            <w:shd w:val="clear" w:color="auto" w:fill="auto"/>
            <w:noWrap/>
            <w:vAlign w:val="bottom"/>
          </w:tcPr>
          <w:p w:rsidR="00746FD5" w:rsidRPr="00AE6C21" w:rsidRDefault="00746FD5" w:rsidP="0003665E">
            <w:pPr>
              <w:spacing w:after="0" w:line="240" w:lineRule="auto"/>
              <w:jc w:val="center"/>
              <w:rPr>
                <w:rFonts w:ascii="Calibri" w:eastAsia="Times New Roman" w:hAnsi="Calibri" w:cs="Calibri"/>
                <w:color w:val="000000"/>
                <w:sz w:val="24"/>
                <w:szCs w:val="24"/>
              </w:rPr>
            </w:pPr>
          </w:p>
        </w:tc>
        <w:tc>
          <w:tcPr>
            <w:tcW w:w="900" w:type="dxa"/>
            <w:tcBorders>
              <w:top w:val="single" w:sz="4" w:space="0" w:color="auto"/>
              <w:left w:val="nil"/>
              <w:bottom w:val="single" w:sz="4" w:space="0" w:color="auto"/>
              <w:right w:val="nil"/>
            </w:tcBorders>
            <w:shd w:val="clear" w:color="auto" w:fill="auto"/>
            <w:noWrap/>
            <w:vAlign w:val="bottom"/>
          </w:tcPr>
          <w:p w:rsidR="00746FD5" w:rsidRPr="00AE6C21" w:rsidRDefault="00746FD5" w:rsidP="0003665E">
            <w:pPr>
              <w:spacing w:after="0" w:line="240" w:lineRule="auto"/>
              <w:jc w:val="center"/>
              <w:rPr>
                <w:rFonts w:ascii="Calibri" w:eastAsia="Times New Roman" w:hAnsi="Calibri" w:cs="Calibri"/>
                <w:color w:val="000000"/>
                <w:sz w:val="24"/>
                <w:szCs w:val="24"/>
              </w:rPr>
            </w:pPr>
          </w:p>
        </w:tc>
        <w:tc>
          <w:tcPr>
            <w:tcW w:w="1260" w:type="dxa"/>
            <w:tcBorders>
              <w:top w:val="single" w:sz="4" w:space="0" w:color="auto"/>
              <w:left w:val="nil"/>
              <w:bottom w:val="single" w:sz="4" w:space="0" w:color="auto"/>
              <w:right w:val="nil"/>
            </w:tcBorders>
            <w:shd w:val="clear" w:color="auto" w:fill="auto"/>
            <w:noWrap/>
            <w:vAlign w:val="bottom"/>
          </w:tcPr>
          <w:p w:rsidR="00746FD5" w:rsidRPr="00AE6C21" w:rsidRDefault="00746FD5" w:rsidP="0003665E">
            <w:pPr>
              <w:spacing w:after="0" w:line="240" w:lineRule="auto"/>
              <w:jc w:val="center"/>
              <w:rPr>
                <w:rFonts w:ascii="Calibri" w:eastAsia="Times New Roman" w:hAnsi="Calibri" w:cs="Calibri"/>
                <w:color w:val="000000"/>
                <w:sz w:val="24"/>
                <w:szCs w:val="24"/>
              </w:rPr>
            </w:pPr>
          </w:p>
        </w:tc>
        <w:tc>
          <w:tcPr>
            <w:tcW w:w="1053" w:type="dxa"/>
            <w:tcBorders>
              <w:top w:val="single" w:sz="4" w:space="0" w:color="auto"/>
              <w:left w:val="nil"/>
              <w:bottom w:val="single" w:sz="4" w:space="0" w:color="auto"/>
              <w:right w:val="nil"/>
            </w:tcBorders>
            <w:shd w:val="clear" w:color="auto" w:fill="auto"/>
            <w:noWrap/>
            <w:vAlign w:val="bottom"/>
          </w:tcPr>
          <w:p w:rsidR="00746FD5" w:rsidRPr="00AE6C21" w:rsidRDefault="00746FD5" w:rsidP="0003665E">
            <w:pPr>
              <w:spacing w:after="0" w:line="240" w:lineRule="auto"/>
              <w:jc w:val="center"/>
              <w:rPr>
                <w:rFonts w:ascii="Calibri" w:eastAsia="Times New Roman" w:hAnsi="Calibri" w:cs="Calibri"/>
                <w:color w:val="000000"/>
                <w:sz w:val="24"/>
                <w:szCs w:val="24"/>
              </w:rPr>
            </w:pPr>
          </w:p>
        </w:tc>
      </w:tr>
      <w:tr w:rsidR="00746FD5" w:rsidRPr="00AE6C21" w:rsidTr="00746FD5">
        <w:trPr>
          <w:trHeight w:val="300"/>
        </w:trPr>
        <w:tc>
          <w:tcPr>
            <w:tcW w:w="3600" w:type="dxa"/>
            <w:tcBorders>
              <w:top w:val="nil"/>
              <w:left w:val="nil"/>
              <w:bottom w:val="nil"/>
              <w:right w:val="nil"/>
            </w:tcBorders>
            <w:shd w:val="clear" w:color="auto" w:fill="auto"/>
            <w:noWrap/>
            <w:vAlign w:val="bottom"/>
            <w:hideMark/>
          </w:tcPr>
          <w:p w:rsidR="00746FD5" w:rsidRPr="00AE6C21" w:rsidRDefault="00746FD5" w:rsidP="00746FD5">
            <w:pPr>
              <w:spacing w:after="0" w:line="240" w:lineRule="auto"/>
              <w:jc w:val="right"/>
              <w:rPr>
                <w:rFonts w:ascii="Calibri" w:eastAsia="Times New Roman" w:hAnsi="Calibri" w:cs="Calibri"/>
                <w:color w:val="000000"/>
                <w:sz w:val="24"/>
                <w:szCs w:val="24"/>
              </w:rPr>
            </w:pPr>
            <w:r w:rsidRPr="00AE6C21">
              <w:rPr>
                <w:rFonts w:ascii="Calibri" w:eastAsia="Times New Roman" w:hAnsi="Calibri" w:cs="Calibri"/>
                <w:color w:val="000000"/>
                <w:sz w:val="24"/>
                <w:szCs w:val="24"/>
              </w:rPr>
              <w:t>Black</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-0.02451</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0.002401</w:t>
            </w:r>
          </w:p>
        </w:tc>
        <w:tc>
          <w:tcPr>
            <w:tcW w:w="90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-0.02922</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-0.0198</w:t>
            </w:r>
          </w:p>
        </w:tc>
      </w:tr>
      <w:tr w:rsidR="00746FD5" w:rsidRPr="00AE6C21" w:rsidTr="00746FD5">
        <w:trPr>
          <w:trHeight w:val="300"/>
        </w:trPr>
        <w:tc>
          <w:tcPr>
            <w:tcW w:w="3600" w:type="dxa"/>
            <w:tcBorders>
              <w:top w:val="nil"/>
              <w:left w:val="nil"/>
              <w:right w:val="nil"/>
            </w:tcBorders>
            <w:shd w:val="clear" w:color="auto" w:fill="auto"/>
            <w:noWrap/>
            <w:vAlign w:val="bottom"/>
            <w:hideMark/>
          </w:tcPr>
          <w:p w:rsidR="00746FD5" w:rsidRPr="00AE6C21" w:rsidRDefault="00746FD5" w:rsidP="00746FD5">
            <w:pPr>
              <w:spacing w:after="0" w:line="240" w:lineRule="auto"/>
              <w:jc w:val="right"/>
              <w:rPr>
                <w:rFonts w:ascii="Calibri" w:eastAsia="Times New Roman" w:hAnsi="Calibri" w:cs="Calibri"/>
                <w:color w:val="000000"/>
                <w:sz w:val="24"/>
                <w:szCs w:val="24"/>
              </w:rPr>
            </w:pPr>
            <w:r w:rsidRPr="00AE6C21">
              <w:rPr>
                <w:rFonts w:ascii="Calibri" w:eastAsia="Times New Roman" w:hAnsi="Calibri" w:cs="Calibri"/>
                <w:color w:val="000000"/>
                <w:sz w:val="24"/>
                <w:szCs w:val="24"/>
              </w:rPr>
              <w:t>Hispanic</w:t>
            </w:r>
          </w:p>
        </w:tc>
        <w:tc>
          <w:tcPr>
            <w:tcW w:w="1053" w:type="dxa"/>
            <w:tcBorders>
              <w:top w:val="nil"/>
              <w:left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-1.33E-03</w:t>
            </w:r>
          </w:p>
        </w:tc>
        <w:tc>
          <w:tcPr>
            <w:tcW w:w="1260" w:type="dxa"/>
            <w:tcBorders>
              <w:top w:val="nil"/>
              <w:left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2.71E-03</w:t>
            </w:r>
          </w:p>
        </w:tc>
        <w:tc>
          <w:tcPr>
            <w:tcW w:w="900" w:type="dxa"/>
            <w:tcBorders>
              <w:top w:val="nil"/>
              <w:left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0.623</w:t>
            </w:r>
          </w:p>
        </w:tc>
        <w:tc>
          <w:tcPr>
            <w:tcW w:w="1260" w:type="dxa"/>
            <w:tcBorders>
              <w:top w:val="nil"/>
              <w:left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-0.00663</w:t>
            </w:r>
          </w:p>
        </w:tc>
        <w:tc>
          <w:tcPr>
            <w:tcW w:w="1053" w:type="dxa"/>
            <w:tcBorders>
              <w:top w:val="nil"/>
              <w:left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3.97E-03</w:t>
            </w:r>
          </w:p>
        </w:tc>
      </w:tr>
      <w:tr w:rsidR="00746FD5" w:rsidRPr="00AE6C21" w:rsidTr="00746FD5">
        <w:trPr>
          <w:trHeight w:val="300"/>
        </w:trPr>
        <w:tc>
          <w:tcPr>
            <w:tcW w:w="3600" w:type="dxa"/>
            <w:tcBorders>
              <w:top w:val="nil"/>
              <w:left w:val="nil"/>
              <w:bottom w:val="single" w:sz="4" w:space="0" w:color="auto"/>
              <w:right w:val="nil"/>
            </w:tcBorders>
            <w:shd w:val="clear" w:color="auto" w:fill="auto"/>
            <w:noWrap/>
            <w:vAlign w:val="bottom"/>
            <w:hideMark/>
          </w:tcPr>
          <w:p w:rsidR="00746FD5" w:rsidRPr="00AE6C21" w:rsidRDefault="00746FD5" w:rsidP="00746FD5">
            <w:pPr>
              <w:spacing w:after="0" w:line="240" w:lineRule="auto"/>
              <w:jc w:val="right"/>
              <w:rPr>
                <w:rFonts w:ascii="Calibri" w:eastAsia="Times New Roman" w:hAnsi="Calibri" w:cs="Calibri"/>
                <w:color w:val="000000"/>
                <w:sz w:val="24"/>
                <w:szCs w:val="24"/>
              </w:rPr>
            </w:pPr>
            <w:r w:rsidRPr="00AE6C21">
              <w:rPr>
                <w:rFonts w:ascii="Calibri" w:eastAsia="Times New Roman" w:hAnsi="Calibri" w:cs="Calibri"/>
                <w:color w:val="000000"/>
                <w:sz w:val="24"/>
                <w:szCs w:val="24"/>
              </w:rPr>
              <w:t>Asian</w:t>
            </w:r>
          </w:p>
        </w:tc>
        <w:tc>
          <w:tcPr>
            <w:tcW w:w="1053" w:type="dxa"/>
            <w:tcBorders>
              <w:top w:val="nil"/>
              <w:left w:val="nil"/>
              <w:bottom w:val="single" w:sz="4" w:space="0" w:color="auto"/>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0.022785</w:t>
            </w:r>
          </w:p>
        </w:tc>
        <w:tc>
          <w:tcPr>
            <w:tcW w:w="1260" w:type="dxa"/>
            <w:tcBorders>
              <w:top w:val="nil"/>
              <w:left w:val="nil"/>
              <w:bottom w:val="single" w:sz="4" w:space="0" w:color="auto"/>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0.005667</w:t>
            </w:r>
          </w:p>
        </w:tc>
        <w:tc>
          <w:tcPr>
            <w:tcW w:w="900" w:type="dxa"/>
            <w:tcBorders>
              <w:top w:val="nil"/>
              <w:left w:val="nil"/>
              <w:bottom w:val="single" w:sz="4" w:space="0" w:color="auto"/>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w:t>
            </w:r>
          </w:p>
        </w:tc>
        <w:tc>
          <w:tcPr>
            <w:tcW w:w="1260" w:type="dxa"/>
            <w:tcBorders>
              <w:top w:val="nil"/>
              <w:left w:val="nil"/>
              <w:bottom w:val="single" w:sz="4" w:space="0" w:color="auto"/>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0.011677</w:t>
            </w:r>
          </w:p>
        </w:tc>
        <w:tc>
          <w:tcPr>
            <w:tcW w:w="1053" w:type="dxa"/>
            <w:tcBorders>
              <w:top w:val="nil"/>
              <w:left w:val="nil"/>
              <w:bottom w:val="single" w:sz="4" w:space="0" w:color="auto"/>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0.033893</w:t>
            </w:r>
          </w:p>
        </w:tc>
      </w:tr>
      <w:tr w:rsidR="00746FD5" w:rsidRPr="00AE6C21" w:rsidTr="00746FD5">
        <w:trPr>
          <w:trHeight w:val="300"/>
        </w:trPr>
        <w:tc>
          <w:tcPr>
            <w:tcW w:w="3600" w:type="dxa"/>
            <w:tcBorders>
              <w:top w:val="single" w:sz="4" w:space="0" w:color="auto"/>
              <w:left w:val="nil"/>
              <w:bottom w:val="nil"/>
              <w:right w:val="nil"/>
            </w:tcBorders>
            <w:shd w:val="clear" w:color="auto" w:fill="auto"/>
            <w:noWrap/>
            <w:vAlign w:val="bottom"/>
            <w:hideMark/>
          </w:tcPr>
          <w:p w:rsidR="00746FD5" w:rsidRPr="00AE6C21" w:rsidRDefault="00746FD5" w:rsidP="00746FD5">
            <w:pPr>
              <w:spacing w:after="0" w:line="240" w:lineRule="auto"/>
              <w:rPr>
                <w:rFonts w:ascii="Calibri" w:eastAsia="Times New Roman" w:hAnsi="Calibri" w:cs="Calibri"/>
                <w:color w:val="000000"/>
                <w:sz w:val="24"/>
                <w:szCs w:val="24"/>
              </w:rPr>
            </w:pPr>
            <w:r w:rsidRPr="00AE6C21">
              <w:rPr>
                <w:rFonts w:ascii="Calibri" w:eastAsia="Times New Roman" w:hAnsi="Calibri" w:cs="Calibri"/>
                <w:color w:val="000000"/>
                <w:sz w:val="24"/>
                <w:szCs w:val="24"/>
              </w:rPr>
              <w:t>Age</w:t>
            </w:r>
          </w:p>
        </w:tc>
        <w:tc>
          <w:tcPr>
            <w:tcW w:w="1053" w:type="dxa"/>
            <w:tcBorders>
              <w:top w:val="single" w:sz="4" w:space="0" w:color="auto"/>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0.004651</w:t>
            </w:r>
          </w:p>
        </w:tc>
        <w:tc>
          <w:tcPr>
            <w:tcW w:w="1260" w:type="dxa"/>
            <w:tcBorders>
              <w:top w:val="single" w:sz="4" w:space="0" w:color="auto"/>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0.000108</w:t>
            </w:r>
          </w:p>
        </w:tc>
        <w:tc>
          <w:tcPr>
            <w:tcW w:w="900" w:type="dxa"/>
            <w:tcBorders>
              <w:top w:val="single" w:sz="4" w:space="0" w:color="auto"/>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w:t>
            </w:r>
          </w:p>
        </w:tc>
        <w:tc>
          <w:tcPr>
            <w:tcW w:w="1260" w:type="dxa"/>
            <w:tcBorders>
              <w:top w:val="single" w:sz="4" w:space="0" w:color="auto"/>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0.00444</w:t>
            </w:r>
          </w:p>
        </w:tc>
        <w:tc>
          <w:tcPr>
            <w:tcW w:w="1053" w:type="dxa"/>
            <w:tcBorders>
              <w:top w:val="single" w:sz="4" w:space="0" w:color="auto"/>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0.004862</w:t>
            </w:r>
          </w:p>
        </w:tc>
      </w:tr>
      <w:tr w:rsidR="00746FD5" w:rsidRPr="00AE6C21" w:rsidTr="00746FD5">
        <w:trPr>
          <w:trHeight w:val="300"/>
        </w:trPr>
        <w:tc>
          <w:tcPr>
            <w:tcW w:w="3600" w:type="dxa"/>
            <w:tcBorders>
              <w:top w:val="nil"/>
              <w:left w:val="nil"/>
              <w:bottom w:val="nil"/>
              <w:right w:val="nil"/>
            </w:tcBorders>
            <w:shd w:val="clear" w:color="auto" w:fill="auto"/>
            <w:noWrap/>
            <w:vAlign w:val="bottom"/>
            <w:hideMark/>
          </w:tcPr>
          <w:p w:rsidR="00746FD5" w:rsidRPr="00AE6C21" w:rsidRDefault="00746FD5" w:rsidP="00746FD5">
            <w:pPr>
              <w:spacing w:after="0" w:line="240" w:lineRule="auto"/>
              <w:rPr>
                <w:rFonts w:ascii="Calibri" w:eastAsia="Times New Roman" w:hAnsi="Calibri" w:cs="Calibri"/>
                <w:color w:val="000000"/>
                <w:sz w:val="24"/>
                <w:szCs w:val="24"/>
              </w:rPr>
            </w:pPr>
            <w:r w:rsidRPr="00AE6C21">
              <w:rPr>
                <w:rFonts w:ascii="Calibri" w:eastAsia="Times New Roman" w:hAnsi="Calibri" w:cs="Calibri"/>
                <w:color w:val="000000"/>
                <w:sz w:val="24"/>
                <w:szCs w:val="24"/>
              </w:rPr>
              <w:t>Years with same provider</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0.058534</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0.000835</w:t>
            </w:r>
          </w:p>
        </w:tc>
        <w:tc>
          <w:tcPr>
            <w:tcW w:w="90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0.056897</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0.060171</w:t>
            </w:r>
          </w:p>
        </w:tc>
      </w:tr>
      <w:tr w:rsidR="00746FD5" w:rsidRPr="00AE6C21" w:rsidTr="00746FD5">
        <w:trPr>
          <w:trHeight w:val="300"/>
        </w:trPr>
        <w:tc>
          <w:tcPr>
            <w:tcW w:w="3600" w:type="dxa"/>
            <w:tcBorders>
              <w:top w:val="single" w:sz="4" w:space="0" w:color="auto"/>
              <w:left w:val="nil"/>
              <w:bottom w:val="single" w:sz="4" w:space="0" w:color="auto"/>
              <w:right w:val="nil"/>
            </w:tcBorders>
            <w:shd w:val="clear" w:color="auto" w:fill="auto"/>
            <w:noWrap/>
            <w:vAlign w:val="bottom"/>
            <w:hideMark/>
          </w:tcPr>
          <w:p w:rsidR="00746FD5" w:rsidRPr="00AE6C21" w:rsidRDefault="00746FD5" w:rsidP="0003665E">
            <w:pPr>
              <w:spacing w:after="0" w:line="240" w:lineRule="auto"/>
              <w:rPr>
                <w:rFonts w:ascii="Calibri" w:eastAsia="Times New Roman" w:hAnsi="Calibri" w:cs="Calibri"/>
                <w:color w:val="000000"/>
                <w:sz w:val="24"/>
                <w:szCs w:val="24"/>
              </w:rPr>
            </w:pPr>
            <w:r w:rsidRPr="00AE6C21">
              <w:rPr>
                <w:rFonts w:ascii="Calibri" w:eastAsia="Times New Roman" w:hAnsi="Calibri" w:cs="Calibri"/>
                <w:color w:val="000000"/>
                <w:sz w:val="24"/>
                <w:szCs w:val="24"/>
              </w:rPr>
              <w:t>Year (ref=2009)</w:t>
            </w:r>
          </w:p>
        </w:tc>
        <w:tc>
          <w:tcPr>
            <w:tcW w:w="1053" w:type="dxa"/>
            <w:tcBorders>
              <w:top w:val="single" w:sz="4" w:space="0" w:color="auto"/>
              <w:left w:val="nil"/>
              <w:bottom w:val="single" w:sz="4" w:space="0" w:color="auto"/>
              <w:right w:val="nil"/>
            </w:tcBorders>
            <w:shd w:val="clear" w:color="auto" w:fill="auto"/>
            <w:noWrap/>
            <w:vAlign w:val="bottom"/>
          </w:tcPr>
          <w:p w:rsidR="00746FD5" w:rsidRPr="00AE6C21" w:rsidRDefault="00746FD5" w:rsidP="0003665E">
            <w:pPr>
              <w:spacing w:after="0" w:line="240" w:lineRule="auto"/>
              <w:jc w:val="center"/>
              <w:rPr>
                <w:rFonts w:ascii="Calibri" w:eastAsia="Times New Roman" w:hAnsi="Calibri" w:cs="Calibri"/>
                <w:color w:val="000000"/>
                <w:sz w:val="24"/>
                <w:szCs w:val="24"/>
              </w:rPr>
            </w:pPr>
          </w:p>
        </w:tc>
        <w:tc>
          <w:tcPr>
            <w:tcW w:w="1260" w:type="dxa"/>
            <w:tcBorders>
              <w:top w:val="single" w:sz="4" w:space="0" w:color="auto"/>
              <w:left w:val="nil"/>
              <w:bottom w:val="single" w:sz="4" w:space="0" w:color="auto"/>
              <w:right w:val="nil"/>
            </w:tcBorders>
            <w:shd w:val="clear" w:color="auto" w:fill="auto"/>
            <w:noWrap/>
            <w:vAlign w:val="bottom"/>
          </w:tcPr>
          <w:p w:rsidR="00746FD5" w:rsidRPr="00AE6C21" w:rsidRDefault="00746FD5" w:rsidP="0003665E">
            <w:pPr>
              <w:spacing w:after="0" w:line="240" w:lineRule="auto"/>
              <w:jc w:val="center"/>
              <w:rPr>
                <w:rFonts w:ascii="Calibri" w:eastAsia="Times New Roman" w:hAnsi="Calibri" w:cs="Calibri"/>
                <w:color w:val="000000"/>
                <w:sz w:val="24"/>
                <w:szCs w:val="24"/>
              </w:rPr>
            </w:pPr>
          </w:p>
        </w:tc>
        <w:tc>
          <w:tcPr>
            <w:tcW w:w="900" w:type="dxa"/>
            <w:tcBorders>
              <w:top w:val="single" w:sz="4" w:space="0" w:color="auto"/>
              <w:left w:val="nil"/>
              <w:bottom w:val="single" w:sz="4" w:space="0" w:color="auto"/>
              <w:right w:val="nil"/>
            </w:tcBorders>
            <w:shd w:val="clear" w:color="auto" w:fill="auto"/>
            <w:noWrap/>
            <w:vAlign w:val="bottom"/>
          </w:tcPr>
          <w:p w:rsidR="00746FD5" w:rsidRPr="00AE6C21" w:rsidRDefault="00746FD5" w:rsidP="0003665E">
            <w:pPr>
              <w:spacing w:after="0" w:line="240" w:lineRule="auto"/>
              <w:jc w:val="center"/>
              <w:rPr>
                <w:rFonts w:ascii="Calibri" w:eastAsia="Times New Roman" w:hAnsi="Calibri" w:cs="Calibri"/>
                <w:color w:val="000000"/>
                <w:sz w:val="24"/>
                <w:szCs w:val="24"/>
              </w:rPr>
            </w:pPr>
          </w:p>
        </w:tc>
        <w:tc>
          <w:tcPr>
            <w:tcW w:w="1260" w:type="dxa"/>
            <w:tcBorders>
              <w:top w:val="single" w:sz="4" w:space="0" w:color="auto"/>
              <w:left w:val="nil"/>
              <w:bottom w:val="single" w:sz="4" w:space="0" w:color="auto"/>
              <w:right w:val="nil"/>
            </w:tcBorders>
            <w:shd w:val="clear" w:color="auto" w:fill="auto"/>
            <w:noWrap/>
            <w:vAlign w:val="bottom"/>
          </w:tcPr>
          <w:p w:rsidR="00746FD5" w:rsidRPr="00AE6C21" w:rsidRDefault="00746FD5" w:rsidP="0003665E">
            <w:pPr>
              <w:spacing w:after="0" w:line="240" w:lineRule="auto"/>
              <w:jc w:val="center"/>
              <w:rPr>
                <w:rFonts w:ascii="Calibri" w:eastAsia="Times New Roman" w:hAnsi="Calibri" w:cs="Calibri"/>
                <w:color w:val="000000"/>
                <w:sz w:val="24"/>
                <w:szCs w:val="24"/>
              </w:rPr>
            </w:pPr>
          </w:p>
        </w:tc>
        <w:tc>
          <w:tcPr>
            <w:tcW w:w="1053" w:type="dxa"/>
            <w:tcBorders>
              <w:top w:val="single" w:sz="4" w:space="0" w:color="auto"/>
              <w:left w:val="nil"/>
              <w:bottom w:val="single" w:sz="4" w:space="0" w:color="auto"/>
              <w:right w:val="nil"/>
            </w:tcBorders>
            <w:shd w:val="clear" w:color="auto" w:fill="auto"/>
            <w:noWrap/>
            <w:vAlign w:val="bottom"/>
          </w:tcPr>
          <w:p w:rsidR="00746FD5" w:rsidRPr="00AE6C21" w:rsidRDefault="00746FD5" w:rsidP="0003665E">
            <w:pPr>
              <w:spacing w:after="0" w:line="240" w:lineRule="auto"/>
              <w:jc w:val="center"/>
              <w:rPr>
                <w:rFonts w:ascii="Calibri" w:eastAsia="Times New Roman" w:hAnsi="Calibri" w:cs="Calibri"/>
                <w:color w:val="000000"/>
                <w:sz w:val="24"/>
                <w:szCs w:val="24"/>
              </w:rPr>
            </w:pPr>
          </w:p>
        </w:tc>
      </w:tr>
      <w:tr w:rsidR="00746FD5" w:rsidRPr="00AE6C21" w:rsidTr="00746FD5">
        <w:trPr>
          <w:trHeight w:val="300"/>
        </w:trPr>
        <w:tc>
          <w:tcPr>
            <w:tcW w:w="3600" w:type="dxa"/>
            <w:tcBorders>
              <w:top w:val="nil"/>
              <w:left w:val="nil"/>
              <w:bottom w:val="nil"/>
              <w:right w:val="nil"/>
            </w:tcBorders>
            <w:shd w:val="clear" w:color="auto" w:fill="auto"/>
            <w:noWrap/>
            <w:vAlign w:val="bottom"/>
            <w:hideMark/>
          </w:tcPr>
          <w:p w:rsidR="00746FD5" w:rsidRPr="00AE6C21" w:rsidRDefault="00746FD5" w:rsidP="00746FD5">
            <w:pPr>
              <w:spacing w:after="0" w:line="240" w:lineRule="auto"/>
              <w:jc w:val="right"/>
              <w:rPr>
                <w:rFonts w:ascii="Calibri" w:eastAsia="Times New Roman" w:hAnsi="Calibri" w:cs="Calibri"/>
                <w:color w:val="000000"/>
                <w:sz w:val="24"/>
                <w:szCs w:val="24"/>
              </w:rPr>
            </w:pPr>
            <w:r w:rsidRPr="00AE6C21">
              <w:rPr>
                <w:rFonts w:ascii="Calibri" w:eastAsia="Times New Roman" w:hAnsi="Calibri" w:cs="Calibri"/>
                <w:color w:val="000000"/>
                <w:sz w:val="24"/>
                <w:szCs w:val="24"/>
              </w:rPr>
              <w:t>2010</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0.011448</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0.002504</w:t>
            </w:r>
          </w:p>
        </w:tc>
        <w:tc>
          <w:tcPr>
            <w:tcW w:w="90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0.00654</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0.016356</w:t>
            </w:r>
          </w:p>
        </w:tc>
      </w:tr>
      <w:tr w:rsidR="00746FD5" w:rsidRPr="00AE6C21" w:rsidTr="00746FD5">
        <w:trPr>
          <w:trHeight w:val="300"/>
        </w:trPr>
        <w:tc>
          <w:tcPr>
            <w:tcW w:w="3600" w:type="dxa"/>
            <w:tcBorders>
              <w:top w:val="nil"/>
              <w:left w:val="nil"/>
              <w:bottom w:val="nil"/>
              <w:right w:val="nil"/>
            </w:tcBorders>
            <w:shd w:val="clear" w:color="auto" w:fill="auto"/>
            <w:noWrap/>
            <w:vAlign w:val="bottom"/>
            <w:hideMark/>
          </w:tcPr>
          <w:p w:rsidR="00746FD5" w:rsidRPr="00AE6C21" w:rsidRDefault="00746FD5" w:rsidP="00746FD5">
            <w:pPr>
              <w:spacing w:after="0" w:line="240" w:lineRule="auto"/>
              <w:jc w:val="right"/>
              <w:rPr>
                <w:rFonts w:ascii="Calibri" w:eastAsia="Times New Roman" w:hAnsi="Calibri" w:cs="Calibri"/>
                <w:color w:val="000000"/>
                <w:sz w:val="24"/>
                <w:szCs w:val="24"/>
              </w:rPr>
            </w:pPr>
            <w:r w:rsidRPr="00AE6C21">
              <w:rPr>
                <w:rFonts w:ascii="Calibri" w:eastAsia="Times New Roman" w:hAnsi="Calibri" w:cs="Calibri"/>
                <w:color w:val="000000"/>
                <w:sz w:val="24"/>
                <w:szCs w:val="24"/>
              </w:rPr>
              <w:t>2011</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0.027658</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0.002972</w:t>
            </w:r>
          </w:p>
        </w:tc>
        <w:tc>
          <w:tcPr>
            <w:tcW w:w="90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0.021834</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0.033483</w:t>
            </w:r>
          </w:p>
        </w:tc>
      </w:tr>
      <w:tr w:rsidR="00746FD5" w:rsidRPr="00AE6C21" w:rsidTr="00746FD5">
        <w:trPr>
          <w:trHeight w:val="300"/>
        </w:trPr>
        <w:tc>
          <w:tcPr>
            <w:tcW w:w="3600" w:type="dxa"/>
            <w:tcBorders>
              <w:top w:val="nil"/>
              <w:left w:val="nil"/>
              <w:bottom w:val="nil"/>
              <w:right w:val="nil"/>
            </w:tcBorders>
            <w:shd w:val="clear" w:color="auto" w:fill="auto"/>
            <w:noWrap/>
            <w:vAlign w:val="bottom"/>
            <w:hideMark/>
          </w:tcPr>
          <w:p w:rsidR="00746FD5" w:rsidRPr="00AE6C21" w:rsidRDefault="00746FD5" w:rsidP="00746FD5">
            <w:pPr>
              <w:spacing w:after="0" w:line="240" w:lineRule="auto"/>
              <w:jc w:val="right"/>
              <w:rPr>
                <w:rFonts w:ascii="Calibri" w:eastAsia="Times New Roman" w:hAnsi="Calibri" w:cs="Calibri"/>
                <w:color w:val="000000"/>
                <w:sz w:val="24"/>
                <w:szCs w:val="24"/>
              </w:rPr>
            </w:pPr>
            <w:r w:rsidRPr="00AE6C21">
              <w:rPr>
                <w:rFonts w:ascii="Calibri" w:eastAsia="Times New Roman" w:hAnsi="Calibri" w:cs="Calibri"/>
                <w:color w:val="000000"/>
                <w:sz w:val="24"/>
                <w:szCs w:val="24"/>
              </w:rPr>
              <w:t>2012</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0.013224</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0.002505</w:t>
            </w:r>
          </w:p>
        </w:tc>
        <w:tc>
          <w:tcPr>
            <w:tcW w:w="90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0.008315</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0.018132</w:t>
            </w:r>
          </w:p>
        </w:tc>
      </w:tr>
      <w:tr w:rsidR="00746FD5" w:rsidRPr="00AE6C21" w:rsidTr="00746FD5">
        <w:trPr>
          <w:trHeight w:val="300"/>
        </w:trPr>
        <w:tc>
          <w:tcPr>
            <w:tcW w:w="3600" w:type="dxa"/>
            <w:tcBorders>
              <w:top w:val="single" w:sz="4" w:space="0" w:color="auto"/>
              <w:left w:val="nil"/>
              <w:bottom w:val="nil"/>
              <w:right w:val="nil"/>
            </w:tcBorders>
            <w:shd w:val="clear" w:color="auto" w:fill="auto"/>
            <w:noWrap/>
            <w:vAlign w:val="bottom"/>
            <w:hideMark/>
          </w:tcPr>
          <w:p w:rsidR="00746FD5" w:rsidRPr="00AE6C21" w:rsidRDefault="00746FD5" w:rsidP="00746FD5">
            <w:pPr>
              <w:spacing w:after="0" w:line="240" w:lineRule="auto"/>
              <w:rPr>
                <w:rFonts w:ascii="Calibri" w:eastAsia="Times New Roman" w:hAnsi="Calibri" w:cs="Calibri"/>
                <w:color w:val="000000"/>
                <w:sz w:val="24"/>
                <w:szCs w:val="24"/>
              </w:rPr>
            </w:pPr>
            <w:r w:rsidRPr="00AE6C21">
              <w:rPr>
                <w:rFonts w:ascii="Calibri" w:eastAsia="Times New Roman" w:hAnsi="Calibri" w:cs="Calibri"/>
                <w:color w:val="000000"/>
                <w:sz w:val="24"/>
                <w:szCs w:val="24"/>
              </w:rPr>
              <w:t>Count of Chronic Conditions</w:t>
            </w:r>
          </w:p>
        </w:tc>
        <w:tc>
          <w:tcPr>
            <w:tcW w:w="1053" w:type="dxa"/>
            <w:tcBorders>
              <w:top w:val="single" w:sz="4" w:space="0" w:color="auto"/>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0.003459</w:t>
            </w:r>
          </w:p>
        </w:tc>
        <w:tc>
          <w:tcPr>
            <w:tcW w:w="1260" w:type="dxa"/>
            <w:tcBorders>
              <w:top w:val="single" w:sz="4" w:space="0" w:color="auto"/>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0.000374</w:t>
            </w:r>
          </w:p>
        </w:tc>
        <w:tc>
          <w:tcPr>
            <w:tcW w:w="900" w:type="dxa"/>
            <w:tcBorders>
              <w:top w:val="single" w:sz="4" w:space="0" w:color="auto"/>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w:t>
            </w:r>
          </w:p>
        </w:tc>
        <w:tc>
          <w:tcPr>
            <w:tcW w:w="1260" w:type="dxa"/>
            <w:tcBorders>
              <w:top w:val="single" w:sz="4" w:space="0" w:color="auto"/>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0.002727</w:t>
            </w:r>
          </w:p>
        </w:tc>
        <w:tc>
          <w:tcPr>
            <w:tcW w:w="1053" w:type="dxa"/>
            <w:tcBorders>
              <w:top w:val="single" w:sz="4" w:space="0" w:color="auto"/>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0.004192</w:t>
            </w:r>
          </w:p>
        </w:tc>
      </w:tr>
      <w:tr w:rsidR="00746FD5" w:rsidRPr="00AE6C21" w:rsidTr="00746FD5">
        <w:trPr>
          <w:trHeight w:val="300"/>
        </w:trPr>
        <w:tc>
          <w:tcPr>
            <w:tcW w:w="3600" w:type="dxa"/>
            <w:tcBorders>
              <w:top w:val="nil"/>
              <w:left w:val="nil"/>
              <w:bottom w:val="nil"/>
              <w:right w:val="nil"/>
            </w:tcBorders>
            <w:shd w:val="clear" w:color="auto" w:fill="auto"/>
            <w:noWrap/>
            <w:vAlign w:val="bottom"/>
            <w:hideMark/>
          </w:tcPr>
          <w:p w:rsidR="00746FD5" w:rsidRPr="00AE6C21" w:rsidRDefault="00746FD5" w:rsidP="00746FD5">
            <w:pPr>
              <w:spacing w:after="0" w:line="240" w:lineRule="auto"/>
              <w:rPr>
                <w:rFonts w:ascii="Calibri" w:eastAsia="Times New Roman" w:hAnsi="Calibri" w:cs="Calibri"/>
                <w:color w:val="000000"/>
                <w:sz w:val="24"/>
                <w:szCs w:val="24"/>
              </w:rPr>
            </w:pPr>
            <w:r w:rsidRPr="00AE6C21">
              <w:rPr>
                <w:rFonts w:ascii="Calibri" w:eastAsia="Times New Roman" w:hAnsi="Calibri" w:cs="Calibri"/>
                <w:color w:val="000000"/>
                <w:sz w:val="24"/>
                <w:szCs w:val="24"/>
              </w:rPr>
              <w:t xml:space="preserve">Disability as Basis of </w:t>
            </w:r>
            <w:r w:rsidRPr="00C2361E">
              <w:rPr>
                <w:rFonts w:ascii="Calibri" w:eastAsia="Times New Roman" w:hAnsi="Calibri" w:cs="Calibri"/>
                <w:color w:val="000000"/>
                <w:sz w:val="24"/>
                <w:szCs w:val="24"/>
              </w:rPr>
              <w:t>Eligibility</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0.027786</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0.002444</w:t>
            </w:r>
          </w:p>
        </w:tc>
        <w:tc>
          <w:tcPr>
            <w:tcW w:w="90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0.022995</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0.032577</w:t>
            </w:r>
          </w:p>
        </w:tc>
      </w:tr>
      <w:tr w:rsidR="00746FD5" w:rsidRPr="00AE6C21" w:rsidTr="00746FD5">
        <w:trPr>
          <w:trHeight w:val="300"/>
        </w:trPr>
        <w:tc>
          <w:tcPr>
            <w:tcW w:w="3600" w:type="dxa"/>
            <w:tcBorders>
              <w:top w:val="nil"/>
              <w:left w:val="nil"/>
              <w:bottom w:val="nil"/>
              <w:right w:val="nil"/>
            </w:tcBorders>
            <w:shd w:val="clear" w:color="auto" w:fill="auto"/>
            <w:noWrap/>
            <w:vAlign w:val="bottom"/>
            <w:hideMark/>
          </w:tcPr>
          <w:p w:rsidR="00746FD5" w:rsidRPr="00AE6C21" w:rsidRDefault="00746FD5" w:rsidP="00746FD5">
            <w:pPr>
              <w:spacing w:after="0" w:line="240" w:lineRule="auto"/>
              <w:rPr>
                <w:rFonts w:ascii="Calibri" w:eastAsia="Times New Roman" w:hAnsi="Calibri" w:cs="Calibri"/>
                <w:color w:val="000000"/>
                <w:sz w:val="24"/>
                <w:szCs w:val="24"/>
              </w:rPr>
            </w:pPr>
            <w:r w:rsidRPr="00AE6C21">
              <w:rPr>
                <w:rFonts w:ascii="Calibri" w:eastAsia="Times New Roman" w:hAnsi="Calibri" w:cs="Calibri"/>
                <w:color w:val="000000"/>
                <w:sz w:val="24"/>
                <w:szCs w:val="24"/>
              </w:rPr>
              <w:t>Any Drug Abuse Diagnosis</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-0.01112</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0.002555</w:t>
            </w:r>
          </w:p>
        </w:tc>
        <w:tc>
          <w:tcPr>
            <w:tcW w:w="90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-0.01613</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-0.00611</w:t>
            </w:r>
          </w:p>
        </w:tc>
      </w:tr>
      <w:tr w:rsidR="00746FD5" w:rsidRPr="00AE6C21" w:rsidTr="00746FD5">
        <w:trPr>
          <w:trHeight w:val="300"/>
        </w:trPr>
        <w:tc>
          <w:tcPr>
            <w:tcW w:w="3600" w:type="dxa"/>
            <w:tcBorders>
              <w:top w:val="nil"/>
              <w:left w:val="nil"/>
              <w:bottom w:val="nil"/>
              <w:right w:val="nil"/>
            </w:tcBorders>
            <w:shd w:val="clear" w:color="auto" w:fill="auto"/>
            <w:noWrap/>
            <w:vAlign w:val="bottom"/>
            <w:hideMark/>
          </w:tcPr>
          <w:p w:rsidR="00746FD5" w:rsidRPr="00AE6C21" w:rsidRDefault="00746FD5" w:rsidP="00746FD5">
            <w:pPr>
              <w:spacing w:after="0" w:line="240" w:lineRule="auto"/>
              <w:rPr>
                <w:rFonts w:ascii="Calibri" w:eastAsia="Times New Roman" w:hAnsi="Calibri" w:cs="Calibri"/>
                <w:color w:val="000000"/>
                <w:sz w:val="24"/>
                <w:szCs w:val="24"/>
              </w:rPr>
            </w:pPr>
            <w:r w:rsidRPr="00AE6C21">
              <w:rPr>
                <w:rFonts w:ascii="Calibri" w:eastAsia="Times New Roman" w:hAnsi="Calibri" w:cs="Calibri"/>
                <w:color w:val="000000"/>
                <w:sz w:val="24"/>
                <w:szCs w:val="24"/>
              </w:rPr>
              <w:t>Any Alcohol Abuse Diagnosis</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-0.01194</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0.002568</w:t>
            </w:r>
          </w:p>
        </w:tc>
        <w:tc>
          <w:tcPr>
            <w:tcW w:w="90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-0.01697</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-0.0069</w:t>
            </w:r>
          </w:p>
        </w:tc>
      </w:tr>
      <w:tr w:rsidR="00746FD5" w:rsidRPr="00AE6C21" w:rsidTr="00746FD5">
        <w:trPr>
          <w:trHeight w:val="300"/>
        </w:trPr>
        <w:tc>
          <w:tcPr>
            <w:tcW w:w="3600" w:type="dxa"/>
            <w:tcBorders>
              <w:top w:val="single" w:sz="4" w:space="0" w:color="auto"/>
              <w:left w:val="nil"/>
              <w:bottom w:val="single" w:sz="4" w:space="0" w:color="auto"/>
              <w:right w:val="nil"/>
            </w:tcBorders>
            <w:shd w:val="clear" w:color="auto" w:fill="auto"/>
            <w:noWrap/>
            <w:vAlign w:val="bottom"/>
            <w:hideMark/>
          </w:tcPr>
          <w:p w:rsidR="00746FD5" w:rsidRPr="00AE6C21" w:rsidRDefault="00746FD5" w:rsidP="0003665E">
            <w:pPr>
              <w:spacing w:after="0" w:line="240" w:lineRule="auto"/>
              <w:rPr>
                <w:rFonts w:ascii="Calibri" w:eastAsia="Times New Roman" w:hAnsi="Calibri" w:cs="Calibri"/>
                <w:color w:val="000000"/>
                <w:sz w:val="24"/>
                <w:szCs w:val="24"/>
              </w:rPr>
            </w:pPr>
            <w:r w:rsidRPr="00AE6C21">
              <w:rPr>
                <w:rFonts w:ascii="Calibri" w:eastAsia="Times New Roman" w:hAnsi="Calibri" w:cs="Calibri"/>
                <w:color w:val="000000"/>
                <w:sz w:val="24"/>
                <w:szCs w:val="24"/>
              </w:rPr>
              <w:t>Regimen (ref=NRTI based)</w:t>
            </w:r>
          </w:p>
        </w:tc>
        <w:tc>
          <w:tcPr>
            <w:tcW w:w="1053" w:type="dxa"/>
            <w:tcBorders>
              <w:top w:val="single" w:sz="4" w:space="0" w:color="auto"/>
              <w:left w:val="nil"/>
              <w:bottom w:val="single" w:sz="4" w:space="0" w:color="auto"/>
              <w:right w:val="nil"/>
            </w:tcBorders>
            <w:shd w:val="clear" w:color="auto" w:fill="auto"/>
            <w:noWrap/>
            <w:vAlign w:val="bottom"/>
          </w:tcPr>
          <w:p w:rsidR="00746FD5" w:rsidRPr="00AE6C21" w:rsidRDefault="00746FD5" w:rsidP="0003665E">
            <w:pPr>
              <w:spacing w:after="0" w:line="240" w:lineRule="auto"/>
              <w:jc w:val="center"/>
              <w:rPr>
                <w:rFonts w:ascii="Calibri" w:eastAsia="Times New Roman" w:hAnsi="Calibri" w:cs="Calibri"/>
                <w:color w:val="000000"/>
                <w:sz w:val="24"/>
                <w:szCs w:val="24"/>
              </w:rPr>
            </w:pPr>
          </w:p>
        </w:tc>
        <w:tc>
          <w:tcPr>
            <w:tcW w:w="1260" w:type="dxa"/>
            <w:tcBorders>
              <w:top w:val="single" w:sz="4" w:space="0" w:color="auto"/>
              <w:left w:val="nil"/>
              <w:bottom w:val="single" w:sz="4" w:space="0" w:color="auto"/>
              <w:right w:val="nil"/>
            </w:tcBorders>
            <w:shd w:val="clear" w:color="auto" w:fill="auto"/>
            <w:noWrap/>
            <w:vAlign w:val="bottom"/>
          </w:tcPr>
          <w:p w:rsidR="00746FD5" w:rsidRPr="00AE6C21" w:rsidRDefault="00746FD5" w:rsidP="0003665E">
            <w:pPr>
              <w:spacing w:after="0" w:line="240" w:lineRule="auto"/>
              <w:jc w:val="center"/>
              <w:rPr>
                <w:rFonts w:ascii="Calibri" w:eastAsia="Times New Roman" w:hAnsi="Calibri" w:cs="Calibri"/>
                <w:color w:val="000000"/>
                <w:sz w:val="24"/>
                <w:szCs w:val="24"/>
              </w:rPr>
            </w:pPr>
          </w:p>
        </w:tc>
        <w:tc>
          <w:tcPr>
            <w:tcW w:w="900" w:type="dxa"/>
            <w:tcBorders>
              <w:top w:val="single" w:sz="4" w:space="0" w:color="auto"/>
              <w:left w:val="nil"/>
              <w:bottom w:val="single" w:sz="4" w:space="0" w:color="auto"/>
              <w:right w:val="nil"/>
            </w:tcBorders>
            <w:shd w:val="clear" w:color="auto" w:fill="auto"/>
            <w:noWrap/>
            <w:vAlign w:val="bottom"/>
          </w:tcPr>
          <w:p w:rsidR="00746FD5" w:rsidRPr="00AE6C21" w:rsidRDefault="00746FD5" w:rsidP="0003665E">
            <w:pPr>
              <w:spacing w:after="0" w:line="240" w:lineRule="auto"/>
              <w:jc w:val="center"/>
              <w:rPr>
                <w:rFonts w:ascii="Calibri" w:eastAsia="Times New Roman" w:hAnsi="Calibri" w:cs="Calibri"/>
                <w:color w:val="000000"/>
                <w:sz w:val="24"/>
                <w:szCs w:val="24"/>
              </w:rPr>
            </w:pPr>
          </w:p>
        </w:tc>
        <w:tc>
          <w:tcPr>
            <w:tcW w:w="1260" w:type="dxa"/>
            <w:tcBorders>
              <w:top w:val="single" w:sz="4" w:space="0" w:color="auto"/>
              <w:left w:val="nil"/>
              <w:bottom w:val="single" w:sz="4" w:space="0" w:color="auto"/>
              <w:right w:val="nil"/>
            </w:tcBorders>
            <w:shd w:val="clear" w:color="auto" w:fill="auto"/>
            <w:noWrap/>
            <w:vAlign w:val="bottom"/>
          </w:tcPr>
          <w:p w:rsidR="00746FD5" w:rsidRPr="00AE6C21" w:rsidRDefault="00746FD5" w:rsidP="0003665E">
            <w:pPr>
              <w:spacing w:after="0" w:line="240" w:lineRule="auto"/>
              <w:jc w:val="center"/>
              <w:rPr>
                <w:rFonts w:ascii="Calibri" w:eastAsia="Times New Roman" w:hAnsi="Calibri" w:cs="Calibri"/>
                <w:color w:val="000000"/>
                <w:sz w:val="24"/>
                <w:szCs w:val="24"/>
              </w:rPr>
            </w:pPr>
          </w:p>
        </w:tc>
        <w:tc>
          <w:tcPr>
            <w:tcW w:w="1053" w:type="dxa"/>
            <w:tcBorders>
              <w:top w:val="single" w:sz="4" w:space="0" w:color="auto"/>
              <w:left w:val="nil"/>
              <w:bottom w:val="single" w:sz="4" w:space="0" w:color="auto"/>
              <w:right w:val="nil"/>
            </w:tcBorders>
            <w:shd w:val="clear" w:color="auto" w:fill="auto"/>
            <w:noWrap/>
            <w:vAlign w:val="bottom"/>
          </w:tcPr>
          <w:p w:rsidR="00746FD5" w:rsidRPr="00AE6C21" w:rsidRDefault="00746FD5" w:rsidP="0003665E">
            <w:pPr>
              <w:spacing w:after="0" w:line="240" w:lineRule="auto"/>
              <w:jc w:val="center"/>
              <w:rPr>
                <w:rFonts w:ascii="Calibri" w:eastAsia="Times New Roman" w:hAnsi="Calibri" w:cs="Calibri"/>
                <w:color w:val="000000"/>
                <w:sz w:val="24"/>
                <w:szCs w:val="24"/>
              </w:rPr>
            </w:pPr>
          </w:p>
        </w:tc>
      </w:tr>
      <w:tr w:rsidR="00746FD5" w:rsidRPr="00AE6C21" w:rsidTr="00746FD5">
        <w:trPr>
          <w:trHeight w:val="300"/>
        </w:trPr>
        <w:tc>
          <w:tcPr>
            <w:tcW w:w="3600" w:type="dxa"/>
            <w:tcBorders>
              <w:top w:val="nil"/>
              <w:left w:val="nil"/>
              <w:bottom w:val="nil"/>
              <w:right w:val="nil"/>
            </w:tcBorders>
            <w:shd w:val="clear" w:color="auto" w:fill="auto"/>
            <w:noWrap/>
            <w:vAlign w:val="bottom"/>
            <w:hideMark/>
          </w:tcPr>
          <w:p w:rsidR="00746FD5" w:rsidRPr="00AE6C21" w:rsidRDefault="00746FD5" w:rsidP="00746FD5">
            <w:pPr>
              <w:spacing w:after="0" w:line="240" w:lineRule="auto"/>
              <w:jc w:val="right"/>
              <w:rPr>
                <w:rFonts w:ascii="Calibri" w:eastAsia="Times New Roman" w:hAnsi="Calibri" w:cs="Calibri"/>
                <w:color w:val="000000"/>
                <w:sz w:val="24"/>
                <w:szCs w:val="24"/>
              </w:rPr>
            </w:pPr>
            <w:r w:rsidRPr="00AE6C21">
              <w:rPr>
                <w:rFonts w:ascii="Calibri" w:eastAsia="Times New Roman" w:hAnsi="Calibri" w:cs="Calibri"/>
                <w:color w:val="000000"/>
                <w:sz w:val="24"/>
                <w:szCs w:val="24"/>
              </w:rPr>
              <w:lastRenderedPageBreak/>
              <w:t>NNRTI based</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0.11503</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0.005021</w:t>
            </w:r>
          </w:p>
        </w:tc>
        <w:tc>
          <w:tcPr>
            <w:tcW w:w="90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0.105189</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0.124871</w:t>
            </w:r>
          </w:p>
        </w:tc>
      </w:tr>
      <w:tr w:rsidR="00746FD5" w:rsidRPr="00AE6C21" w:rsidTr="00746FD5">
        <w:trPr>
          <w:trHeight w:val="300"/>
        </w:trPr>
        <w:tc>
          <w:tcPr>
            <w:tcW w:w="3600" w:type="dxa"/>
            <w:tcBorders>
              <w:top w:val="nil"/>
              <w:left w:val="nil"/>
              <w:bottom w:val="nil"/>
              <w:right w:val="nil"/>
            </w:tcBorders>
            <w:shd w:val="clear" w:color="auto" w:fill="auto"/>
            <w:noWrap/>
            <w:vAlign w:val="bottom"/>
            <w:hideMark/>
          </w:tcPr>
          <w:p w:rsidR="00746FD5" w:rsidRPr="00AE6C21" w:rsidRDefault="00746FD5" w:rsidP="00746FD5">
            <w:pPr>
              <w:spacing w:after="0" w:line="240" w:lineRule="auto"/>
              <w:jc w:val="right"/>
              <w:rPr>
                <w:rFonts w:ascii="Calibri" w:eastAsia="Times New Roman" w:hAnsi="Calibri" w:cs="Calibri"/>
                <w:color w:val="000000"/>
                <w:sz w:val="24"/>
                <w:szCs w:val="24"/>
              </w:rPr>
            </w:pPr>
            <w:r w:rsidRPr="00AE6C21">
              <w:rPr>
                <w:rFonts w:ascii="Calibri" w:eastAsia="Times New Roman" w:hAnsi="Calibri" w:cs="Calibri"/>
                <w:color w:val="000000"/>
                <w:sz w:val="24"/>
                <w:szCs w:val="24"/>
              </w:rPr>
              <w:t>Boosted PI based</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0.100784</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0.00496</w:t>
            </w:r>
          </w:p>
        </w:tc>
        <w:tc>
          <w:tcPr>
            <w:tcW w:w="90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0.091062</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0.110506</w:t>
            </w:r>
          </w:p>
        </w:tc>
      </w:tr>
      <w:tr w:rsidR="00746FD5" w:rsidRPr="00AE6C21" w:rsidTr="00746FD5">
        <w:trPr>
          <w:trHeight w:val="300"/>
        </w:trPr>
        <w:tc>
          <w:tcPr>
            <w:tcW w:w="3600" w:type="dxa"/>
            <w:tcBorders>
              <w:top w:val="nil"/>
              <w:left w:val="nil"/>
              <w:bottom w:val="nil"/>
              <w:right w:val="nil"/>
            </w:tcBorders>
            <w:shd w:val="clear" w:color="auto" w:fill="auto"/>
            <w:noWrap/>
            <w:vAlign w:val="bottom"/>
            <w:hideMark/>
          </w:tcPr>
          <w:p w:rsidR="00746FD5" w:rsidRPr="00AE6C21" w:rsidRDefault="00746FD5" w:rsidP="00746FD5">
            <w:pPr>
              <w:spacing w:after="0" w:line="240" w:lineRule="auto"/>
              <w:jc w:val="right"/>
              <w:rPr>
                <w:rFonts w:ascii="Calibri" w:eastAsia="Times New Roman" w:hAnsi="Calibri" w:cs="Calibri"/>
                <w:color w:val="000000"/>
                <w:sz w:val="24"/>
                <w:szCs w:val="24"/>
              </w:rPr>
            </w:pPr>
            <w:r w:rsidRPr="00AE6C21">
              <w:rPr>
                <w:rFonts w:ascii="Calibri" w:eastAsia="Times New Roman" w:hAnsi="Calibri" w:cs="Calibri"/>
                <w:color w:val="000000"/>
                <w:sz w:val="24"/>
                <w:szCs w:val="24"/>
              </w:rPr>
              <w:t>Integrase based</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0.071553</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0.006273</w:t>
            </w:r>
          </w:p>
        </w:tc>
        <w:tc>
          <w:tcPr>
            <w:tcW w:w="90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0.059259</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0.083847</w:t>
            </w:r>
          </w:p>
        </w:tc>
      </w:tr>
      <w:tr w:rsidR="00746FD5" w:rsidRPr="00AE6C21" w:rsidTr="00746FD5">
        <w:trPr>
          <w:trHeight w:val="300"/>
        </w:trPr>
        <w:tc>
          <w:tcPr>
            <w:tcW w:w="3600" w:type="dxa"/>
            <w:tcBorders>
              <w:top w:val="nil"/>
              <w:left w:val="nil"/>
              <w:bottom w:val="nil"/>
              <w:right w:val="nil"/>
            </w:tcBorders>
            <w:shd w:val="clear" w:color="auto" w:fill="auto"/>
            <w:noWrap/>
            <w:vAlign w:val="bottom"/>
            <w:hideMark/>
          </w:tcPr>
          <w:p w:rsidR="00746FD5" w:rsidRPr="00AE6C21" w:rsidRDefault="00746FD5" w:rsidP="00746FD5">
            <w:pPr>
              <w:spacing w:after="0" w:line="240" w:lineRule="auto"/>
              <w:jc w:val="right"/>
              <w:rPr>
                <w:rFonts w:ascii="Calibri" w:eastAsia="Times New Roman" w:hAnsi="Calibri" w:cs="Calibri"/>
                <w:color w:val="000000"/>
                <w:sz w:val="24"/>
                <w:szCs w:val="24"/>
              </w:rPr>
            </w:pPr>
            <w:r w:rsidRPr="00AE6C21">
              <w:rPr>
                <w:rFonts w:ascii="Calibri" w:eastAsia="Times New Roman" w:hAnsi="Calibri" w:cs="Calibri"/>
                <w:color w:val="000000"/>
                <w:sz w:val="24"/>
                <w:szCs w:val="24"/>
              </w:rPr>
              <w:t>PI based</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0.076579</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0.006298</w:t>
            </w:r>
          </w:p>
        </w:tc>
        <w:tc>
          <w:tcPr>
            <w:tcW w:w="90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0.064234</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0.088924</w:t>
            </w:r>
          </w:p>
        </w:tc>
      </w:tr>
      <w:tr w:rsidR="00746FD5" w:rsidRPr="00AE6C21" w:rsidTr="00746FD5">
        <w:trPr>
          <w:trHeight w:val="300"/>
        </w:trPr>
        <w:tc>
          <w:tcPr>
            <w:tcW w:w="3600" w:type="dxa"/>
            <w:tcBorders>
              <w:top w:val="nil"/>
              <w:left w:val="nil"/>
              <w:bottom w:val="nil"/>
              <w:right w:val="nil"/>
            </w:tcBorders>
            <w:shd w:val="clear" w:color="auto" w:fill="auto"/>
            <w:noWrap/>
            <w:vAlign w:val="bottom"/>
            <w:hideMark/>
          </w:tcPr>
          <w:p w:rsidR="00746FD5" w:rsidRPr="00AE6C21" w:rsidRDefault="00746FD5" w:rsidP="00746FD5">
            <w:pPr>
              <w:spacing w:after="0" w:line="240" w:lineRule="auto"/>
              <w:jc w:val="right"/>
              <w:rPr>
                <w:rFonts w:ascii="Calibri" w:eastAsia="Times New Roman" w:hAnsi="Calibri" w:cs="Calibri"/>
                <w:color w:val="000000"/>
                <w:sz w:val="24"/>
                <w:szCs w:val="24"/>
              </w:rPr>
            </w:pPr>
            <w:r w:rsidRPr="00AE6C21">
              <w:rPr>
                <w:rFonts w:ascii="Calibri" w:eastAsia="Times New Roman" w:hAnsi="Calibri" w:cs="Calibri"/>
                <w:color w:val="000000"/>
                <w:sz w:val="24"/>
                <w:szCs w:val="24"/>
              </w:rPr>
              <w:t>multiple/others</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0.091519</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0.005374</w:t>
            </w:r>
          </w:p>
        </w:tc>
        <w:tc>
          <w:tcPr>
            <w:tcW w:w="90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w:t>
            </w:r>
          </w:p>
        </w:tc>
        <w:tc>
          <w:tcPr>
            <w:tcW w:w="1260"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0.080985</w:t>
            </w:r>
          </w:p>
        </w:tc>
        <w:tc>
          <w:tcPr>
            <w:tcW w:w="1053" w:type="dxa"/>
            <w:tcBorders>
              <w:top w:val="nil"/>
              <w:left w:val="nil"/>
              <w:bottom w:val="nil"/>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0.102052</w:t>
            </w:r>
          </w:p>
        </w:tc>
      </w:tr>
      <w:tr w:rsidR="00746FD5" w:rsidRPr="00AE6C21" w:rsidTr="00746FD5">
        <w:trPr>
          <w:trHeight w:val="300"/>
        </w:trPr>
        <w:tc>
          <w:tcPr>
            <w:tcW w:w="3600" w:type="dxa"/>
            <w:tcBorders>
              <w:top w:val="single" w:sz="4" w:space="0" w:color="auto"/>
              <w:left w:val="nil"/>
              <w:bottom w:val="single" w:sz="4" w:space="0" w:color="auto"/>
              <w:right w:val="nil"/>
            </w:tcBorders>
            <w:shd w:val="clear" w:color="auto" w:fill="auto"/>
            <w:noWrap/>
            <w:vAlign w:val="bottom"/>
            <w:hideMark/>
          </w:tcPr>
          <w:p w:rsidR="00746FD5" w:rsidRPr="00AE6C21" w:rsidRDefault="00746FD5" w:rsidP="00746FD5">
            <w:pPr>
              <w:spacing w:after="0" w:line="240" w:lineRule="auto"/>
              <w:rPr>
                <w:rFonts w:ascii="Calibri" w:eastAsia="Times New Roman" w:hAnsi="Calibri" w:cs="Calibri"/>
                <w:color w:val="000000"/>
                <w:sz w:val="24"/>
                <w:szCs w:val="24"/>
              </w:rPr>
            </w:pPr>
            <w:r w:rsidRPr="00AE6C21">
              <w:rPr>
                <w:rFonts w:ascii="Calibri" w:eastAsia="Times New Roman" w:hAnsi="Calibri" w:cs="Calibri"/>
                <w:color w:val="000000"/>
                <w:sz w:val="24"/>
                <w:szCs w:val="24"/>
              </w:rPr>
              <w:t>Constant</w:t>
            </w:r>
          </w:p>
        </w:tc>
        <w:tc>
          <w:tcPr>
            <w:tcW w:w="1053" w:type="dxa"/>
            <w:tcBorders>
              <w:top w:val="single" w:sz="4" w:space="0" w:color="auto"/>
              <w:left w:val="nil"/>
              <w:bottom w:val="single" w:sz="4" w:space="0" w:color="auto"/>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0.185302</w:t>
            </w:r>
          </w:p>
        </w:tc>
        <w:tc>
          <w:tcPr>
            <w:tcW w:w="1260" w:type="dxa"/>
            <w:tcBorders>
              <w:top w:val="single" w:sz="4" w:space="0" w:color="auto"/>
              <w:left w:val="nil"/>
              <w:bottom w:val="single" w:sz="4" w:space="0" w:color="auto"/>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0.008528</w:t>
            </w:r>
          </w:p>
        </w:tc>
        <w:tc>
          <w:tcPr>
            <w:tcW w:w="900" w:type="dxa"/>
            <w:tcBorders>
              <w:top w:val="single" w:sz="4" w:space="0" w:color="auto"/>
              <w:left w:val="nil"/>
              <w:bottom w:val="single" w:sz="4" w:space="0" w:color="auto"/>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w:t>
            </w:r>
          </w:p>
        </w:tc>
        <w:tc>
          <w:tcPr>
            <w:tcW w:w="1260" w:type="dxa"/>
            <w:tcBorders>
              <w:top w:val="single" w:sz="4" w:space="0" w:color="auto"/>
              <w:left w:val="nil"/>
              <w:bottom w:val="single" w:sz="4" w:space="0" w:color="auto"/>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0.168588</w:t>
            </w:r>
          </w:p>
        </w:tc>
        <w:tc>
          <w:tcPr>
            <w:tcW w:w="1053" w:type="dxa"/>
            <w:tcBorders>
              <w:top w:val="single" w:sz="4" w:space="0" w:color="auto"/>
              <w:left w:val="nil"/>
              <w:bottom w:val="single" w:sz="4" w:space="0" w:color="auto"/>
              <w:right w:val="nil"/>
            </w:tcBorders>
            <w:shd w:val="clear" w:color="auto" w:fill="auto"/>
            <w:noWrap/>
            <w:vAlign w:val="bottom"/>
          </w:tcPr>
          <w:p w:rsidR="00746FD5" w:rsidRDefault="00746FD5" w:rsidP="00746FD5">
            <w:pPr>
              <w:jc w:val="right"/>
              <w:rPr>
                <w:rFonts w:ascii="Calibri" w:hAnsi="Calibri" w:cs="Calibri"/>
                <w:color w:val="000000"/>
              </w:rPr>
            </w:pPr>
            <w:r>
              <w:rPr>
                <w:rFonts w:ascii="Calibri" w:hAnsi="Calibri" w:cs="Calibri"/>
                <w:color w:val="000000"/>
              </w:rPr>
              <w:t>0.202017</w:t>
            </w:r>
          </w:p>
        </w:tc>
      </w:tr>
    </w:tbl>
    <w:p w:rsidR="00746FD5" w:rsidRDefault="00746FD5"/>
    <w:p w:rsidR="00746FD5" w:rsidRDefault="00746FD5">
      <w:r>
        <w:t xml:space="preserve">Notes: This model includes zip-code fixed effects and robust standard errors. </w:t>
      </w:r>
    </w:p>
    <w:sectPr w:rsidR="00746FD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004" w:rsidRDefault="00590004">
      <w:pPr>
        <w:spacing w:after="0" w:line="240" w:lineRule="auto"/>
      </w:pPr>
      <w:r>
        <w:separator/>
      </w:r>
    </w:p>
  </w:endnote>
  <w:endnote w:type="continuationSeparator" w:id="0">
    <w:p w:rsidR="00590004" w:rsidRDefault="0059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329797"/>
      <w:docPartObj>
        <w:docPartGallery w:val="Page Numbers (Bottom of Page)"/>
        <w:docPartUnique/>
      </w:docPartObj>
    </w:sdtPr>
    <w:sdtEndPr>
      <w:rPr>
        <w:noProof/>
      </w:rPr>
    </w:sdtEndPr>
    <w:sdtContent>
      <w:p w:rsidR="0003665E" w:rsidRDefault="0003665E">
        <w:pPr>
          <w:pStyle w:val="Footer"/>
          <w:jc w:val="right"/>
        </w:pPr>
        <w:r>
          <w:fldChar w:fldCharType="begin"/>
        </w:r>
        <w:r>
          <w:instrText xml:space="preserve"> PAGE   \* MERGEFORMAT </w:instrText>
        </w:r>
        <w:r>
          <w:fldChar w:fldCharType="separate"/>
        </w:r>
        <w:r w:rsidR="001825A1">
          <w:rPr>
            <w:noProof/>
          </w:rPr>
          <w:t>1</w:t>
        </w:r>
        <w:r>
          <w:rPr>
            <w:noProof/>
          </w:rPr>
          <w:fldChar w:fldCharType="end"/>
        </w:r>
      </w:p>
    </w:sdtContent>
  </w:sdt>
  <w:p w:rsidR="0003665E" w:rsidRDefault="000366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004" w:rsidRDefault="00590004">
      <w:pPr>
        <w:spacing w:after="0" w:line="240" w:lineRule="auto"/>
      </w:pPr>
      <w:r>
        <w:separator/>
      </w:r>
    </w:p>
  </w:footnote>
  <w:footnote w:type="continuationSeparator" w:id="0">
    <w:p w:rsidR="00590004" w:rsidRDefault="00590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65E" w:rsidRDefault="000366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633"/>
    <w:multiLevelType w:val="hybridMultilevel"/>
    <w:tmpl w:val="E0D86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BC"/>
    <w:rsid w:val="0003665E"/>
    <w:rsid w:val="001825A1"/>
    <w:rsid w:val="004C6919"/>
    <w:rsid w:val="005144F8"/>
    <w:rsid w:val="00590004"/>
    <w:rsid w:val="0061414F"/>
    <w:rsid w:val="00746FD5"/>
    <w:rsid w:val="00826D7B"/>
    <w:rsid w:val="00C14425"/>
    <w:rsid w:val="00FC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6E1DE-426F-40EA-99CA-871A9AD6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CBC"/>
  </w:style>
  <w:style w:type="paragraph" w:styleId="Footer">
    <w:name w:val="footer"/>
    <w:basedOn w:val="Normal"/>
    <w:link w:val="FooterChar"/>
    <w:uiPriority w:val="99"/>
    <w:unhideWhenUsed/>
    <w:rsid w:val="00FC6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CBC"/>
  </w:style>
  <w:style w:type="paragraph" w:styleId="ListParagraph">
    <w:name w:val="List Paragraph"/>
    <w:basedOn w:val="Normal"/>
    <w:uiPriority w:val="34"/>
    <w:qFormat/>
    <w:rsid w:val="00FC6CBC"/>
    <w:pPr>
      <w:ind w:left="720"/>
      <w:contextualSpacing/>
    </w:pPr>
  </w:style>
  <w:style w:type="paragraph" w:styleId="NormalWeb">
    <w:name w:val="Normal (Web)"/>
    <w:basedOn w:val="Normal"/>
    <w:uiPriority w:val="99"/>
    <w:semiHidden/>
    <w:unhideWhenUsed/>
    <w:rsid w:val="00FC6CB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C14425"/>
    <w:rPr>
      <w:color w:val="0563C1"/>
      <w:u w:val="single"/>
    </w:rPr>
  </w:style>
  <w:style w:type="character" w:styleId="FollowedHyperlink">
    <w:name w:val="FollowedHyperlink"/>
    <w:basedOn w:val="DefaultParagraphFont"/>
    <w:uiPriority w:val="99"/>
    <w:semiHidden/>
    <w:unhideWhenUsed/>
    <w:rsid w:val="00C14425"/>
    <w:rPr>
      <w:color w:val="954F72"/>
      <w:u w:val="single"/>
    </w:rPr>
  </w:style>
  <w:style w:type="paragraph" w:customStyle="1" w:styleId="msonormal0">
    <w:name w:val="msonormal"/>
    <w:basedOn w:val="Normal"/>
    <w:rsid w:val="00C14425"/>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C144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10523">
      <w:bodyDiv w:val="1"/>
      <w:marLeft w:val="0"/>
      <w:marRight w:val="0"/>
      <w:marTop w:val="0"/>
      <w:marBottom w:val="0"/>
      <w:divBdr>
        <w:top w:val="none" w:sz="0" w:space="0" w:color="auto"/>
        <w:left w:val="none" w:sz="0" w:space="0" w:color="auto"/>
        <w:bottom w:val="none" w:sz="0" w:space="0" w:color="auto"/>
        <w:right w:val="none" w:sz="0" w:space="0" w:color="auto"/>
      </w:divBdr>
    </w:div>
    <w:div w:id="909198985">
      <w:bodyDiv w:val="1"/>
      <w:marLeft w:val="0"/>
      <w:marRight w:val="0"/>
      <w:marTop w:val="0"/>
      <w:marBottom w:val="0"/>
      <w:divBdr>
        <w:top w:val="none" w:sz="0" w:space="0" w:color="auto"/>
        <w:left w:val="none" w:sz="0" w:space="0" w:color="auto"/>
        <w:bottom w:val="none" w:sz="0" w:space="0" w:color="auto"/>
        <w:right w:val="none" w:sz="0" w:space="0" w:color="auto"/>
      </w:divBdr>
    </w:div>
    <w:div w:id="1427267772">
      <w:bodyDiv w:val="1"/>
      <w:marLeft w:val="0"/>
      <w:marRight w:val="0"/>
      <w:marTop w:val="0"/>
      <w:marBottom w:val="0"/>
      <w:divBdr>
        <w:top w:val="none" w:sz="0" w:space="0" w:color="auto"/>
        <w:left w:val="none" w:sz="0" w:space="0" w:color="auto"/>
        <w:bottom w:val="none" w:sz="0" w:space="0" w:color="auto"/>
        <w:right w:val="none" w:sz="0" w:space="0" w:color="auto"/>
      </w:divBdr>
    </w:div>
    <w:div w:id="1749961877">
      <w:bodyDiv w:val="1"/>
      <w:marLeft w:val="0"/>
      <w:marRight w:val="0"/>
      <w:marTop w:val="0"/>
      <w:marBottom w:val="0"/>
      <w:divBdr>
        <w:top w:val="none" w:sz="0" w:space="0" w:color="auto"/>
        <w:left w:val="none" w:sz="0" w:space="0" w:color="auto"/>
        <w:bottom w:val="none" w:sz="0" w:space="0" w:color="auto"/>
        <w:right w:val="none" w:sz="0" w:space="0" w:color="auto"/>
      </w:divBdr>
    </w:div>
    <w:div w:id="196943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3545</Words>
  <Characters>20210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Meyers</dc:creator>
  <cp:keywords/>
  <dc:description/>
  <cp:lastModifiedBy>David Meyers</cp:lastModifiedBy>
  <cp:revision>2</cp:revision>
  <dcterms:created xsi:type="dcterms:W3CDTF">2019-06-09T22:09:00Z</dcterms:created>
  <dcterms:modified xsi:type="dcterms:W3CDTF">2019-06-09T22:09:00Z</dcterms:modified>
</cp:coreProperties>
</file>