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6E" w:rsidRDefault="00B903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S5. Genetic diversity of full-length HIV sequences</w:t>
      </w:r>
      <w:r>
        <w:rPr>
          <w:rFonts w:ascii="Times New Roman" w:hAnsi="Times New Roman" w:cs="Times New Roman"/>
          <w:sz w:val="24"/>
          <w:szCs w:val="24"/>
        </w:rPr>
        <w:t>. Sequences with inversion mutations excluded from all calculations.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036E" w:rsidRDefault="00B9036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356"/>
        <w:tblW w:w="15000" w:type="dxa"/>
        <w:tblCellMar>
          <w:left w:w="0" w:type="dxa"/>
          <w:right w:w="0" w:type="dxa"/>
        </w:tblCellMar>
        <w:tblLook w:val="0000"/>
      </w:tblPr>
      <w:tblGrid>
        <w:gridCol w:w="15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9036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HLA-DR+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HLA-DR-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Naïve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</w:tr>
      <w:tr w:rsidR="00B9036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Hypermutated Sequences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</w:p>
        </w:tc>
      </w:tr>
      <w:tr w:rsidR="00B9036E">
        <w:trPr>
          <w:trHeight w:val="300"/>
        </w:trPr>
        <w:tc>
          <w:tcPr>
            <w:tcW w:w="1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Acutely Treated Participants (SCOPE ID)</w:t>
            </w:r>
          </w:p>
        </w:tc>
      </w:tr>
      <w:tr w:rsidR="00B9036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B9036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B9036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9036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B9036E">
        <w:trPr>
          <w:trHeight w:val="300"/>
        </w:trPr>
        <w:tc>
          <w:tcPr>
            <w:tcW w:w="150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Chronically Treated Participants (SCOPE ID) </w:t>
            </w:r>
          </w:p>
        </w:tc>
      </w:tr>
      <w:tr w:rsidR="00B9036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B9036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B9036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B9036E">
        <w:trPr>
          <w:trHeight w:val="3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036E" w:rsidRDefault="00B9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</w:tbl>
    <w:p w:rsidR="00B9036E" w:rsidRDefault="00B9036E">
      <w:bookmarkStart w:id="0" w:name="_GoBack"/>
      <w:bookmarkEnd w:id="0"/>
    </w:p>
    <w:sectPr w:rsidR="00B9036E" w:rsidSect="00B9036E">
      <w:footerReference w:type="default" r:id="rId6"/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6E" w:rsidRDefault="00B90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9036E" w:rsidRDefault="00B90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6E" w:rsidRDefault="00B9036E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B9036E" w:rsidRDefault="00B9036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6E" w:rsidRDefault="00B90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9036E" w:rsidRDefault="00B903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36E"/>
    <w:rsid w:val="00B9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125</Words>
  <Characters>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Horsburgh</dc:creator>
  <cp:keywords/>
  <dc:description/>
  <cp:lastModifiedBy>TEESLWW</cp:lastModifiedBy>
  <cp:revision>5</cp:revision>
  <cp:lastPrinted>2019-11-12T02:04:00Z</cp:lastPrinted>
  <dcterms:created xsi:type="dcterms:W3CDTF">2019-11-12T02:05:00Z</dcterms:created>
  <dcterms:modified xsi:type="dcterms:W3CDTF">2019-12-17T23:06:00Z</dcterms:modified>
</cp:coreProperties>
</file>