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3F" w:rsidRP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53F">
        <w:rPr>
          <w:rFonts w:ascii="Times New Roman" w:hAnsi="Times New Roman" w:cs="Times New Roman"/>
          <w:b/>
          <w:sz w:val="24"/>
          <w:szCs w:val="24"/>
          <w:lang w:val="en-US"/>
        </w:rPr>
        <w:t>Supplemental Data</w:t>
      </w: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4CD">
        <w:rPr>
          <w:rFonts w:ascii="Times New Roman" w:hAnsi="Times New Roman" w:cs="Times New Roman"/>
          <w:sz w:val="24"/>
          <w:szCs w:val="24"/>
          <w:lang w:val="en-US"/>
        </w:rPr>
        <w:t>We deep sequenced RT gene into 2 fragments: RT1 (413pb),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RT2 (446pb) and gp120 gene </w:t>
      </w:r>
      <w:r w:rsidRPr="006434CD">
        <w:rPr>
          <w:rFonts w:ascii="Times New Roman" w:hAnsi="Times New Roman" w:cs="Times New Roman"/>
          <w:sz w:val="24"/>
          <w:szCs w:val="24"/>
          <w:lang w:val="en-US"/>
        </w:rPr>
        <w:t>(367pb).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These genes were amplified using two rounds of PCR amplification. </w:t>
      </w: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Details of primers used for amplification are listed in table 1. </w:t>
      </w: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CAC">
        <w:rPr>
          <w:rFonts w:ascii="Times New Roman" w:hAnsi="Times New Roman" w:cs="Times New Roman"/>
          <w:sz w:val="24"/>
          <w:szCs w:val="24"/>
          <w:lang w:val="en-US"/>
        </w:rPr>
        <w:t>PCR1 Forward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(for)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and PCR1 Reverse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(rev) for PCR round one, and PCR 2 for and PCR2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for PCR round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(nested PCR)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To amplify RT1 and RT2 fragments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, the following </w:t>
      </w:r>
      <w:proofErr w:type="spellStart"/>
      <w:r w:rsidRPr="004D7CA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>rmocycler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parameters were used for PCR1: 50 °C for 30 minutes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94 °C for 7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4D7CA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94 °C for 10 seconds (s), 55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°C for 30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68 °C for 1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 cycles of steps 3–5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68 °C for 7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used a touchdown PCR for round 2 with 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>the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parameters: 98 °C for 1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3cycles (98°C for 10s; 66-64 °C for 30s; 72°C for</w:t>
      </w:r>
      <w:r w:rsidRPr="006D59F6">
        <w:rPr>
          <w:rFonts w:ascii="Times New Roman" w:hAnsi="Times New Roman" w:cs="Times New Roman"/>
          <w:sz w:val="24"/>
          <w:szCs w:val="24"/>
          <w:lang w:val="en-US"/>
        </w:rPr>
        <w:t xml:space="preserve"> 15s</w:t>
      </w:r>
      <w:r>
        <w:rPr>
          <w:rFonts w:ascii="Times New Roman" w:hAnsi="Times New Roman" w:cs="Times New Roman"/>
          <w:sz w:val="24"/>
          <w:szCs w:val="24"/>
          <w:lang w:val="en-US"/>
        </w:rPr>
        <w:t>), 3cycles (98°C for 10s; 64-62 °C for 30s; 72°C for</w:t>
      </w:r>
      <w:r w:rsidRPr="006D59F6">
        <w:rPr>
          <w:rFonts w:ascii="Times New Roman" w:hAnsi="Times New Roman" w:cs="Times New Roman"/>
          <w:sz w:val="24"/>
          <w:szCs w:val="24"/>
          <w:lang w:val="en-US"/>
        </w:rPr>
        <w:t xml:space="preserve"> 15s</w:t>
      </w:r>
      <w:r>
        <w:rPr>
          <w:rFonts w:ascii="Times New Roman" w:hAnsi="Times New Roman" w:cs="Times New Roman"/>
          <w:sz w:val="24"/>
          <w:szCs w:val="24"/>
          <w:lang w:val="en-US"/>
        </w:rPr>
        <w:t>), 3cycles (98°C for 10s; 62-60 °C for 30s; 72°C for</w:t>
      </w:r>
      <w:r w:rsidRPr="006D59F6">
        <w:rPr>
          <w:rFonts w:ascii="Times New Roman" w:hAnsi="Times New Roman" w:cs="Times New Roman"/>
          <w:sz w:val="24"/>
          <w:szCs w:val="24"/>
          <w:lang w:val="en-US"/>
        </w:rPr>
        <w:t xml:space="preserve"> 15s</w:t>
      </w:r>
      <w:r>
        <w:rPr>
          <w:rFonts w:ascii="Times New Roman" w:hAnsi="Times New Roman" w:cs="Times New Roman"/>
          <w:sz w:val="24"/>
          <w:szCs w:val="24"/>
          <w:lang w:val="en-US"/>
        </w:rPr>
        <w:t>), 30 cycles  (98°C for 10s; 60 °C for 30s; 72°C for</w:t>
      </w:r>
      <w:r w:rsidRPr="006D59F6">
        <w:rPr>
          <w:rFonts w:ascii="Times New Roman" w:hAnsi="Times New Roman" w:cs="Times New Roman"/>
          <w:sz w:val="24"/>
          <w:szCs w:val="24"/>
          <w:lang w:val="en-US"/>
        </w:rPr>
        <w:t xml:space="preserve"> 15s</w:t>
      </w:r>
      <w:r>
        <w:rPr>
          <w:rFonts w:ascii="Times New Roman" w:hAnsi="Times New Roman" w:cs="Times New Roman"/>
          <w:sz w:val="24"/>
          <w:szCs w:val="24"/>
          <w:lang w:val="en-US"/>
        </w:rPr>
        <w:t>), and 72 °C for 7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amplify </w:t>
      </w:r>
      <w:r w:rsidRPr="006434CD">
        <w:rPr>
          <w:rFonts w:ascii="Times New Roman" w:hAnsi="Times New Roman" w:cs="Times New Roman"/>
          <w:sz w:val="24"/>
          <w:szCs w:val="24"/>
          <w:lang w:val="en-US"/>
        </w:rPr>
        <w:t>ENV C2V3 region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, the following </w:t>
      </w:r>
      <w:proofErr w:type="spellStart"/>
      <w:r w:rsidRPr="004D7CAC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>rmocycler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parameters were used for PCR1: 50 °C for 30 minutes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94 °C for 7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4D7CA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94 °C for 10 seconds (s), 53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°C for 30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68 °C for 1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35 cycles of steps 3–5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68 °C for 7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 used for PCR2 were:</w:t>
      </w: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98 °C for 1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98°C for 10s,  60 °C for 30s; 72°C for</w:t>
      </w:r>
      <w:r w:rsidRPr="006D59F6">
        <w:rPr>
          <w:rFonts w:ascii="Times New Roman" w:hAnsi="Times New Roman" w:cs="Times New Roman"/>
          <w:sz w:val="24"/>
          <w:szCs w:val="24"/>
          <w:lang w:val="en-US"/>
        </w:rPr>
        <w:t xml:space="preserve"> 15s</w:t>
      </w:r>
      <w:r>
        <w:rPr>
          <w:rFonts w:ascii="Times New Roman" w:hAnsi="Times New Roman" w:cs="Times New Roman"/>
          <w:sz w:val="24"/>
          <w:szCs w:val="24"/>
          <w:lang w:val="en-US"/>
        </w:rPr>
        <w:t>, 40 cycles of steps 2-4 and 72 °C for 7</w:t>
      </w:r>
      <w:r w:rsidRPr="004D7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53F" w:rsidRDefault="00FF653F" w:rsidP="00FF6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07B" w:rsidRPr="005127D6" w:rsidRDefault="00EB407B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653F" w:rsidTr="00FA365A">
        <w:tc>
          <w:tcPr>
            <w:tcW w:w="4606" w:type="dxa"/>
          </w:tcPr>
          <w:p w:rsidR="00FF653F" w:rsidRDefault="00FF653F" w:rsidP="00FA365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Primer Name</w:t>
            </w:r>
          </w:p>
        </w:tc>
        <w:tc>
          <w:tcPr>
            <w:tcW w:w="4606" w:type="dxa"/>
          </w:tcPr>
          <w:p w:rsidR="00FF653F" w:rsidRPr="005127D6" w:rsidRDefault="00FF653F" w:rsidP="00FA365A">
            <w:pPr>
              <w:rPr>
                <w:rFonts w:ascii="Times New Roman" w:hAnsi="Times New Roman" w:cs="Times New Roman"/>
                <w:b/>
              </w:rPr>
            </w:pPr>
            <w:r w:rsidRPr="005127D6">
              <w:rPr>
                <w:rFonts w:ascii="Times New Roman" w:hAnsi="Times New Roman" w:cs="Times New Roman"/>
                <w:b/>
              </w:rPr>
              <w:t xml:space="preserve">Primer </w:t>
            </w:r>
            <w:proofErr w:type="spellStart"/>
            <w:r w:rsidRPr="005127D6">
              <w:rPr>
                <w:rFonts w:ascii="Times New Roman" w:hAnsi="Times New Roman" w:cs="Times New Roman"/>
                <w:b/>
              </w:rPr>
              <w:t>Sequence</w:t>
            </w:r>
            <w:proofErr w:type="spellEnd"/>
            <w:r w:rsidR="008D1046" w:rsidRPr="005127D6">
              <w:rPr>
                <w:rFonts w:ascii="Times New Roman" w:hAnsi="Times New Roman" w:cs="Times New Roman"/>
                <w:b/>
              </w:rPr>
              <w:t xml:space="preserve"> </w:t>
            </w:r>
            <w:r w:rsidR="008D1046" w:rsidRPr="00354A09">
              <w:rPr>
                <w:rFonts w:ascii="Times New Roman" w:hAnsi="Times New Roman" w:cs="Times New Roman"/>
                <w:b/>
                <w:sz w:val="24"/>
                <w:szCs w:val="24"/>
              </w:rPr>
              <w:t>(5’-3’ orientation)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RT1-PCR1</w:t>
            </w:r>
            <w:r w:rsidRPr="001E4110">
              <w:rPr>
                <w:rFonts w:ascii="Times New Roman" w:hAnsi="Times New Roman" w:cs="Times New Roman"/>
                <w:lang w:val="en-US"/>
              </w:rPr>
              <w:t>-for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TAGTCCTATTGARACTGTACCAGT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RT1-</w:t>
            </w:r>
            <w:r>
              <w:rPr>
                <w:rFonts w:ascii="Times New Roman" w:hAnsi="Times New Roman" w:cs="Times New Roman"/>
                <w:lang w:val="en-US"/>
              </w:rPr>
              <w:t xml:space="preserve"> PCR1</w:t>
            </w:r>
            <w:r w:rsidRPr="001E4110">
              <w:rPr>
                <w:rFonts w:ascii="Times New Roman" w:hAnsi="Times New Roman" w:cs="Times New Roman"/>
                <w:lang w:val="en-US"/>
              </w:rPr>
              <w:t>-rev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ATCCTACATACAARTCATCCATG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RT1-</w:t>
            </w:r>
            <w:r>
              <w:rPr>
                <w:rFonts w:ascii="Times New Roman" w:hAnsi="Times New Roman" w:cs="Times New Roman"/>
                <w:lang w:val="en-US"/>
              </w:rPr>
              <w:t xml:space="preserve"> PCR2</w:t>
            </w:r>
            <w:r w:rsidRPr="001E4110">
              <w:rPr>
                <w:rFonts w:ascii="Times New Roman" w:hAnsi="Times New Roman" w:cs="Times New Roman"/>
                <w:lang w:val="en-US"/>
              </w:rPr>
              <w:t>-for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ATGGCCATTGACAGAAGAAA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RT1-</w:t>
            </w:r>
            <w:r>
              <w:rPr>
                <w:rFonts w:ascii="Times New Roman" w:hAnsi="Times New Roman" w:cs="Times New Roman"/>
                <w:lang w:val="en-US"/>
              </w:rPr>
              <w:t xml:space="preserve"> PCR2</w:t>
            </w:r>
            <w:r w:rsidRPr="001E4110">
              <w:rPr>
                <w:rFonts w:ascii="Times New Roman" w:hAnsi="Times New Roman" w:cs="Times New Roman"/>
                <w:lang w:val="en-US"/>
              </w:rPr>
              <w:t>-rev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TGGAATATTGCTGGTGATCC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RT2-</w:t>
            </w:r>
            <w:r>
              <w:rPr>
                <w:rFonts w:ascii="Times New Roman" w:hAnsi="Times New Roman" w:cs="Times New Roman"/>
                <w:lang w:val="en-US"/>
              </w:rPr>
              <w:t xml:space="preserve"> PCR1</w:t>
            </w:r>
            <w:r w:rsidRPr="001E4110">
              <w:rPr>
                <w:rFonts w:ascii="Times New Roman" w:hAnsi="Times New Roman" w:cs="Times New Roman"/>
                <w:lang w:val="en-US"/>
              </w:rPr>
              <w:t>-for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GGGARGTYAATTAGGAATACC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RT2-</w:t>
            </w:r>
            <w:r>
              <w:rPr>
                <w:rFonts w:ascii="Times New Roman" w:hAnsi="Times New Roman" w:cs="Times New Roman"/>
                <w:lang w:val="en-US"/>
              </w:rPr>
              <w:t xml:space="preserve"> PCR1</w:t>
            </w:r>
            <w:r w:rsidRPr="001E4110">
              <w:rPr>
                <w:rFonts w:ascii="Times New Roman" w:hAnsi="Times New Roman" w:cs="Times New Roman"/>
                <w:lang w:val="en-US"/>
              </w:rPr>
              <w:t>-rev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AGTCTTTTGATGGGTCATAATA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RT2-</w:t>
            </w:r>
            <w:r>
              <w:rPr>
                <w:rFonts w:ascii="Times New Roman" w:hAnsi="Times New Roman" w:cs="Times New Roman"/>
                <w:lang w:val="en-US"/>
              </w:rPr>
              <w:t xml:space="preserve"> PCR2</w:t>
            </w:r>
            <w:r w:rsidRPr="001E4110">
              <w:rPr>
                <w:rFonts w:ascii="Times New Roman" w:hAnsi="Times New Roman" w:cs="Times New Roman"/>
                <w:lang w:val="en-US"/>
              </w:rPr>
              <w:t>-for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4110">
              <w:rPr>
                <w:rFonts w:ascii="Times New Roman" w:hAnsi="Times New Roman" w:cs="Times New Roman"/>
                <w:lang w:val="en-US"/>
              </w:rPr>
              <w:t>GATGTGGGkGATGCATATTT</w:t>
            </w:r>
            <w:proofErr w:type="spellEnd"/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RT2-</w:t>
            </w:r>
            <w:r>
              <w:rPr>
                <w:rFonts w:ascii="Times New Roman" w:hAnsi="Times New Roman" w:cs="Times New Roman"/>
                <w:lang w:val="en-US"/>
              </w:rPr>
              <w:t xml:space="preserve"> PCR2</w:t>
            </w:r>
            <w:r w:rsidRPr="001E4110">
              <w:rPr>
                <w:rFonts w:ascii="Times New Roman" w:hAnsi="Times New Roman" w:cs="Times New Roman"/>
                <w:lang w:val="en-US"/>
              </w:rPr>
              <w:t>-rev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CTGTATGTCATTGACAGTCCAG</w:t>
            </w:r>
          </w:p>
        </w:tc>
      </w:tr>
      <w:tr w:rsidR="00FF653F" w:rsidRPr="00AC6F35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V3-</w:t>
            </w:r>
            <w:r>
              <w:rPr>
                <w:rFonts w:ascii="Times New Roman" w:hAnsi="Times New Roman" w:cs="Times New Roman"/>
                <w:lang w:val="en-US"/>
              </w:rPr>
              <w:t xml:space="preserve"> PCR1</w:t>
            </w:r>
            <w:r w:rsidRPr="001E4110">
              <w:rPr>
                <w:rFonts w:ascii="Times New Roman" w:hAnsi="Times New Roman" w:cs="Times New Roman"/>
                <w:lang w:val="en-US"/>
              </w:rPr>
              <w:t>-for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CAG TAC AAT GTA CAC ATG G</w:t>
            </w:r>
          </w:p>
        </w:tc>
      </w:tr>
      <w:tr w:rsidR="00FF653F" w:rsidRPr="00AC6F35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V3-</w:t>
            </w:r>
            <w:r>
              <w:rPr>
                <w:rFonts w:ascii="Times New Roman" w:hAnsi="Times New Roman" w:cs="Times New Roman"/>
                <w:lang w:val="en-US"/>
              </w:rPr>
              <w:t xml:space="preserve"> PCR1</w:t>
            </w:r>
            <w:r w:rsidRPr="001E4110">
              <w:rPr>
                <w:rFonts w:ascii="Times New Roman" w:hAnsi="Times New Roman" w:cs="Times New Roman"/>
                <w:lang w:val="en-US"/>
              </w:rPr>
              <w:t>-rev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ATG GGA GGG GCA TAC ATT G</w:t>
            </w:r>
          </w:p>
        </w:tc>
      </w:tr>
      <w:tr w:rsidR="00FF653F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V3-</w:t>
            </w:r>
            <w:r>
              <w:rPr>
                <w:rFonts w:ascii="Times New Roman" w:hAnsi="Times New Roman" w:cs="Times New Roman"/>
                <w:lang w:val="en-US"/>
              </w:rPr>
              <w:t xml:space="preserve"> PCR2</w:t>
            </w:r>
            <w:r w:rsidRPr="001E4110">
              <w:rPr>
                <w:rFonts w:ascii="Times New Roman" w:hAnsi="Times New Roman" w:cs="Times New Roman"/>
                <w:lang w:val="en-US"/>
              </w:rPr>
              <w:t>-for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TTACAGTAG</w:t>
            </w:r>
            <w:r>
              <w:rPr>
                <w:rFonts w:ascii="Times New Roman" w:hAnsi="Times New Roman" w:cs="Times New Roman"/>
                <w:lang w:val="en-US"/>
              </w:rPr>
              <w:t>AAA</w:t>
            </w:r>
            <w:r w:rsidRPr="001E4110">
              <w:rPr>
                <w:rFonts w:ascii="Times New Roman" w:hAnsi="Times New Roman" w:cs="Times New Roman"/>
                <w:lang w:val="en-US"/>
              </w:rPr>
              <w:t>AAT TCC CCT C</w:t>
            </w:r>
          </w:p>
        </w:tc>
      </w:tr>
      <w:tr w:rsidR="00FF653F" w:rsidRPr="00AC6F35" w:rsidTr="00FA365A"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V3-</w:t>
            </w:r>
            <w:r>
              <w:rPr>
                <w:rFonts w:ascii="Times New Roman" w:hAnsi="Times New Roman" w:cs="Times New Roman"/>
                <w:lang w:val="en-US"/>
              </w:rPr>
              <w:t xml:space="preserve"> PCR2</w:t>
            </w:r>
            <w:r w:rsidRPr="001E4110">
              <w:rPr>
                <w:rFonts w:ascii="Times New Roman" w:hAnsi="Times New Roman" w:cs="Times New Roman"/>
                <w:lang w:val="en-US"/>
              </w:rPr>
              <w:t>-rev</w:t>
            </w:r>
          </w:p>
        </w:tc>
        <w:tc>
          <w:tcPr>
            <w:tcW w:w="4606" w:type="dxa"/>
          </w:tcPr>
          <w:p w:rsidR="00FF653F" w:rsidRPr="001E4110" w:rsidRDefault="00FF653F" w:rsidP="00FA365A">
            <w:pPr>
              <w:rPr>
                <w:rFonts w:ascii="Times New Roman" w:hAnsi="Times New Roman" w:cs="Times New Roman"/>
                <w:lang w:val="en-US"/>
              </w:rPr>
            </w:pPr>
            <w:r w:rsidRPr="001E4110">
              <w:rPr>
                <w:rFonts w:ascii="Times New Roman" w:hAnsi="Times New Roman" w:cs="Times New Roman"/>
                <w:lang w:val="en-US"/>
              </w:rPr>
              <w:t>AAT GGC AGTCTA GCAGAA G</w:t>
            </w:r>
          </w:p>
        </w:tc>
      </w:tr>
    </w:tbl>
    <w:p w:rsidR="00FF653F" w:rsidRPr="005127D6" w:rsidRDefault="00FF653F" w:rsidP="00AC6F35">
      <w:pPr>
        <w:pStyle w:val="Lgende"/>
        <w:spacing w:after="0" w:line="48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</w:p>
    <w:p w:rsidR="00FF653F" w:rsidRPr="005127D6" w:rsidRDefault="00FF653F" w:rsidP="00AC6F35">
      <w:pPr>
        <w:pStyle w:val="Lgende"/>
        <w:spacing w:after="0" w:line="48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5127D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Table </w:t>
      </w:r>
      <w:r w:rsidRPr="005127D6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5127D6"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 SEQ Table \* ARABIC </w:instrText>
      </w:r>
      <w:r w:rsidRPr="005127D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5127D6">
        <w:rPr>
          <w:rFonts w:ascii="Times New Roman" w:hAnsi="Times New Roman" w:cs="Times New Roman"/>
          <w:noProof/>
          <w:color w:val="auto"/>
          <w:sz w:val="22"/>
          <w:szCs w:val="22"/>
          <w:lang w:val="en-US"/>
        </w:rPr>
        <w:t>1</w:t>
      </w:r>
      <w:r w:rsidRPr="005127D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5127D6">
        <w:rPr>
          <w:rFonts w:ascii="Times New Roman" w:hAnsi="Times New Roman" w:cs="Times New Roman"/>
          <w:color w:val="auto"/>
          <w:sz w:val="22"/>
          <w:szCs w:val="22"/>
          <w:lang w:val="en-US"/>
        </w:rPr>
        <w:t> : Primers used for Ultra Deep Sequencing</w:t>
      </w:r>
    </w:p>
    <w:p w:rsidR="00FF653F" w:rsidRPr="005127D6" w:rsidRDefault="00FF653F" w:rsidP="00AC6F35">
      <w:pPr>
        <w:spacing w:after="0" w:line="48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127D6">
        <w:rPr>
          <w:rFonts w:ascii="Times New Roman" w:hAnsi="Times New Roman" w:cs="Times New Roman"/>
          <w:sz w:val="18"/>
          <w:szCs w:val="18"/>
          <w:lang w:val="en-US"/>
        </w:rPr>
        <w:t>for=forward; rev=reverse</w:t>
      </w:r>
    </w:p>
    <w:p w:rsidR="00FF653F" w:rsidRDefault="00FF653F" w:rsidP="00AC6F35">
      <w:pPr>
        <w:spacing w:line="480" w:lineRule="auto"/>
      </w:pPr>
      <w:bookmarkStart w:id="0" w:name="_GoBack"/>
      <w:bookmarkEnd w:id="0"/>
    </w:p>
    <w:sectPr w:rsidR="00FF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A"/>
    <w:rsid w:val="003067BC"/>
    <w:rsid w:val="005127D6"/>
    <w:rsid w:val="008D1046"/>
    <w:rsid w:val="00AC6F35"/>
    <w:rsid w:val="00B73AEA"/>
    <w:rsid w:val="00C42384"/>
    <w:rsid w:val="00EB407B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F653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F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F653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F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Besma Abdi</dc:creator>
  <cp:lastModifiedBy>ABDI Basma</cp:lastModifiedBy>
  <cp:revision>3</cp:revision>
  <dcterms:created xsi:type="dcterms:W3CDTF">2020-03-10T17:08:00Z</dcterms:created>
  <dcterms:modified xsi:type="dcterms:W3CDTF">2020-04-02T09:51:00Z</dcterms:modified>
</cp:coreProperties>
</file>