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3C6B4" w14:textId="77777777" w:rsidR="00ED30AB" w:rsidRPr="009A3C0D" w:rsidRDefault="00ED30AB" w:rsidP="004E2679">
      <w:pPr>
        <w:spacing w:after="100" w:afterAutospacing="1" w:line="240" w:lineRule="auto"/>
        <w:rPr>
          <w:rFonts w:ascii="Times New Roman" w:hAnsi="Times New Roman" w:cs="Times New Roman"/>
          <w:b/>
          <w:bCs/>
        </w:rPr>
      </w:pPr>
      <w:r w:rsidRPr="009A3C0D">
        <w:rPr>
          <w:rFonts w:ascii="Times New Roman" w:hAnsi="Times New Roman" w:cs="Times New Roman"/>
          <w:b/>
          <w:bCs/>
        </w:rPr>
        <w:t xml:space="preserve">Sensitivity analysis </w:t>
      </w:r>
    </w:p>
    <w:p w14:paraId="7E8C8045" w14:textId="50D143B1" w:rsidR="00F8119A" w:rsidRPr="009A3C0D" w:rsidRDefault="00F8119A" w:rsidP="00F8119A">
      <w:pPr>
        <w:spacing w:after="100" w:afterAutospacing="1" w:line="240" w:lineRule="auto"/>
        <w:jc w:val="both"/>
        <w:rPr>
          <w:rFonts w:ascii="Times New Roman" w:hAnsi="Times New Roman" w:cs="Times New Roman"/>
        </w:rPr>
      </w:pPr>
      <w:bookmarkStart w:id="0" w:name="_Hlk53400131"/>
      <w:bookmarkStart w:id="1" w:name="_Hlk53427964"/>
      <w:r w:rsidRPr="009A3C0D">
        <w:rPr>
          <w:rFonts w:ascii="Times New Roman" w:hAnsi="Times New Roman" w:cs="Times New Roman"/>
        </w:rPr>
        <w:t xml:space="preserve">A series of sensitivity analysis were done to assess the robustness of the findings to various decisions on how to handle differential loss-to-follow-up (after 3,6, 9 months), whether  excluding the HIV negative women among the unexposed group who were ultimately identified as having been previously raped (after initial screening) and </w:t>
      </w:r>
      <w:r w:rsidR="00240FE7" w:rsidRPr="009A3C0D">
        <w:t>shifting the starting point to month 3 thus</w:t>
      </w:r>
      <w:r w:rsidR="00240FE7" w:rsidRPr="009A3C0D">
        <w:rPr>
          <w:rFonts w:ascii="Times New Roman" w:hAnsi="Times New Roman" w:cs="Times New Roman"/>
        </w:rPr>
        <w:t xml:space="preserve"> </w:t>
      </w:r>
      <w:r w:rsidRPr="009A3C0D">
        <w:rPr>
          <w:rFonts w:ascii="Times New Roman" w:hAnsi="Times New Roman" w:cs="Times New Roman"/>
        </w:rPr>
        <w:t xml:space="preserve">excluding participants who sero-converted at the 3 month follow-up visit. The following additional analysis were done </w:t>
      </w:r>
    </w:p>
    <w:p w14:paraId="6F21D41F" w14:textId="0A2D6996" w:rsidR="00F8119A" w:rsidRPr="009A3C0D" w:rsidRDefault="00F8119A" w:rsidP="00F8119A">
      <w:pPr>
        <w:pStyle w:val="ListParagraph"/>
        <w:numPr>
          <w:ilvl w:val="0"/>
          <w:numId w:val="4"/>
        </w:numPr>
        <w:spacing w:after="100" w:afterAutospacing="1" w:line="240" w:lineRule="auto"/>
        <w:jc w:val="both"/>
        <w:rPr>
          <w:rFonts w:ascii="Times New Roman" w:hAnsi="Times New Roman" w:cs="Times New Roman"/>
        </w:rPr>
      </w:pPr>
      <w:r w:rsidRPr="009A3C0D">
        <w:rPr>
          <w:rFonts w:ascii="Times New Roman" w:hAnsi="Times New Roman" w:cs="Times New Roman"/>
        </w:rPr>
        <w:t xml:space="preserve">We started by exploring socio demographic differences between exposure groups to identify baseline covariates </w:t>
      </w:r>
      <w:r w:rsidR="00B22C07" w:rsidRPr="009A3C0D">
        <w:rPr>
          <w:rFonts w:ascii="Times New Roman" w:hAnsi="Times New Roman" w:cs="Times New Roman"/>
        </w:rPr>
        <w:t xml:space="preserve">associated with exposure </w:t>
      </w:r>
      <w:r w:rsidRPr="009A3C0D">
        <w:rPr>
          <w:rFonts w:ascii="Times New Roman" w:hAnsi="Times New Roman" w:cs="Times New Roman"/>
        </w:rPr>
        <w:t>(Table S</w:t>
      </w:r>
      <w:r w:rsidR="00EC48FA" w:rsidRPr="009A3C0D">
        <w:rPr>
          <w:rFonts w:ascii="Times New Roman" w:hAnsi="Times New Roman" w:cs="Times New Roman"/>
        </w:rPr>
        <w:t>2</w:t>
      </w:r>
      <w:r w:rsidRPr="009A3C0D">
        <w:rPr>
          <w:rFonts w:ascii="Times New Roman" w:hAnsi="Times New Roman" w:cs="Times New Roman"/>
        </w:rPr>
        <w:t>)</w:t>
      </w:r>
      <w:r w:rsidR="00B22C07" w:rsidRPr="009A3C0D">
        <w:rPr>
          <w:rFonts w:ascii="Times New Roman" w:hAnsi="Times New Roman" w:cs="Times New Roman"/>
        </w:rPr>
        <w:t xml:space="preserve">. </w:t>
      </w:r>
    </w:p>
    <w:p w14:paraId="7FD3893E" w14:textId="77777777" w:rsidR="00F8119A" w:rsidRPr="009A3C0D" w:rsidRDefault="00F8119A" w:rsidP="00F8119A">
      <w:pPr>
        <w:pStyle w:val="ListParagraph"/>
        <w:numPr>
          <w:ilvl w:val="0"/>
          <w:numId w:val="4"/>
        </w:numPr>
        <w:spacing w:after="100" w:afterAutospacing="1" w:line="240" w:lineRule="auto"/>
        <w:jc w:val="both"/>
        <w:rPr>
          <w:rFonts w:ascii="Times New Roman" w:hAnsi="Times New Roman" w:cs="Times New Roman"/>
        </w:rPr>
      </w:pPr>
      <w:r w:rsidRPr="009A3C0D">
        <w:rPr>
          <w:rFonts w:ascii="Times New Roman" w:hAnsi="Times New Roman" w:cs="Times New Roman"/>
        </w:rPr>
        <w:t xml:space="preserve">We next explored differential loss-to-follow-up at 3,6 and 9 months across the two cohorts. We show similar findings across the three follow-up periods. We present the results of the analysis among those retained after six months or longer in the main paper (Table 2) and the three (Table S3) and nine months (Table S4) in the supplementary file. We subsequently adjusted for the two identified variables (social support and perceived stress) in all the HIV incidence models.  </w:t>
      </w:r>
    </w:p>
    <w:p w14:paraId="71450396" w14:textId="36A079F2" w:rsidR="00F8119A" w:rsidRPr="009A3C0D" w:rsidRDefault="00F8119A" w:rsidP="00F8119A">
      <w:pPr>
        <w:pStyle w:val="ListParagraph"/>
        <w:numPr>
          <w:ilvl w:val="0"/>
          <w:numId w:val="4"/>
        </w:numPr>
        <w:spacing w:after="100" w:afterAutospacing="1" w:line="240" w:lineRule="auto"/>
        <w:rPr>
          <w:rFonts w:ascii="Times New Roman" w:hAnsi="Times New Roman" w:cs="Times New Roman"/>
        </w:rPr>
      </w:pPr>
      <w:r w:rsidRPr="009A3C0D">
        <w:rPr>
          <w:rFonts w:ascii="Times New Roman" w:hAnsi="Times New Roman" w:cs="Times New Roman"/>
        </w:rPr>
        <w:t xml:space="preserve">We also explored key risk behaviour characteristics i.e. multiple partners and transactional sex with a casual partner in the follow-up period. The trajectories over time were explored using transition tables (Fig. S2). The constructed </w:t>
      </w:r>
      <w:r w:rsidR="002A5173" w:rsidRPr="009A3C0D">
        <w:rPr>
          <w:rFonts w:ascii="Times New Roman" w:hAnsi="Times New Roman" w:cs="Times New Roman"/>
        </w:rPr>
        <w:t xml:space="preserve">sexual </w:t>
      </w:r>
      <w:r w:rsidRPr="009A3C0D">
        <w:rPr>
          <w:rFonts w:ascii="Times New Roman" w:hAnsi="Times New Roman" w:cs="Times New Roman"/>
        </w:rPr>
        <w:t xml:space="preserve">risk behavior </w:t>
      </w:r>
      <w:r w:rsidR="002F206D" w:rsidRPr="009A3C0D">
        <w:rPr>
          <w:rFonts w:ascii="Times New Roman" w:hAnsi="Times New Roman" w:cs="Times New Roman"/>
        </w:rPr>
        <w:t xml:space="preserve">composite </w:t>
      </w:r>
      <w:r w:rsidRPr="009A3C0D">
        <w:rPr>
          <w:rFonts w:ascii="Times New Roman" w:hAnsi="Times New Roman" w:cs="Times New Roman"/>
        </w:rPr>
        <w:t xml:space="preserve">variable was also explored (Fig. S3). The composite variable was adjusted in all final models. </w:t>
      </w:r>
    </w:p>
    <w:p w14:paraId="7FA77944" w14:textId="32E0A315" w:rsidR="00F8119A" w:rsidRPr="009A3C0D" w:rsidRDefault="00F8119A" w:rsidP="00F8119A">
      <w:pPr>
        <w:pStyle w:val="ListParagraph"/>
        <w:numPr>
          <w:ilvl w:val="0"/>
          <w:numId w:val="4"/>
        </w:numPr>
        <w:spacing w:after="100" w:afterAutospacing="1" w:line="240" w:lineRule="auto"/>
        <w:rPr>
          <w:rFonts w:ascii="Times New Roman" w:hAnsi="Times New Roman" w:cs="Times New Roman"/>
        </w:rPr>
      </w:pPr>
      <w:r w:rsidRPr="009A3C0D">
        <w:rPr>
          <w:rFonts w:ascii="Times New Roman" w:hAnsi="Times New Roman" w:cs="Times New Roman"/>
        </w:rPr>
        <w:t>We calculated HIV incidence for all participants and for the different retention groups (shown in Table 2) and for follow-up pre-12 months and post-12 months (Table S</w:t>
      </w:r>
      <w:r w:rsidR="00CB12FC" w:rsidRPr="009A3C0D">
        <w:rPr>
          <w:rFonts w:ascii="Times New Roman" w:hAnsi="Times New Roman" w:cs="Times New Roman"/>
        </w:rPr>
        <w:t>1</w:t>
      </w:r>
      <w:r w:rsidRPr="009A3C0D">
        <w:rPr>
          <w:rFonts w:ascii="Times New Roman" w:hAnsi="Times New Roman" w:cs="Times New Roman"/>
        </w:rPr>
        <w:t>). This analysis show</w:t>
      </w:r>
      <w:r w:rsidR="00B33ADC" w:rsidRPr="009A3C0D">
        <w:rPr>
          <w:rFonts w:ascii="Times New Roman" w:hAnsi="Times New Roman" w:cs="Times New Roman"/>
        </w:rPr>
        <w:t>s</w:t>
      </w:r>
      <w:r w:rsidRPr="009A3C0D">
        <w:rPr>
          <w:rFonts w:ascii="Times New Roman" w:hAnsi="Times New Roman" w:cs="Times New Roman"/>
        </w:rPr>
        <w:t xml:space="preserve"> minimal differences. </w:t>
      </w:r>
    </w:p>
    <w:p w14:paraId="56E41592" w14:textId="77777777" w:rsidR="00F8119A" w:rsidRPr="009A3C0D" w:rsidRDefault="00F8119A" w:rsidP="00F8119A">
      <w:pPr>
        <w:pStyle w:val="ListParagraph"/>
        <w:numPr>
          <w:ilvl w:val="0"/>
          <w:numId w:val="4"/>
        </w:numPr>
        <w:spacing w:after="100" w:afterAutospacing="1" w:line="240" w:lineRule="auto"/>
        <w:rPr>
          <w:rFonts w:ascii="Times New Roman" w:hAnsi="Times New Roman" w:cs="Times New Roman"/>
        </w:rPr>
      </w:pPr>
      <w:r w:rsidRPr="009A3C0D">
        <w:rPr>
          <w:rFonts w:ascii="Times New Roman" w:hAnsi="Times New Roman" w:cs="Times New Roman"/>
        </w:rPr>
        <w:t xml:space="preserve">We constructed a confirmatory survival analysis model using the Weibull model (Table S5) applying the same adjustments as for the Cox regression model (Table 4). The two survival models how similar results for HIV acquisition following rape. </w:t>
      </w:r>
    </w:p>
    <w:p w14:paraId="071C633A" w14:textId="2E13B5F2" w:rsidR="00F8119A" w:rsidRPr="009A3C0D" w:rsidRDefault="00F8119A" w:rsidP="00F8119A">
      <w:pPr>
        <w:pStyle w:val="ListParagraph"/>
        <w:numPr>
          <w:ilvl w:val="0"/>
          <w:numId w:val="4"/>
        </w:numPr>
        <w:spacing w:after="100" w:afterAutospacing="1" w:line="240" w:lineRule="auto"/>
        <w:rPr>
          <w:rFonts w:ascii="Times New Roman" w:hAnsi="Times New Roman" w:cs="Times New Roman"/>
        </w:rPr>
      </w:pPr>
      <w:r w:rsidRPr="009A3C0D">
        <w:rPr>
          <w:rFonts w:ascii="Times New Roman" w:hAnsi="Times New Roman" w:cs="Times New Roman"/>
        </w:rPr>
        <w:t xml:space="preserve">We then did an analysis to determine if the outcome of the survival analyses would differ if we excluded the HIV negative women from the </w:t>
      </w:r>
      <w:r w:rsidR="00D068A5" w:rsidRPr="009A3C0D">
        <w:rPr>
          <w:rFonts w:ascii="Times New Roman" w:hAnsi="Times New Roman" w:cs="Times New Roman"/>
        </w:rPr>
        <w:t>un</w:t>
      </w:r>
      <w:r w:rsidRPr="009A3C0D">
        <w:rPr>
          <w:rFonts w:ascii="Times New Roman" w:hAnsi="Times New Roman" w:cs="Times New Roman"/>
        </w:rPr>
        <w:t>exposed group who were found to have been exposed to rape previously (Table S6). We constructed both a Cox regression and a Weibull model</w:t>
      </w:r>
      <w:r w:rsidR="001418F7" w:rsidRPr="009A3C0D">
        <w:rPr>
          <w:rFonts w:ascii="Times New Roman" w:hAnsi="Times New Roman" w:cs="Times New Roman"/>
        </w:rPr>
        <w:t xml:space="preserve"> and based on the results included all HIV negative women </w:t>
      </w:r>
      <w:r w:rsidR="00E977E1" w:rsidRPr="009A3C0D">
        <w:rPr>
          <w:rFonts w:ascii="Times New Roman" w:hAnsi="Times New Roman" w:cs="Times New Roman"/>
        </w:rPr>
        <w:t xml:space="preserve">from the </w:t>
      </w:r>
      <w:r w:rsidR="00D068A5" w:rsidRPr="009A3C0D">
        <w:rPr>
          <w:rFonts w:ascii="Times New Roman" w:hAnsi="Times New Roman" w:cs="Times New Roman"/>
        </w:rPr>
        <w:t>un</w:t>
      </w:r>
      <w:r w:rsidR="00E977E1" w:rsidRPr="009A3C0D">
        <w:rPr>
          <w:rFonts w:ascii="Times New Roman" w:hAnsi="Times New Roman" w:cs="Times New Roman"/>
        </w:rPr>
        <w:t xml:space="preserve">exposed </w:t>
      </w:r>
      <w:r w:rsidR="00BD1535" w:rsidRPr="009A3C0D">
        <w:rPr>
          <w:rFonts w:ascii="Times New Roman" w:hAnsi="Times New Roman" w:cs="Times New Roman"/>
        </w:rPr>
        <w:t xml:space="preserve">(control) </w:t>
      </w:r>
      <w:r w:rsidR="00E977E1" w:rsidRPr="009A3C0D">
        <w:rPr>
          <w:rFonts w:ascii="Times New Roman" w:hAnsi="Times New Roman" w:cs="Times New Roman"/>
        </w:rPr>
        <w:t xml:space="preserve">group </w:t>
      </w:r>
      <w:r w:rsidR="009137F4" w:rsidRPr="009A3C0D">
        <w:rPr>
          <w:rFonts w:ascii="Times New Roman" w:hAnsi="Times New Roman" w:cs="Times New Roman"/>
        </w:rPr>
        <w:t xml:space="preserve">in our </w:t>
      </w:r>
      <w:r w:rsidR="00342CEE" w:rsidRPr="009A3C0D">
        <w:rPr>
          <w:rFonts w:ascii="Times New Roman" w:hAnsi="Times New Roman" w:cs="Times New Roman"/>
        </w:rPr>
        <w:t>main</w:t>
      </w:r>
      <w:r w:rsidR="009137F4" w:rsidRPr="009A3C0D">
        <w:rPr>
          <w:rFonts w:ascii="Times New Roman" w:hAnsi="Times New Roman" w:cs="Times New Roman"/>
        </w:rPr>
        <w:t xml:space="preserve"> analysis</w:t>
      </w:r>
      <w:r w:rsidR="00941116" w:rsidRPr="009A3C0D">
        <w:rPr>
          <w:rFonts w:ascii="Times New Roman" w:hAnsi="Times New Roman" w:cs="Times New Roman"/>
        </w:rPr>
        <w:t>.</w:t>
      </w:r>
      <w:r w:rsidRPr="009A3C0D">
        <w:rPr>
          <w:rFonts w:ascii="Times New Roman" w:hAnsi="Times New Roman" w:cs="Times New Roman"/>
        </w:rPr>
        <w:t xml:space="preserve">  </w:t>
      </w:r>
    </w:p>
    <w:p w14:paraId="67174BBC" w14:textId="1323A160" w:rsidR="00F8119A" w:rsidRPr="009A3C0D" w:rsidRDefault="00F8119A" w:rsidP="00F8119A">
      <w:pPr>
        <w:pStyle w:val="ListParagraph"/>
        <w:numPr>
          <w:ilvl w:val="0"/>
          <w:numId w:val="4"/>
        </w:numPr>
        <w:spacing w:after="100" w:afterAutospacing="1" w:line="240" w:lineRule="auto"/>
        <w:rPr>
          <w:rFonts w:ascii="Times New Roman" w:hAnsi="Times New Roman" w:cs="Times New Roman"/>
        </w:rPr>
      </w:pPr>
      <w:r w:rsidRPr="009A3C0D">
        <w:rPr>
          <w:rFonts w:ascii="Times New Roman" w:hAnsi="Times New Roman" w:cs="Times New Roman"/>
        </w:rPr>
        <w:t>To exclude HIV infection</w:t>
      </w:r>
      <w:r w:rsidR="009137F4" w:rsidRPr="009A3C0D">
        <w:rPr>
          <w:rFonts w:ascii="Times New Roman" w:hAnsi="Times New Roman" w:cs="Times New Roman"/>
        </w:rPr>
        <w:t>s</w:t>
      </w:r>
      <w:r w:rsidRPr="009A3C0D">
        <w:rPr>
          <w:rFonts w:ascii="Times New Roman" w:hAnsi="Times New Roman" w:cs="Times New Roman"/>
        </w:rPr>
        <w:t xml:space="preserve"> before the index rape (rape exposed arm) or baseline interview (control arm) we shifted the starting time to month 3 </w:t>
      </w:r>
      <w:r w:rsidR="001D01E6" w:rsidRPr="009A3C0D">
        <w:rPr>
          <w:rFonts w:ascii="Times New Roman" w:hAnsi="Times New Roman" w:cs="Times New Roman"/>
        </w:rPr>
        <w:t>to exclude participants that dropped out after 3 months and seroconverts at 3 months</w:t>
      </w:r>
      <w:r w:rsidR="00283CD3" w:rsidRPr="009A3C0D">
        <w:rPr>
          <w:rFonts w:ascii="Times New Roman" w:hAnsi="Times New Roman" w:cs="Times New Roman"/>
        </w:rPr>
        <w:t xml:space="preserve"> </w:t>
      </w:r>
      <w:r w:rsidRPr="009A3C0D">
        <w:rPr>
          <w:rFonts w:ascii="Times New Roman" w:hAnsi="Times New Roman" w:cs="Times New Roman"/>
        </w:rPr>
        <w:t xml:space="preserve"> (Table S7). We found similar results to the analysis done from baseline. We also present this analysis in a Kaplan Meier graph (Fig. S4). </w:t>
      </w:r>
    </w:p>
    <w:p w14:paraId="03C156D3" w14:textId="77777777" w:rsidR="00F8119A" w:rsidRPr="009A3C0D" w:rsidRDefault="00F8119A" w:rsidP="00F8119A">
      <w:pPr>
        <w:spacing w:after="100" w:afterAutospacing="1" w:line="240" w:lineRule="auto"/>
        <w:jc w:val="both"/>
        <w:rPr>
          <w:rFonts w:ascii="Times New Roman" w:hAnsi="Times New Roman" w:cs="Times New Roman"/>
        </w:rPr>
      </w:pPr>
      <w:r w:rsidRPr="009A3C0D">
        <w:rPr>
          <w:rFonts w:ascii="Times New Roman" w:hAnsi="Times New Roman" w:cs="Times New Roman"/>
        </w:rPr>
        <w:t xml:space="preserve">All the of the above additional analysis confirmed the robustness of our findings.  </w:t>
      </w:r>
    </w:p>
    <w:bookmarkEnd w:id="0"/>
    <w:bookmarkEnd w:id="1"/>
    <w:p w14:paraId="74F986B5" w14:textId="66EE4684" w:rsidR="00F8119A" w:rsidRPr="009A3C0D" w:rsidRDefault="00F8119A">
      <w:pPr>
        <w:rPr>
          <w:rFonts w:ascii="Times New Roman" w:eastAsia="Times New Roman" w:hAnsi="Times New Roman" w:cs="Times New Roman"/>
          <w:b/>
          <w:bCs/>
          <w:color w:val="000000"/>
          <w:sz w:val="20"/>
          <w:szCs w:val="20"/>
        </w:rPr>
      </w:pPr>
      <w:r w:rsidRPr="009A3C0D">
        <w:rPr>
          <w:rFonts w:ascii="Times New Roman" w:eastAsia="Times New Roman" w:hAnsi="Times New Roman" w:cs="Times New Roman"/>
          <w:b/>
          <w:bCs/>
          <w:color w:val="000000"/>
          <w:sz w:val="20"/>
          <w:szCs w:val="20"/>
        </w:rPr>
        <w:br w:type="page"/>
      </w:r>
    </w:p>
    <w:p w14:paraId="5016FEBC" w14:textId="094437BF" w:rsidR="003D3AF6" w:rsidRPr="009A3C0D" w:rsidRDefault="003D3AF6" w:rsidP="003D3AF6">
      <w:pPr>
        <w:spacing w:line="240" w:lineRule="auto"/>
        <w:contextualSpacing/>
        <w:rPr>
          <w:rFonts w:cstheme="minorHAnsi"/>
          <w:b/>
          <w:sz w:val="20"/>
          <w:szCs w:val="20"/>
        </w:rPr>
      </w:pPr>
      <w:r w:rsidRPr="009A3C0D">
        <w:rPr>
          <w:rFonts w:ascii="Times New Roman" w:eastAsia="Times New Roman" w:hAnsi="Times New Roman" w:cs="Times New Roman"/>
          <w:b/>
          <w:color w:val="000000"/>
          <w:sz w:val="20"/>
          <w:szCs w:val="20"/>
        </w:rPr>
        <w:lastRenderedPageBreak/>
        <w:t>Table S</w:t>
      </w:r>
      <w:r w:rsidR="00EC48FA" w:rsidRPr="009A3C0D">
        <w:rPr>
          <w:rFonts w:ascii="Times New Roman" w:eastAsia="Times New Roman" w:hAnsi="Times New Roman" w:cs="Times New Roman"/>
          <w:b/>
          <w:color w:val="000000"/>
          <w:sz w:val="20"/>
          <w:szCs w:val="20"/>
        </w:rPr>
        <w:t>2</w:t>
      </w:r>
      <w:r w:rsidRPr="009A3C0D">
        <w:rPr>
          <w:rFonts w:ascii="Times New Roman" w:eastAsia="Times New Roman" w:hAnsi="Times New Roman" w:cs="Times New Roman"/>
          <w:b/>
          <w:color w:val="000000"/>
          <w:sz w:val="20"/>
          <w:szCs w:val="20"/>
        </w:rPr>
        <w:t>:  Socio-demographic characteristics of all HIV negative participants at baseline (</w:t>
      </w:r>
      <w:r w:rsidR="009B200F" w:rsidRPr="009A3C0D">
        <w:rPr>
          <w:rFonts w:ascii="Times New Roman" w:eastAsia="Times New Roman" w:hAnsi="Times New Roman" w:cs="Times New Roman"/>
          <w:b/>
          <w:color w:val="000000"/>
          <w:sz w:val="20"/>
          <w:szCs w:val="20"/>
        </w:rPr>
        <w:t>N</w:t>
      </w:r>
      <w:r w:rsidRPr="009A3C0D">
        <w:rPr>
          <w:rFonts w:ascii="Times New Roman" w:eastAsia="Times New Roman" w:hAnsi="Times New Roman" w:cs="Times New Roman"/>
          <w:b/>
          <w:color w:val="000000"/>
          <w:sz w:val="20"/>
          <w:szCs w:val="20"/>
        </w:rPr>
        <w:t xml:space="preserve">=1019) by exposure group </w:t>
      </w:r>
    </w:p>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707"/>
        <w:gridCol w:w="852"/>
        <w:gridCol w:w="993"/>
        <w:gridCol w:w="708"/>
        <w:gridCol w:w="851"/>
        <w:gridCol w:w="1134"/>
        <w:gridCol w:w="707"/>
        <w:gridCol w:w="850"/>
        <w:gridCol w:w="994"/>
        <w:gridCol w:w="993"/>
      </w:tblGrid>
      <w:tr w:rsidR="00F2194F" w:rsidRPr="009A3C0D" w14:paraId="4AFBE7FC" w14:textId="2D8A60C7" w:rsidTr="00C33CB4">
        <w:trPr>
          <w:trHeight w:val="255"/>
        </w:trPr>
        <w:tc>
          <w:tcPr>
            <w:tcW w:w="2972" w:type="dxa"/>
            <w:tcBorders>
              <w:bottom w:val="single" w:sz="18" w:space="0" w:color="auto"/>
            </w:tcBorders>
            <w:shd w:val="clear" w:color="auto" w:fill="D9D9D9" w:themeFill="background1" w:themeFillShade="D9"/>
            <w:vAlign w:val="center"/>
          </w:tcPr>
          <w:p w14:paraId="1D3743BF" w14:textId="77777777" w:rsidR="00F2194F" w:rsidRPr="009A3C0D" w:rsidRDefault="00F2194F" w:rsidP="004C2A41">
            <w:pPr>
              <w:spacing w:after="0" w:line="240" w:lineRule="auto"/>
              <w:contextualSpacing/>
              <w:rPr>
                <w:rFonts w:ascii="Times New Roman" w:eastAsia="Times New Roman" w:hAnsi="Times New Roman" w:cs="Times New Roman"/>
                <w:color w:val="000000"/>
                <w:sz w:val="16"/>
                <w:szCs w:val="16"/>
              </w:rPr>
            </w:pPr>
          </w:p>
        </w:tc>
        <w:tc>
          <w:tcPr>
            <w:tcW w:w="2552" w:type="dxa"/>
            <w:gridSpan w:val="3"/>
            <w:tcBorders>
              <w:left w:val="single" w:sz="18" w:space="0" w:color="auto"/>
              <w:bottom w:val="single" w:sz="18" w:space="0" w:color="auto"/>
              <w:right w:val="single" w:sz="12" w:space="0" w:color="auto"/>
            </w:tcBorders>
            <w:shd w:val="clear" w:color="auto" w:fill="D9D9D9" w:themeFill="background1" w:themeFillShade="D9"/>
            <w:vAlign w:val="center"/>
          </w:tcPr>
          <w:p w14:paraId="6C2EBADE" w14:textId="77777777" w:rsidR="00F2194F" w:rsidRPr="009A3C0D" w:rsidRDefault="00F2194F" w:rsidP="004C2A41">
            <w:pPr>
              <w:spacing w:after="0" w:line="240" w:lineRule="auto"/>
              <w:contextualSpacing/>
              <w:jc w:val="center"/>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color w:val="000000"/>
                <w:sz w:val="16"/>
                <w:szCs w:val="16"/>
              </w:rPr>
              <w:t xml:space="preserve">HIV negative participants </w:t>
            </w:r>
          </w:p>
          <w:p w14:paraId="57C3D799" w14:textId="77777777" w:rsidR="00F2194F" w:rsidRPr="009A3C0D" w:rsidRDefault="00F2194F" w:rsidP="004C2A41">
            <w:pPr>
              <w:spacing w:after="0" w:line="240" w:lineRule="auto"/>
              <w:contextualSpacing/>
              <w:jc w:val="center"/>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color w:val="000000"/>
                <w:sz w:val="16"/>
                <w:szCs w:val="16"/>
              </w:rPr>
              <w:t>n= 1019</w:t>
            </w:r>
          </w:p>
        </w:tc>
        <w:tc>
          <w:tcPr>
            <w:tcW w:w="2693" w:type="dxa"/>
            <w:gridSpan w:val="3"/>
            <w:tcBorders>
              <w:left w:val="single" w:sz="12" w:space="0" w:color="auto"/>
              <w:bottom w:val="single" w:sz="18" w:space="0" w:color="auto"/>
              <w:right w:val="single" w:sz="12" w:space="0" w:color="auto"/>
            </w:tcBorders>
            <w:shd w:val="clear" w:color="auto" w:fill="D9D9D9" w:themeFill="background1" w:themeFillShade="D9"/>
            <w:vAlign w:val="center"/>
          </w:tcPr>
          <w:p w14:paraId="68933924" w14:textId="79DF8FBF" w:rsidR="00F2194F" w:rsidRPr="009A3C0D" w:rsidRDefault="00F2194F" w:rsidP="004C2A41">
            <w:pPr>
              <w:spacing w:after="0" w:line="240" w:lineRule="auto"/>
              <w:contextualSpacing/>
              <w:jc w:val="center"/>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color w:val="000000"/>
                <w:sz w:val="16"/>
                <w:szCs w:val="16"/>
              </w:rPr>
              <w:t>Rape</w:t>
            </w:r>
            <w:r w:rsidR="00AD47FB" w:rsidRPr="009A3C0D">
              <w:rPr>
                <w:rFonts w:ascii="Times New Roman" w:eastAsia="Times New Roman" w:hAnsi="Times New Roman" w:cs="Times New Roman"/>
                <w:b/>
                <w:bCs/>
                <w:color w:val="000000"/>
                <w:sz w:val="16"/>
                <w:szCs w:val="16"/>
              </w:rPr>
              <w:t>-e</w:t>
            </w:r>
            <w:r w:rsidRPr="009A3C0D">
              <w:rPr>
                <w:rFonts w:ascii="Times New Roman" w:eastAsia="Times New Roman" w:hAnsi="Times New Roman" w:cs="Times New Roman"/>
                <w:b/>
                <w:bCs/>
                <w:color w:val="000000"/>
                <w:sz w:val="16"/>
                <w:szCs w:val="16"/>
              </w:rPr>
              <w:t xml:space="preserve">xposed </w:t>
            </w:r>
          </w:p>
          <w:p w14:paraId="2C3D6943" w14:textId="73040CB7" w:rsidR="00F2194F" w:rsidRPr="009A3C0D" w:rsidRDefault="00F2194F" w:rsidP="004C2A41">
            <w:pPr>
              <w:spacing w:after="0" w:line="240" w:lineRule="auto"/>
              <w:contextualSpacing/>
              <w:jc w:val="center"/>
              <w:rPr>
                <w:rFonts w:ascii="Times New Roman" w:eastAsia="Times New Roman" w:hAnsi="Times New Roman" w:cs="Times New Roman"/>
                <w:color w:val="000000"/>
                <w:sz w:val="16"/>
                <w:szCs w:val="16"/>
              </w:rPr>
            </w:pPr>
            <w:r w:rsidRPr="009A3C0D">
              <w:rPr>
                <w:rFonts w:ascii="Times New Roman" w:eastAsia="Times New Roman" w:hAnsi="Times New Roman" w:cs="Times New Roman"/>
                <w:b/>
                <w:bCs/>
                <w:color w:val="000000"/>
                <w:sz w:val="16"/>
                <w:szCs w:val="16"/>
              </w:rPr>
              <w:t>n =441 (43.3%)</w:t>
            </w:r>
          </w:p>
        </w:tc>
        <w:tc>
          <w:tcPr>
            <w:tcW w:w="2551" w:type="dxa"/>
            <w:gridSpan w:val="3"/>
            <w:tcBorders>
              <w:left w:val="single" w:sz="12" w:space="0" w:color="auto"/>
              <w:bottom w:val="single" w:sz="18" w:space="0" w:color="auto"/>
              <w:right w:val="double" w:sz="4" w:space="0" w:color="auto"/>
            </w:tcBorders>
            <w:shd w:val="clear" w:color="auto" w:fill="D9D9D9" w:themeFill="background1" w:themeFillShade="D9"/>
            <w:vAlign w:val="center"/>
          </w:tcPr>
          <w:p w14:paraId="7FBDB7B1" w14:textId="2E93B585" w:rsidR="00F2194F" w:rsidRPr="009A3C0D" w:rsidRDefault="00A00C6E" w:rsidP="004C2A41">
            <w:pPr>
              <w:spacing w:after="0" w:line="240" w:lineRule="auto"/>
              <w:contextualSpacing/>
              <w:jc w:val="center"/>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color w:val="000000"/>
                <w:sz w:val="16"/>
                <w:szCs w:val="16"/>
              </w:rPr>
              <w:t>Un</w:t>
            </w:r>
            <w:r w:rsidR="00F2194F" w:rsidRPr="009A3C0D">
              <w:rPr>
                <w:rFonts w:ascii="Times New Roman" w:eastAsia="Times New Roman" w:hAnsi="Times New Roman" w:cs="Times New Roman"/>
                <w:b/>
                <w:bCs/>
                <w:color w:val="000000"/>
                <w:sz w:val="16"/>
                <w:szCs w:val="16"/>
              </w:rPr>
              <w:t>exposed</w:t>
            </w:r>
            <w:r w:rsidR="00EB3C23" w:rsidRPr="009A3C0D">
              <w:rPr>
                <w:rFonts w:ascii="Times New Roman" w:eastAsia="Times New Roman" w:hAnsi="Times New Roman" w:cs="Times New Roman"/>
                <w:b/>
                <w:bCs/>
                <w:color w:val="000000"/>
                <w:sz w:val="16"/>
                <w:szCs w:val="16"/>
              </w:rPr>
              <w:t xml:space="preserve"> (Control Group) </w:t>
            </w:r>
          </w:p>
          <w:p w14:paraId="3880CEDF" w14:textId="2C3D0626" w:rsidR="00F2194F" w:rsidRPr="009A3C0D" w:rsidRDefault="00F2194F" w:rsidP="004C2A41">
            <w:pPr>
              <w:spacing w:after="0" w:line="240" w:lineRule="auto"/>
              <w:contextualSpacing/>
              <w:jc w:val="center"/>
              <w:rPr>
                <w:rFonts w:ascii="Times New Roman" w:eastAsia="Times New Roman" w:hAnsi="Times New Roman" w:cs="Times New Roman"/>
                <w:color w:val="000000"/>
                <w:sz w:val="16"/>
                <w:szCs w:val="16"/>
              </w:rPr>
            </w:pPr>
            <w:r w:rsidRPr="009A3C0D">
              <w:rPr>
                <w:rFonts w:ascii="Times New Roman" w:eastAsia="Times New Roman" w:hAnsi="Times New Roman" w:cs="Times New Roman"/>
                <w:b/>
                <w:bCs/>
                <w:color w:val="000000"/>
                <w:sz w:val="16"/>
                <w:szCs w:val="16"/>
              </w:rPr>
              <w:t>n =578 (56.7%)</w:t>
            </w:r>
          </w:p>
        </w:tc>
        <w:tc>
          <w:tcPr>
            <w:tcW w:w="993" w:type="dxa"/>
            <w:tcBorders>
              <w:left w:val="double" w:sz="4" w:space="0" w:color="auto"/>
              <w:bottom w:val="single" w:sz="18" w:space="0" w:color="auto"/>
              <w:right w:val="single" w:sz="4" w:space="0" w:color="auto"/>
            </w:tcBorders>
            <w:shd w:val="clear" w:color="auto" w:fill="D9D9D9" w:themeFill="background1" w:themeFillShade="D9"/>
            <w:vAlign w:val="center"/>
          </w:tcPr>
          <w:p w14:paraId="4E69FCE9" w14:textId="77777777" w:rsidR="00F2194F" w:rsidRPr="009A3C0D" w:rsidRDefault="00F2194F">
            <w:pPr>
              <w:rPr>
                <w:rFonts w:ascii="Times New Roman" w:eastAsia="Times New Roman" w:hAnsi="Times New Roman" w:cs="Times New Roman"/>
                <w:color w:val="000000"/>
                <w:sz w:val="16"/>
                <w:szCs w:val="16"/>
              </w:rPr>
            </w:pPr>
          </w:p>
          <w:p w14:paraId="30AF87F0" w14:textId="77777777" w:rsidR="00F2194F" w:rsidRPr="009A3C0D" w:rsidRDefault="00F2194F" w:rsidP="004C2A41">
            <w:pPr>
              <w:spacing w:after="0" w:line="240" w:lineRule="auto"/>
              <w:contextualSpacing/>
              <w:jc w:val="center"/>
              <w:rPr>
                <w:rFonts w:ascii="Times New Roman" w:eastAsia="Times New Roman" w:hAnsi="Times New Roman" w:cs="Times New Roman"/>
                <w:color w:val="000000"/>
                <w:sz w:val="16"/>
                <w:szCs w:val="16"/>
              </w:rPr>
            </w:pPr>
          </w:p>
        </w:tc>
      </w:tr>
      <w:tr w:rsidR="009214E2" w:rsidRPr="009A3C0D" w14:paraId="005A671D" w14:textId="77777777" w:rsidTr="00C33CB4">
        <w:trPr>
          <w:trHeight w:val="255"/>
        </w:trPr>
        <w:tc>
          <w:tcPr>
            <w:tcW w:w="2972" w:type="dxa"/>
            <w:tcBorders>
              <w:top w:val="single" w:sz="18" w:space="0" w:color="auto"/>
            </w:tcBorders>
            <w:shd w:val="clear" w:color="auto" w:fill="auto"/>
            <w:vAlign w:val="center"/>
            <w:hideMark/>
          </w:tcPr>
          <w:p w14:paraId="3CFF94AD" w14:textId="77777777" w:rsidR="004C2A41" w:rsidRPr="009A3C0D" w:rsidRDefault="004C2A41" w:rsidP="004C2A41">
            <w:pPr>
              <w:spacing w:after="0" w:line="240" w:lineRule="auto"/>
              <w:contextualSpacing/>
              <w:rPr>
                <w:rFonts w:ascii="Times New Roman" w:eastAsia="Times New Roman" w:hAnsi="Times New Roman" w:cs="Times New Roman"/>
                <w:color w:val="000000"/>
                <w:sz w:val="16"/>
                <w:szCs w:val="16"/>
              </w:rPr>
            </w:pPr>
          </w:p>
        </w:tc>
        <w:tc>
          <w:tcPr>
            <w:tcW w:w="707" w:type="dxa"/>
            <w:tcBorders>
              <w:top w:val="single" w:sz="18" w:space="0" w:color="auto"/>
              <w:left w:val="single" w:sz="18" w:space="0" w:color="auto"/>
            </w:tcBorders>
            <w:shd w:val="clear" w:color="auto" w:fill="auto"/>
            <w:vAlign w:val="center"/>
            <w:hideMark/>
          </w:tcPr>
          <w:p w14:paraId="33F77A6E" w14:textId="77777777" w:rsidR="004C2A41" w:rsidRPr="009A3C0D" w:rsidRDefault="004C2A41" w:rsidP="004C2A41">
            <w:pPr>
              <w:spacing w:after="0" w:line="240" w:lineRule="auto"/>
              <w:contextualSpacing/>
              <w:jc w:val="center"/>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n</w:t>
            </w:r>
          </w:p>
        </w:tc>
        <w:tc>
          <w:tcPr>
            <w:tcW w:w="852" w:type="dxa"/>
            <w:tcBorders>
              <w:top w:val="single" w:sz="18" w:space="0" w:color="auto"/>
            </w:tcBorders>
            <w:shd w:val="clear" w:color="auto" w:fill="auto"/>
            <w:vAlign w:val="center"/>
            <w:hideMark/>
          </w:tcPr>
          <w:p w14:paraId="38208FAD" w14:textId="77777777" w:rsidR="004C2A41" w:rsidRPr="009A3C0D" w:rsidRDefault="004C2A41" w:rsidP="004C2A41">
            <w:pPr>
              <w:spacing w:after="0" w:line="240" w:lineRule="auto"/>
              <w:contextualSpacing/>
              <w:jc w:val="center"/>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mean (</w:t>
            </w:r>
            <w:proofErr w:type="spellStart"/>
            <w:r w:rsidRPr="009A3C0D">
              <w:rPr>
                <w:rFonts w:ascii="Times New Roman" w:eastAsia="Times New Roman" w:hAnsi="Times New Roman" w:cs="Times New Roman"/>
                <w:color w:val="000000"/>
                <w:sz w:val="16"/>
                <w:szCs w:val="16"/>
              </w:rPr>
              <w:t>sd</w:t>
            </w:r>
            <w:proofErr w:type="spellEnd"/>
            <w:r w:rsidRPr="009A3C0D">
              <w:rPr>
                <w:rFonts w:ascii="Times New Roman" w:eastAsia="Times New Roman" w:hAnsi="Times New Roman" w:cs="Times New Roman"/>
                <w:color w:val="000000"/>
                <w:sz w:val="16"/>
                <w:szCs w:val="16"/>
              </w:rPr>
              <w:t>)</w:t>
            </w:r>
          </w:p>
        </w:tc>
        <w:tc>
          <w:tcPr>
            <w:tcW w:w="993" w:type="dxa"/>
            <w:tcBorders>
              <w:top w:val="single" w:sz="18" w:space="0" w:color="auto"/>
              <w:right w:val="single" w:sz="12" w:space="0" w:color="auto"/>
            </w:tcBorders>
            <w:shd w:val="clear" w:color="auto" w:fill="auto"/>
            <w:vAlign w:val="center"/>
            <w:hideMark/>
          </w:tcPr>
          <w:p w14:paraId="54349EC9" w14:textId="77777777" w:rsidR="004C2A41" w:rsidRPr="009A3C0D" w:rsidRDefault="004C2A41" w:rsidP="004C2A41">
            <w:pPr>
              <w:spacing w:after="0" w:line="240" w:lineRule="auto"/>
              <w:contextualSpacing/>
              <w:jc w:val="center"/>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95% CI</w:t>
            </w:r>
          </w:p>
        </w:tc>
        <w:tc>
          <w:tcPr>
            <w:tcW w:w="708" w:type="dxa"/>
            <w:tcBorders>
              <w:top w:val="single" w:sz="18" w:space="0" w:color="auto"/>
              <w:left w:val="single" w:sz="12" w:space="0" w:color="auto"/>
            </w:tcBorders>
            <w:shd w:val="clear" w:color="auto" w:fill="auto"/>
            <w:vAlign w:val="center"/>
            <w:hideMark/>
          </w:tcPr>
          <w:p w14:paraId="5887C8EB" w14:textId="77777777" w:rsidR="004C2A41" w:rsidRPr="009A3C0D" w:rsidRDefault="004C2A41" w:rsidP="004C2A41">
            <w:pPr>
              <w:spacing w:after="0" w:line="240" w:lineRule="auto"/>
              <w:contextualSpacing/>
              <w:jc w:val="center"/>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n</w:t>
            </w:r>
          </w:p>
        </w:tc>
        <w:tc>
          <w:tcPr>
            <w:tcW w:w="851" w:type="dxa"/>
            <w:tcBorders>
              <w:top w:val="single" w:sz="18" w:space="0" w:color="auto"/>
            </w:tcBorders>
            <w:shd w:val="clear" w:color="auto" w:fill="auto"/>
            <w:vAlign w:val="center"/>
            <w:hideMark/>
          </w:tcPr>
          <w:p w14:paraId="6C33C1D3" w14:textId="77777777" w:rsidR="004C2A41" w:rsidRPr="009A3C0D" w:rsidRDefault="004C2A41" w:rsidP="004C2A41">
            <w:pPr>
              <w:spacing w:after="0" w:line="240" w:lineRule="auto"/>
              <w:contextualSpacing/>
              <w:jc w:val="center"/>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mean (</w:t>
            </w:r>
            <w:proofErr w:type="spellStart"/>
            <w:r w:rsidRPr="009A3C0D">
              <w:rPr>
                <w:rFonts w:ascii="Times New Roman" w:eastAsia="Times New Roman" w:hAnsi="Times New Roman" w:cs="Times New Roman"/>
                <w:color w:val="000000"/>
                <w:sz w:val="16"/>
                <w:szCs w:val="16"/>
              </w:rPr>
              <w:t>sd</w:t>
            </w:r>
            <w:proofErr w:type="spellEnd"/>
            <w:r w:rsidRPr="009A3C0D">
              <w:rPr>
                <w:rFonts w:ascii="Times New Roman" w:eastAsia="Times New Roman" w:hAnsi="Times New Roman" w:cs="Times New Roman"/>
                <w:color w:val="000000"/>
                <w:sz w:val="16"/>
                <w:szCs w:val="16"/>
              </w:rPr>
              <w:t>)</w:t>
            </w:r>
          </w:p>
        </w:tc>
        <w:tc>
          <w:tcPr>
            <w:tcW w:w="1134" w:type="dxa"/>
            <w:tcBorders>
              <w:top w:val="single" w:sz="18" w:space="0" w:color="auto"/>
              <w:right w:val="single" w:sz="12" w:space="0" w:color="auto"/>
            </w:tcBorders>
            <w:shd w:val="clear" w:color="auto" w:fill="auto"/>
            <w:noWrap/>
            <w:vAlign w:val="center"/>
            <w:hideMark/>
          </w:tcPr>
          <w:p w14:paraId="189FAF6B" w14:textId="77777777" w:rsidR="004C2A41" w:rsidRPr="009A3C0D" w:rsidRDefault="004C2A41" w:rsidP="004C2A41">
            <w:pPr>
              <w:spacing w:after="0" w:line="240" w:lineRule="auto"/>
              <w:contextualSpacing/>
              <w:jc w:val="center"/>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95% CI</w:t>
            </w:r>
          </w:p>
        </w:tc>
        <w:tc>
          <w:tcPr>
            <w:tcW w:w="707" w:type="dxa"/>
            <w:tcBorders>
              <w:top w:val="single" w:sz="18" w:space="0" w:color="auto"/>
              <w:left w:val="single" w:sz="12" w:space="0" w:color="auto"/>
              <w:right w:val="single" w:sz="4" w:space="0" w:color="auto"/>
            </w:tcBorders>
            <w:vAlign w:val="center"/>
          </w:tcPr>
          <w:p w14:paraId="30D99D9B" w14:textId="2E075A32" w:rsidR="004C2A41" w:rsidRPr="009A3C0D" w:rsidRDefault="004C2A41" w:rsidP="004C2A41">
            <w:pPr>
              <w:spacing w:after="0" w:line="240" w:lineRule="auto"/>
              <w:contextualSpacing/>
              <w:jc w:val="center"/>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n</w:t>
            </w:r>
          </w:p>
        </w:tc>
        <w:tc>
          <w:tcPr>
            <w:tcW w:w="850" w:type="dxa"/>
            <w:tcBorders>
              <w:top w:val="single" w:sz="18" w:space="0" w:color="auto"/>
              <w:left w:val="single" w:sz="4" w:space="0" w:color="auto"/>
              <w:right w:val="single" w:sz="4" w:space="0" w:color="auto"/>
            </w:tcBorders>
            <w:vAlign w:val="center"/>
          </w:tcPr>
          <w:p w14:paraId="65395402" w14:textId="428DF9F2" w:rsidR="004C2A41" w:rsidRPr="009A3C0D" w:rsidRDefault="004C2A41" w:rsidP="004C2A41">
            <w:pPr>
              <w:spacing w:after="0" w:line="240" w:lineRule="auto"/>
              <w:contextualSpacing/>
              <w:jc w:val="center"/>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mean (</w:t>
            </w:r>
            <w:proofErr w:type="spellStart"/>
            <w:r w:rsidRPr="009A3C0D">
              <w:rPr>
                <w:rFonts w:ascii="Times New Roman" w:eastAsia="Times New Roman" w:hAnsi="Times New Roman" w:cs="Times New Roman"/>
                <w:color w:val="000000"/>
                <w:sz w:val="16"/>
                <w:szCs w:val="16"/>
              </w:rPr>
              <w:t>sd</w:t>
            </w:r>
            <w:proofErr w:type="spellEnd"/>
            <w:r w:rsidRPr="009A3C0D">
              <w:rPr>
                <w:rFonts w:ascii="Times New Roman" w:eastAsia="Times New Roman" w:hAnsi="Times New Roman" w:cs="Times New Roman"/>
                <w:color w:val="000000"/>
                <w:sz w:val="16"/>
                <w:szCs w:val="16"/>
              </w:rPr>
              <w:t>)</w:t>
            </w:r>
          </w:p>
        </w:tc>
        <w:tc>
          <w:tcPr>
            <w:tcW w:w="994" w:type="dxa"/>
            <w:tcBorders>
              <w:top w:val="single" w:sz="18" w:space="0" w:color="auto"/>
              <w:left w:val="single" w:sz="4" w:space="0" w:color="auto"/>
              <w:right w:val="double" w:sz="4" w:space="0" w:color="auto"/>
            </w:tcBorders>
            <w:vAlign w:val="center"/>
          </w:tcPr>
          <w:p w14:paraId="61AFFCCF" w14:textId="7EFF9FAB" w:rsidR="004C2A41" w:rsidRPr="009A3C0D" w:rsidRDefault="004C2A41" w:rsidP="004C2A41">
            <w:pPr>
              <w:spacing w:after="0" w:line="240" w:lineRule="auto"/>
              <w:contextualSpacing/>
              <w:jc w:val="center"/>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95% CI</w:t>
            </w:r>
          </w:p>
        </w:tc>
        <w:tc>
          <w:tcPr>
            <w:tcW w:w="993" w:type="dxa"/>
            <w:tcBorders>
              <w:top w:val="single" w:sz="18" w:space="0" w:color="auto"/>
              <w:left w:val="double" w:sz="4" w:space="0" w:color="auto"/>
            </w:tcBorders>
            <w:vAlign w:val="center"/>
            <w:hideMark/>
          </w:tcPr>
          <w:p w14:paraId="06AEF0D9" w14:textId="3E589092" w:rsidR="004C2A41" w:rsidRPr="009A3C0D" w:rsidRDefault="00EB3C23" w:rsidP="00C33CB4">
            <w:pPr>
              <w:spacing w:after="0" w:line="240" w:lineRule="auto"/>
              <w:contextualSpacing/>
              <w:jc w:val="center"/>
              <w:rPr>
                <w:rFonts w:ascii="Times New Roman" w:eastAsia="Times New Roman" w:hAnsi="Times New Roman" w:cs="Times New Roman"/>
                <w:i/>
                <w:iCs/>
                <w:color w:val="000000"/>
                <w:sz w:val="16"/>
                <w:szCs w:val="16"/>
              </w:rPr>
            </w:pPr>
            <w:r w:rsidRPr="009A3C0D">
              <w:rPr>
                <w:rFonts w:ascii="Times New Roman" w:eastAsia="Times New Roman" w:hAnsi="Times New Roman" w:cs="Times New Roman"/>
                <w:i/>
                <w:iCs/>
                <w:color w:val="000000"/>
                <w:sz w:val="16"/>
                <w:szCs w:val="16"/>
              </w:rPr>
              <w:t>P</w:t>
            </w:r>
            <w:r w:rsidR="00C33CB4" w:rsidRPr="009A3C0D">
              <w:rPr>
                <w:rFonts w:ascii="Times New Roman" w:eastAsia="Times New Roman" w:hAnsi="Times New Roman" w:cs="Times New Roman"/>
                <w:i/>
                <w:iCs/>
                <w:color w:val="000000"/>
                <w:sz w:val="16"/>
                <w:szCs w:val="16"/>
              </w:rPr>
              <w:t xml:space="preserve"> </w:t>
            </w:r>
            <w:r w:rsidR="004C2A41" w:rsidRPr="009A3C0D">
              <w:rPr>
                <w:rFonts w:ascii="Times New Roman" w:eastAsia="Times New Roman" w:hAnsi="Times New Roman" w:cs="Times New Roman"/>
                <w:color w:val="000000"/>
                <w:sz w:val="16"/>
                <w:szCs w:val="16"/>
              </w:rPr>
              <w:t xml:space="preserve">value </w:t>
            </w:r>
            <w:r w:rsidR="004C2A41" w:rsidRPr="009A3C0D">
              <w:rPr>
                <w:rFonts w:ascii="Times New Roman" w:eastAsia="Times New Roman" w:hAnsi="Times New Roman" w:cs="Times New Roman"/>
                <w:color w:val="000000"/>
                <w:sz w:val="16"/>
                <w:szCs w:val="16"/>
                <w:vertAlign w:val="superscript"/>
              </w:rPr>
              <w:t>a</w:t>
            </w:r>
          </w:p>
        </w:tc>
      </w:tr>
      <w:tr w:rsidR="009214E2" w:rsidRPr="009A3C0D" w14:paraId="3D7617A9" w14:textId="77777777" w:rsidTr="00C33CB4">
        <w:trPr>
          <w:trHeight w:val="255"/>
        </w:trPr>
        <w:tc>
          <w:tcPr>
            <w:tcW w:w="2972" w:type="dxa"/>
            <w:shd w:val="clear" w:color="auto" w:fill="auto"/>
            <w:vAlign w:val="center"/>
            <w:hideMark/>
          </w:tcPr>
          <w:p w14:paraId="27327271" w14:textId="77777777" w:rsidR="004C2A41" w:rsidRPr="009A3C0D" w:rsidRDefault="004C2A41" w:rsidP="004C2A41">
            <w:pPr>
              <w:spacing w:after="0" w:line="240" w:lineRule="auto"/>
              <w:contextualSpacing/>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Age (mean (</w:t>
            </w:r>
            <w:proofErr w:type="spellStart"/>
            <w:r w:rsidRPr="009A3C0D">
              <w:rPr>
                <w:rFonts w:ascii="Times New Roman" w:eastAsia="Times New Roman" w:hAnsi="Times New Roman" w:cs="Times New Roman"/>
                <w:color w:val="000000"/>
                <w:sz w:val="16"/>
                <w:szCs w:val="16"/>
              </w:rPr>
              <w:t>sd</w:t>
            </w:r>
            <w:proofErr w:type="spellEnd"/>
            <w:r w:rsidRPr="009A3C0D">
              <w:rPr>
                <w:rFonts w:ascii="Times New Roman" w:eastAsia="Times New Roman" w:hAnsi="Times New Roman" w:cs="Times New Roman"/>
                <w:color w:val="000000"/>
                <w:sz w:val="16"/>
                <w:szCs w:val="16"/>
              </w:rPr>
              <w:t xml:space="preserve">)) </w:t>
            </w:r>
          </w:p>
        </w:tc>
        <w:tc>
          <w:tcPr>
            <w:tcW w:w="707" w:type="dxa"/>
            <w:tcBorders>
              <w:left w:val="single" w:sz="18" w:space="0" w:color="auto"/>
            </w:tcBorders>
            <w:shd w:val="clear" w:color="auto" w:fill="auto"/>
            <w:vAlign w:val="center"/>
            <w:hideMark/>
          </w:tcPr>
          <w:p w14:paraId="555D27A7"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1019</w:t>
            </w:r>
          </w:p>
        </w:tc>
        <w:tc>
          <w:tcPr>
            <w:tcW w:w="852" w:type="dxa"/>
            <w:shd w:val="clear" w:color="auto" w:fill="auto"/>
            <w:vAlign w:val="center"/>
            <w:hideMark/>
          </w:tcPr>
          <w:p w14:paraId="71C70848"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23.5 (4.6)</w:t>
            </w:r>
          </w:p>
        </w:tc>
        <w:tc>
          <w:tcPr>
            <w:tcW w:w="993" w:type="dxa"/>
            <w:tcBorders>
              <w:right w:val="single" w:sz="12" w:space="0" w:color="auto"/>
            </w:tcBorders>
            <w:shd w:val="clear" w:color="auto" w:fill="auto"/>
            <w:vAlign w:val="center"/>
            <w:hideMark/>
          </w:tcPr>
          <w:p w14:paraId="7B95B175"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23.2-23.8</w:t>
            </w:r>
          </w:p>
        </w:tc>
        <w:tc>
          <w:tcPr>
            <w:tcW w:w="708" w:type="dxa"/>
            <w:tcBorders>
              <w:left w:val="single" w:sz="12" w:space="0" w:color="auto"/>
            </w:tcBorders>
            <w:shd w:val="clear" w:color="auto" w:fill="auto"/>
            <w:noWrap/>
            <w:vAlign w:val="center"/>
            <w:hideMark/>
          </w:tcPr>
          <w:p w14:paraId="7BD69178"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441</w:t>
            </w:r>
          </w:p>
        </w:tc>
        <w:tc>
          <w:tcPr>
            <w:tcW w:w="851" w:type="dxa"/>
            <w:shd w:val="clear" w:color="auto" w:fill="auto"/>
            <w:vAlign w:val="center"/>
            <w:hideMark/>
          </w:tcPr>
          <w:p w14:paraId="7197A8DE"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23.2 (4.7)</w:t>
            </w:r>
          </w:p>
        </w:tc>
        <w:tc>
          <w:tcPr>
            <w:tcW w:w="1134" w:type="dxa"/>
            <w:tcBorders>
              <w:right w:val="single" w:sz="12" w:space="0" w:color="auto"/>
            </w:tcBorders>
            <w:shd w:val="clear" w:color="auto" w:fill="auto"/>
            <w:noWrap/>
            <w:vAlign w:val="center"/>
            <w:hideMark/>
          </w:tcPr>
          <w:p w14:paraId="62364BA6"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22.7-23.6</w:t>
            </w:r>
          </w:p>
        </w:tc>
        <w:tc>
          <w:tcPr>
            <w:tcW w:w="707" w:type="dxa"/>
            <w:tcBorders>
              <w:left w:val="single" w:sz="12" w:space="0" w:color="auto"/>
              <w:right w:val="single" w:sz="4" w:space="0" w:color="auto"/>
            </w:tcBorders>
            <w:vAlign w:val="center"/>
          </w:tcPr>
          <w:p w14:paraId="35B5B953" w14:textId="6B1C04C1"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578</w:t>
            </w:r>
          </w:p>
        </w:tc>
        <w:tc>
          <w:tcPr>
            <w:tcW w:w="850" w:type="dxa"/>
            <w:tcBorders>
              <w:left w:val="single" w:sz="4" w:space="0" w:color="auto"/>
              <w:right w:val="single" w:sz="4" w:space="0" w:color="auto"/>
            </w:tcBorders>
            <w:vAlign w:val="center"/>
          </w:tcPr>
          <w:p w14:paraId="65521E38" w14:textId="5BBA9440"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23.8 (4.5)</w:t>
            </w:r>
          </w:p>
        </w:tc>
        <w:tc>
          <w:tcPr>
            <w:tcW w:w="994" w:type="dxa"/>
            <w:tcBorders>
              <w:left w:val="single" w:sz="4" w:space="0" w:color="auto"/>
              <w:right w:val="double" w:sz="4" w:space="0" w:color="auto"/>
            </w:tcBorders>
            <w:vAlign w:val="center"/>
          </w:tcPr>
          <w:p w14:paraId="55B71029" w14:textId="2F9D6892"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23.4-24.2</w:t>
            </w:r>
          </w:p>
        </w:tc>
        <w:tc>
          <w:tcPr>
            <w:tcW w:w="993" w:type="dxa"/>
            <w:tcBorders>
              <w:left w:val="double" w:sz="4" w:space="0" w:color="auto"/>
            </w:tcBorders>
            <w:shd w:val="clear" w:color="auto" w:fill="auto"/>
            <w:vAlign w:val="center"/>
            <w:hideMark/>
          </w:tcPr>
          <w:p w14:paraId="58011B03" w14:textId="29239926"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0.028</w:t>
            </w:r>
          </w:p>
        </w:tc>
      </w:tr>
      <w:tr w:rsidR="004C2A41" w:rsidRPr="009A3C0D" w14:paraId="0C975C74" w14:textId="77777777" w:rsidTr="00C33CB4">
        <w:trPr>
          <w:trHeight w:val="255"/>
        </w:trPr>
        <w:tc>
          <w:tcPr>
            <w:tcW w:w="2972" w:type="dxa"/>
            <w:vMerge w:val="restart"/>
            <w:shd w:val="clear" w:color="auto" w:fill="auto"/>
            <w:vAlign w:val="center"/>
            <w:hideMark/>
          </w:tcPr>
          <w:p w14:paraId="76767280" w14:textId="77777777" w:rsidR="004C2A41" w:rsidRPr="009A3C0D" w:rsidRDefault="004C2A41" w:rsidP="004C2A41">
            <w:pPr>
              <w:spacing w:after="0" w:line="240" w:lineRule="auto"/>
              <w:contextualSpacing/>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color w:val="000000"/>
                <w:sz w:val="16"/>
                <w:szCs w:val="16"/>
              </w:rPr>
              <w:t xml:space="preserve">Education </w:t>
            </w:r>
          </w:p>
          <w:p w14:paraId="39139CF9" w14:textId="77777777" w:rsidR="004C2A41" w:rsidRPr="009A3C0D" w:rsidRDefault="004C2A41" w:rsidP="004C2A41">
            <w:pPr>
              <w:spacing w:after="0" w:line="240" w:lineRule="auto"/>
              <w:contextualSpacing/>
              <w:jc w:val="right"/>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color w:val="000000"/>
                <w:sz w:val="16"/>
                <w:szCs w:val="16"/>
              </w:rPr>
              <w:t xml:space="preserve">Primary </w:t>
            </w:r>
          </w:p>
        </w:tc>
        <w:tc>
          <w:tcPr>
            <w:tcW w:w="707" w:type="dxa"/>
            <w:tcBorders>
              <w:left w:val="single" w:sz="18" w:space="0" w:color="auto"/>
              <w:bottom w:val="nil"/>
            </w:tcBorders>
            <w:shd w:val="clear" w:color="auto" w:fill="auto"/>
            <w:vAlign w:val="center"/>
            <w:hideMark/>
          </w:tcPr>
          <w:p w14:paraId="4079DBB1"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852" w:type="dxa"/>
            <w:tcBorders>
              <w:bottom w:val="nil"/>
            </w:tcBorders>
            <w:shd w:val="clear" w:color="auto" w:fill="auto"/>
            <w:vAlign w:val="center"/>
            <w:hideMark/>
          </w:tcPr>
          <w:p w14:paraId="1DEDE9F9"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p>
        </w:tc>
        <w:tc>
          <w:tcPr>
            <w:tcW w:w="993" w:type="dxa"/>
            <w:tcBorders>
              <w:bottom w:val="nil"/>
              <w:right w:val="single" w:sz="12" w:space="0" w:color="auto"/>
            </w:tcBorders>
            <w:shd w:val="clear" w:color="auto" w:fill="auto"/>
            <w:vAlign w:val="center"/>
            <w:hideMark/>
          </w:tcPr>
          <w:p w14:paraId="4B35B2AC"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708" w:type="dxa"/>
            <w:tcBorders>
              <w:left w:val="single" w:sz="12" w:space="0" w:color="auto"/>
              <w:bottom w:val="nil"/>
            </w:tcBorders>
            <w:shd w:val="clear" w:color="auto" w:fill="auto"/>
            <w:noWrap/>
            <w:vAlign w:val="center"/>
            <w:hideMark/>
          </w:tcPr>
          <w:p w14:paraId="7928C0C9"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851" w:type="dxa"/>
            <w:tcBorders>
              <w:bottom w:val="nil"/>
            </w:tcBorders>
            <w:shd w:val="clear" w:color="auto" w:fill="auto"/>
            <w:vAlign w:val="center"/>
            <w:hideMark/>
          </w:tcPr>
          <w:p w14:paraId="2B78D81B"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p>
        </w:tc>
        <w:tc>
          <w:tcPr>
            <w:tcW w:w="1134" w:type="dxa"/>
            <w:tcBorders>
              <w:bottom w:val="nil"/>
              <w:right w:val="single" w:sz="12" w:space="0" w:color="auto"/>
            </w:tcBorders>
            <w:shd w:val="clear" w:color="auto" w:fill="auto"/>
            <w:noWrap/>
            <w:vAlign w:val="center"/>
            <w:hideMark/>
          </w:tcPr>
          <w:p w14:paraId="56074BAA"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707" w:type="dxa"/>
            <w:tcBorders>
              <w:left w:val="single" w:sz="12" w:space="0" w:color="auto"/>
              <w:bottom w:val="nil"/>
              <w:right w:val="single" w:sz="4" w:space="0" w:color="auto"/>
            </w:tcBorders>
            <w:vAlign w:val="center"/>
          </w:tcPr>
          <w:p w14:paraId="1F2BE695" w14:textId="2CEF631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850" w:type="dxa"/>
            <w:tcBorders>
              <w:left w:val="single" w:sz="4" w:space="0" w:color="auto"/>
              <w:bottom w:val="nil"/>
              <w:right w:val="single" w:sz="4" w:space="0" w:color="auto"/>
            </w:tcBorders>
            <w:vAlign w:val="center"/>
          </w:tcPr>
          <w:p w14:paraId="0F1601B4"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p>
        </w:tc>
        <w:tc>
          <w:tcPr>
            <w:tcW w:w="994" w:type="dxa"/>
            <w:tcBorders>
              <w:left w:val="single" w:sz="4" w:space="0" w:color="auto"/>
              <w:bottom w:val="nil"/>
              <w:right w:val="double" w:sz="4" w:space="0" w:color="auto"/>
            </w:tcBorders>
            <w:vAlign w:val="center"/>
          </w:tcPr>
          <w:p w14:paraId="75E22318" w14:textId="44C16FD9"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993" w:type="dxa"/>
            <w:tcBorders>
              <w:left w:val="double" w:sz="4" w:space="0" w:color="auto"/>
              <w:bottom w:val="nil"/>
            </w:tcBorders>
            <w:shd w:val="clear" w:color="auto" w:fill="auto"/>
            <w:noWrap/>
            <w:vAlign w:val="bottom"/>
            <w:hideMark/>
          </w:tcPr>
          <w:p w14:paraId="70EE9A03" w14:textId="62ABDA4A"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r>
      <w:tr w:rsidR="004C2A41" w:rsidRPr="009A3C0D" w14:paraId="43C422D2" w14:textId="77777777" w:rsidTr="00C33CB4">
        <w:trPr>
          <w:trHeight w:val="255"/>
        </w:trPr>
        <w:tc>
          <w:tcPr>
            <w:tcW w:w="2972" w:type="dxa"/>
            <w:vMerge/>
            <w:tcBorders>
              <w:bottom w:val="dotted" w:sz="4" w:space="0" w:color="auto"/>
            </w:tcBorders>
            <w:shd w:val="clear" w:color="auto" w:fill="auto"/>
            <w:vAlign w:val="center"/>
            <w:hideMark/>
          </w:tcPr>
          <w:p w14:paraId="25C28F41"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p>
        </w:tc>
        <w:tc>
          <w:tcPr>
            <w:tcW w:w="707" w:type="dxa"/>
            <w:tcBorders>
              <w:top w:val="nil"/>
              <w:left w:val="single" w:sz="18" w:space="0" w:color="auto"/>
              <w:bottom w:val="dotted" w:sz="4" w:space="0" w:color="auto"/>
            </w:tcBorders>
            <w:shd w:val="clear" w:color="auto" w:fill="auto"/>
            <w:vAlign w:val="center"/>
            <w:hideMark/>
          </w:tcPr>
          <w:p w14:paraId="33FE8489"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11</w:t>
            </w:r>
          </w:p>
        </w:tc>
        <w:tc>
          <w:tcPr>
            <w:tcW w:w="852" w:type="dxa"/>
            <w:tcBorders>
              <w:top w:val="nil"/>
              <w:bottom w:val="dotted" w:sz="4" w:space="0" w:color="auto"/>
            </w:tcBorders>
            <w:shd w:val="clear" w:color="auto" w:fill="auto"/>
            <w:vAlign w:val="center"/>
            <w:hideMark/>
          </w:tcPr>
          <w:p w14:paraId="462F4007"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1.1</w:t>
            </w:r>
          </w:p>
        </w:tc>
        <w:tc>
          <w:tcPr>
            <w:tcW w:w="993" w:type="dxa"/>
            <w:tcBorders>
              <w:top w:val="nil"/>
              <w:bottom w:val="dotted" w:sz="4" w:space="0" w:color="auto"/>
              <w:right w:val="single" w:sz="12" w:space="0" w:color="auto"/>
            </w:tcBorders>
            <w:shd w:val="clear" w:color="auto" w:fill="auto"/>
            <w:vAlign w:val="center"/>
            <w:hideMark/>
          </w:tcPr>
          <w:p w14:paraId="1DB83898"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0.6-1.9</w:t>
            </w:r>
          </w:p>
        </w:tc>
        <w:tc>
          <w:tcPr>
            <w:tcW w:w="708" w:type="dxa"/>
            <w:tcBorders>
              <w:top w:val="nil"/>
              <w:left w:val="single" w:sz="12" w:space="0" w:color="auto"/>
              <w:bottom w:val="dotted" w:sz="4" w:space="0" w:color="auto"/>
            </w:tcBorders>
            <w:shd w:val="clear" w:color="auto" w:fill="auto"/>
            <w:noWrap/>
            <w:vAlign w:val="center"/>
            <w:hideMark/>
          </w:tcPr>
          <w:p w14:paraId="7309815E"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w:t>
            </w:r>
          </w:p>
        </w:tc>
        <w:tc>
          <w:tcPr>
            <w:tcW w:w="851" w:type="dxa"/>
            <w:tcBorders>
              <w:top w:val="nil"/>
              <w:bottom w:val="dotted" w:sz="4" w:space="0" w:color="auto"/>
            </w:tcBorders>
            <w:shd w:val="clear" w:color="auto" w:fill="auto"/>
            <w:vAlign w:val="center"/>
            <w:hideMark/>
          </w:tcPr>
          <w:p w14:paraId="4EB4F7FF"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w:t>
            </w:r>
          </w:p>
        </w:tc>
        <w:tc>
          <w:tcPr>
            <w:tcW w:w="1134" w:type="dxa"/>
            <w:tcBorders>
              <w:top w:val="nil"/>
              <w:bottom w:val="dotted" w:sz="4" w:space="0" w:color="auto"/>
              <w:right w:val="single" w:sz="12" w:space="0" w:color="auto"/>
            </w:tcBorders>
            <w:shd w:val="clear" w:color="auto" w:fill="auto"/>
            <w:noWrap/>
            <w:vAlign w:val="center"/>
            <w:hideMark/>
          </w:tcPr>
          <w:p w14:paraId="0F9ACD6D"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0.8-3.3</w:t>
            </w:r>
          </w:p>
        </w:tc>
        <w:tc>
          <w:tcPr>
            <w:tcW w:w="707" w:type="dxa"/>
            <w:tcBorders>
              <w:top w:val="nil"/>
              <w:left w:val="single" w:sz="12" w:space="0" w:color="auto"/>
              <w:bottom w:val="nil"/>
              <w:right w:val="single" w:sz="4" w:space="0" w:color="auto"/>
            </w:tcBorders>
            <w:vAlign w:val="center"/>
          </w:tcPr>
          <w:p w14:paraId="2762671D" w14:textId="76B9304F"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w:t>
            </w:r>
          </w:p>
        </w:tc>
        <w:tc>
          <w:tcPr>
            <w:tcW w:w="850" w:type="dxa"/>
            <w:tcBorders>
              <w:top w:val="nil"/>
              <w:left w:val="single" w:sz="4" w:space="0" w:color="auto"/>
              <w:bottom w:val="nil"/>
              <w:right w:val="single" w:sz="4" w:space="0" w:color="auto"/>
            </w:tcBorders>
            <w:vAlign w:val="center"/>
          </w:tcPr>
          <w:p w14:paraId="6530C2FB" w14:textId="1FD64533"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0.7</w:t>
            </w:r>
          </w:p>
        </w:tc>
        <w:tc>
          <w:tcPr>
            <w:tcW w:w="994" w:type="dxa"/>
            <w:tcBorders>
              <w:top w:val="nil"/>
              <w:left w:val="single" w:sz="4" w:space="0" w:color="auto"/>
              <w:bottom w:val="nil"/>
              <w:right w:val="double" w:sz="4" w:space="0" w:color="auto"/>
            </w:tcBorders>
            <w:vAlign w:val="center"/>
          </w:tcPr>
          <w:p w14:paraId="74F89556" w14:textId="4BECA442"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0.3-1.8</w:t>
            </w:r>
          </w:p>
        </w:tc>
        <w:tc>
          <w:tcPr>
            <w:tcW w:w="993" w:type="dxa"/>
            <w:tcBorders>
              <w:top w:val="nil"/>
              <w:left w:val="double" w:sz="4" w:space="0" w:color="auto"/>
              <w:bottom w:val="nil"/>
            </w:tcBorders>
            <w:shd w:val="clear" w:color="auto" w:fill="auto"/>
            <w:noWrap/>
            <w:vAlign w:val="bottom"/>
            <w:hideMark/>
          </w:tcPr>
          <w:p w14:paraId="40C795A1" w14:textId="29B3E22D"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0.314</w:t>
            </w:r>
          </w:p>
        </w:tc>
      </w:tr>
      <w:tr w:rsidR="004C2A41" w:rsidRPr="009A3C0D" w14:paraId="2C3EE631" w14:textId="77777777" w:rsidTr="00C33CB4">
        <w:trPr>
          <w:trHeight w:val="255"/>
        </w:trPr>
        <w:tc>
          <w:tcPr>
            <w:tcW w:w="2972" w:type="dxa"/>
            <w:tcBorders>
              <w:top w:val="dotted" w:sz="4" w:space="0" w:color="auto"/>
              <w:bottom w:val="dotted" w:sz="4" w:space="0" w:color="auto"/>
            </w:tcBorders>
            <w:shd w:val="clear" w:color="auto" w:fill="auto"/>
            <w:vAlign w:val="center"/>
            <w:hideMark/>
          </w:tcPr>
          <w:p w14:paraId="5678AA41"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xml:space="preserve">Secondary (not matric) </w:t>
            </w:r>
          </w:p>
        </w:tc>
        <w:tc>
          <w:tcPr>
            <w:tcW w:w="707" w:type="dxa"/>
            <w:tcBorders>
              <w:top w:val="dotted" w:sz="4" w:space="0" w:color="auto"/>
              <w:left w:val="single" w:sz="18" w:space="0" w:color="auto"/>
              <w:bottom w:val="dotted" w:sz="4" w:space="0" w:color="auto"/>
            </w:tcBorders>
            <w:shd w:val="clear" w:color="auto" w:fill="auto"/>
            <w:vAlign w:val="center"/>
            <w:hideMark/>
          </w:tcPr>
          <w:p w14:paraId="6E2862E4"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291</w:t>
            </w:r>
          </w:p>
        </w:tc>
        <w:tc>
          <w:tcPr>
            <w:tcW w:w="852" w:type="dxa"/>
            <w:tcBorders>
              <w:top w:val="dotted" w:sz="4" w:space="0" w:color="auto"/>
              <w:bottom w:val="dotted" w:sz="4" w:space="0" w:color="auto"/>
            </w:tcBorders>
            <w:shd w:val="clear" w:color="auto" w:fill="auto"/>
            <w:vAlign w:val="center"/>
            <w:hideMark/>
          </w:tcPr>
          <w:p w14:paraId="1E66B885"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28.6</w:t>
            </w:r>
          </w:p>
        </w:tc>
        <w:tc>
          <w:tcPr>
            <w:tcW w:w="993" w:type="dxa"/>
            <w:tcBorders>
              <w:top w:val="dotted" w:sz="4" w:space="0" w:color="auto"/>
              <w:bottom w:val="dotted" w:sz="4" w:space="0" w:color="auto"/>
              <w:right w:val="single" w:sz="12" w:space="0" w:color="auto"/>
            </w:tcBorders>
            <w:shd w:val="clear" w:color="auto" w:fill="auto"/>
            <w:vAlign w:val="center"/>
            <w:hideMark/>
          </w:tcPr>
          <w:p w14:paraId="65C18B2C"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25.9-31.4</w:t>
            </w:r>
          </w:p>
        </w:tc>
        <w:tc>
          <w:tcPr>
            <w:tcW w:w="708" w:type="dxa"/>
            <w:tcBorders>
              <w:top w:val="dotted" w:sz="4" w:space="0" w:color="auto"/>
              <w:left w:val="single" w:sz="12" w:space="0" w:color="auto"/>
              <w:bottom w:val="dotted" w:sz="4" w:space="0" w:color="auto"/>
            </w:tcBorders>
            <w:shd w:val="clear" w:color="auto" w:fill="auto"/>
            <w:noWrap/>
            <w:vAlign w:val="center"/>
            <w:hideMark/>
          </w:tcPr>
          <w:p w14:paraId="33EC9809"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130</w:t>
            </w:r>
          </w:p>
        </w:tc>
        <w:tc>
          <w:tcPr>
            <w:tcW w:w="851" w:type="dxa"/>
            <w:tcBorders>
              <w:top w:val="dotted" w:sz="4" w:space="0" w:color="auto"/>
              <w:bottom w:val="dotted" w:sz="4" w:space="0" w:color="auto"/>
            </w:tcBorders>
            <w:shd w:val="clear" w:color="auto" w:fill="auto"/>
            <w:vAlign w:val="center"/>
            <w:hideMark/>
          </w:tcPr>
          <w:p w14:paraId="16916C3C"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29.5</w:t>
            </w:r>
          </w:p>
        </w:tc>
        <w:tc>
          <w:tcPr>
            <w:tcW w:w="1134" w:type="dxa"/>
            <w:tcBorders>
              <w:top w:val="dotted" w:sz="4" w:space="0" w:color="auto"/>
              <w:bottom w:val="dotted" w:sz="4" w:space="0" w:color="auto"/>
              <w:right w:val="single" w:sz="12" w:space="0" w:color="auto"/>
            </w:tcBorders>
            <w:shd w:val="clear" w:color="auto" w:fill="auto"/>
            <w:noWrap/>
            <w:vAlign w:val="center"/>
            <w:hideMark/>
          </w:tcPr>
          <w:p w14:paraId="63F200E7"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25.4-33.9</w:t>
            </w:r>
          </w:p>
        </w:tc>
        <w:tc>
          <w:tcPr>
            <w:tcW w:w="707" w:type="dxa"/>
            <w:tcBorders>
              <w:top w:val="nil"/>
              <w:left w:val="single" w:sz="12" w:space="0" w:color="auto"/>
              <w:bottom w:val="nil"/>
              <w:right w:val="single" w:sz="4" w:space="0" w:color="auto"/>
            </w:tcBorders>
            <w:vAlign w:val="center"/>
          </w:tcPr>
          <w:p w14:paraId="272132DD" w14:textId="397F476D"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161</w:t>
            </w:r>
          </w:p>
        </w:tc>
        <w:tc>
          <w:tcPr>
            <w:tcW w:w="850" w:type="dxa"/>
            <w:tcBorders>
              <w:top w:val="nil"/>
              <w:left w:val="single" w:sz="4" w:space="0" w:color="auto"/>
              <w:bottom w:val="nil"/>
              <w:right w:val="single" w:sz="4" w:space="0" w:color="auto"/>
            </w:tcBorders>
            <w:vAlign w:val="center"/>
          </w:tcPr>
          <w:p w14:paraId="2E620876" w14:textId="7A298938"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27.9</w:t>
            </w:r>
          </w:p>
        </w:tc>
        <w:tc>
          <w:tcPr>
            <w:tcW w:w="994" w:type="dxa"/>
            <w:tcBorders>
              <w:top w:val="nil"/>
              <w:left w:val="single" w:sz="4" w:space="0" w:color="auto"/>
              <w:bottom w:val="nil"/>
              <w:right w:val="double" w:sz="4" w:space="0" w:color="auto"/>
            </w:tcBorders>
            <w:vAlign w:val="center"/>
          </w:tcPr>
          <w:p w14:paraId="03747C96" w14:textId="50665C4E"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24.3-31.7</w:t>
            </w:r>
          </w:p>
        </w:tc>
        <w:tc>
          <w:tcPr>
            <w:tcW w:w="993" w:type="dxa"/>
            <w:tcBorders>
              <w:top w:val="nil"/>
              <w:left w:val="double" w:sz="4" w:space="0" w:color="auto"/>
              <w:bottom w:val="nil"/>
            </w:tcBorders>
            <w:shd w:val="clear" w:color="auto" w:fill="auto"/>
            <w:noWrap/>
            <w:vAlign w:val="bottom"/>
            <w:hideMark/>
          </w:tcPr>
          <w:p w14:paraId="56198638" w14:textId="120C786C"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r>
      <w:tr w:rsidR="004C2A41" w:rsidRPr="009A3C0D" w14:paraId="2D912C2D" w14:textId="77777777" w:rsidTr="00C33CB4">
        <w:trPr>
          <w:trHeight w:val="255"/>
        </w:trPr>
        <w:tc>
          <w:tcPr>
            <w:tcW w:w="2972" w:type="dxa"/>
            <w:tcBorders>
              <w:top w:val="dotted" w:sz="4" w:space="0" w:color="auto"/>
            </w:tcBorders>
            <w:shd w:val="clear" w:color="auto" w:fill="auto"/>
            <w:vAlign w:val="center"/>
            <w:hideMark/>
          </w:tcPr>
          <w:p w14:paraId="0411A319"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xml:space="preserve">Matric plus </w:t>
            </w:r>
          </w:p>
        </w:tc>
        <w:tc>
          <w:tcPr>
            <w:tcW w:w="707" w:type="dxa"/>
            <w:tcBorders>
              <w:top w:val="dotted" w:sz="4" w:space="0" w:color="auto"/>
              <w:left w:val="single" w:sz="18" w:space="0" w:color="auto"/>
            </w:tcBorders>
            <w:shd w:val="clear" w:color="auto" w:fill="auto"/>
            <w:vAlign w:val="bottom"/>
            <w:hideMark/>
          </w:tcPr>
          <w:p w14:paraId="33AA9986"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717</w:t>
            </w:r>
          </w:p>
        </w:tc>
        <w:tc>
          <w:tcPr>
            <w:tcW w:w="852" w:type="dxa"/>
            <w:tcBorders>
              <w:top w:val="dotted" w:sz="4" w:space="0" w:color="auto"/>
            </w:tcBorders>
            <w:shd w:val="clear" w:color="auto" w:fill="auto"/>
            <w:vAlign w:val="bottom"/>
            <w:hideMark/>
          </w:tcPr>
          <w:p w14:paraId="32D0804C"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70.4</w:t>
            </w:r>
          </w:p>
        </w:tc>
        <w:tc>
          <w:tcPr>
            <w:tcW w:w="993" w:type="dxa"/>
            <w:tcBorders>
              <w:top w:val="dotted" w:sz="4" w:space="0" w:color="auto"/>
              <w:right w:val="single" w:sz="12" w:space="0" w:color="auto"/>
            </w:tcBorders>
            <w:shd w:val="clear" w:color="auto" w:fill="auto"/>
            <w:vAlign w:val="bottom"/>
            <w:hideMark/>
          </w:tcPr>
          <w:p w14:paraId="03D6BC8E"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67.5-73.1</w:t>
            </w:r>
          </w:p>
        </w:tc>
        <w:tc>
          <w:tcPr>
            <w:tcW w:w="708" w:type="dxa"/>
            <w:tcBorders>
              <w:top w:val="dotted" w:sz="4" w:space="0" w:color="auto"/>
              <w:left w:val="single" w:sz="12" w:space="0" w:color="auto"/>
            </w:tcBorders>
            <w:shd w:val="clear" w:color="auto" w:fill="auto"/>
            <w:noWrap/>
            <w:vAlign w:val="bottom"/>
            <w:hideMark/>
          </w:tcPr>
          <w:p w14:paraId="09342629"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304</w:t>
            </w:r>
          </w:p>
        </w:tc>
        <w:tc>
          <w:tcPr>
            <w:tcW w:w="851" w:type="dxa"/>
            <w:tcBorders>
              <w:top w:val="dotted" w:sz="4" w:space="0" w:color="auto"/>
            </w:tcBorders>
            <w:shd w:val="clear" w:color="auto" w:fill="auto"/>
            <w:vAlign w:val="bottom"/>
            <w:hideMark/>
          </w:tcPr>
          <w:p w14:paraId="30A8A998"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68.9</w:t>
            </w:r>
          </w:p>
        </w:tc>
        <w:tc>
          <w:tcPr>
            <w:tcW w:w="1134" w:type="dxa"/>
            <w:tcBorders>
              <w:top w:val="dotted" w:sz="4" w:space="0" w:color="auto"/>
              <w:right w:val="single" w:sz="12" w:space="0" w:color="auto"/>
            </w:tcBorders>
            <w:shd w:val="clear" w:color="auto" w:fill="auto"/>
            <w:noWrap/>
            <w:vAlign w:val="center"/>
            <w:hideMark/>
          </w:tcPr>
          <w:p w14:paraId="517EF69F"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64.5-73.1</w:t>
            </w:r>
          </w:p>
        </w:tc>
        <w:tc>
          <w:tcPr>
            <w:tcW w:w="707" w:type="dxa"/>
            <w:tcBorders>
              <w:top w:val="nil"/>
              <w:left w:val="single" w:sz="12" w:space="0" w:color="auto"/>
              <w:right w:val="single" w:sz="4" w:space="0" w:color="auto"/>
            </w:tcBorders>
            <w:vAlign w:val="bottom"/>
          </w:tcPr>
          <w:p w14:paraId="57AF1EE3" w14:textId="62E3FCD5"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413</w:t>
            </w:r>
          </w:p>
        </w:tc>
        <w:tc>
          <w:tcPr>
            <w:tcW w:w="850" w:type="dxa"/>
            <w:tcBorders>
              <w:top w:val="nil"/>
              <w:left w:val="single" w:sz="4" w:space="0" w:color="auto"/>
              <w:right w:val="single" w:sz="4" w:space="0" w:color="auto"/>
            </w:tcBorders>
            <w:vAlign w:val="bottom"/>
          </w:tcPr>
          <w:p w14:paraId="522948D4" w14:textId="2682256D"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71.5</w:t>
            </w:r>
          </w:p>
        </w:tc>
        <w:tc>
          <w:tcPr>
            <w:tcW w:w="994" w:type="dxa"/>
            <w:tcBorders>
              <w:top w:val="nil"/>
              <w:left w:val="single" w:sz="4" w:space="0" w:color="auto"/>
              <w:right w:val="double" w:sz="4" w:space="0" w:color="auto"/>
            </w:tcBorders>
            <w:vAlign w:val="bottom"/>
          </w:tcPr>
          <w:p w14:paraId="3740BF96" w14:textId="01EFFE7F"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67.6-75.0</w:t>
            </w:r>
          </w:p>
        </w:tc>
        <w:tc>
          <w:tcPr>
            <w:tcW w:w="993" w:type="dxa"/>
            <w:tcBorders>
              <w:top w:val="nil"/>
              <w:left w:val="double" w:sz="4" w:space="0" w:color="auto"/>
            </w:tcBorders>
            <w:shd w:val="clear" w:color="auto" w:fill="auto"/>
            <w:noWrap/>
            <w:vAlign w:val="bottom"/>
            <w:hideMark/>
          </w:tcPr>
          <w:p w14:paraId="0EC819C4" w14:textId="65C7A639"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r>
      <w:tr w:rsidR="004C2A41" w:rsidRPr="009A3C0D" w14:paraId="010C6A36" w14:textId="77777777" w:rsidTr="00C33CB4">
        <w:trPr>
          <w:trHeight w:val="255"/>
        </w:trPr>
        <w:tc>
          <w:tcPr>
            <w:tcW w:w="2972" w:type="dxa"/>
            <w:tcBorders>
              <w:bottom w:val="nil"/>
            </w:tcBorders>
            <w:shd w:val="clear" w:color="auto" w:fill="auto"/>
            <w:vAlign w:val="center"/>
            <w:hideMark/>
          </w:tcPr>
          <w:p w14:paraId="35588820" w14:textId="77777777" w:rsidR="004C2A41" w:rsidRPr="009A3C0D" w:rsidRDefault="004C2A41" w:rsidP="004C2A41">
            <w:pPr>
              <w:spacing w:after="0" w:line="240" w:lineRule="auto"/>
              <w:contextualSpacing/>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color w:val="000000"/>
                <w:sz w:val="16"/>
                <w:szCs w:val="16"/>
              </w:rPr>
              <w:t>Current relationship status</w:t>
            </w:r>
          </w:p>
        </w:tc>
        <w:tc>
          <w:tcPr>
            <w:tcW w:w="707" w:type="dxa"/>
            <w:tcBorders>
              <w:left w:val="single" w:sz="18" w:space="0" w:color="auto"/>
              <w:bottom w:val="nil"/>
            </w:tcBorders>
            <w:shd w:val="clear" w:color="auto" w:fill="auto"/>
            <w:vAlign w:val="center"/>
            <w:hideMark/>
          </w:tcPr>
          <w:p w14:paraId="206AFBEF"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852" w:type="dxa"/>
            <w:tcBorders>
              <w:bottom w:val="nil"/>
            </w:tcBorders>
            <w:shd w:val="clear" w:color="auto" w:fill="auto"/>
            <w:vAlign w:val="center"/>
            <w:hideMark/>
          </w:tcPr>
          <w:p w14:paraId="434FBE2A"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p>
        </w:tc>
        <w:tc>
          <w:tcPr>
            <w:tcW w:w="993" w:type="dxa"/>
            <w:tcBorders>
              <w:bottom w:val="nil"/>
              <w:right w:val="single" w:sz="12" w:space="0" w:color="auto"/>
            </w:tcBorders>
            <w:shd w:val="clear" w:color="auto" w:fill="auto"/>
            <w:vAlign w:val="center"/>
            <w:hideMark/>
          </w:tcPr>
          <w:p w14:paraId="653F2FE4"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708" w:type="dxa"/>
            <w:tcBorders>
              <w:left w:val="single" w:sz="12" w:space="0" w:color="auto"/>
              <w:bottom w:val="nil"/>
            </w:tcBorders>
            <w:shd w:val="clear" w:color="auto" w:fill="auto"/>
            <w:noWrap/>
            <w:vAlign w:val="center"/>
            <w:hideMark/>
          </w:tcPr>
          <w:p w14:paraId="231364BA"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851" w:type="dxa"/>
            <w:tcBorders>
              <w:bottom w:val="nil"/>
            </w:tcBorders>
            <w:shd w:val="clear" w:color="auto" w:fill="auto"/>
            <w:vAlign w:val="center"/>
            <w:hideMark/>
          </w:tcPr>
          <w:p w14:paraId="3A0BF129"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p>
        </w:tc>
        <w:tc>
          <w:tcPr>
            <w:tcW w:w="1134" w:type="dxa"/>
            <w:tcBorders>
              <w:bottom w:val="nil"/>
              <w:right w:val="single" w:sz="12" w:space="0" w:color="auto"/>
            </w:tcBorders>
            <w:shd w:val="clear" w:color="auto" w:fill="auto"/>
            <w:noWrap/>
            <w:vAlign w:val="center"/>
            <w:hideMark/>
          </w:tcPr>
          <w:p w14:paraId="772F9792"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707" w:type="dxa"/>
            <w:tcBorders>
              <w:left w:val="single" w:sz="12" w:space="0" w:color="auto"/>
              <w:bottom w:val="nil"/>
              <w:right w:val="single" w:sz="4" w:space="0" w:color="auto"/>
            </w:tcBorders>
            <w:vAlign w:val="center"/>
          </w:tcPr>
          <w:p w14:paraId="1276CF07" w14:textId="5F676838"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850" w:type="dxa"/>
            <w:tcBorders>
              <w:left w:val="single" w:sz="4" w:space="0" w:color="auto"/>
              <w:bottom w:val="nil"/>
              <w:right w:val="single" w:sz="4" w:space="0" w:color="auto"/>
            </w:tcBorders>
            <w:vAlign w:val="center"/>
          </w:tcPr>
          <w:p w14:paraId="012643B0"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p>
        </w:tc>
        <w:tc>
          <w:tcPr>
            <w:tcW w:w="994" w:type="dxa"/>
            <w:tcBorders>
              <w:left w:val="single" w:sz="4" w:space="0" w:color="auto"/>
              <w:bottom w:val="nil"/>
              <w:right w:val="double" w:sz="4" w:space="0" w:color="auto"/>
            </w:tcBorders>
            <w:vAlign w:val="center"/>
          </w:tcPr>
          <w:p w14:paraId="7CCEC932" w14:textId="6F02FFA9"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993" w:type="dxa"/>
            <w:tcBorders>
              <w:left w:val="double" w:sz="4" w:space="0" w:color="auto"/>
              <w:bottom w:val="nil"/>
            </w:tcBorders>
            <w:shd w:val="clear" w:color="auto" w:fill="auto"/>
            <w:noWrap/>
            <w:vAlign w:val="bottom"/>
            <w:hideMark/>
          </w:tcPr>
          <w:p w14:paraId="77D6A888" w14:textId="6D309B9D"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r>
      <w:tr w:rsidR="004C2A41" w:rsidRPr="009A3C0D" w14:paraId="0A93510A" w14:textId="77777777" w:rsidTr="00C33CB4">
        <w:trPr>
          <w:trHeight w:val="255"/>
        </w:trPr>
        <w:tc>
          <w:tcPr>
            <w:tcW w:w="2972" w:type="dxa"/>
            <w:tcBorders>
              <w:top w:val="nil"/>
              <w:bottom w:val="dotted" w:sz="4" w:space="0" w:color="auto"/>
            </w:tcBorders>
            <w:shd w:val="clear" w:color="auto" w:fill="auto"/>
            <w:vAlign w:val="center"/>
            <w:hideMark/>
          </w:tcPr>
          <w:p w14:paraId="54535662" w14:textId="77777777" w:rsidR="004C2A41" w:rsidRPr="009A3C0D" w:rsidRDefault="004C2A41" w:rsidP="004C2A41">
            <w:pPr>
              <w:spacing w:after="0" w:line="240" w:lineRule="auto"/>
              <w:contextualSpacing/>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xml:space="preserve">Currently not in a relationship </w:t>
            </w:r>
          </w:p>
        </w:tc>
        <w:tc>
          <w:tcPr>
            <w:tcW w:w="707" w:type="dxa"/>
            <w:tcBorders>
              <w:top w:val="nil"/>
              <w:left w:val="single" w:sz="18" w:space="0" w:color="auto"/>
              <w:bottom w:val="dotted" w:sz="4" w:space="0" w:color="auto"/>
            </w:tcBorders>
            <w:shd w:val="clear" w:color="auto" w:fill="auto"/>
            <w:vAlign w:val="center"/>
            <w:hideMark/>
          </w:tcPr>
          <w:p w14:paraId="1C25D35C"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183</w:t>
            </w:r>
          </w:p>
        </w:tc>
        <w:tc>
          <w:tcPr>
            <w:tcW w:w="852" w:type="dxa"/>
            <w:tcBorders>
              <w:top w:val="nil"/>
              <w:bottom w:val="dotted" w:sz="4" w:space="0" w:color="auto"/>
            </w:tcBorders>
            <w:shd w:val="clear" w:color="auto" w:fill="auto"/>
            <w:vAlign w:val="center"/>
            <w:hideMark/>
          </w:tcPr>
          <w:p w14:paraId="722A229F"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18.0</w:t>
            </w:r>
          </w:p>
        </w:tc>
        <w:tc>
          <w:tcPr>
            <w:tcW w:w="993" w:type="dxa"/>
            <w:tcBorders>
              <w:top w:val="nil"/>
              <w:bottom w:val="dotted" w:sz="4" w:space="0" w:color="auto"/>
              <w:right w:val="single" w:sz="12" w:space="0" w:color="auto"/>
            </w:tcBorders>
            <w:shd w:val="clear" w:color="auto" w:fill="auto"/>
            <w:vAlign w:val="center"/>
            <w:hideMark/>
          </w:tcPr>
          <w:p w14:paraId="557F226D"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15.7-20.5</w:t>
            </w:r>
          </w:p>
        </w:tc>
        <w:tc>
          <w:tcPr>
            <w:tcW w:w="708" w:type="dxa"/>
            <w:tcBorders>
              <w:top w:val="nil"/>
              <w:left w:val="single" w:sz="12" w:space="0" w:color="auto"/>
              <w:bottom w:val="dotted" w:sz="4" w:space="0" w:color="auto"/>
            </w:tcBorders>
            <w:shd w:val="clear" w:color="auto" w:fill="auto"/>
            <w:noWrap/>
            <w:vAlign w:val="center"/>
            <w:hideMark/>
          </w:tcPr>
          <w:p w14:paraId="0191F7BB"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97</w:t>
            </w:r>
          </w:p>
        </w:tc>
        <w:tc>
          <w:tcPr>
            <w:tcW w:w="851" w:type="dxa"/>
            <w:tcBorders>
              <w:top w:val="nil"/>
              <w:bottom w:val="dotted" w:sz="4" w:space="0" w:color="auto"/>
            </w:tcBorders>
            <w:shd w:val="clear" w:color="auto" w:fill="auto"/>
            <w:vAlign w:val="center"/>
            <w:hideMark/>
          </w:tcPr>
          <w:p w14:paraId="57D97E73"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22.0</w:t>
            </w:r>
          </w:p>
        </w:tc>
        <w:tc>
          <w:tcPr>
            <w:tcW w:w="1134" w:type="dxa"/>
            <w:tcBorders>
              <w:top w:val="nil"/>
              <w:bottom w:val="dotted" w:sz="4" w:space="0" w:color="auto"/>
              <w:right w:val="single" w:sz="12" w:space="0" w:color="auto"/>
            </w:tcBorders>
            <w:shd w:val="clear" w:color="auto" w:fill="auto"/>
            <w:noWrap/>
            <w:vAlign w:val="center"/>
            <w:hideMark/>
          </w:tcPr>
          <w:p w14:paraId="4DD4E07D"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18.4-26.1</w:t>
            </w:r>
          </w:p>
        </w:tc>
        <w:tc>
          <w:tcPr>
            <w:tcW w:w="707" w:type="dxa"/>
            <w:tcBorders>
              <w:top w:val="nil"/>
              <w:left w:val="single" w:sz="12" w:space="0" w:color="auto"/>
              <w:bottom w:val="nil"/>
              <w:right w:val="single" w:sz="4" w:space="0" w:color="auto"/>
            </w:tcBorders>
            <w:vAlign w:val="center"/>
          </w:tcPr>
          <w:p w14:paraId="4F4EB9AA" w14:textId="1D161B51"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86</w:t>
            </w:r>
          </w:p>
        </w:tc>
        <w:tc>
          <w:tcPr>
            <w:tcW w:w="850" w:type="dxa"/>
            <w:tcBorders>
              <w:top w:val="nil"/>
              <w:left w:val="single" w:sz="4" w:space="0" w:color="auto"/>
              <w:bottom w:val="nil"/>
              <w:right w:val="single" w:sz="4" w:space="0" w:color="auto"/>
            </w:tcBorders>
            <w:vAlign w:val="center"/>
          </w:tcPr>
          <w:p w14:paraId="01DAEA76" w14:textId="69E298A4"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14.9</w:t>
            </w:r>
          </w:p>
        </w:tc>
        <w:tc>
          <w:tcPr>
            <w:tcW w:w="994" w:type="dxa"/>
            <w:tcBorders>
              <w:top w:val="nil"/>
              <w:left w:val="single" w:sz="4" w:space="0" w:color="auto"/>
              <w:bottom w:val="nil"/>
              <w:right w:val="double" w:sz="4" w:space="0" w:color="auto"/>
            </w:tcBorders>
            <w:vAlign w:val="center"/>
          </w:tcPr>
          <w:p w14:paraId="4BC41963" w14:textId="6116F912"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12.2-18.1</w:t>
            </w:r>
          </w:p>
        </w:tc>
        <w:tc>
          <w:tcPr>
            <w:tcW w:w="993" w:type="dxa"/>
            <w:tcBorders>
              <w:top w:val="nil"/>
              <w:left w:val="double" w:sz="4" w:space="0" w:color="auto"/>
              <w:bottom w:val="nil"/>
            </w:tcBorders>
            <w:shd w:val="clear" w:color="auto" w:fill="auto"/>
            <w:noWrap/>
            <w:vAlign w:val="bottom"/>
            <w:hideMark/>
          </w:tcPr>
          <w:p w14:paraId="7AB4F120" w14:textId="7E48D945"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0.014</w:t>
            </w:r>
          </w:p>
        </w:tc>
      </w:tr>
      <w:tr w:rsidR="004C2A41" w:rsidRPr="009A3C0D" w14:paraId="0DE686A5" w14:textId="77777777" w:rsidTr="00C33CB4">
        <w:trPr>
          <w:trHeight w:val="255"/>
        </w:trPr>
        <w:tc>
          <w:tcPr>
            <w:tcW w:w="2972" w:type="dxa"/>
            <w:tcBorders>
              <w:top w:val="dotted" w:sz="4" w:space="0" w:color="auto"/>
              <w:bottom w:val="dotted" w:sz="4" w:space="0" w:color="auto"/>
            </w:tcBorders>
            <w:shd w:val="clear" w:color="auto" w:fill="auto"/>
            <w:vAlign w:val="center"/>
            <w:hideMark/>
          </w:tcPr>
          <w:p w14:paraId="50989C36" w14:textId="77777777" w:rsidR="004C2A41" w:rsidRPr="009A3C0D" w:rsidRDefault="004C2A41" w:rsidP="004C2A41">
            <w:pPr>
              <w:spacing w:after="0" w:line="240" w:lineRule="auto"/>
              <w:contextualSpacing/>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Currently married / Cohabiting</w:t>
            </w:r>
          </w:p>
        </w:tc>
        <w:tc>
          <w:tcPr>
            <w:tcW w:w="707" w:type="dxa"/>
            <w:tcBorders>
              <w:top w:val="dotted" w:sz="4" w:space="0" w:color="auto"/>
              <w:left w:val="single" w:sz="18" w:space="0" w:color="auto"/>
              <w:bottom w:val="dotted" w:sz="4" w:space="0" w:color="auto"/>
            </w:tcBorders>
            <w:shd w:val="clear" w:color="auto" w:fill="auto"/>
            <w:vAlign w:val="center"/>
            <w:hideMark/>
          </w:tcPr>
          <w:p w14:paraId="09ADAA93"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69</w:t>
            </w:r>
          </w:p>
        </w:tc>
        <w:tc>
          <w:tcPr>
            <w:tcW w:w="852" w:type="dxa"/>
            <w:tcBorders>
              <w:top w:val="dotted" w:sz="4" w:space="0" w:color="auto"/>
              <w:bottom w:val="dotted" w:sz="4" w:space="0" w:color="auto"/>
            </w:tcBorders>
            <w:shd w:val="clear" w:color="auto" w:fill="auto"/>
            <w:vAlign w:val="center"/>
            <w:hideMark/>
          </w:tcPr>
          <w:p w14:paraId="66756C8B"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6.8</w:t>
            </w:r>
          </w:p>
        </w:tc>
        <w:tc>
          <w:tcPr>
            <w:tcW w:w="993" w:type="dxa"/>
            <w:tcBorders>
              <w:top w:val="dotted" w:sz="4" w:space="0" w:color="auto"/>
              <w:bottom w:val="dotted" w:sz="4" w:space="0" w:color="auto"/>
              <w:right w:val="single" w:sz="12" w:space="0" w:color="auto"/>
            </w:tcBorders>
            <w:shd w:val="clear" w:color="auto" w:fill="auto"/>
            <w:vAlign w:val="center"/>
            <w:hideMark/>
          </w:tcPr>
          <w:p w14:paraId="41D1F19A"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5.4-8.5</w:t>
            </w:r>
          </w:p>
        </w:tc>
        <w:tc>
          <w:tcPr>
            <w:tcW w:w="708" w:type="dxa"/>
            <w:tcBorders>
              <w:top w:val="dotted" w:sz="4" w:space="0" w:color="auto"/>
              <w:left w:val="single" w:sz="12" w:space="0" w:color="auto"/>
              <w:bottom w:val="dotted" w:sz="4" w:space="0" w:color="auto"/>
            </w:tcBorders>
            <w:shd w:val="clear" w:color="auto" w:fill="auto"/>
            <w:noWrap/>
            <w:vAlign w:val="center"/>
            <w:hideMark/>
          </w:tcPr>
          <w:p w14:paraId="5AAED3B3"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29</w:t>
            </w:r>
          </w:p>
        </w:tc>
        <w:tc>
          <w:tcPr>
            <w:tcW w:w="851" w:type="dxa"/>
            <w:tcBorders>
              <w:top w:val="dotted" w:sz="4" w:space="0" w:color="auto"/>
              <w:bottom w:val="dotted" w:sz="4" w:space="0" w:color="auto"/>
            </w:tcBorders>
            <w:shd w:val="clear" w:color="auto" w:fill="auto"/>
            <w:vAlign w:val="center"/>
            <w:hideMark/>
          </w:tcPr>
          <w:p w14:paraId="7FFC688B"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6.6</w:t>
            </w:r>
          </w:p>
        </w:tc>
        <w:tc>
          <w:tcPr>
            <w:tcW w:w="1134" w:type="dxa"/>
            <w:tcBorders>
              <w:top w:val="dotted" w:sz="4" w:space="0" w:color="auto"/>
              <w:bottom w:val="dotted" w:sz="4" w:space="0" w:color="auto"/>
              <w:right w:val="single" w:sz="12" w:space="0" w:color="auto"/>
            </w:tcBorders>
            <w:shd w:val="clear" w:color="auto" w:fill="auto"/>
            <w:noWrap/>
            <w:vAlign w:val="center"/>
            <w:hideMark/>
          </w:tcPr>
          <w:p w14:paraId="114399A1"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4.6-9.3</w:t>
            </w:r>
          </w:p>
        </w:tc>
        <w:tc>
          <w:tcPr>
            <w:tcW w:w="707" w:type="dxa"/>
            <w:tcBorders>
              <w:top w:val="nil"/>
              <w:left w:val="single" w:sz="12" w:space="0" w:color="auto"/>
              <w:bottom w:val="nil"/>
              <w:right w:val="single" w:sz="4" w:space="0" w:color="auto"/>
            </w:tcBorders>
            <w:vAlign w:val="center"/>
          </w:tcPr>
          <w:p w14:paraId="7DBD8F07" w14:textId="7422A646"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40</w:t>
            </w:r>
          </w:p>
        </w:tc>
        <w:tc>
          <w:tcPr>
            <w:tcW w:w="850" w:type="dxa"/>
            <w:tcBorders>
              <w:top w:val="nil"/>
              <w:left w:val="single" w:sz="4" w:space="0" w:color="auto"/>
              <w:bottom w:val="nil"/>
              <w:right w:val="single" w:sz="4" w:space="0" w:color="auto"/>
            </w:tcBorders>
            <w:vAlign w:val="center"/>
          </w:tcPr>
          <w:p w14:paraId="2B3742B0" w14:textId="3506C7CF"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6.9</w:t>
            </w:r>
          </w:p>
        </w:tc>
        <w:tc>
          <w:tcPr>
            <w:tcW w:w="994" w:type="dxa"/>
            <w:tcBorders>
              <w:top w:val="nil"/>
              <w:left w:val="single" w:sz="4" w:space="0" w:color="auto"/>
              <w:bottom w:val="nil"/>
              <w:right w:val="double" w:sz="4" w:space="0" w:color="auto"/>
            </w:tcBorders>
            <w:vAlign w:val="center"/>
          </w:tcPr>
          <w:p w14:paraId="09648553" w14:textId="495E1010"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5.1-9.3</w:t>
            </w:r>
          </w:p>
        </w:tc>
        <w:tc>
          <w:tcPr>
            <w:tcW w:w="993" w:type="dxa"/>
            <w:tcBorders>
              <w:top w:val="nil"/>
              <w:left w:val="double" w:sz="4" w:space="0" w:color="auto"/>
              <w:bottom w:val="nil"/>
            </w:tcBorders>
            <w:shd w:val="clear" w:color="auto" w:fill="auto"/>
            <w:noWrap/>
            <w:vAlign w:val="bottom"/>
            <w:hideMark/>
          </w:tcPr>
          <w:p w14:paraId="69697626" w14:textId="7B9E77BD"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r>
      <w:tr w:rsidR="004C2A41" w:rsidRPr="009A3C0D" w14:paraId="1E78E225" w14:textId="77777777" w:rsidTr="00C33CB4">
        <w:trPr>
          <w:trHeight w:val="255"/>
        </w:trPr>
        <w:tc>
          <w:tcPr>
            <w:tcW w:w="2972" w:type="dxa"/>
            <w:tcBorders>
              <w:top w:val="dotted" w:sz="4" w:space="0" w:color="auto"/>
            </w:tcBorders>
            <w:shd w:val="clear" w:color="auto" w:fill="auto"/>
            <w:vAlign w:val="center"/>
            <w:hideMark/>
          </w:tcPr>
          <w:p w14:paraId="5FC81E90" w14:textId="77777777" w:rsidR="004C2A41" w:rsidRPr="009A3C0D" w:rsidRDefault="004C2A41" w:rsidP="004C2A41">
            <w:pPr>
              <w:spacing w:after="0" w:line="240" w:lineRule="auto"/>
              <w:contextualSpacing/>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Currently dating (not cohabiting)</w:t>
            </w:r>
          </w:p>
        </w:tc>
        <w:tc>
          <w:tcPr>
            <w:tcW w:w="707" w:type="dxa"/>
            <w:tcBorders>
              <w:top w:val="dotted" w:sz="4" w:space="0" w:color="auto"/>
              <w:left w:val="single" w:sz="18" w:space="0" w:color="auto"/>
            </w:tcBorders>
            <w:shd w:val="clear" w:color="auto" w:fill="auto"/>
            <w:vAlign w:val="center"/>
            <w:hideMark/>
          </w:tcPr>
          <w:p w14:paraId="1B49641D"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766</w:t>
            </w:r>
          </w:p>
        </w:tc>
        <w:tc>
          <w:tcPr>
            <w:tcW w:w="852" w:type="dxa"/>
            <w:tcBorders>
              <w:top w:val="dotted" w:sz="4" w:space="0" w:color="auto"/>
            </w:tcBorders>
            <w:shd w:val="clear" w:color="auto" w:fill="auto"/>
            <w:vAlign w:val="bottom"/>
            <w:hideMark/>
          </w:tcPr>
          <w:p w14:paraId="6992724B"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75.3</w:t>
            </w:r>
          </w:p>
        </w:tc>
        <w:tc>
          <w:tcPr>
            <w:tcW w:w="993" w:type="dxa"/>
            <w:tcBorders>
              <w:top w:val="dotted" w:sz="4" w:space="0" w:color="auto"/>
              <w:right w:val="single" w:sz="12" w:space="0" w:color="auto"/>
            </w:tcBorders>
            <w:shd w:val="clear" w:color="auto" w:fill="auto"/>
            <w:vAlign w:val="bottom"/>
            <w:hideMark/>
          </w:tcPr>
          <w:p w14:paraId="32378535"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72.5-77.8</w:t>
            </w:r>
          </w:p>
        </w:tc>
        <w:tc>
          <w:tcPr>
            <w:tcW w:w="708" w:type="dxa"/>
            <w:tcBorders>
              <w:top w:val="dotted" w:sz="4" w:space="0" w:color="auto"/>
              <w:left w:val="single" w:sz="12" w:space="0" w:color="auto"/>
            </w:tcBorders>
            <w:shd w:val="clear" w:color="auto" w:fill="auto"/>
            <w:noWrap/>
            <w:vAlign w:val="bottom"/>
            <w:hideMark/>
          </w:tcPr>
          <w:p w14:paraId="1EE2D0F5"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315</w:t>
            </w:r>
          </w:p>
        </w:tc>
        <w:tc>
          <w:tcPr>
            <w:tcW w:w="851" w:type="dxa"/>
            <w:tcBorders>
              <w:top w:val="dotted" w:sz="4" w:space="0" w:color="auto"/>
            </w:tcBorders>
            <w:shd w:val="clear" w:color="auto" w:fill="auto"/>
            <w:vAlign w:val="bottom"/>
            <w:hideMark/>
          </w:tcPr>
          <w:p w14:paraId="7E76FE39"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71.4</w:t>
            </w:r>
          </w:p>
        </w:tc>
        <w:tc>
          <w:tcPr>
            <w:tcW w:w="1134" w:type="dxa"/>
            <w:tcBorders>
              <w:top w:val="dotted" w:sz="4" w:space="0" w:color="auto"/>
              <w:right w:val="single" w:sz="12" w:space="0" w:color="auto"/>
            </w:tcBorders>
            <w:shd w:val="clear" w:color="auto" w:fill="auto"/>
            <w:noWrap/>
            <w:vAlign w:val="bottom"/>
            <w:hideMark/>
          </w:tcPr>
          <w:p w14:paraId="3603CBE4"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67.0-75.5</w:t>
            </w:r>
          </w:p>
        </w:tc>
        <w:tc>
          <w:tcPr>
            <w:tcW w:w="707" w:type="dxa"/>
            <w:tcBorders>
              <w:top w:val="nil"/>
              <w:left w:val="single" w:sz="12" w:space="0" w:color="auto"/>
              <w:right w:val="single" w:sz="4" w:space="0" w:color="auto"/>
            </w:tcBorders>
            <w:vAlign w:val="bottom"/>
          </w:tcPr>
          <w:p w14:paraId="2B10F66B" w14:textId="7051BFF1"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451</w:t>
            </w:r>
          </w:p>
        </w:tc>
        <w:tc>
          <w:tcPr>
            <w:tcW w:w="850" w:type="dxa"/>
            <w:tcBorders>
              <w:top w:val="nil"/>
              <w:left w:val="single" w:sz="4" w:space="0" w:color="auto"/>
              <w:right w:val="single" w:sz="4" w:space="0" w:color="auto"/>
            </w:tcBorders>
            <w:vAlign w:val="bottom"/>
          </w:tcPr>
          <w:p w14:paraId="78C532AA" w14:textId="602C302E"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78.2</w:t>
            </w:r>
          </w:p>
        </w:tc>
        <w:tc>
          <w:tcPr>
            <w:tcW w:w="994" w:type="dxa"/>
            <w:tcBorders>
              <w:top w:val="nil"/>
              <w:left w:val="single" w:sz="4" w:space="0" w:color="auto"/>
              <w:right w:val="double" w:sz="4" w:space="0" w:color="auto"/>
            </w:tcBorders>
            <w:vAlign w:val="bottom"/>
          </w:tcPr>
          <w:p w14:paraId="324C7343" w14:textId="389B1E90"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74.6-81.4</w:t>
            </w:r>
          </w:p>
        </w:tc>
        <w:tc>
          <w:tcPr>
            <w:tcW w:w="993" w:type="dxa"/>
            <w:tcBorders>
              <w:top w:val="nil"/>
              <w:left w:val="double" w:sz="4" w:space="0" w:color="auto"/>
            </w:tcBorders>
            <w:shd w:val="clear" w:color="auto" w:fill="auto"/>
            <w:noWrap/>
            <w:vAlign w:val="bottom"/>
            <w:hideMark/>
          </w:tcPr>
          <w:p w14:paraId="4AB1B4FB" w14:textId="536A5BB1"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r>
      <w:tr w:rsidR="004C2A41" w:rsidRPr="009A3C0D" w14:paraId="100ECD75" w14:textId="77777777" w:rsidTr="00C33CB4">
        <w:trPr>
          <w:trHeight w:val="255"/>
        </w:trPr>
        <w:tc>
          <w:tcPr>
            <w:tcW w:w="2972" w:type="dxa"/>
            <w:tcBorders>
              <w:bottom w:val="nil"/>
            </w:tcBorders>
            <w:shd w:val="clear" w:color="auto" w:fill="auto"/>
            <w:vAlign w:val="center"/>
            <w:hideMark/>
          </w:tcPr>
          <w:p w14:paraId="1E885A91" w14:textId="77777777" w:rsidR="004C2A41" w:rsidRPr="009A3C0D" w:rsidRDefault="004C2A41" w:rsidP="004C2A41">
            <w:pPr>
              <w:spacing w:after="0" w:line="240" w:lineRule="auto"/>
              <w:contextualSpacing/>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color w:val="000000"/>
                <w:sz w:val="16"/>
                <w:szCs w:val="16"/>
              </w:rPr>
              <w:t xml:space="preserve">Employed </w:t>
            </w:r>
          </w:p>
        </w:tc>
        <w:tc>
          <w:tcPr>
            <w:tcW w:w="707" w:type="dxa"/>
            <w:tcBorders>
              <w:left w:val="single" w:sz="18" w:space="0" w:color="auto"/>
              <w:bottom w:val="nil"/>
            </w:tcBorders>
            <w:shd w:val="clear" w:color="auto" w:fill="auto"/>
            <w:vAlign w:val="center"/>
            <w:hideMark/>
          </w:tcPr>
          <w:p w14:paraId="70073E32"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852" w:type="dxa"/>
            <w:tcBorders>
              <w:bottom w:val="nil"/>
            </w:tcBorders>
            <w:shd w:val="clear" w:color="auto" w:fill="auto"/>
            <w:vAlign w:val="center"/>
            <w:hideMark/>
          </w:tcPr>
          <w:p w14:paraId="60E9F5FA"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p>
        </w:tc>
        <w:tc>
          <w:tcPr>
            <w:tcW w:w="993" w:type="dxa"/>
            <w:tcBorders>
              <w:bottom w:val="nil"/>
              <w:right w:val="single" w:sz="12" w:space="0" w:color="auto"/>
            </w:tcBorders>
            <w:shd w:val="clear" w:color="auto" w:fill="auto"/>
            <w:vAlign w:val="center"/>
            <w:hideMark/>
          </w:tcPr>
          <w:p w14:paraId="0A8E74BB"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708" w:type="dxa"/>
            <w:tcBorders>
              <w:left w:val="single" w:sz="12" w:space="0" w:color="auto"/>
              <w:bottom w:val="nil"/>
            </w:tcBorders>
            <w:shd w:val="clear" w:color="auto" w:fill="auto"/>
            <w:noWrap/>
            <w:vAlign w:val="center"/>
            <w:hideMark/>
          </w:tcPr>
          <w:p w14:paraId="0109B15D"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851" w:type="dxa"/>
            <w:tcBorders>
              <w:bottom w:val="nil"/>
            </w:tcBorders>
            <w:shd w:val="clear" w:color="auto" w:fill="auto"/>
            <w:vAlign w:val="center"/>
            <w:hideMark/>
          </w:tcPr>
          <w:p w14:paraId="6BE5FAC0"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p>
        </w:tc>
        <w:tc>
          <w:tcPr>
            <w:tcW w:w="1134" w:type="dxa"/>
            <w:tcBorders>
              <w:bottom w:val="nil"/>
              <w:right w:val="single" w:sz="12" w:space="0" w:color="auto"/>
            </w:tcBorders>
            <w:shd w:val="clear" w:color="auto" w:fill="auto"/>
            <w:noWrap/>
            <w:vAlign w:val="center"/>
            <w:hideMark/>
          </w:tcPr>
          <w:p w14:paraId="70D179E8"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707" w:type="dxa"/>
            <w:tcBorders>
              <w:left w:val="single" w:sz="12" w:space="0" w:color="auto"/>
              <w:bottom w:val="nil"/>
              <w:right w:val="single" w:sz="4" w:space="0" w:color="auto"/>
            </w:tcBorders>
            <w:vAlign w:val="center"/>
          </w:tcPr>
          <w:p w14:paraId="2829324A" w14:textId="0B3D6BC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850" w:type="dxa"/>
            <w:tcBorders>
              <w:left w:val="single" w:sz="4" w:space="0" w:color="auto"/>
              <w:bottom w:val="nil"/>
              <w:right w:val="single" w:sz="4" w:space="0" w:color="auto"/>
            </w:tcBorders>
            <w:vAlign w:val="center"/>
          </w:tcPr>
          <w:p w14:paraId="607D4547"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p>
        </w:tc>
        <w:tc>
          <w:tcPr>
            <w:tcW w:w="994" w:type="dxa"/>
            <w:tcBorders>
              <w:left w:val="single" w:sz="4" w:space="0" w:color="auto"/>
              <w:bottom w:val="nil"/>
              <w:right w:val="double" w:sz="4" w:space="0" w:color="auto"/>
            </w:tcBorders>
            <w:vAlign w:val="center"/>
          </w:tcPr>
          <w:p w14:paraId="0CC1D14A" w14:textId="31F0519B"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993" w:type="dxa"/>
            <w:tcBorders>
              <w:left w:val="double" w:sz="4" w:space="0" w:color="auto"/>
              <w:bottom w:val="nil"/>
            </w:tcBorders>
            <w:shd w:val="clear" w:color="auto" w:fill="auto"/>
            <w:noWrap/>
            <w:vAlign w:val="bottom"/>
            <w:hideMark/>
          </w:tcPr>
          <w:p w14:paraId="2F3E9CB6" w14:textId="6EA00A8E"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r>
      <w:tr w:rsidR="004C2A41" w:rsidRPr="009A3C0D" w14:paraId="04F7CBA0" w14:textId="77777777" w:rsidTr="00C33CB4">
        <w:trPr>
          <w:trHeight w:val="255"/>
        </w:trPr>
        <w:tc>
          <w:tcPr>
            <w:tcW w:w="2972" w:type="dxa"/>
            <w:tcBorders>
              <w:top w:val="nil"/>
              <w:bottom w:val="dotted" w:sz="4" w:space="0" w:color="auto"/>
            </w:tcBorders>
            <w:shd w:val="clear" w:color="auto" w:fill="auto"/>
            <w:vAlign w:val="center"/>
            <w:hideMark/>
          </w:tcPr>
          <w:p w14:paraId="22ECC517" w14:textId="77777777" w:rsidR="004C2A41" w:rsidRPr="009A3C0D" w:rsidRDefault="004C2A41" w:rsidP="004C2A41">
            <w:pPr>
              <w:spacing w:after="0" w:line="240" w:lineRule="auto"/>
              <w:contextualSpacing/>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No</w:t>
            </w:r>
          </w:p>
        </w:tc>
        <w:tc>
          <w:tcPr>
            <w:tcW w:w="707" w:type="dxa"/>
            <w:tcBorders>
              <w:top w:val="nil"/>
              <w:left w:val="single" w:sz="18" w:space="0" w:color="auto"/>
              <w:bottom w:val="dotted" w:sz="4" w:space="0" w:color="auto"/>
            </w:tcBorders>
            <w:shd w:val="clear" w:color="auto" w:fill="auto"/>
            <w:vAlign w:val="center"/>
            <w:hideMark/>
          </w:tcPr>
          <w:p w14:paraId="7051D70C"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832</w:t>
            </w:r>
          </w:p>
        </w:tc>
        <w:tc>
          <w:tcPr>
            <w:tcW w:w="852" w:type="dxa"/>
            <w:tcBorders>
              <w:top w:val="nil"/>
              <w:bottom w:val="dotted" w:sz="4" w:space="0" w:color="auto"/>
            </w:tcBorders>
            <w:shd w:val="clear" w:color="auto" w:fill="auto"/>
            <w:vAlign w:val="center"/>
            <w:hideMark/>
          </w:tcPr>
          <w:p w14:paraId="0EB3E372"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81.7</w:t>
            </w:r>
          </w:p>
        </w:tc>
        <w:tc>
          <w:tcPr>
            <w:tcW w:w="993" w:type="dxa"/>
            <w:tcBorders>
              <w:top w:val="nil"/>
              <w:bottom w:val="dotted" w:sz="4" w:space="0" w:color="auto"/>
              <w:right w:val="single" w:sz="12" w:space="0" w:color="auto"/>
            </w:tcBorders>
            <w:shd w:val="clear" w:color="auto" w:fill="auto"/>
            <w:vAlign w:val="center"/>
            <w:hideMark/>
          </w:tcPr>
          <w:p w14:paraId="26293819"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79.1-83.9</w:t>
            </w:r>
          </w:p>
        </w:tc>
        <w:tc>
          <w:tcPr>
            <w:tcW w:w="708" w:type="dxa"/>
            <w:tcBorders>
              <w:top w:val="nil"/>
              <w:left w:val="single" w:sz="12" w:space="0" w:color="auto"/>
              <w:bottom w:val="dotted" w:sz="4" w:space="0" w:color="auto"/>
            </w:tcBorders>
            <w:shd w:val="clear" w:color="auto" w:fill="auto"/>
            <w:noWrap/>
            <w:vAlign w:val="center"/>
            <w:hideMark/>
          </w:tcPr>
          <w:p w14:paraId="7DDEB576"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332</w:t>
            </w:r>
          </w:p>
        </w:tc>
        <w:tc>
          <w:tcPr>
            <w:tcW w:w="851" w:type="dxa"/>
            <w:tcBorders>
              <w:top w:val="nil"/>
              <w:bottom w:val="dotted" w:sz="4" w:space="0" w:color="auto"/>
            </w:tcBorders>
            <w:shd w:val="clear" w:color="auto" w:fill="auto"/>
            <w:vAlign w:val="center"/>
            <w:hideMark/>
          </w:tcPr>
          <w:p w14:paraId="63E45CD0"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75.3</w:t>
            </w:r>
          </w:p>
        </w:tc>
        <w:tc>
          <w:tcPr>
            <w:tcW w:w="1134" w:type="dxa"/>
            <w:tcBorders>
              <w:top w:val="nil"/>
              <w:bottom w:val="dotted" w:sz="4" w:space="0" w:color="auto"/>
              <w:right w:val="single" w:sz="12" w:space="0" w:color="auto"/>
            </w:tcBorders>
            <w:shd w:val="clear" w:color="auto" w:fill="auto"/>
            <w:noWrap/>
            <w:vAlign w:val="center"/>
            <w:hideMark/>
          </w:tcPr>
          <w:p w14:paraId="4AC97599"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71.0-79.1</w:t>
            </w:r>
          </w:p>
        </w:tc>
        <w:tc>
          <w:tcPr>
            <w:tcW w:w="707" w:type="dxa"/>
            <w:tcBorders>
              <w:top w:val="nil"/>
              <w:left w:val="single" w:sz="12" w:space="0" w:color="auto"/>
              <w:bottom w:val="nil"/>
              <w:right w:val="single" w:sz="4" w:space="0" w:color="auto"/>
            </w:tcBorders>
            <w:vAlign w:val="center"/>
          </w:tcPr>
          <w:p w14:paraId="1F74478E" w14:textId="4E5C6212"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500</w:t>
            </w:r>
          </w:p>
        </w:tc>
        <w:tc>
          <w:tcPr>
            <w:tcW w:w="850" w:type="dxa"/>
            <w:tcBorders>
              <w:top w:val="nil"/>
              <w:left w:val="single" w:sz="4" w:space="0" w:color="auto"/>
              <w:bottom w:val="nil"/>
              <w:right w:val="single" w:sz="4" w:space="0" w:color="auto"/>
            </w:tcBorders>
            <w:vAlign w:val="center"/>
          </w:tcPr>
          <w:p w14:paraId="01C3D256" w14:textId="1A4148B4"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86.5</w:t>
            </w:r>
          </w:p>
        </w:tc>
        <w:tc>
          <w:tcPr>
            <w:tcW w:w="994" w:type="dxa"/>
            <w:tcBorders>
              <w:top w:val="nil"/>
              <w:left w:val="single" w:sz="4" w:space="0" w:color="auto"/>
              <w:bottom w:val="nil"/>
              <w:right w:val="double" w:sz="4" w:space="0" w:color="auto"/>
            </w:tcBorders>
            <w:vAlign w:val="center"/>
          </w:tcPr>
          <w:p w14:paraId="26816FF2" w14:textId="6B77723C"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83.5-89.1</w:t>
            </w:r>
          </w:p>
        </w:tc>
        <w:tc>
          <w:tcPr>
            <w:tcW w:w="993" w:type="dxa"/>
            <w:tcBorders>
              <w:top w:val="nil"/>
              <w:left w:val="double" w:sz="4" w:space="0" w:color="auto"/>
              <w:bottom w:val="nil"/>
            </w:tcBorders>
            <w:shd w:val="clear" w:color="auto" w:fill="auto"/>
            <w:noWrap/>
            <w:vAlign w:val="bottom"/>
            <w:hideMark/>
          </w:tcPr>
          <w:p w14:paraId="2DB146D9" w14:textId="07A02A3F"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&lt;0.001</w:t>
            </w:r>
          </w:p>
        </w:tc>
      </w:tr>
      <w:tr w:rsidR="004C2A41" w:rsidRPr="009A3C0D" w14:paraId="2100919E" w14:textId="77777777" w:rsidTr="00C33CB4">
        <w:trPr>
          <w:trHeight w:val="255"/>
        </w:trPr>
        <w:tc>
          <w:tcPr>
            <w:tcW w:w="2972" w:type="dxa"/>
            <w:tcBorders>
              <w:top w:val="dotted" w:sz="4" w:space="0" w:color="auto"/>
              <w:bottom w:val="single" w:sz="4" w:space="0" w:color="auto"/>
            </w:tcBorders>
            <w:shd w:val="clear" w:color="auto" w:fill="auto"/>
            <w:vAlign w:val="center"/>
            <w:hideMark/>
          </w:tcPr>
          <w:p w14:paraId="314B75F8" w14:textId="77777777" w:rsidR="004C2A41" w:rsidRPr="009A3C0D" w:rsidRDefault="004C2A41" w:rsidP="004C2A41">
            <w:pPr>
              <w:spacing w:after="0" w:line="240" w:lineRule="auto"/>
              <w:contextualSpacing/>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Yes</w:t>
            </w:r>
          </w:p>
        </w:tc>
        <w:tc>
          <w:tcPr>
            <w:tcW w:w="707" w:type="dxa"/>
            <w:tcBorders>
              <w:top w:val="dotted" w:sz="4" w:space="0" w:color="auto"/>
              <w:left w:val="single" w:sz="18" w:space="0" w:color="auto"/>
            </w:tcBorders>
            <w:shd w:val="clear" w:color="auto" w:fill="auto"/>
            <w:vAlign w:val="center"/>
            <w:hideMark/>
          </w:tcPr>
          <w:p w14:paraId="36F97174"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187</w:t>
            </w:r>
          </w:p>
        </w:tc>
        <w:tc>
          <w:tcPr>
            <w:tcW w:w="852" w:type="dxa"/>
            <w:tcBorders>
              <w:top w:val="dotted" w:sz="4" w:space="0" w:color="auto"/>
            </w:tcBorders>
            <w:shd w:val="clear" w:color="auto" w:fill="auto"/>
            <w:vAlign w:val="center"/>
            <w:hideMark/>
          </w:tcPr>
          <w:p w14:paraId="1A823820"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18.4</w:t>
            </w:r>
          </w:p>
        </w:tc>
        <w:tc>
          <w:tcPr>
            <w:tcW w:w="993" w:type="dxa"/>
            <w:tcBorders>
              <w:top w:val="dotted" w:sz="4" w:space="0" w:color="auto"/>
              <w:right w:val="single" w:sz="12" w:space="0" w:color="auto"/>
            </w:tcBorders>
            <w:shd w:val="clear" w:color="auto" w:fill="auto"/>
            <w:vAlign w:val="center"/>
            <w:hideMark/>
          </w:tcPr>
          <w:p w14:paraId="10AFD3F5"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16.1-20.9</w:t>
            </w:r>
          </w:p>
        </w:tc>
        <w:tc>
          <w:tcPr>
            <w:tcW w:w="708" w:type="dxa"/>
            <w:tcBorders>
              <w:top w:val="dotted" w:sz="4" w:space="0" w:color="auto"/>
              <w:left w:val="single" w:sz="12" w:space="0" w:color="auto"/>
            </w:tcBorders>
            <w:shd w:val="clear" w:color="auto" w:fill="auto"/>
            <w:noWrap/>
            <w:vAlign w:val="center"/>
            <w:hideMark/>
          </w:tcPr>
          <w:p w14:paraId="494B0B6D"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109</w:t>
            </w:r>
          </w:p>
        </w:tc>
        <w:tc>
          <w:tcPr>
            <w:tcW w:w="851" w:type="dxa"/>
            <w:tcBorders>
              <w:top w:val="dotted" w:sz="4" w:space="0" w:color="auto"/>
            </w:tcBorders>
            <w:shd w:val="clear" w:color="auto" w:fill="auto"/>
            <w:vAlign w:val="center"/>
            <w:hideMark/>
          </w:tcPr>
          <w:p w14:paraId="5F023601"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24.7</w:t>
            </w:r>
          </w:p>
        </w:tc>
        <w:tc>
          <w:tcPr>
            <w:tcW w:w="1134" w:type="dxa"/>
            <w:tcBorders>
              <w:top w:val="dotted" w:sz="4" w:space="0" w:color="auto"/>
              <w:right w:val="single" w:sz="12" w:space="0" w:color="auto"/>
            </w:tcBorders>
            <w:shd w:val="clear" w:color="auto" w:fill="auto"/>
            <w:noWrap/>
            <w:vAlign w:val="center"/>
            <w:hideMark/>
          </w:tcPr>
          <w:p w14:paraId="72DEAEC2"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20.9-29.0</w:t>
            </w:r>
          </w:p>
        </w:tc>
        <w:tc>
          <w:tcPr>
            <w:tcW w:w="707" w:type="dxa"/>
            <w:tcBorders>
              <w:top w:val="nil"/>
              <w:left w:val="single" w:sz="12" w:space="0" w:color="auto"/>
              <w:right w:val="single" w:sz="4" w:space="0" w:color="auto"/>
            </w:tcBorders>
            <w:vAlign w:val="center"/>
          </w:tcPr>
          <w:p w14:paraId="2D9E5459" w14:textId="492B2FE5"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78</w:t>
            </w:r>
          </w:p>
        </w:tc>
        <w:tc>
          <w:tcPr>
            <w:tcW w:w="850" w:type="dxa"/>
            <w:tcBorders>
              <w:top w:val="nil"/>
              <w:left w:val="single" w:sz="4" w:space="0" w:color="auto"/>
              <w:right w:val="single" w:sz="4" w:space="0" w:color="auto"/>
            </w:tcBorders>
            <w:vAlign w:val="center"/>
          </w:tcPr>
          <w:p w14:paraId="72593BE9" w14:textId="558EDBC2"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13.5</w:t>
            </w:r>
          </w:p>
        </w:tc>
        <w:tc>
          <w:tcPr>
            <w:tcW w:w="994" w:type="dxa"/>
            <w:tcBorders>
              <w:top w:val="nil"/>
              <w:left w:val="single" w:sz="4" w:space="0" w:color="auto"/>
              <w:right w:val="double" w:sz="4" w:space="0" w:color="auto"/>
            </w:tcBorders>
            <w:vAlign w:val="center"/>
          </w:tcPr>
          <w:p w14:paraId="4FA8AD2B" w14:textId="60665A36"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10.9-16.5</w:t>
            </w:r>
          </w:p>
        </w:tc>
        <w:tc>
          <w:tcPr>
            <w:tcW w:w="993" w:type="dxa"/>
            <w:tcBorders>
              <w:top w:val="nil"/>
              <w:left w:val="double" w:sz="4" w:space="0" w:color="auto"/>
            </w:tcBorders>
            <w:shd w:val="clear" w:color="auto" w:fill="auto"/>
            <w:noWrap/>
            <w:vAlign w:val="bottom"/>
            <w:hideMark/>
          </w:tcPr>
          <w:p w14:paraId="63E345FB" w14:textId="3F12CF54"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r>
      <w:tr w:rsidR="004C2A41" w:rsidRPr="009A3C0D" w14:paraId="63EF707D" w14:textId="77777777" w:rsidTr="00C33CB4">
        <w:trPr>
          <w:trHeight w:val="450"/>
        </w:trPr>
        <w:tc>
          <w:tcPr>
            <w:tcW w:w="2972" w:type="dxa"/>
            <w:tcBorders>
              <w:bottom w:val="nil"/>
            </w:tcBorders>
            <w:shd w:val="clear" w:color="auto" w:fill="auto"/>
            <w:vAlign w:val="center"/>
            <w:hideMark/>
          </w:tcPr>
          <w:p w14:paraId="2DDF0F4D" w14:textId="77777777" w:rsidR="004C2A41" w:rsidRPr="009A3C0D" w:rsidRDefault="004C2A41" w:rsidP="004C2A41">
            <w:pPr>
              <w:spacing w:after="0" w:line="240" w:lineRule="auto"/>
              <w:contextualSpacing/>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color w:val="000000"/>
                <w:sz w:val="16"/>
                <w:szCs w:val="16"/>
              </w:rPr>
              <w:t>Main source of income is a child support grant</w:t>
            </w:r>
          </w:p>
        </w:tc>
        <w:tc>
          <w:tcPr>
            <w:tcW w:w="707" w:type="dxa"/>
            <w:tcBorders>
              <w:left w:val="single" w:sz="18" w:space="0" w:color="auto"/>
              <w:bottom w:val="nil"/>
            </w:tcBorders>
            <w:shd w:val="clear" w:color="auto" w:fill="auto"/>
            <w:vAlign w:val="center"/>
            <w:hideMark/>
          </w:tcPr>
          <w:p w14:paraId="615AB997"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852" w:type="dxa"/>
            <w:tcBorders>
              <w:bottom w:val="nil"/>
            </w:tcBorders>
            <w:shd w:val="clear" w:color="auto" w:fill="auto"/>
            <w:vAlign w:val="center"/>
            <w:hideMark/>
          </w:tcPr>
          <w:p w14:paraId="708EADAB"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p>
        </w:tc>
        <w:tc>
          <w:tcPr>
            <w:tcW w:w="993" w:type="dxa"/>
            <w:tcBorders>
              <w:bottom w:val="nil"/>
              <w:right w:val="single" w:sz="12" w:space="0" w:color="auto"/>
            </w:tcBorders>
            <w:shd w:val="clear" w:color="auto" w:fill="auto"/>
            <w:vAlign w:val="center"/>
            <w:hideMark/>
          </w:tcPr>
          <w:p w14:paraId="2CA974D4"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708" w:type="dxa"/>
            <w:tcBorders>
              <w:left w:val="single" w:sz="12" w:space="0" w:color="auto"/>
              <w:bottom w:val="nil"/>
            </w:tcBorders>
            <w:shd w:val="clear" w:color="auto" w:fill="auto"/>
            <w:noWrap/>
            <w:vAlign w:val="center"/>
            <w:hideMark/>
          </w:tcPr>
          <w:p w14:paraId="58005643"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851" w:type="dxa"/>
            <w:tcBorders>
              <w:bottom w:val="nil"/>
            </w:tcBorders>
            <w:shd w:val="clear" w:color="auto" w:fill="auto"/>
            <w:vAlign w:val="center"/>
            <w:hideMark/>
          </w:tcPr>
          <w:p w14:paraId="1FFA379C"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p>
        </w:tc>
        <w:tc>
          <w:tcPr>
            <w:tcW w:w="1134" w:type="dxa"/>
            <w:tcBorders>
              <w:bottom w:val="nil"/>
              <w:right w:val="single" w:sz="12" w:space="0" w:color="auto"/>
            </w:tcBorders>
            <w:shd w:val="clear" w:color="auto" w:fill="auto"/>
            <w:noWrap/>
            <w:vAlign w:val="center"/>
            <w:hideMark/>
          </w:tcPr>
          <w:p w14:paraId="5D342B65"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707" w:type="dxa"/>
            <w:tcBorders>
              <w:left w:val="single" w:sz="12" w:space="0" w:color="auto"/>
              <w:bottom w:val="nil"/>
              <w:right w:val="single" w:sz="4" w:space="0" w:color="auto"/>
            </w:tcBorders>
            <w:vAlign w:val="center"/>
          </w:tcPr>
          <w:p w14:paraId="072440D5" w14:textId="18D9387D"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850" w:type="dxa"/>
            <w:tcBorders>
              <w:left w:val="single" w:sz="4" w:space="0" w:color="auto"/>
              <w:bottom w:val="nil"/>
              <w:right w:val="single" w:sz="4" w:space="0" w:color="auto"/>
            </w:tcBorders>
            <w:vAlign w:val="center"/>
          </w:tcPr>
          <w:p w14:paraId="72BE9703"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p>
        </w:tc>
        <w:tc>
          <w:tcPr>
            <w:tcW w:w="994" w:type="dxa"/>
            <w:tcBorders>
              <w:left w:val="single" w:sz="4" w:space="0" w:color="auto"/>
              <w:bottom w:val="nil"/>
              <w:right w:val="double" w:sz="4" w:space="0" w:color="auto"/>
            </w:tcBorders>
            <w:vAlign w:val="center"/>
          </w:tcPr>
          <w:p w14:paraId="07E97E68" w14:textId="519FB18B"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993" w:type="dxa"/>
            <w:tcBorders>
              <w:left w:val="double" w:sz="4" w:space="0" w:color="auto"/>
              <w:bottom w:val="nil"/>
            </w:tcBorders>
            <w:shd w:val="clear" w:color="auto" w:fill="auto"/>
            <w:noWrap/>
            <w:vAlign w:val="bottom"/>
            <w:hideMark/>
          </w:tcPr>
          <w:p w14:paraId="3571A5B9" w14:textId="3C258EF1"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r>
      <w:tr w:rsidR="004C2A41" w:rsidRPr="009A3C0D" w14:paraId="50450807" w14:textId="77777777" w:rsidTr="00C33CB4">
        <w:trPr>
          <w:trHeight w:val="255"/>
        </w:trPr>
        <w:tc>
          <w:tcPr>
            <w:tcW w:w="2972" w:type="dxa"/>
            <w:tcBorders>
              <w:top w:val="nil"/>
              <w:bottom w:val="dotted" w:sz="4" w:space="0" w:color="auto"/>
            </w:tcBorders>
            <w:shd w:val="clear" w:color="auto" w:fill="auto"/>
            <w:vAlign w:val="center"/>
            <w:hideMark/>
          </w:tcPr>
          <w:p w14:paraId="73BB53C8" w14:textId="77777777" w:rsidR="004C2A41" w:rsidRPr="009A3C0D" w:rsidRDefault="004C2A41" w:rsidP="004C2A41">
            <w:pPr>
              <w:spacing w:after="0" w:line="240" w:lineRule="auto"/>
              <w:contextualSpacing/>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No</w:t>
            </w:r>
          </w:p>
        </w:tc>
        <w:tc>
          <w:tcPr>
            <w:tcW w:w="707" w:type="dxa"/>
            <w:tcBorders>
              <w:top w:val="nil"/>
              <w:left w:val="single" w:sz="18" w:space="0" w:color="auto"/>
              <w:bottom w:val="dotted" w:sz="4" w:space="0" w:color="auto"/>
            </w:tcBorders>
            <w:shd w:val="clear" w:color="auto" w:fill="auto"/>
            <w:vAlign w:val="center"/>
            <w:hideMark/>
          </w:tcPr>
          <w:p w14:paraId="748A20D4"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733</w:t>
            </w:r>
          </w:p>
        </w:tc>
        <w:tc>
          <w:tcPr>
            <w:tcW w:w="852" w:type="dxa"/>
            <w:tcBorders>
              <w:top w:val="nil"/>
              <w:bottom w:val="dotted" w:sz="4" w:space="0" w:color="auto"/>
            </w:tcBorders>
            <w:shd w:val="clear" w:color="auto" w:fill="auto"/>
            <w:vAlign w:val="center"/>
            <w:hideMark/>
          </w:tcPr>
          <w:p w14:paraId="721A6AE9"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71.9</w:t>
            </w:r>
          </w:p>
        </w:tc>
        <w:tc>
          <w:tcPr>
            <w:tcW w:w="993" w:type="dxa"/>
            <w:tcBorders>
              <w:top w:val="nil"/>
              <w:bottom w:val="dotted" w:sz="4" w:space="0" w:color="auto"/>
              <w:right w:val="single" w:sz="12" w:space="0" w:color="auto"/>
            </w:tcBorders>
            <w:shd w:val="clear" w:color="auto" w:fill="auto"/>
            <w:vAlign w:val="center"/>
            <w:hideMark/>
          </w:tcPr>
          <w:p w14:paraId="7A845D42"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69.1-74.6</w:t>
            </w:r>
          </w:p>
        </w:tc>
        <w:tc>
          <w:tcPr>
            <w:tcW w:w="708" w:type="dxa"/>
            <w:tcBorders>
              <w:top w:val="nil"/>
              <w:left w:val="single" w:sz="12" w:space="0" w:color="auto"/>
              <w:bottom w:val="dotted" w:sz="4" w:space="0" w:color="auto"/>
            </w:tcBorders>
            <w:shd w:val="clear" w:color="auto" w:fill="auto"/>
            <w:noWrap/>
            <w:vAlign w:val="center"/>
            <w:hideMark/>
          </w:tcPr>
          <w:p w14:paraId="5CC03833"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342</w:t>
            </w:r>
          </w:p>
        </w:tc>
        <w:tc>
          <w:tcPr>
            <w:tcW w:w="851" w:type="dxa"/>
            <w:tcBorders>
              <w:top w:val="nil"/>
              <w:bottom w:val="dotted" w:sz="4" w:space="0" w:color="auto"/>
            </w:tcBorders>
            <w:shd w:val="clear" w:color="auto" w:fill="auto"/>
            <w:vAlign w:val="center"/>
            <w:hideMark/>
          </w:tcPr>
          <w:p w14:paraId="5538E0EE"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77.6</w:t>
            </w:r>
          </w:p>
        </w:tc>
        <w:tc>
          <w:tcPr>
            <w:tcW w:w="1134" w:type="dxa"/>
            <w:tcBorders>
              <w:top w:val="nil"/>
              <w:bottom w:val="dotted" w:sz="4" w:space="0" w:color="auto"/>
              <w:right w:val="single" w:sz="12" w:space="0" w:color="auto"/>
            </w:tcBorders>
            <w:shd w:val="clear" w:color="auto" w:fill="auto"/>
            <w:noWrap/>
            <w:vAlign w:val="center"/>
            <w:hideMark/>
          </w:tcPr>
          <w:p w14:paraId="0219F397"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73.4-81.2</w:t>
            </w:r>
          </w:p>
        </w:tc>
        <w:tc>
          <w:tcPr>
            <w:tcW w:w="707" w:type="dxa"/>
            <w:tcBorders>
              <w:top w:val="nil"/>
              <w:left w:val="single" w:sz="12" w:space="0" w:color="auto"/>
              <w:bottom w:val="nil"/>
              <w:right w:val="single" w:sz="4" w:space="0" w:color="auto"/>
            </w:tcBorders>
            <w:vAlign w:val="center"/>
          </w:tcPr>
          <w:p w14:paraId="07D92904" w14:textId="6058D426"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391</w:t>
            </w:r>
          </w:p>
        </w:tc>
        <w:tc>
          <w:tcPr>
            <w:tcW w:w="850" w:type="dxa"/>
            <w:tcBorders>
              <w:top w:val="nil"/>
              <w:left w:val="single" w:sz="4" w:space="0" w:color="auto"/>
              <w:bottom w:val="nil"/>
              <w:right w:val="single" w:sz="4" w:space="0" w:color="auto"/>
            </w:tcBorders>
            <w:vAlign w:val="center"/>
          </w:tcPr>
          <w:p w14:paraId="0A3FF90F" w14:textId="64918E6C"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67.7</w:t>
            </w:r>
          </w:p>
        </w:tc>
        <w:tc>
          <w:tcPr>
            <w:tcW w:w="994" w:type="dxa"/>
            <w:tcBorders>
              <w:top w:val="nil"/>
              <w:left w:val="single" w:sz="4" w:space="0" w:color="auto"/>
              <w:bottom w:val="nil"/>
              <w:right w:val="double" w:sz="4" w:space="0" w:color="auto"/>
            </w:tcBorders>
            <w:vAlign w:val="center"/>
          </w:tcPr>
          <w:p w14:paraId="1EBBB78B" w14:textId="766AF8DC"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63.7-71.3</w:t>
            </w:r>
          </w:p>
        </w:tc>
        <w:tc>
          <w:tcPr>
            <w:tcW w:w="993" w:type="dxa"/>
            <w:tcBorders>
              <w:top w:val="nil"/>
              <w:left w:val="double" w:sz="4" w:space="0" w:color="auto"/>
              <w:bottom w:val="nil"/>
            </w:tcBorders>
            <w:shd w:val="clear" w:color="auto" w:fill="auto"/>
            <w:noWrap/>
            <w:vAlign w:val="bottom"/>
            <w:hideMark/>
          </w:tcPr>
          <w:p w14:paraId="38A29543" w14:textId="1A007601"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&lt;0.001</w:t>
            </w:r>
          </w:p>
        </w:tc>
      </w:tr>
      <w:tr w:rsidR="004C2A41" w:rsidRPr="009A3C0D" w14:paraId="2980D1A2" w14:textId="77777777" w:rsidTr="00C33CB4">
        <w:trPr>
          <w:trHeight w:val="255"/>
        </w:trPr>
        <w:tc>
          <w:tcPr>
            <w:tcW w:w="2972" w:type="dxa"/>
            <w:tcBorders>
              <w:top w:val="dotted" w:sz="4" w:space="0" w:color="auto"/>
            </w:tcBorders>
            <w:shd w:val="clear" w:color="auto" w:fill="auto"/>
            <w:vAlign w:val="center"/>
            <w:hideMark/>
          </w:tcPr>
          <w:p w14:paraId="0351D97A" w14:textId="77777777" w:rsidR="004C2A41" w:rsidRPr="009A3C0D" w:rsidRDefault="004C2A41" w:rsidP="004C2A41">
            <w:pPr>
              <w:spacing w:after="0" w:line="240" w:lineRule="auto"/>
              <w:contextualSpacing/>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Yes</w:t>
            </w:r>
          </w:p>
        </w:tc>
        <w:tc>
          <w:tcPr>
            <w:tcW w:w="707" w:type="dxa"/>
            <w:tcBorders>
              <w:top w:val="dotted" w:sz="4" w:space="0" w:color="auto"/>
              <w:left w:val="single" w:sz="18" w:space="0" w:color="auto"/>
            </w:tcBorders>
            <w:shd w:val="clear" w:color="auto" w:fill="auto"/>
            <w:vAlign w:val="center"/>
            <w:hideMark/>
          </w:tcPr>
          <w:p w14:paraId="7610C421"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286</w:t>
            </w:r>
          </w:p>
        </w:tc>
        <w:tc>
          <w:tcPr>
            <w:tcW w:w="852" w:type="dxa"/>
            <w:tcBorders>
              <w:top w:val="dotted" w:sz="4" w:space="0" w:color="auto"/>
            </w:tcBorders>
            <w:shd w:val="clear" w:color="auto" w:fill="auto"/>
            <w:vAlign w:val="center"/>
            <w:hideMark/>
          </w:tcPr>
          <w:p w14:paraId="7C4129A3"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28.1</w:t>
            </w:r>
          </w:p>
        </w:tc>
        <w:tc>
          <w:tcPr>
            <w:tcW w:w="993" w:type="dxa"/>
            <w:tcBorders>
              <w:top w:val="dotted" w:sz="4" w:space="0" w:color="auto"/>
              <w:right w:val="single" w:sz="12" w:space="0" w:color="auto"/>
            </w:tcBorders>
            <w:shd w:val="clear" w:color="auto" w:fill="auto"/>
            <w:vAlign w:val="center"/>
            <w:hideMark/>
          </w:tcPr>
          <w:p w14:paraId="6AE74886"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25.4-30.9</w:t>
            </w:r>
          </w:p>
        </w:tc>
        <w:tc>
          <w:tcPr>
            <w:tcW w:w="708" w:type="dxa"/>
            <w:tcBorders>
              <w:top w:val="dotted" w:sz="4" w:space="0" w:color="auto"/>
              <w:left w:val="single" w:sz="12" w:space="0" w:color="auto"/>
            </w:tcBorders>
            <w:shd w:val="clear" w:color="auto" w:fill="auto"/>
            <w:noWrap/>
            <w:vAlign w:val="center"/>
            <w:hideMark/>
          </w:tcPr>
          <w:p w14:paraId="0ADB5271"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99</w:t>
            </w:r>
          </w:p>
        </w:tc>
        <w:tc>
          <w:tcPr>
            <w:tcW w:w="851" w:type="dxa"/>
            <w:tcBorders>
              <w:top w:val="dotted" w:sz="4" w:space="0" w:color="auto"/>
            </w:tcBorders>
            <w:shd w:val="clear" w:color="auto" w:fill="auto"/>
            <w:vAlign w:val="center"/>
            <w:hideMark/>
          </w:tcPr>
          <w:p w14:paraId="1AF67DFD"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22.5</w:t>
            </w:r>
          </w:p>
        </w:tc>
        <w:tc>
          <w:tcPr>
            <w:tcW w:w="1134" w:type="dxa"/>
            <w:tcBorders>
              <w:top w:val="dotted" w:sz="4" w:space="0" w:color="auto"/>
              <w:right w:val="single" w:sz="12" w:space="0" w:color="auto"/>
            </w:tcBorders>
            <w:shd w:val="clear" w:color="auto" w:fill="auto"/>
            <w:noWrap/>
            <w:vAlign w:val="center"/>
            <w:hideMark/>
          </w:tcPr>
          <w:p w14:paraId="7D4C0A94"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18.8-26.6</w:t>
            </w:r>
          </w:p>
        </w:tc>
        <w:tc>
          <w:tcPr>
            <w:tcW w:w="707" w:type="dxa"/>
            <w:tcBorders>
              <w:top w:val="nil"/>
              <w:left w:val="single" w:sz="12" w:space="0" w:color="auto"/>
              <w:right w:val="single" w:sz="4" w:space="0" w:color="auto"/>
            </w:tcBorders>
            <w:vAlign w:val="center"/>
          </w:tcPr>
          <w:p w14:paraId="2472D44B" w14:textId="4ACF8D3F"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187</w:t>
            </w:r>
          </w:p>
        </w:tc>
        <w:tc>
          <w:tcPr>
            <w:tcW w:w="850" w:type="dxa"/>
            <w:tcBorders>
              <w:top w:val="nil"/>
              <w:left w:val="single" w:sz="4" w:space="0" w:color="auto"/>
              <w:right w:val="single" w:sz="4" w:space="0" w:color="auto"/>
            </w:tcBorders>
            <w:vAlign w:val="center"/>
          </w:tcPr>
          <w:p w14:paraId="149D5A41" w14:textId="3F11A31F"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32.4</w:t>
            </w:r>
          </w:p>
        </w:tc>
        <w:tc>
          <w:tcPr>
            <w:tcW w:w="994" w:type="dxa"/>
            <w:tcBorders>
              <w:top w:val="nil"/>
              <w:left w:val="single" w:sz="4" w:space="0" w:color="auto"/>
              <w:right w:val="double" w:sz="4" w:space="0" w:color="auto"/>
            </w:tcBorders>
            <w:vAlign w:val="center"/>
          </w:tcPr>
          <w:p w14:paraId="326988C0" w14:textId="00DA0830"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28.7-36.3</w:t>
            </w:r>
          </w:p>
        </w:tc>
        <w:tc>
          <w:tcPr>
            <w:tcW w:w="993" w:type="dxa"/>
            <w:tcBorders>
              <w:top w:val="nil"/>
              <w:left w:val="double" w:sz="4" w:space="0" w:color="auto"/>
            </w:tcBorders>
            <w:shd w:val="clear" w:color="auto" w:fill="auto"/>
            <w:noWrap/>
            <w:vAlign w:val="bottom"/>
            <w:hideMark/>
          </w:tcPr>
          <w:p w14:paraId="693ECE64" w14:textId="247B89FE"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r>
      <w:tr w:rsidR="004C2A41" w:rsidRPr="009A3C0D" w14:paraId="4A76A808" w14:textId="77777777" w:rsidTr="00C33CB4">
        <w:trPr>
          <w:trHeight w:val="255"/>
        </w:trPr>
        <w:tc>
          <w:tcPr>
            <w:tcW w:w="2972" w:type="dxa"/>
            <w:tcBorders>
              <w:bottom w:val="nil"/>
            </w:tcBorders>
            <w:shd w:val="clear" w:color="auto" w:fill="auto"/>
            <w:vAlign w:val="center"/>
            <w:hideMark/>
          </w:tcPr>
          <w:p w14:paraId="4DF6FEA1" w14:textId="77777777" w:rsidR="004C2A41" w:rsidRPr="009A3C0D" w:rsidRDefault="004C2A41" w:rsidP="004C2A41">
            <w:pPr>
              <w:spacing w:after="0" w:line="240" w:lineRule="auto"/>
              <w:contextualSpacing/>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color w:val="000000"/>
                <w:sz w:val="16"/>
                <w:szCs w:val="16"/>
              </w:rPr>
              <w:t>Living area</w:t>
            </w:r>
          </w:p>
        </w:tc>
        <w:tc>
          <w:tcPr>
            <w:tcW w:w="707" w:type="dxa"/>
            <w:tcBorders>
              <w:left w:val="single" w:sz="18" w:space="0" w:color="auto"/>
              <w:bottom w:val="nil"/>
            </w:tcBorders>
            <w:shd w:val="clear" w:color="auto" w:fill="auto"/>
            <w:vAlign w:val="center"/>
            <w:hideMark/>
          </w:tcPr>
          <w:p w14:paraId="17934AF8"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852" w:type="dxa"/>
            <w:tcBorders>
              <w:bottom w:val="nil"/>
            </w:tcBorders>
            <w:shd w:val="clear" w:color="auto" w:fill="auto"/>
            <w:vAlign w:val="center"/>
            <w:hideMark/>
          </w:tcPr>
          <w:p w14:paraId="08AFD5D4"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p>
        </w:tc>
        <w:tc>
          <w:tcPr>
            <w:tcW w:w="993" w:type="dxa"/>
            <w:tcBorders>
              <w:bottom w:val="nil"/>
              <w:right w:val="single" w:sz="12" w:space="0" w:color="auto"/>
            </w:tcBorders>
            <w:shd w:val="clear" w:color="auto" w:fill="auto"/>
            <w:vAlign w:val="center"/>
            <w:hideMark/>
          </w:tcPr>
          <w:p w14:paraId="5CAACF4D"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708" w:type="dxa"/>
            <w:tcBorders>
              <w:left w:val="single" w:sz="12" w:space="0" w:color="auto"/>
              <w:bottom w:val="nil"/>
            </w:tcBorders>
            <w:shd w:val="clear" w:color="auto" w:fill="auto"/>
            <w:noWrap/>
            <w:vAlign w:val="center"/>
            <w:hideMark/>
          </w:tcPr>
          <w:p w14:paraId="3E9F2662"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851" w:type="dxa"/>
            <w:tcBorders>
              <w:bottom w:val="nil"/>
            </w:tcBorders>
            <w:shd w:val="clear" w:color="auto" w:fill="auto"/>
            <w:vAlign w:val="center"/>
            <w:hideMark/>
          </w:tcPr>
          <w:p w14:paraId="7A904B60"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p>
        </w:tc>
        <w:tc>
          <w:tcPr>
            <w:tcW w:w="1134" w:type="dxa"/>
            <w:tcBorders>
              <w:bottom w:val="nil"/>
              <w:right w:val="single" w:sz="12" w:space="0" w:color="auto"/>
            </w:tcBorders>
            <w:shd w:val="clear" w:color="auto" w:fill="auto"/>
            <w:noWrap/>
            <w:vAlign w:val="center"/>
            <w:hideMark/>
          </w:tcPr>
          <w:p w14:paraId="0CA8908C"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707" w:type="dxa"/>
            <w:tcBorders>
              <w:left w:val="single" w:sz="12" w:space="0" w:color="auto"/>
              <w:bottom w:val="nil"/>
              <w:right w:val="single" w:sz="4" w:space="0" w:color="auto"/>
            </w:tcBorders>
            <w:vAlign w:val="center"/>
          </w:tcPr>
          <w:p w14:paraId="126BD1C3" w14:textId="176A82C1"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850" w:type="dxa"/>
            <w:tcBorders>
              <w:left w:val="single" w:sz="4" w:space="0" w:color="auto"/>
              <w:bottom w:val="nil"/>
              <w:right w:val="single" w:sz="4" w:space="0" w:color="auto"/>
            </w:tcBorders>
            <w:vAlign w:val="center"/>
          </w:tcPr>
          <w:p w14:paraId="74560FF3"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p>
        </w:tc>
        <w:tc>
          <w:tcPr>
            <w:tcW w:w="994" w:type="dxa"/>
            <w:tcBorders>
              <w:left w:val="single" w:sz="4" w:space="0" w:color="auto"/>
              <w:bottom w:val="nil"/>
              <w:right w:val="double" w:sz="4" w:space="0" w:color="auto"/>
            </w:tcBorders>
            <w:vAlign w:val="center"/>
          </w:tcPr>
          <w:p w14:paraId="36823373" w14:textId="4778BB15"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993" w:type="dxa"/>
            <w:tcBorders>
              <w:left w:val="double" w:sz="4" w:space="0" w:color="auto"/>
              <w:bottom w:val="nil"/>
            </w:tcBorders>
            <w:shd w:val="clear" w:color="auto" w:fill="auto"/>
            <w:noWrap/>
            <w:vAlign w:val="bottom"/>
            <w:hideMark/>
          </w:tcPr>
          <w:p w14:paraId="39BE0946" w14:textId="7B52E759"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r>
      <w:tr w:rsidR="004C2A41" w:rsidRPr="009A3C0D" w14:paraId="1770B269" w14:textId="77777777" w:rsidTr="00C33CB4">
        <w:trPr>
          <w:trHeight w:val="255"/>
        </w:trPr>
        <w:tc>
          <w:tcPr>
            <w:tcW w:w="2972" w:type="dxa"/>
            <w:tcBorders>
              <w:top w:val="nil"/>
              <w:bottom w:val="dotted" w:sz="4" w:space="0" w:color="auto"/>
            </w:tcBorders>
            <w:shd w:val="clear" w:color="auto" w:fill="auto"/>
            <w:vAlign w:val="bottom"/>
            <w:hideMark/>
          </w:tcPr>
          <w:p w14:paraId="4519206F" w14:textId="77777777" w:rsidR="004C2A41" w:rsidRPr="009A3C0D" w:rsidRDefault="004C2A41" w:rsidP="004C2A41">
            <w:pPr>
              <w:spacing w:after="0" w:line="240" w:lineRule="auto"/>
              <w:contextualSpacing/>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Urban-formal</w:t>
            </w:r>
          </w:p>
        </w:tc>
        <w:tc>
          <w:tcPr>
            <w:tcW w:w="707" w:type="dxa"/>
            <w:tcBorders>
              <w:top w:val="nil"/>
              <w:left w:val="single" w:sz="18" w:space="0" w:color="auto"/>
              <w:bottom w:val="dotted" w:sz="4" w:space="0" w:color="auto"/>
            </w:tcBorders>
            <w:shd w:val="clear" w:color="auto" w:fill="auto"/>
            <w:vAlign w:val="bottom"/>
            <w:hideMark/>
          </w:tcPr>
          <w:p w14:paraId="6FFE20E2"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741</w:t>
            </w:r>
          </w:p>
        </w:tc>
        <w:tc>
          <w:tcPr>
            <w:tcW w:w="852" w:type="dxa"/>
            <w:tcBorders>
              <w:top w:val="nil"/>
              <w:bottom w:val="dotted" w:sz="4" w:space="0" w:color="auto"/>
            </w:tcBorders>
            <w:shd w:val="clear" w:color="auto" w:fill="auto"/>
            <w:vAlign w:val="bottom"/>
            <w:hideMark/>
          </w:tcPr>
          <w:p w14:paraId="034060C9"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73.6</w:t>
            </w:r>
          </w:p>
        </w:tc>
        <w:tc>
          <w:tcPr>
            <w:tcW w:w="993" w:type="dxa"/>
            <w:tcBorders>
              <w:top w:val="nil"/>
              <w:bottom w:val="dotted" w:sz="4" w:space="0" w:color="auto"/>
              <w:right w:val="single" w:sz="12" w:space="0" w:color="auto"/>
            </w:tcBorders>
            <w:shd w:val="clear" w:color="auto" w:fill="auto"/>
            <w:vAlign w:val="bottom"/>
            <w:hideMark/>
          </w:tcPr>
          <w:p w14:paraId="57CDBB09"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70.8-76.2</w:t>
            </w:r>
          </w:p>
        </w:tc>
        <w:tc>
          <w:tcPr>
            <w:tcW w:w="708" w:type="dxa"/>
            <w:tcBorders>
              <w:top w:val="nil"/>
              <w:left w:val="single" w:sz="12" w:space="0" w:color="auto"/>
              <w:bottom w:val="dotted" w:sz="4" w:space="0" w:color="auto"/>
            </w:tcBorders>
            <w:shd w:val="clear" w:color="auto" w:fill="auto"/>
            <w:noWrap/>
            <w:vAlign w:val="bottom"/>
            <w:hideMark/>
          </w:tcPr>
          <w:p w14:paraId="3B8505E2"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293</w:t>
            </w:r>
          </w:p>
        </w:tc>
        <w:tc>
          <w:tcPr>
            <w:tcW w:w="851" w:type="dxa"/>
            <w:tcBorders>
              <w:top w:val="nil"/>
              <w:bottom w:val="dotted" w:sz="4" w:space="0" w:color="auto"/>
            </w:tcBorders>
            <w:shd w:val="clear" w:color="auto" w:fill="auto"/>
            <w:vAlign w:val="bottom"/>
            <w:hideMark/>
          </w:tcPr>
          <w:p w14:paraId="793F7229"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67.5</w:t>
            </w:r>
          </w:p>
        </w:tc>
        <w:tc>
          <w:tcPr>
            <w:tcW w:w="1134" w:type="dxa"/>
            <w:tcBorders>
              <w:top w:val="nil"/>
              <w:bottom w:val="dotted" w:sz="4" w:space="0" w:color="auto"/>
              <w:right w:val="single" w:sz="12" w:space="0" w:color="auto"/>
            </w:tcBorders>
            <w:shd w:val="clear" w:color="auto" w:fill="auto"/>
            <w:noWrap/>
            <w:vAlign w:val="bottom"/>
            <w:hideMark/>
          </w:tcPr>
          <w:p w14:paraId="120B7E8A"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63.0-71.8</w:t>
            </w:r>
          </w:p>
        </w:tc>
        <w:tc>
          <w:tcPr>
            <w:tcW w:w="707" w:type="dxa"/>
            <w:tcBorders>
              <w:top w:val="nil"/>
              <w:left w:val="single" w:sz="12" w:space="0" w:color="auto"/>
              <w:bottom w:val="nil"/>
              <w:right w:val="single" w:sz="4" w:space="0" w:color="auto"/>
            </w:tcBorders>
            <w:vAlign w:val="bottom"/>
          </w:tcPr>
          <w:p w14:paraId="56400BE5" w14:textId="6C26E9EC"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448</w:t>
            </w:r>
          </w:p>
        </w:tc>
        <w:tc>
          <w:tcPr>
            <w:tcW w:w="850" w:type="dxa"/>
            <w:tcBorders>
              <w:top w:val="nil"/>
              <w:left w:val="single" w:sz="4" w:space="0" w:color="auto"/>
              <w:bottom w:val="nil"/>
              <w:right w:val="single" w:sz="4" w:space="0" w:color="auto"/>
            </w:tcBorders>
            <w:vAlign w:val="bottom"/>
          </w:tcPr>
          <w:p w14:paraId="372E25F2" w14:textId="22ABA698"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78.2</w:t>
            </w:r>
          </w:p>
        </w:tc>
        <w:tc>
          <w:tcPr>
            <w:tcW w:w="994" w:type="dxa"/>
            <w:tcBorders>
              <w:top w:val="nil"/>
              <w:left w:val="single" w:sz="4" w:space="0" w:color="auto"/>
              <w:bottom w:val="nil"/>
              <w:right w:val="double" w:sz="4" w:space="0" w:color="auto"/>
            </w:tcBorders>
            <w:vAlign w:val="bottom"/>
          </w:tcPr>
          <w:p w14:paraId="7BD81560" w14:textId="7DADDD75"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74.6-81.4</w:t>
            </w:r>
          </w:p>
        </w:tc>
        <w:tc>
          <w:tcPr>
            <w:tcW w:w="993" w:type="dxa"/>
            <w:tcBorders>
              <w:top w:val="nil"/>
              <w:left w:val="double" w:sz="4" w:space="0" w:color="auto"/>
              <w:bottom w:val="nil"/>
            </w:tcBorders>
            <w:shd w:val="clear" w:color="auto" w:fill="auto"/>
            <w:noWrap/>
            <w:vAlign w:val="bottom"/>
            <w:hideMark/>
          </w:tcPr>
          <w:p w14:paraId="5E02407C" w14:textId="1C120F0D"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&lt;0.001</w:t>
            </w:r>
          </w:p>
        </w:tc>
      </w:tr>
      <w:tr w:rsidR="004C2A41" w:rsidRPr="009A3C0D" w14:paraId="3EF5174C" w14:textId="77777777" w:rsidTr="00C33CB4">
        <w:trPr>
          <w:trHeight w:val="255"/>
        </w:trPr>
        <w:tc>
          <w:tcPr>
            <w:tcW w:w="2972" w:type="dxa"/>
            <w:tcBorders>
              <w:top w:val="dotted" w:sz="4" w:space="0" w:color="auto"/>
              <w:bottom w:val="dotted" w:sz="4" w:space="0" w:color="auto"/>
            </w:tcBorders>
            <w:shd w:val="clear" w:color="auto" w:fill="auto"/>
            <w:vAlign w:val="center"/>
            <w:hideMark/>
          </w:tcPr>
          <w:p w14:paraId="5979260F" w14:textId="77777777" w:rsidR="004C2A41" w:rsidRPr="009A3C0D" w:rsidRDefault="004C2A41" w:rsidP="004C2A41">
            <w:pPr>
              <w:spacing w:after="0" w:line="240" w:lineRule="auto"/>
              <w:contextualSpacing/>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Urban-informal</w:t>
            </w:r>
          </w:p>
        </w:tc>
        <w:tc>
          <w:tcPr>
            <w:tcW w:w="707" w:type="dxa"/>
            <w:tcBorders>
              <w:top w:val="dotted" w:sz="4" w:space="0" w:color="auto"/>
              <w:left w:val="single" w:sz="18" w:space="0" w:color="auto"/>
              <w:bottom w:val="dotted" w:sz="4" w:space="0" w:color="auto"/>
            </w:tcBorders>
            <w:shd w:val="clear" w:color="auto" w:fill="auto"/>
            <w:vAlign w:val="center"/>
            <w:hideMark/>
          </w:tcPr>
          <w:p w14:paraId="17B5E4F8"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166</w:t>
            </w:r>
          </w:p>
        </w:tc>
        <w:tc>
          <w:tcPr>
            <w:tcW w:w="852" w:type="dxa"/>
            <w:tcBorders>
              <w:top w:val="dotted" w:sz="4" w:space="0" w:color="auto"/>
              <w:bottom w:val="dotted" w:sz="4" w:space="0" w:color="auto"/>
            </w:tcBorders>
            <w:shd w:val="clear" w:color="auto" w:fill="auto"/>
            <w:vAlign w:val="center"/>
            <w:hideMark/>
          </w:tcPr>
          <w:p w14:paraId="381DB791"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16.5</w:t>
            </w:r>
          </w:p>
        </w:tc>
        <w:tc>
          <w:tcPr>
            <w:tcW w:w="993" w:type="dxa"/>
            <w:tcBorders>
              <w:top w:val="dotted" w:sz="4" w:space="0" w:color="auto"/>
              <w:bottom w:val="dotted" w:sz="4" w:space="0" w:color="auto"/>
              <w:right w:val="single" w:sz="12" w:space="0" w:color="auto"/>
            </w:tcBorders>
            <w:shd w:val="clear" w:color="auto" w:fill="auto"/>
            <w:vAlign w:val="center"/>
            <w:hideMark/>
          </w:tcPr>
          <w:p w14:paraId="6717F55D"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14.3-18.9</w:t>
            </w:r>
          </w:p>
        </w:tc>
        <w:tc>
          <w:tcPr>
            <w:tcW w:w="708" w:type="dxa"/>
            <w:tcBorders>
              <w:top w:val="dotted" w:sz="4" w:space="0" w:color="auto"/>
              <w:left w:val="single" w:sz="12" w:space="0" w:color="auto"/>
              <w:bottom w:val="dotted" w:sz="4" w:space="0" w:color="auto"/>
            </w:tcBorders>
            <w:shd w:val="clear" w:color="auto" w:fill="auto"/>
            <w:noWrap/>
            <w:vAlign w:val="center"/>
            <w:hideMark/>
          </w:tcPr>
          <w:p w14:paraId="027179B0"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89</w:t>
            </w:r>
          </w:p>
        </w:tc>
        <w:tc>
          <w:tcPr>
            <w:tcW w:w="851" w:type="dxa"/>
            <w:tcBorders>
              <w:top w:val="dotted" w:sz="4" w:space="0" w:color="auto"/>
              <w:bottom w:val="dotted" w:sz="4" w:space="0" w:color="auto"/>
            </w:tcBorders>
            <w:shd w:val="clear" w:color="auto" w:fill="auto"/>
            <w:vAlign w:val="center"/>
            <w:hideMark/>
          </w:tcPr>
          <w:p w14:paraId="56560BDC"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20.5</w:t>
            </w:r>
          </w:p>
        </w:tc>
        <w:tc>
          <w:tcPr>
            <w:tcW w:w="1134" w:type="dxa"/>
            <w:tcBorders>
              <w:top w:val="dotted" w:sz="4" w:space="0" w:color="auto"/>
              <w:bottom w:val="dotted" w:sz="4" w:space="0" w:color="auto"/>
              <w:right w:val="single" w:sz="12" w:space="0" w:color="auto"/>
            </w:tcBorders>
            <w:shd w:val="clear" w:color="auto" w:fill="auto"/>
            <w:noWrap/>
            <w:vAlign w:val="center"/>
            <w:hideMark/>
          </w:tcPr>
          <w:p w14:paraId="3E11D63C"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17.0-24.6</w:t>
            </w:r>
          </w:p>
        </w:tc>
        <w:tc>
          <w:tcPr>
            <w:tcW w:w="707" w:type="dxa"/>
            <w:tcBorders>
              <w:top w:val="nil"/>
              <w:left w:val="single" w:sz="12" w:space="0" w:color="auto"/>
              <w:bottom w:val="dotted" w:sz="4" w:space="0" w:color="auto"/>
              <w:right w:val="single" w:sz="4" w:space="0" w:color="auto"/>
            </w:tcBorders>
            <w:vAlign w:val="center"/>
          </w:tcPr>
          <w:p w14:paraId="0484CB9D" w14:textId="2BE8EB56"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77</w:t>
            </w:r>
          </w:p>
        </w:tc>
        <w:tc>
          <w:tcPr>
            <w:tcW w:w="850" w:type="dxa"/>
            <w:tcBorders>
              <w:top w:val="nil"/>
              <w:left w:val="single" w:sz="4" w:space="0" w:color="auto"/>
              <w:bottom w:val="dotted" w:sz="4" w:space="0" w:color="auto"/>
              <w:right w:val="single" w:sz="4" w:space="0" w:color="auto"/>
            </w:tcBorders>
            <w:vAlign w:val="center"/>
          </w:tcPr>
          <w:p w14:paraId="68E79F44" w14:textId="2E22CFE4"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13.4</w:t>
            </w:r>
          </w:p>
        </w:tc>
        <w:tc>
          <w:tcPr>
            <w:tcW w:w="994" w:type="dxa"/>
            <w:tcBorders>
              <w:top w:val="nil"/>
              <w:left w:val="single" w:sz="4" w:space="0" w:color="auto"/>
              <w:bottom w:val="dotted" w:sz="4" w:space="0" w:color="auto"/>
              <w:right w:val="double" w:sz="4" w:space="0" w:color="auto"/>
            </w:tcBorders>
            <w:vAlign w:val="center"/>
          </w:tcPr>
          <w:p w14:paraId="51FFE88E" w14:textId="1215CC1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10.9-16.5</w:t>
            </w:r>
          </w:p>
        </w:tc>
        <w:tc>
          <w:tcPr>
            <w:tcW w:w="993" w:type="dxa"/>
            <w:tcBorders>
              <w:top w:val="nil"/>
              <w:left w:val="double" w:sz="4" w:space="0" w:color="auto"/>
              <w:bottom w:val="dotted" w:sz="4" w:space="0" w:color="auto"/>
            </w:tcBorders>
            <w:shd w:val="clear" w:color="auto" w:fill="auto"/>
            <w:noWrap/>
            <w:vAlign w:val="bottom"/>
            <w:hideMark/>
          </w:tcPr>
          <w:p w14:paraId="4D548813" w14:textId="15ED7721"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r>
      <w:tr w:rsidR="004C2A41" w:rsidRPr="009A3C0D" w14:paraId="22D755ED" w14:textId="77777777" w:rsidTr="00C33CB4">
        <w:trPr>
          <w:trHeight w:val="255"/>
        </w:trPr>
        <w:tc>
          <w:tcPr>
            <w:tcW w:w="2972" w:type="dxa"/>
            <w:tcBorders>
              <w:top w:val="dotted" w:sz="4" w:space="0" w:color="auto"/>
            </w:tcBorders>
            <w:shd w:val="clear" w:color="auto" w:fill="auto"/>
            <w:vAlign w:val="bottom"/>
            <w:hideMark/>
          </w:tcPr>
          <w:p w14:paraId="5B8B82A5" w14:textId="77777777" w:rsidR="004C2A41" w:rsidRPr="009A3C0D" w:rsidRDefault="004C2A41" w:rsidP="004C2A41">
            <w:pPr>
              <w:spacing w:after="0" w:line="240" w:lineRule="auto"/>
              <w:contextualSpacing/>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Rural</w:t>
            </w:r>
          </w:p>
        </w:tc>
        <w:tc>
          <w:tcPr>
            <w:tcW w:w="707" w:type="dxa"/>
            <w:tcBorders>
              <w:top w:val="dotted" w:sz="4" w:space="0" w:color="auto"/>
              <w:left w:val="single" w:sz="18" w:space="0" w:color="auto"/>
            </w:tcBorders>
            <w:shd w:val="clear" w:color="auto" w:fill="auto"/>
            <w:vAlign w:val="bottom"/>
            <w:hideMark/>
          </w:tcPr>
          <w:p w14:paraId="121FCB16"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100</w:t>
            </w:r>
          </w:p>
        </w:tc>
        <w:tc>
          <w:tcPr>
            <w:tcW w:w="852" w:type="dxa"/>
            <w:tcBorders>
              <w:top w:val="dotted" w:sz="4" w:space="0" w:color="auto"/>
            </w:tcBorders>
            <w:shd w:val="clear" w:color="auto" w:fill="auto"/>
            <w:vAlign w:val="bottom"/>
            <w:hideMark/>
          </w:tcPr>
          <w:p w14:paraId="68BEC7FB"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9.9</w:t>
            </w:r>
          </w:p>
        </w:tc>
        <w:tc>
          <w:tcPr>
            <w:tcW w:w="993" w:type="dxa"/>
            <w:tcBorders>
              <w:top w:val="dotted" w:sz="4" w:space="0" w:color="auto"/>
              <w:right w:val="single" w:sz="12" w:space="0" w:color="auto"/>
            </w:tcBorders>
            <w:shd w:val="clear" w:color="auto" w:fill="auto"/>
            <w:vAlign w:val="bottom"/>
            <w:hideMark/>
          </w:tcPr>
          <w:p w14:paraId="7A0AE2D7"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8.2-11.9</w:t>
            </w:r>
          </w:p>
        </w:tc>
        <w:tc>
          <w:tcPr>
            <w:tcW w:w="708" w:type="dxa"/>
            <w:tcBorders>
              <w:top w:val="dotted" w:sz="4" w:space="0" w:color="auto"/>
              <w:left w:val="single" w:sz="12" w:space="0" w:color="auto"/>
            </w:tcBorders>
            <w:shd w:val="clear" w:color="auto" w:fill="auto"/>
            <w:noWrap/>
            <w:vAlign w:val="bottom"/>
            <w:hideMark/>
          </w:tcPr>
          <w:p w14:paraId="421D9B37"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52</w:t>
            </w:r>
          </w:p>
        </w:tc>
        <w:tc>
          <w:tcPr>
            <w:tcW w:w="851" w:type="dxa"/>
            <w:tcBorders>
              <w:top w:val="dotted" w:sz="4" w:space="0" w:color="auto"/>
            </w:tcBorders>
            <w:shd w:val="clear" w:color="auto" w:fill="auto"/>
            <w:vAlign w:val="bottom"/>
            <w:hideMark/>
          </w:tcPr>
          <w:p w14:paraId="04D875A9"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12.0</w:t>
            </w:r>
          </w:p>
        </w:tc>
        <w:tc>
          <w:tcPr>
            <w:tcW w:w="1134" w:type="dxa"/>
            <w:tcBorders>
              <w:top w:val="dotted" w:sz="4" w:space="0" w:color="auto"/>
              <w:right w:val="single" w:sz="12" w:space="0" w:color="auto"/>
            </w:tcBorders>
            <w:shd w:val="clear" w:color="auto" w:fill="auto"/>
            <w:noWrap/>
            <w:vAlign w:val="bottom"/>
            <w:hideMark/>
          </w:tcPr>
          <w:p w14:paraId="7F267E5A"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9.2-15.4</w:t>
            </w:r>
          </w:p>
        </w:tc>
        <w:tc>
          <w:tcPr>
            <w:tcW w:w="707" w:type="dxa"/>
            <w:tcBorders>
              <w:top w:val="dotted" w:sz="4" w:space="0" w:color="auto"/>
              <w:left w:val="single" w:sz="12" w:space="0" w:color="auto"/>
            </w:tcBorders>
            <w:vAlign w:val="bottom"/>
          </w:tcPr>
          <w:p w14:paraId="0A548B75" w14:textId="21990B99"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48</w:t>
            </w:r>
          </w:p>
        </w:tc>
        <w:tc>
          <w:tcPr>
            <w:tcW w:w="850" w:type="dxa"/>
            <w:tcBorders>
              <w:top w:val="dotted" w:sz="4" w:space="0" w:color="auto"/>
            </w:tcBorders>
            <w:vAlign w:val="bottom"/>
          </w:tcPr>
          <w:p w14:paraId="6176B075" w14:textId="088E19ED"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8.4</w:t>
            </w:r>
          </w:p>
        </w:tc>
        <w:tc>
          <w:tcPr>
            <w:tcW w:w="994" w:type="dxa"/>
            <w:tcBorders>
              <w:top w:val="dotted" w:sz="4" w:space="0" w:color="auto"/>
            </w:tcBorders>
            <w:vAlign w:val="bottom"/>
          </w:tcPr>
          <w:p w14:paraId="43C54CB4" w14:textId="6943481F"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6.4-10.9</w:t>
            </w:r>
          </w:p>
        </w:tc>
        <w:tc>
          <w:tcPr>
            <w:tcW w:w="993" w:type="dxa"/>
            <w:tcBorders>
              <w:top w:val="dotted" w:sz="4" w:space="0" w:color="auto"/>
            </w:tcBorders>
            <w:shd w:val="clear" w:color="auto" w:fill="auto"/>
            <w:noWrap/>
            <w:vAlign w:val="bottom"/>
            <w:hideMark/>
          </w:tcPr>
          <w:p w14:paraId="02CA381D" w14:textId="51D06BD3"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r>
      <w:tr w:rsidR="004C2A41" w:rsidRPr="009A3C0D" w14:paraId="617EA671" w14:textId="77777777" w:rsidTr="00C33CB4">
        <w:trPr>
          <w:trHeight w:val="460"/>
        </w:trPr>
        <w:tc>
          <w:tcPr>
            <w:tcW w:w="2972" w:type="dxa"/>
            <w:tcBorders>
              <w:bottom w:val="nil"/>
            </w:tcBorders>
            <w:shd w:val="clear" w:color="auto" w:fill="auto"/>
            <w:vAlign w:val="bottom"/>
            <w:hideMark/>
          </w:tcPr>
          <w:p w14:paraId="3A083114" w14:textId="77777777" w:rsidR="004C2A41" w:rsidRPr="009A3C0D" w:rsidRDefault="004C2A41" w:rsidP="004C2A41">
            <w:pPr>
              <w:spacing w:after="0" w:line="240" w:lineRule="auto"/>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color w:val="000000"/>
                <w:sz w:val="16"/>
                <w:szCs w:val="16"/>
              </w:rPr>
              <w:t>Often or sometimes goes without food</w:t>
            </w:r>
          </w:p>
        </w:tc>
        <w:tc>
          <w:tcPr>
            <w:tcW w:w="707" w:type="dxa"/>
            <w:tcBorders>
              <w:left w:val="single" w:sz="18" w:space="0" w:color="auto"/>
              <w:bottom w:val="nil"/>
            </w:tcBorders>
            <w:shd w:val="clear" w:color="auto" w:fill="auto"/>
            <w:vAlign w:val="bottom"/>
            <w:hideMark/>
          </w:tcPr>
          <w:p w14:paraId="674F9DC9"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852" w:type="dxa"/>
            <w:tcBorders>
              <w:bottom w:val="nil"/>
            </w:tcBorders>
            <w:shd w:val="clear" w:color="auto" w:fill="auto"/>
            <w:vAlign w:val="bottom"/>
            <w:hideMark/>
          </w:tcPr>
          <w:p w14:paraId="746519D5"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p>
        </w:tc>
        <w:tc>
          <w:tcPr>
            <w:tcW w:w="993" w:type="dxa"/>
            <w:tcBorders>
              <w:bottom w:val="nil"/>
              <w:right w:val="single" w:sz="12" w:space="0" w:color="auto"/>
            </w:tcBorders>
            <w:shd w:val="clear" w:color="auto" w:fill="auto"/>
            <w:vAlign w:val="bottom"/>
            <w:hideMark/>
          </w:tcPr>
          <w:p w14:paraId="659CFD35"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708" w:type="dxa"/>
            <w:tcBorders>
              <w:left w:val="single" w:sz="12" w:space="0" w:color="auto"/>
              <w:bottom w:val="nil"/>
            </w:tcBorders>
            <w:shd w:val="clear" w:color="auto" w:fill="auto"/>
            <w:noWrap/>
            <w:vAlign w:val="bottom"/>
            <w:hideMark/>
          </w:tcPr>
          <w:p w14:paraId="72308037"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851" w:type="dxa"/>
            <w:tcBorders>
              <w:bottom w:val="nil"/>
            </w:tcBorders>
            <w:shd w:val="clear" w:color="auto" w:fill="auto"/>
            <w:vAlign w:val="bottom"/>
            <w:hideMark/>
          </w:tcPr>
          <w:p w14:paraId="49B3B6C4"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p>
        </w:tc>
        <w:tc>
          <w:tcPr>
            <w:tcW w:w="1134" w:type="dxa"/>
            <w:tcBorders>
              <w:bottom w:val="nil"/>
              <w:right w:val="single" w:sz="12" w:space="0" w:color="auto"/>
            </w:tcBorders>
            <w:shd w:val="clear" w:color="auto" w:fill="auto"/>
            <w:noWrap/>
            <w:vAlign w:val="bottom"/>
            <w:hideMark/>
          </w:tcPr>
          <w:p w14:paraId="0E774F8D"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707" w:type="dxa"/>
            <w:tcBorders>
              <w:left w:val="single" w:sz="12" w:space="0" w:color="auto"/>
              <w:bottom w:val="nil"/>
            </w:tcBorders>
            <w:vAlign w:val="bottom"/>
          </w:tcPr>
          <w:p w14:paraId="4FEF6713" w14:textId="075EBFC2"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850" w:type="dxa"/>
            <w:tcBorders>
              <w:bottom w:val="nil"/>
            </w:tcBorders>
            <w:vAlign w:val="bottom"/>
          </w:tcPr>
          <w:p w14:paraId="41FFB159"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p>
        </w:tc>
        <w:tc>
          <w:tcPr>
            <w:tcW w:w="994" w:type="dxa"/>
            <w:tcBorders>
              <w:bottom w:val="nil"/>
            </w:tcBorders>
            <w:vAlign w:val="bottom"/>
          </w:tcPr>
          <w:p w14:paraId="1EEB6083" w14:textId="5532CF30"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993" w:type="dxa"/>
            <w:tcBorders>
              <w:bottom w:val="nil"/>
            </w:tcBorders>
            <w:shd w:val="clear" w:color="auto" w:fill="auto"/>
            <w:noWrap/>
            <w:vAlign w:val="bottom"/>
            <w:hideMark/>
          </w:tcPr>
          <w:p w14:paraId="12339F9B" w14:textId="7F4F43DD"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r>
      <w:tr w:rsidR="004C2A41" w:rsidRPr="009A3C0D" w14:paraId="5FFD4460" w14:textId="77777777" w:rsidTr="00C33CB4">
        <w:trPr>
          <w:trHeight w:val="255"/>
        </w:trPr>
        <w:tc>
          <w:tcPr>
            <w:tcW w:w="2972" w:type="dxa"/>
            <w:tcBorders>
              <w:top w:val="nil"/>
              <w:bottom w:val="dotted" w:sz="4" w:space="0" w:color="auto"/>
            </w:tcBorders>
            <w:shd w:val="clear" w:color="auto" w:fill="auto"/>
            <w:vAlign w:val="bottom"/>
            <w:hideMark/>
          </w:tcPr>
          <w:p w14:paraId="52C4328A" w14:textId="77777777" w:rsidR="004C2A41" w:rsidRPr="009A3C0D" w:rsidRDefault="004C2A41" w:rsidP="004C2A41">
            <w:pPr>
              <w:spacing w:after="0" w:line="24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No</w:t>
            </w:r>
          </w:p>
        </w:tc>
        <w:tc>
          <w:tcPr>
            <w:tcW w:w="707" w:type="dxa"/>
            <w:tcBorders>
              <w:top w:val="nil"/>
              <w:left w:val="single" w:sz="18" w:space="0" w:color="auto"/>
              <w:bottom w:val="dotted" w:sz="4" w:space="0" w:color="auto"/>
            </w:tcBorders>
            <w:shd w:val="clear" w:color="auto" w:fill="auto"/>
            <w:vAlign w:val="bottom"/>
            <w:hideMark/>
          </w:tcPr>
          <w:p w14:paraId="4BD3AAC7"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849</w:t>
            </w:r>
          </w:p>
        </w:tc>
        <w:tc>
          <w:tcPr>
            <w:tcW w:w="852" w:type="dxa"/>
            <w:tcBorders>
              <w:top w:val="nil"/>
              <w:bottom w:val="dotted" w:sz="4" w:space="0" w:color="auto"/>
            </w:tcBorders>
            <w:shd w:val="clear" w:color="auto" w:fill="auto"/>
            <w:vAlign w:val="bottom"/>
            <w:hideMark/>
          </w:tcPr>
          <w:p w14:paraId="124B7B8C"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83.4</w:t>
            </w:r>
          </w:p>
        </w:tc>
        <w:tc>
          <w:tcPr>
            <w:tcW w:w="993" w:type="dxa"/>
            <w:tcBorders>
              <w:top w:val="nil"/>
              <w:bottom w:val="dotted" w:sz="4" w:space="0" w:color="auto"/>
              <w:right w:val="single" w:sz="12" w:space="0" w:color="auto"/>
            </w:tcBorders>
            <w:shd w:val="clear" w:color="auto" w:fill="auto"/>
            <w:vAlign w:val="bottom"/>
            <w:hideMark/>
          </w:tcPr>
          <w:p w14:paraId="74CF68DF"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81.0-85.6</w:t>
            </w:r>
          </w:p>
        </w:tc>
        <w:tc>
          <w:tcPr>
            <w:tcW w:w="708" w:type="dxa"/>
            <w:tcBorders>
              <w:top w:val="nil"/>
              <w:left w:val="single" w:sz="12" w:space="0" w:color="auto"/>
              <w:bottom w:val="dotted" w:sz="4" w:space="0" w:color="auto"/>
            </w:tcBorders>
            <w:shd w:val="clear" w:color="auto" w:fill="auto"/>
            <w:noWrap/>
            <w:vAlign w:val="bottom"/>
            <w:hideMark/>
          </w:tcPr>
          <w:p w14:paraId="4EAEAABC"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366</w:t>
            </w:r>
          </w:p>
        </w:tc>
        <w:tc>
          <w:tcPr>
            <w:tcW w:w="851" w:type="dxa"/>
            <w:tcBorders>
              <w:top w:val="nil"/>
              <w:bottom w:val="dotted" w:sz="4" w:space="0" w:color="auto"/>
            </w:tcBorders>
            <w:shd w:val="clear" w:color="auto" w:fill="auto"/>
            <w:vAlign w:val="bottom"/>
            <w:hideMark/>
          </w:tcPr>
          <w:p w14:paraId="1DD8C537"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83.2</w:t>
            </w:r>
          </w:p>
        </w:tc>
        <w:tc>
          <w:tcPr>
            <w:tcW w:w="1134" w:type="dxa"/>
            <w:tcBorders>
              <w:top w:val="nil"/>
              <w:bottom w:val="dotted" w:sz="4" w:space="0" w:color="auto"/>
              <w:right w:val="single" w:sz="12" w:space="0" w:color="auto"/>
            </w:tcBorders>
            <w:shd w:val="clear" w:color="auto" w:fill="auto"/>
            <w:noWrap/>
            <w:vAlign w:val="bottom"/>
            <w:hideMark/>
          </w:tcPr>
          <w:p w14:paraId="20129D6F"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79.4-86.4</w:t>
            </w:r>
          </w:p>
        </w:tc>
        <w:tc>
          <w:tcPr>
            <w:tcW w:w="707" w:type="dxa"/>
            <w:tcBorders>
              <w:top w:val="nil"/>
              <w:left w:val="single" w:sz="12" w:space="0" w:color="auto"/>
              <w:bottom w:val="nil"/>
            </w:tcBorders>
            <w:vAlign w:val="bottom"/>
          </w:tcPr>
          <w:p w14:paraId="6DACDA3A" w14:textId="58EF1A6A"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483</w:t>
            </w:r>
          </w:p>
        </w:tc>
        <w:tc>
          <w:tcPr>
            <w:tcW w:w="850" w:type="dxa"/>
            <w:tcBorders>
              <w:top w:val="nil"/>
              <w:bottom w:val="nil"/>
            </w:tcBorders>
            <w:vAlign w:val="bottom"/>
          </w:tcPr>
          <w:p w14:paraId="69AFB46D" w14:textId="4E854022"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83.6</w:t>
            </w:r>
          </w:p>
        </w:tc>
        <w:tc>
          <w:tcPr>
            <w:tcW w:w="994" w:type="dxa"/>
            <w:tcBorders>
              <w:top w:val="nil"/>
              <w:bottom w:val="nil"/>
            </w:tcBorders>
            <w:vAlign w:val="bottom"/>
          </w:tcPr>
          <w:p w14:paraId="045545B6" w14:textId="19433CEE"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80.3-86.4</w:t>
            </w:r>
          </w:p>
        </w:tc>
        <w:tc>
          <w:tcPr>
            <w:tcW w:w="993" w:type="dxa"/>
            <w:tcBorders>
              <w:top w:val="nil"/>
              <w:bottom w:val="nil"/>
            </w:tcBorders>
            <w:shd w:val="clear" w:color="auto" w:fill="auto"/>
            <w:noWrap/>
            <w:vAlign w:val="bottom"/>
            <w:hideMark/>
          </w:tcPr>
          <w:p w14:paraId="052E659F" w14:textId="6965E028"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0.871</w:t>
            </w:r>
          </w:p>
        </w:tc>
      </w:tr>
      <w:tr w:rsidR="004C2A41" w:rsidRPr="009A3C0D" w14:paraId="6BC9A749" w14:textId="77777777" w:rsidTr="00C33CB4">
        <w:trPr>
          <w:trHeight w:val="255"/>
        </w:trPr>
        <w:tc>
          <w:tcPr>
            <w:tcW w:w="2972" w:type="dxa"/>
            <w:tcBorders>
              <w:top w:val="dotted" w:sz="4" w:space="0" w:color="auto"/>
            </w:tcBorders>
            <w:shd w:val="clear" w:color="auto" w:fill="auto"/>
            <w:vAlign w:val="bottom"/>
            <w:hideMark/>
          </w:tcPr>
          <w:p w14:paraId="1234F8E2" w14:textId="77777777" w:rsidR="004C2A41" w:rsidRPr="009A3C0D" w:rsidRDefault="004C2A41" w:rsidP="004C2A41">
            <w:pPr>
              <w:spacing w:after="0" w:line="24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Yes</w:t>
            </w:r>
          </w:p>
        </w:tc>
        <w:tc>
          <w:tcPr>
            <w:tcW w:w="707" w:type="dxa"/>
            <w:tcBorders>
              <w:top w:val="dotted" w:sz="4" w:space="0" w:color="auto"/>
              <w:left w:val="single" w:sz="18" w:space="0" w:color="auto"/>
            </w:tcBorders>
            <w:shd w:val="clear" w:color="auto" w:fill="auto"/>
            <w:vAlign w:val="bottom"/>
            <w:hideMark/>
          </w:tcPr>
          <w:p w14:paraId="153CC00F"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169</w:t>
            </w:r>
          </w:p>
        </w:tc>
        <w:tc>
          <w:tcPr>
            <w:tcW w:w="852" w:type="dxa"/>
            <w:tcBorders>
              <w:top w:val="dotted" w:sz="4" w:space="0" w:color="auto"/>
            </w:tcBorders>
            <w:shd w:val="clear" w:color="auto" w:fill="auto"/>
            <w:vAlign w:val="bottom"/>
            <w:hideMark/>
          </w:tcPr>
          <w:p w14:paraId="56A0BDA3"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16.6</w:t>
            </w:r>
          </w:p>
        </w:tc>
        <w:tc>
          <w:tcPr>
            <w:tcW w:w="993" w:type="dxa"/>
            <w:tcBorders>
              <w:top w:val="dotted" w:sz="4" w:space="0" w:color="auto"/>
              <w:right w:val="single" w:sz="12" w:space="0" w:color="auto"/>
            </w:tcBorders>
            <w:shd w:val="clear" w:color="auto" w:fill="auto"/>
            <w:vAlign w:val="bottom"/>
            <w:hideMark/>
          </w:tcPr>
          <w:p w14:paraId="6F980D46"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14.4-19.0</w:t>
            </w:r>
          </w:p>
        </w:tc>
        <w:tc>
          <w:tcPr>
            <w:tcW w:w="708" w:type="dxa"/>
            <w:tcBorders>
              <w:top w:val="dotted" w:sz="4" w:space="0" w:color="auto"/>
              <w:left w:val="single" w:sz="12" w:space="0" w:color="auto"/>
            </w:tcBorders>
            <w:shd w:val="clear" w:color="auto" w:fill="auto"/>
            <w:noWrap/>
            <w:vAlign w:val="bottom"/>
            <w:hideMark/>
          </w:tcPr>
          <w:p w14:paraId="4EBD0609"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74</w:t>
            </w:r>
          </w:p>
        </w:tc>
        <w:tc>
          <w:tcPr>
            <w:tcW w:w="851" w:type="dxa"/>
            <w:tcBorders>
              <w:top w:val="dotted" w:sz="4" w:space="0" w:color="auto"/>
            </w:tcBorders>
            <w:shd w:val="clear" w:color="auto" w:fill="auto"/>
            <w:vAlign w:val="bottom"/>
            <w:hideMark/>
          </w:tcPr>
          <w:p w14:paraId="449D751D"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16.8</w:t>
            </w:r>
          </w:p>
        </w:tc>
        <w:tc>
          <w:tcPr>
            <w:tcW w:w="1134" w:type="dxa"/>
            <w:tcBorders>
              <w:top w:val="dotted" w:sz="4" w:space="0" w:color="auto"/>
              <w:right w:val="single" w:sz="12" w:space="0" w:color="auto"/>
            </w:tcBorders>
            <w:shd w:val="clear" w:color="auto" w:fill="auto"/>
            <w:noWrap/>
            <w:vAlign w:val="bottom"/>
            <w:hideMark/>
          </w:tcPr>
          <w:p w14:paraId="67A2BE50"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13.6-20.6</w:t>
            </w:r>
          </w:p>
        </w:tc>
        <w:tc>
          <w:tcPr>
            <w:tcW w:w="707" w:type="dxa"/>
            <w:tcBorders>
              <w:top w:val="nil"/>
              <w:left w:val="single" w:sz="12" w:space="0" w:color="auto"/>
            </w:tcBorders>
            <w:vAlign w:val="bottom"/>
          </w:tcPr>
          <w:p w14:paraId="6D4A6630" w14:textId="67D54366"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95</w:t>
            </w:r>
          </w:p>
        </w:tc>
        <w:tc>
          <w:tcPr>
            <w:tcW w:w="850" w:type="dxa"/>
            <w:tcBorders>
              <w:top w:val="nil"/>
            </w:tcBorders>
            <w:vAlign w:val="bottom"/>
          </w:tcPr>
          <w:p w14:paraId="10CFD4C6" w14:textId="68FA4A8A"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16.4</w:t>
            </w:r>
          </w:p>
        </w:tc>
        <w:tc>
          <w:tcPr>
            <w:tcW w:w="994" w:type="dxa"/>
            <w:tcBorders>
              <w:top w:val="nil"/>
            </w:tcBorders>
            <w:vAlign w:val="bottom"/>
          </w:tcPr>
          <w:p w14:paraId="32CB4CF0" w14:textId="43853DCB"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13.6-19.7</w:t>
            </w:r>
          </w:p>
        </w:tc>
        <w:tc>
          <w:tcPr>
            <w:tcW w:w="993" w:type="dxa"/>
            <w:tcBorders>
              <w:top w:val="nil"/>
            </w:tcBorders>
            <w:shd w:val="clear" w:color="auto" w:fill="auto"/>
            <w:noWrap/>
            <w:vAlign w:val="bottom"/>
            <w:hideMark/>
          </w:tcPr>
          <w:p w14:paraId="696BE8AA" w14:textId="353E518D"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r>
      <w:tr w:rsidR="004C2A41" w:rsidRPr="009A3C0D" w14:paraId="5C46958E" w14:textId="77777777" w:rsidTr="00C33CB4">
        <w:trPr>
          <w:trHeight w:val="480"/>
        </w:trPr>
        <w:tc>
          <w:tcPr>
            <w:tcW w:w="2972" w:type="dxa"/>
            <w:tcBorders>
              <w:bottom w:val="nil"/>
            </w:tcBorders>
            <w:shd w:val="clear" w:color="auto" w:fill="auto"/>
            <w:vAlign w:val="bottom"/>
            <w:hideMark/>
          </w:tcPr>
          <w:p w14:paraId="32237A15" w14:textId="77777777" w:rsidR="004C2A41" w:rsidRPr="009A3C0D" w:rsidRDefault="004C2A41" w:rsidP="004C2A41">
            <w:pPr>
              <w:spacing w:after="0" w:line="240" w:lineRule="auto"/>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color w:val="000000"/>
                <w:sz w:val="16"/>
                <w:szCs w:val="16"/>
              </w:rPr>
              <w:t>Very difficult to get money in case of an emergency</w:t>
            </w:r>
          </w:p>
        </w:tc>
        <w:tc>
          <w:tcPr>
            <w:tcW w:w="707" w:type="dxa"/>
            <w:tcBorders>
              <w:left w:val="single" w:sz="18" w:space="0" w:color="auto"/>
              <w:bottom w:val="nil"/>
            </w:tcBorders>
            <w:shd w:val="clear" w:color="auto" w:fill="auto"/>
            <w:vAlign w:val="bottom"/>
            <w:hideMark/>
          </w:tcPr>
          <w:p w14:paraId="160F3419"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852" w:type="dxa"/>
            <w:tcBorders>
              <w:bottom w:val="nil"/>
            </w:tcBorders>
            <w:shd w:val="clear" w:color="auto" w:fill="auto"/>
            <w:vAlign w:val="bottom"/>
            <w:hideMark/>
          </w:tcPr>
          <w:p w14:paraId="604E6CF6"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p>
        </w:tc>
        <w:tc>
          <w:tcPr>
            <w:tcW w:w="993" w:type="dxa"/>
            <w:tcBorders>
              <w:bottom w:val="nil"/>
              <w:right w:val="single" w:sz="12" w:space="0" w:color="auto"/>
            </w:tcBorders>
            <w:shd w:val="clear" w:color="auto" w:fill="auto"/>
            <w:vAlign w:val="bottom"/>
            <w:hideMark/>
          </w:tcPr>
          <w:p w14:paraId="3BB6F6F4"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708" w:type="dxa"/>
            <w:tcBorders>
              <w:left w:val="single" w:sz="12" w:space="0" w:color="auto"/>
              <w:bottom w:val="nil"/>
            </w:tcBorders>
            <w:shd w:val="clear" w:color="auto" w:fill="auto"/>
            <w:noWrap/>
            <w:vAlign w:val="bottom"/>
            <w:hideMark/>
          </w:tcPr>
          <w:p w14:paraId="4118204A"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851" w:type="dxa"/>
            <w:tcBorders>
              <w:bottom w:val="nil"/>
            </w:tcBorders>
            <w:shd w:val="clear" w:color="auto" w:fill="auto"/>
            <w:vAlign w:val="bottom"/>
            <w:hideMark/>
          </w:tcPr>
          <w:p w14:paraId="559B8448"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p>
        </w:tc>
        <w:tc>
          <w:tcPr>
            <w:tcW w:w="1134" w:type="dxa"/>
            <w:tcBorders>
              <w:bottom w:val="nil"/>
              <w:right w:val="single" w:sz="12" w:space="0" w:color="auto"/>
            </w:tcBorders>
            <w:shd w:val="clear" w:color="auto" w:fill="auto"/>
            <w:noWrap/>
            <w:vAlign w:val="bottom"/>
            <w:hideMark/>
          </w:tcPr>
          <w:p w14:paraId="4A2EB059"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707" w:type="dxa"/>
            <w:tcBorders>
              <w:left w:val="single" w:sz="12" w:space="0" w:color="auto"/>
              <w:bottom w:val="nil"/>
            </w:tcBorders>
            <w:vAlign w:val="bottom"/>
          </w:tcPr>
          <w:p w14:paraId="7F78E63A" w14:textId="7B8799A9"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850" w:type="dxa"/>
            <w:tcBorders>
              <w:bottom w:val="nil"/>
            </w:tcBorders>
            <w:vAlign w:val="bottom"/>
          </w:tcPr>
          <w:p w14:paraId="1F15A14C"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p>
        </w:tc>
        <w:tc>
          <w:tcPr>
            <w:tcW w:w="994" w:type="dxa"/>
            <w:tcBorders>
              <w:bottom w:val="nil"/>
            </w:tcBorders>
            <w:vAlign w:val="bottom"/>
          </w:tcPr>
          <w:p w14:paraId="19D22830" w14:textId="69A06B96"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993" w:type="dxa"/>
            <w:tcBorders>
              <w:bottom w:val="nil"/>
            </w:tcBorders>
            <w:shd w:val="clear" w:color="auto" w:fill="auto"/>
            <w:noWrap/>
            <w:vAlign w:val="bottom"/>
            <w:hideMark/>
          </w:tcPr>
          <w:p w14:paraId="7C301946" w14:textId="18B95A84"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r>
      <w:tr w:rsidR="004C2A41" w:rsidRPr="009A3C0D" w14:paraId="0671E59E" w14:textId="77777777" w:rsidTr="00C33CB4">
        <w:trPr>
          <w:trHeight w:val="255"/>
        </w:trPr>
        <w:tc>
          <w:tcPr>
            <w:tcW w:w="2972" w:type="dxa"/>
            <w:tcBorders>
              <w:top w:val="nil"/>
              <w:bottom w:val="dotted" w:sz="4" w:space="0" w:color="auto"/>
            </w:tcBorders>
            <w:shd w:val="clear" w:color="auto" w:fill="auto"/>
            <w:vAlign w:val="bottom"/>
            <w:hideMark/>
          </w:tcPr>
          <w:p w14:paraId="1AE43DA2" w14:textId="77777777" w:rsidR="004C2A41" w:rsidRPr="009A3C0D" w:rsidRDefault="004C2A41" w:rsidP="004C2A41">
            <w:pPr>
              <w:spacing w:after="0" w:line="24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No</w:t>
            </w:r>
          </w:p>
        </w:tc>
        <w:tc>
          <w:tcPr>
            <w:tcW w:w="707" w:type="dxa"/>
            <w:tcBorders>
              <w:top w:val="nil"/>
              <w:left w:val="single" w:sz="18" w:space="0" w:color="auto"/>
              <w:bottom w:val="dotted" w:sz="4" w:space="0" w:color="auto"/>
            </w:tcBorders>
            <w:shd w:val="clear" w:color="auto" w:fill="auto"/>
            <w:vAlign w:val="bottom"/>
            <w:hideMark/>
          </w:tcPr>
          <w:p w14:paraId="411D298C"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674</w:t>
            </w:r>
          </w:p>
        </w:tc>
        <w:tc>
          <w:tcPr>
            <w:tcW w:w="852" w:type="dxa"/>
            <w:tcBorders>
              <w:top w:val="nil"/>
              <w:bottom w:val="dotted" w:sz="4" w:space="0" w:color="auto"/>
            </w:tcBorders>
            <w:shd w:val="clear" w:color="auto" w:fill="auto"/>
            <w:vAlign w:val="bottom"/>
            <w:hideMark/>
          </w:tcPr>
          <w:p w14:paraId="16CFB475"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66.1</w:t>
            </w:r>
          </w:p>
        </w:tc>
        <w:tc>
          <w:tcPr>
            <w:tcW w:w="993" w:type="dxa"/>
            <w:tcBorders>
              <w:top w:val="nil"/>
              <w:bottom w:val="dotted" w:sz="4" w:space="0" w:color="auto"/>
              <w:right w:val="single" w:sz="12" w:space="0" w:color="auto"/>
            </w:tcBorders>
            <w:shd w:val="clear" w:color="auto" w:fill="auto"/>
            <w:vAlign w:val="bottom"/>
            <w:hideMark/>
          </w:tcPr>
          <w:p w14:paraId="394AA2C1"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63.2-69.0</w:t>
            </w:r>
          </w:p>
        </w:tc>
        <w:tc>
          <w:tcPr>
            <w:tcW w:w="708" w:type="dxa"/>
            <w:tcBorders>
              <w:top w:val="nil"/>
              <w:left w:val="single" w:sz="12" w:space="0" w:color="auto"/>
              <w:bottom w:val="dotted" w:sz="4" w:space="0" w:color="auto"/>
            </w:tcBorders>
            <w:shd w:val="clear" w:color="auto" w:fill="auto"/>
            <w:noWrap/>
            <w:vAlign w:val="bottom"/>
            <w:hideMark/>
          </w:tcPr>
          <w:p w14:paraId="66C3C802"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301</w:t>
            </w:r>
          </w:p>
        </w:tc>
        <w:tc>
          <w:tcPr>
            <w:tcW w:w="851" w:type="dxa"/>
            <w:tcBorders>
              <w:top w:val="nil"/>
              <w:bottom w:val="dotted" w:sz="4" w:space="0" w:color="auto"/>
            </w:tcBorders>
            <w:shd w:val="clear" w:color="auto" w:fill="auto"/>
            <w:vAlign w:val="bottom"/>
            <w:hideMark/>
          </w:tcPr>
          <w:p w14:paraId="7FDCE3B1"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68.3</w:t>
            </w:r>
          </w:p>
        </w:tc>
        <w:tc>
          <w:tcPr>
            <w:tcW w:w="1134" w:type="dxa"/>
            <w:tcBorders>
              <w:top w:val="nil"/>
              <w:bottom w:val="dotted" w:sz="4" w:space="0" w:color="auto"/>
              <w:right w:val="single" w:sz="12" w:space="0" w:color="auto"/>
            </w:tcBorders>
            <w:shd w:val="clear" w:color="auto" w:fill="auto"/>
            <w:noWrap/>
            <w:vAlign w:val="bottom"/>
            <w:hideMark/>
          </w:tcPr>
          <w:p w14:paraId="5817FDE0" w14:textId="77777777"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63.8-72.4</w:t>
            </w:r>
          </w:p>
        </w:tc>
        <w:tc>
          <w:tcPr>
            <w:tcW w:w="707" w:type="dxa"/>
            <w:tcBorders>
              <w:top w:val="nil"/>
              <w:left w:val="single" w:sz="12" w:space="0" w:color="auto"/>
              <w:bottom w:val="nil"/>
            </w:tcBorders>
            <w:vAlign w:val="bottom"/>
          </w:tcPr>
          <w:p w14:paraId="37C8D441" w14:textId="1C1EE108"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373</w:t>
            </w:r>
          </w:p>
        </w:tc>
        <w:tc>
          <w:tcPr>
            <w:tcW w:w="850" w:type="dxa"/>
            <w:tcBorders>
              <w:top w:val="nil"/>
              <w:bottom w:val="nil"/>
            </w:tcBorders>
            <w:vAlign w:val="bottom"/>
          </w:tcPr>
          <w:p w14:paraId="6724465F" w14:textId="650A8971"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64.5</w:t>
            </w:r>
          </w:p>
        </w:tc>
        <w:tc>
          <w:tcPr>
            <w:tcW w:w="994" w:type="dxa"/>
            <w:tcBorders>
              <w:top w:val="nil"/>
              <w:bottom w:val="nil"/>
            </w:tcBorders>
            <w:vAlign w:val="bottom"/>
          </w:tcPr>
          <w:p w14:paraId="29F7C3AD" w14:textId="4A4C4756"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60.5-68.3</w:t>
            </w:r>
          </w:p>
        </w:tc>
        <w:tc>
          <w:tcPr>
            <w:tcW w:w="993" w:type="dxa"/>
            <w:tcBorders>
              <w:top w:val="nil"/>
              <w:bottom w:val="nil"/>
            </w:tcBorders>
            <w:shd w:val="clear" w:color="auto" w:fill="auto"/>
            <w:noWrap/>
            <w:vAlign w:val="bottom"/>
            <w:hideMark/>
          </w:tcPr>
          <w:p w14:paraId="2B736EE4" w14:textId="3D92208E" w:rsidR="004C2A41" w:rsidRPr="009A3C0D" w:rsidRDefault="004C2A41" w:rsidP="004C2A41">
            <w:pPr>
              <w:spacing w:after="0" w:line="240" w:lineRule="auto"/>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0.214</w:t>
            </w:r>
          </w:p>
        </w:tc>
      </w:tr>
      <w:tr w:rsidR="004C2A41" w:rsidRPr="009A3C0D" w14:paraId="3EA0A532" w14:textId="77777777" w:rsidTr="00C33CB4">
        <w:trPr>
          <w:trHeight w:val="255"/>
        </w:trPr>
        <w:tc>
          <w:tcPr>
            <w:tcW w:w="2972" w:type="dxa"/>
            <w:tcBorders>
              <w:top w:val="dotted" w:sz="4" w:space="0" w:color="auto"/>
            </w:tcBorders>
            <w:shd w:val="clear" w:color="auto" w:fill="auto"/>
            <w:vAlign w:val="center"/>
            <w:hideMark/>
          </w:tcPr>
          <w:p w14:paraId="5A828822" w14:textId="77777777" w:rsidR="004C2A41" w:rsidRPr="009A3C0D" w:rsidRDefault="004C2A41" w:rsidP="004C2A41">
            <w:pPr>
              <w:spacing w:after="0" w:line="240" w:lineRule="auto"/>
              <w:contextualSpacing/>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Yes</w:t>
            </w:r>
          </w:p>
        </w:tc>
        <w:tc>
          <w:tcPr>
            <w:tcW w:w="707" w:type="dxa"/>
            <w:tcBorders>
              <w:top w:val="dotted" w:sz="4" w:space="0" w:color="auto"/>
              <w:left w:val="single" w:sz="18" w:space="0" w:color="auto"/>
            </w:tcBorders>
            <w:shd w:val="clear" w:color="auto" w:fill="auto"/>
            <w:vAlign w:val="bottom"/>
            <w:hideMark/>
          </w:tcPr>
          <w:p w14:paraId="5CAD60DC"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345</w:t>
            </w:r>
          </w:p>
        </w:tc>
        <w:tc>
          <w:tcPr>
            <w:tcW w:w="852" w:type="dxa"/>
            <w:tcBorders>
              <w:top w:val="dotted" w:sz="4" w:space="0" w:color="auto"/>
            </w:tcBorders>
            <w:shd w:val="clear" w:color="auto" w:fill="auto"/>
            <w:vAlign w:val="bottom"/>
            <w:hideMark/>
          </w:tcPr>
          <w:p w14:paraId="0269AFF7"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33.9</w:t>
            </w:r>
          </w:p>
        </w:tc>
        <w:tc>
          <w:tcPr>
            <w:tcW w:w="993" w:type="dxa"/>
            <w:tcBorders>
              <w:top w:val="dotted" w:sz="4" w:space="0" w:color="auto"/>
              <w:right w:val="single" w:sz="12" w:space="0" w:color="auto"/>
            </w:tcBorders>
            <w:shd w:val="clear" w:color="auto" w:fill="auto"/>
            <w:vAlign w:val="bottom"/>
            <w:hideMark/>
          </w:tcPr>
          <w:p w14:paraId="2B905A9E"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31.0-36.8</w:t>
            </w:r>
          </w:p>
        </w:tc>
        <w:tc>
          <w:tcPr>
            <w:tcW w:w="708" w:type="dxa"/>
            <w:tcBorders>
              <w:top w:val="dotted" w:sz="4" w:space="0" w:color="auto"/>
              <w:left w:val="single" w:sz="12" w:space="0" w:color="auto"/>
            </w:tcBorders>
            <w:shd w:val="clear" w:color="auto" w:fill="auto"/>
            <w:noWrap/>
            <w:vAlign w:val="bottom"/>
            <w:hideMark/>
          </w:tcPr>
          <w:p w14:paraId="02257137"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140</w:t>
            </w:r>
          </w:p>
        </w:tc>
        <w:tc>
          <w:tcPr>
            <w:tcW w:w="851" w:type="dxa"/>
            <w:tcBorders>
              <w:top w:val="dotted" w:sz="4" w:space="0" w:color="auto"/>
            </w:tcBorders>
            <w:shd w:val="clear" w:color="auto" w:fill="auto"/>
            <w:vAlign w:val="bottom"/>
            <w:hideMark/>
          </w:tcPr>
          <w:p w14:paraId="7174FED4"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31.8</w:t>
            </w:r>
          </w:p>
        </w:tc>
        <w:tc>
          <w:tcPr>
            <w:tcW w:w="1134" w:type="dxa"/>
            <w:tcBorders>
              <w:top w:val="dotted" w:sz="4" w:space="0" w:color="auto"/>
              <w:right w:val="single" w:sz="12" w:space="0" w:color="auto"/>
            </w:tcBorders>
            <w:shd w:val="clear" w:color="auto" w:fill="auto"/>
            <w:noWrap/>
            <w:vAlign w:val="bottom"/>
            <w:hideMark/>
          </w:tcPr>
          <w:p w14:paraId="3060FF88" w14:textId="777777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27.6-36.2</w:t>
            </w:r>
          </w:p>
        </w:tc>
        <w:tc>
          <w:tcPr>
            <w:tcW w:w="707" w:type="dxa"/>
            <w:tcBorders>
              <w:top w:val="nil"/>
              <w:left w:val="single" w:sz="12" w:space="0" w:color="auto"/>
            </w:tcBorders>
            <w:vAlign w:val="bottom"/>
          </w:tcPr>
          <w:p w14:paraId="6CA91987" w14:textId="67ABB477"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205</w:t>
            </w:r>
          </w:p>
        </w:tc>
        <w:tc>
          <w:tcPr>
            <w:tcW w:w="850" w:type="dxa"/>
            <w:tcBorders>
              <w:top w:val="nil"/>
            </w:tcBorders>
            <w:vAlign w:val="bottom"/>
          </w:tcPr>
          <w:p w14:paraId="6CEAE46B" w14:textId="604790CF"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35.5</w:t>
            </w:r>
          </w:p>
        </w:tc>
        <w:tc>
          <w:tcPr>
            <w:tcW w:w="994" w:type="dxa"/>
            <w:tcBorders>
              <w:top w:val="nil"/>
            </w:tcBorders>
            <w:vAlign w:val="bottom"/>
          </w:tcPr>
          <w:p w14:paraId="756550C1" w14:textId="6B599305"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31.7-39.5</w:t>
            </w:r>
          </w:p>
        </w:tc>
        <w:tc>
          <w:tcPr>
            <w:tcW w:w="993" w:type="dxa"/>
            <w:tcBorders>
              <w:top w:val="nil"/>
            </w:tcBorders>
            <w:shd w:val="clear" w:color="auto" w:fill="auto"/>
            <w:noWrap/>
            <w:vAlign w:val="bottom"/>
            <w:hideMark/>
          </w:tcPr>
          <w:p w14:paraId="1437E032" w14:textId="22E990D0" w:rsidR="004C2A41" w:rsidRPr="009A3C0D" w:rsidRDefault="004C2A41" w:rsidP="004C2A41">
            <w:pPr>
              <w:spacing w:after="0" w:line="240" w:lineRule="auto"/>
              <w:contextualSpacing/>
              <w:jc w:val="right"/>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r>
    </w:tbl>
    <w:p w14:paraId="33EE507F" w14:textId="3D23CBAD" w:rsidR="003D3AF6" w:rsidRPr="009A3C0D" w:rsidRDefault="003D3AF6" w:rsidP="003D3AF6">
      <w:pPr>
        <w:spacing w:line="480" w:lineRule="auto"/>
        <w:contextualSpacing/>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ª Pearson’s chi square and t test were applied to compare the baseline socio-demographic characteristics between each exposure gro</w:t>
      </w:r>
      <w:r w:rsidR="008D0B2B" w:rsidRPr="009A3C0D">
        <w:rPr>
          <w:rFonts w:ascii="Times New Roman" w:eastAsia="Times New Roman" w:hAnsi="Times New Roman" w:cs="Times New Roman"/>
          <w:color w:val="000000"/>
          <w:sz w:val="16"/>
          <w:szCs w:val="16"/>
        </w:rPr>
        <w:t>up</w:t>
      </w:r>
    </w:p>
    <w:p w14:paraId="029EA85C" w14:textId="77777777" w:rsidR="00236549" w:rsidRPr="009A3C0D" w:rsidRDefault="00236549">
      <w:pPr>
        <w:rPr>
          <w:rFonts w:ascii="Times New Roman" w:hAnsi="Times New Roman" w:cs="Times New Roman"/>
          <w:b/>
          <w:bCs/>
          <w:sz w:val="20"/>
          <w:szCs w:val="20"/>
        </w:rPr>
      </w:pPr>
      <w:r w:rsidRPr="009A3C0D">
        <w:rPr>
          <w:rFonts w:ascii="Times New Roman" w:hAnsi="Times New Roman" w:cs="Times New Roman"/>
          <w:b/>
          <w:bCs/>
          <w:sz w:val="20"/>
          <w:szCs w:val="20"/>
        </w:rPr>
        <w:br w:type="page"/>
      </w:r>
    </w:p>
    <w:p w14:paraId="0DD7D201" w14:textId="773ED54E" w:rsidR="00ED30AB" w:rsidRPr="009A3C0D" w:rsidRDefault="00ED30AB" w:rsidP="002F7CF4">
      <w:pPr>
        <w:spacing w:after="0" w:line="240" w:lineRule="auto"/>
        <w:rPr>
          <w:rFonts w:ascii="Times New Roman" w:eastAsia="Times New Roman" w:hAnsi="Times New Roman" w:cs="Times New Roman"/>
          <w:b/>
          <w:bCs/>
          <w:color w:val="000000"/>
          <w:sz w:val="20"/>
          <w:szCs w:val="20"/>
        </w:rPr>
      </w:pPr>
      <w:r w:rsidRPr="009A3C0D">
        <w:rPr>
          <w:rFonts w:ascii="Times New Roman" w:eastAsia="Times New Roman" w:hAnsi="Times New Roman" w:cs="Times New Roman"/>
          <w:b/>
          <w:bCs/>
          <w:color w:val="000000"/>
          <w:sz w:val="20"/>
          <w:szCs w:val="20"/>
        </w:rPr>
        <w:lastRenderedPageBreak/>
        <w:t>Table S</w:t>
      </w:r>
      <w:r w:rsidR="00541A9A" w:rsidRPr="009A3C0D">
        <w:rPr>
          <w:rFonts w:ascii="Times New Roman" w:eastAsia="Times New Roman" w:hAnsi="Times New Roman" w:cs="Times New Roman"/>
          <w:b/>
          <w:bCs/>
          <w:color w:val="000000"/>
          <w:sz w:val="20"/>
          <w:szCs w:val="20"/>
        </w:rPr>
        <w:t>3</w:t>
      </w:r>
      <w:r w:rsidRPr="009A3C0D">
        <w:rPr>
          <w:rFonts w:ascii="Times New Roman" w:eastAsia="Times New Roman" w:hAnsi="Times New Roman" w:cs="Times New Roman"/>
          <w:b/>
          <w:bCs/>
          <w:color w:val="000000"/>
          <w:sz w:val="20"/>
          <w:szCs w:val="20"/>
        </w:rPr>
        <w:t xml:space="preserve">:  Baseline social demographic and behavioral characteristics of HIV negative women who were retained and lost to follow </w:t>
      </w:r>
      <w:r w:rsidR="004D5082" w:rsidRPr="009A3C0D">
        <w:rPr>
          <w:rFonts w:ascii="Times New Roman" w:eastAsia="Times New Roman" w:hAnsi="Times New Roman" w:cs="Times New Roman"/>
          <w:b/>
          <w:bCs/>
          <w:color w:val="000000"/>
          <w:sz w:val="20"/>
          <w:szCs w:val="20"/>
        </w:rPr>
        <w:t>at</w:t>
      </w:r>
      <w:r w:rsidRPr="009A3C0D">
        <w:rPr>
          <w:rFonts w:ascii="Times New Roman" w:eastAsia="Times New Roman" w:hAnsi="Times New Roman" w:cs="Times New Roman"/>
          <w:b/>
          <w:bCs/>
          <w:color w:val="000000"/>
          <w:sz w:val="20"/>
          <w:szCs w:val="20"/>
        </w:rPr>
        <w:t xml:space="preserve"> 3-month visit </w:t>
      </w:r>
      <w:r w:rsidR="00E15236" w:rsidRPr="009A3C0D">
        <w:rPr>
          <w:rFonts w:ascii="Times New Roman" w:eastAsia="Times New Roman" w:hAnsi="Times New Roman" w:cs="Times New Roman"/>
          <w:b/>
          <w:bCs/>
          <w:color w:val="000000"/>
          <w:sz w:val="20"/>
          <w:szCs w:val="20"/>
        </w:rPr>
        <w:t>with differential loss-to-follow-up</w:t>
      </w:r>
      <w:r w:rsidR="00D3209F" w:rsidRPr="009A3C0D">
        <w:rPr>
          <w:rFonts w:ascii="Times New Roman" w:eastAsia="Times New Roman" w:hAnsi="Times New Roman" w:cs="Times New Roman"/>
          <w:b/>
          <w:bCs/>
          <w:color w:val="000000"/>
          <w:sz w:val="20"/>
          <w:szCs w:val="20"/>
        </w:rPr>
        <w:t xml:space="preserve"> by</w:t>
      </w:r>
      <w:r w:rsidR="00E15236" w:rsidRPr="009A3C0D">
        <w:rPr>
          <w:rFonts w:ascii="Times New Roman" w:eastAsia="Times New Roman" w:hAnsi="Times New Roman" w:cs="Times New Roman"/>
          <w:b/>
          <w:bCs/>
          <w:color w:val="000000"/>
          <w:sz w:val="20"/>
          <w:szCs w:val="20"/>
        </w:rPr>
        <w:t xml:space="preserve"> </w:t>
      </w:r>
      <w:r w:rsidRPr="009A3C0D">
        <w:rPr>
          <w:rFonts w:ascii="Times New Roman" w:eastAsia="Times New Roman" w:hAnsi="Times New Roman" w:cs="Times New Roman"/>
          <w:b/>
          <w:bCs/>
          <w:color w:val="000000"/>
          <w:sz w:val="20"/>
          <w:szCs w:val="20"/>
        </w:rPr>
        <w:t xml:space="preserve">exposure group </w:t>
      </w:r>
    </w:p>
    <w:tbl>
      <w:tblPr>
        <w:tblStyle w:val="PlainTable2"/>
        <w:tblW w:w="12895" w:type="dxa"/>
        <w:tblLook w:val="04A0" w:firstRow="1" w:lastRow="0" w:firstColumn="1" w:lastColumn="0" w:noHBand="0" w:noVBand="1"/>
      </w:tblPr>
      <w:tblGrid>
        <w:gridCol w:w="2835"/>
        <w:gridCol w:w="1417"/>
        <w:gridCol w:w="1418"/>
        <w:gridCol w:w="850"/>
        <w:gridCol w:w="1418"/>
        <w:gridCol w:w="1560"/>
        <w:gridCol w:w="992"/>
        <w:gridCol w:w="2405"/>
      </w:tblGrid>
      <w:tr w:rsidR="00E15B07" w:rsidRPr="009A3C0D" w14:paraId="3B2C3DDD" w14:textId="302C8CEC" w:rsidTr="009214E2">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right w:val="single" w:sz="12" w:space="0" w:color="auto"/>
            </w:tcBorders>
            <w:shd w:val="clear" w:color="auto" w:fill="D9D9D9" w:themeFill="background1" w:themeFillShade="D9"/>
            <w:noWrap/>
          </w:tcPr>
          <w:p w14:paraId="2BA030CE" w14:textId="77777777" w:rsidR="00E15B07" w:rsidRPr="009A3C0D" w:rsidRDefault="00E15B07" w:rsidP="0022280C">
            <w:pPr>
              <w:spacing w:line="480" w:lineRule="auto"/>
              <w:jc w:val="center"/>
              <w:rPr>
                <w:rFonts w:ascii="Times New Roman" w:eastAsia="Times New Roman" w:hAnsi="Times New Roman" w:cs="Times New Roman"/>
                <w:color w:val="000000"/>
                <w:sz w:val="16"/>
                <w:szCs w:val="16"/>
              </w:rPr>
            </w:pPr>
          </w:p>
        </w:tc>
        <w:tc>
          <w:tcPr>
            <w:tcW w:w="3685" w:type="dxa"/>
            <w:gridSpan w:val="3"/>
            <w:tcBorders>
              <w:left w:val="single" w:sz="12" w:space="0" w:color="auto"/>
              <w:right w:val="single" w:sz="12" w:space="0" w:color="auto"/>
            </w:tcBorders>
            <w:shd w:val="clear" w:color="auto" w:fill="D9D9D9" w:themeFill="background1" w:themeFillShade="D9"/>
            <w:noWrap/>
          </w:tcPr>
          <w:p w14:paraId="3EABD144" w14:textId="59B41143" w:rsidR="00E15B07" w:rsidRPr="009A3C0D" w:rsidRDefault="00E15B07" w:rsidP="00E15B07">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9A3C0D">
              <w:rPr>
                <w:rFonts w:ascii="Times New Roman" w:eastAsia="Times New Roman" w:hAnsi="Times New Roman" w:cs="Times New Roman"/>
                <w:color w:val="000000"/>
                <w:sz w:val="16"/>
                <w:szCs w:val="16"/>
              </w:rPr>
              <w:t>Rape-</w:t>
            </w:r>
            <w:r w:rsidR="006975A1" w:rsidRPr="009A3C0D">
              <w:rPr>
                <w:rFonts w:ascii="Times New Roman" w:eastAsia="Times New Roman" w:hAnsi="Times New Roman" w:cs="Times New Roman"/>
                <w:color w:val="000000"/>
                <w:sz w:val="16"/>
                <w:szCs w:val="16"/>
              </w:rPr>
              <w:t>e</w:t>
            </w:r>
            <w:r w:rsidRPr="009A3C0D">
              <w:rPr>
                <w:rFonts w:ascii="Times New Roman" w:eastAsia="Times New Roman" w:hAnsi="Times New Roman" w:cs="Times New Roman"/>
                <w:color w:val="000000"/>
                <w:sz w:val="16"/>
                <w:szCs w:val="16"/>
              </w:rPr>
              <w:t>xposed</w:t>
            </w:r>
          </w:p>
          <w:p w14:paraId="3B7D0A68" w14:textId="69640F4C" w:rsidR="00E15B07" w:rsidRPr="009A3C0D" w:rsidRDefault="00E15B07" w:rsidP="00E15B07">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9A3C0D">
              <w:rPr>
                <w:rFonts w:ascii="Times New Roman" w:eastAsia="Times New Roman" w:hAnsi="Times New Roman" w:cs="Times New Roman"/>
                <w:color w:val="000000"/>
                <w:sz w:val="16"/>
                <w:szCs w:val="16"/>
              </w:rPr>
              <w:t>(n=441)</w:t>
            </w:r>
          </w:p>
        </w:tc>
        <w:tc>
          <w:tcPr>
            <w:tcW w:w="2978"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751640BC" w14:textId="51738DB5" w:rsidR="00E15B07" w:rsidRPr="009A3C0D" w:rsidRDefault="00A00C6E" w:rsidP="003D613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Un</w:t>
            </w:r>
            <w:r w:rsidR="00E15B07" w:rsidRPr="009A3C0D">
              <w:rPr>
                <w:rFonts w:ascii="Times New Roman" w:eastAsia="Times New Roman" w:hAnsi="Times New Roman" w:cs="Times New Roman"/>
                <w:color w:val="000000"/>
                <w:sz w:val="16"/>
                <w:szCs w:val="16"/>
              </w:rPr>
              <w:t>exposed (Control Group)</w:t>
            </w:r>
          </w:p>
          <w:p w14:paraId="4704FAC4" w14:textId="48CEBC80" w:rsidR="00E15B07" w:rsidRPr="009A3C0D" w:rsidRDefault="00E15B07" w:rsidP="003D613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9A3C0D">
              <w:rPr>
                <w:rFonts w:ascii="Times New Roman" w:eastAsia="Times New Roman" w:hAnsi="Times New Roman" w:cs="Times New Roman"/>
                <w:color w:val="000000"/>
                <w:sz w:val="16"/>
                <w:szCs w:val="16"/>
              </w:rPr>
              <w:t>(</w:t>
            </w:r>
            <w:r w:rsidR="00E5238F" w:rsidRPr="009A3C0D">
              <w:rPr>
                <w:rFonts w:ascii="Times New Roman" w:eastAsia="Times New Roman" w:hAnsi="Times New Roman" w:cs="Times New Roman"/>
                <w:color w:val="000000"/>
                <w:sz w:val="16"/>
                <w:szCs w:val="16"/>
              </w:rPr>
              <w:t>n</w:t>
            </w:r>
            <w:r w:rsidRPr="009A3C0D">
              <w:rPr>
                <w:rFonts w:ascii="Times New Roman" w:eastAsia="Times New Roman" w:hAnsi="Times New Roman" w:cs="Times New Roman"/>
                <w:color w:val="000000"/>
                <w:sz w:val="16"/>
                <w:szCs w:val="16"/>
              </w:rPr>
              <w:t xml:space="preserve"> = 578)</w:t>
            </w:r>
          </w:p>
        </w:tc>
        <w:tc>
          <w:tcPr>
            <w:tcW w:w="992" w:type="dxa"/>
            <w:tcBorders>
              <w:left w:val="single" w:sz="4" w:space="0" w:color="auto"/>
              <w:right w:val="single" w:sz="12" w:space="0" w:color="auto"/>
            </w:tcBorders>
            <w:shd w:val="clear" w:color="auto" w:fill="D9D9D9" w:themeFill="background1" w:themeFillShade="D9"/>
          </w:tcPr>
          <w:p w14:paraId="491628C3" w14:textId="77777777" w:rsidR="00E15B07" w:rsidRPr="009A3C0D" w:rsidRDefault="00E15B07" w:rsidP="00E15B07">
            <w:pPr>
              <w:spacing w:line="480" w:lineRule="auto"/>
              <w:contextualSpacing/>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p>
          <w:p w14:paraId="358E9D10" w14:textId="6E751F7C" w:rsidR="00E15B07" w:rsidRPr="009A3C0D" w:rsidRDefault="00E15B07" w:rsidP="00E15B07">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p>
        </w:tc>
        <w:tc>
          <w:tcPr>
            <w:tcW w:w="2405" w:type="dxa"/>
            <w:tcBorders>
              <w:left w:val="single" w:sz="12" w:space="0" w:color="auto"/>
              <w:right w:val="single" w:sz="4" w:space="0" w:color="auto"/>
            </w:tcBorders>
            <w:shd w:val="clear" w:color="auto" w:fill="D9D9D9" w:themeFill="background1" w:themeFillShade="D9"/>
          </w:tcPr>
          <w:p w14:paraId="3826F800" w14:textId="2086A84D" w:rsidR="00E15B07" w:rsidRPr="009A3C0D" w:rsidRDefault="00E15B07" w:rsidP="00E15B07">
            <w:pPr>
              <w:spacing w:line="480" w:lineRule="auto"/>
              <w:contextualSpacing/>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9A3C0D">
              <w:rPr>
                <w:rFonts w:ascii="Times New Roman" w:eastAsia="Times New Roman" w:hAnsi="Times New Roman" w:cs="Times New Roman"/>
                <w:color w:val="000000"/>
                <w:sz w:val="16"/>
                <w:szCs w:val="16"/>
              </w:rPr>
              <w:t xml:space="preserve">Differential impact on loss to follow-up between groups </w:t>
            </w:r>
          </w:p>
        </w:tc>
      </w:tr>
      <w:tr w:rsidR="003D6138" w:rsidRPr="009A3C0D" w14:paraId="7325595B" w14:textId="77777777" w:rsidTr="009214E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auto"/>
              <w:left w:val="single" w:sz="4" w:space="0" w:color="auto"/>
              <w:bottom w:val="single" w:sz="4" w:space="0" w:color="auto"/>
              <w:right w:val="single" w:sz="12" w:space="0" w:color="auto"/>
            </w:tcBorders>
            <w:noWrap/>
            <w:hideMark/>
          </w:tcPr>
          <w:p w14:paraId="2B4E12F7" w14:textId="77777777" w:rsidR="00ED30AB" w:rsidRPr="009A3C0D" w:rsidRDefault="00ED30AB" w:rsidP="0022280C">
            <w:pPr>
              <w:spacing w:line="480" w:lineRule="auto"/>
              <w:jc w:val="center"/>
              <w:rPr>
                <w:rFonts w:ascii="Times New Roman" w:eastAsia="Times New Roman" w:hAnsi="Times New Roman" w:cs="Times New Roman"/>
                <w:color w:val="000000"/>
                <w:sz w:val="16"/>
                <w:szCs w:val="16"/>
              </w:rPr>
            </w:pPr>
          </w:p>
        </w:tc>
        <w:tc>
          <w:tcPr>
            <w:tcW w:w="1417" w:type="dxa"/>
            <w:tcBorders>
              <w:top w:val="single" w:sz="12" w:space="0" w:color="auto"/>
              <w:left w:val="single" w:sz="12" w:space="0" w:color="auto"/>
              <w:bottom w:val="single" w:sz="4" w:space="0" w:color="auto"/>
              <w:right w:val="single" w:sz="4" w:space="0" w:color="auto"/>
            </w:tcBorders>
            <w:noWrap/>
            <w:hideMark/>
          </w:tcPr>
          <w:p w14:paraId="6D3A52BD"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color w:val="000000"/>
                <w:sz w:val="16"/>
                <w:szCs w:val="16"/>
              </w:rPr>
              <w:t xml:space="preserve">Retained </w:t>
            </w:r>
          </w:p>
          <w:p w14:paraId="718501A9"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color w:val="000000"/>
                <w:sz w:val="16"/>
                <w:szCs w:val="16"/>
              </w:rPr>
              <w:t>n=301 (68%)</w:t>
            </w:r>
          </w:p>
        </w:tc>
        <w:tc>
          <w:tcPr>
            <w:tcW w:w="1418" w:type="dxa"/>
            <w:tcBorders>
              <w:top w:val="single" w:sz="12" w:space="0" w:color="auto"/>
              <w:left w:val="single" w:sz="4" w:space="0" w:color="auto"/>
              <w:bottom w:val="single" w:sz="4" w:space="0" w:color="auto"/>
              <w:right w:val="single" w:sz="4" w:space="0" w:color="auto"/>
            </w:tcBorders>
            <w:noWrap/>
            <w:hideMark/>
          </w:tcPr>
          <w:p w14:paraId="169DAAE8"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color w:val="000000"/>
                <w:sz w:val="16"/>
                <w:szCs w:val="16"/>
              </w:rPr>
              <w:t>Lost to follow up</w:t>
            </w:r>
          </w:p>
          <w:p w14:paraId="39B23929"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color w:val="000000"/>
                <w:sz w:val="16"/>
                <w:szCs w:val="16"/>
              </w:rPr>
              <w:t>n=140 (32%)</w:t>
            </w:r>
            <w:r w:rsidRPr="009A3C0D">
              <w:rPr>
                <w:rFonts w:ascii="Times New Roman" w:eastAsia="Times New Roman" w:hAnsi="Times New Roman" w:cs="Times New Roman"/>
                <w:b/>
                <w:bCs/>
                <w:color w:val="000000"/>
                <w:sz w:val="16"/>
                <w:szCs w:val="16"/>
              </w:rPr>
              <w:t xml:space="preserve"> </w:t>
            </w:r>
          </w:p>
        </w:tc>
        <w:tc>
          <w:tcPr>
            <w:tcW w:w="850" w:type="dxa"/>
            <w:tcBorders>
              <w:top w:val="single" w:sz="12" w:space="0" w:color="auto"/>
              <w:left w:val="single" w:sz="4" w:space="0" w:color="auto"/>
              <w:bottom w:val="single" w:sz="4" w:space="0" w:color="auto"/>
              <w:right w:val="single" w:sz="12" w:space="0" w:color="auto"/>
            </w:tcBorders>
            <w:noWrap/>
            <w:hideMark/>
          </w:tcPr>
          <w:p w14:paraId="05479A30" w14:textId="5E076188" w:rsidR="00ED30AB" w:rsidRPr="009A3C0D" w:rsidRDefault="002305B9"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i/>
                <w:iCs/>
                <w:color w:val="000000"/>
                <w:sz w:val="16"/>
                <w:szCs w:val="16"/>
              </w:rPr>
              <w:t>P</w:t>
            </w:r>
            <w:r w:rsidR="001807FE" w:rsidRPr="009A3C0D">
              <w:rPr>
                <w:rFonts w:ascii="Times New Roman" w:eastAsia="Times New Roman" w:hAnsi="Times New Roman" w:cs="Times New Roman"/>
                <w:b/>
                <w:bCs/>
                <w:color w:val="000000"/>
                <w:sz w:val="16"/>
                <w:szCs w:val="16"/>
              </w:rPr>
              <w:t xml:space="preserve"> </w:t>
            </w:r>
            <w:r w:rsidR="00ED30AB" w:rsidRPr="009A3C0D">
              <w:rPr>
                <w:rFonts w:ascii="Times New Roman" w:eastAsia="Times New Roman" w:hAnsi="Times New Roman" w:cs="Times New Roman"/>
                <w:b/>
                <w:bCs/>
                <w:color w:val="000000"/>
                <w:sz w:val="16"/>
                <w:szCs w:val="16"/>
              </w:rPr>
              <w:t>value</w:t>
            </w:r>
            <w:r w:rsidRPr="009A3C0D">
              <w:rPr>
                <w:rFonts w:ascii="Times New Roman" w:eastAsia="Times New Roman" w:hAnsi="Times New Roman" w:cs="Times New Roman"/>
                <w:b/>
                <w:bCs/>
                <w:color w:val="000000"/>
                <w:sz w:val="16"/>
                <w:szCs w:val="16"/>
              </w:rPr>
              <w:t xml:space="preserve"> </w:t>
            </w:r>
            <w:r w:rsidRPr="009A3C0D">
              <w:rPr>
                <w:rFonts w:ascii="Times New Roman" w:eastAsia="Times New Roman" w:hAnsi="Times New Roman" w:cs="Times New Roman"/>
                <w:b/>
                <w:bCs/>
                <w:color w:val="000000"/>
                <w:sz w:val="16"/>
                <w:szCs w:val="16"/>
                <w:vertAlign w:val="superscript"/>
              </w:rPr>
              <w:t>a</w:t>
            </w:r>
          </w:p>
        </w:tc>
        <w:tc>
          <w:tcPr>
            <w:tcW w:w="1418" w:type="dxa"/>
            <w:tcBorders>
              <w:top w:val="single" w:sz="12" w:space="0" w:color="auto"/>
              <w:left w:val="single" w:sz="12" w:space="0" w:color="auto"/>
              <w:bottom w:val="single" w:sz="4" w:space="0" w:color="auto"/>
              <w:right w:val="single" w:sz="4" w:space="0" w:color="auto"/>
            </w:tcBorders>
            <w:noWrap/>
            <w:hideMark/>
          </w:tcPr>
          <w:p w14:paraId="26F2D112"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color w:val="000000"/>
                <w:sz w:val="16"/>
                <w:szCs w:val="16"/>
              </w:rPr>
              <w:t>Retained</w:t>
            </w:r>
          </w:p>
          <w:p w14:paraId="4C4B6AC4"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color w:val="000000"/>
                <w:sz w:val="16"/>
                <w:szCs w:val="16"/>
              </w:rPr>
              <w:t>n=484 (84%)</w:t>
            </w:r>
          </w:p>
          <w:p w14:paraId="044BC922"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1560" w:type="dxa"/>
            <w:tcBorders>
              <w:top w:val="single" w:sz="12" w:space="0" w:color="auto"/>
              <w:left w:val="single" w:sz="4" w:space="0" w:color="auto"/>
              <w:bottom w:val="single" w:sz="4" w:space="0" w:color="auto"/>
              <w:right w:val="single" w:sz="4" w:space="0" w:color="auto"/>
            </w:tcBorders>
            <w:noWrap/>
            <w:hideMark/>
          </w:tcPr>
          <w:p w14:paraId="6A6FCE5A"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color w:val="000000"/>
                <w:sz w:val="16"/>
                <w:szCs w:val="16"/>
              </w:rPr>
              <w:t>Lost to follow up</w:t>
            </w:r>
          </w:p>
          <w:p w14:paraId="5E4C4AF4"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color w:val="000000"/>
                <w:sz w:val="16"/>
                <w:szCs w:val="16"/>
              </w:rPr>
              <w:t>n=94 (16%)</w:t>
            </w:r>
            <w:r w:rsidRPr="009A3C0D">
              <w:rPr>
                <w:rFonts w:ascii="Times New Roman" w:eastAsia="Times New Roman" w:hAnsi="Times New Roman" w:cs="Times New Roman"/>
                <w:b/>
                <w:bCs/>
                <w:color w:val="000000"/>
                <w:sz w:val="16"/>
                <w:szCs w:val="16"/>
              </w:rPr>
              <w:t xml:space="preserve"> </w:t>
            </w:r>
          </w:p>
        </w:tc>
        <w:tc>
          <w:tcPr>
            <w:tcW w:w="992" w:type="dxa"/>
            <w:tcBorders>
              <w:top w:val="single" w:sz="12" w:space="0" w:color="auto"/>
              <w:left w:val="single" w:sz="4" w:space="0" w:color="auto"/>
              <w:bottom w:val="single" w:sz="4" w:space="0" w:color="auto"/>
              <w:right w:val="single" w:sz="12" w:space="0" w:color="auto"/>
            </w:tcBorders>
            <w:noWrap/>
            <w:hideMark/>
          </w:tcPr>
          <w:p w14:paraId="2FE460F0" w14:textId="19DA424C" w:rsidR="00ED30AB" w:rsidRPr="009A3C0D" w:rsidRDefault="00DB0A45"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i/>
                <w:iCs/>
                <w:color w:val="000000"/>
                <w:sz w:val="16"/>
                <w:szCs w:val="16"/>
              </w:rPr>
              <w:t>P</w:t>
            </w:r>
            <w:r w:rsidR="001807FE" w:rsidRPr="009A3C0D">
              <w:rPr>
                <w:rFonts w:ascii="Times New Roman" w:eastAsia="Times New Roman" w:hAnsi="Times New Roman" w:cs="Times New Roman"/>
                <w:b/>
                <w:bCs/>
                <w:color w:val="000000"/>
                <w:sz w:val="16"/>
                <w:szCs w:val="16"/>
              </w:rPr>
              <w:t xml:space="preserve"> </w:t>
            </w:r>
            <w:r w:rsidR="00ED30AB" w:rsidRPr="009A3C0D">
              <w:rPr>
                <w:rFonts w:ascii="Times New Roman" w:eastAsia="Times New Roman" w:hAnsi="Times New Roman" w:cs="Times New Roman"/>
                <w:b/>
                <w:bCs/>
                <w:color w:val="000000"/>
                <w:sz w:val="16"/>
                <w:szCs w:val="16"/>
              </w:rPr>
              <w:t>value</w:t>
            </w:r>
            <w:r w:rsidRPr="009A3C0D">
              <w:rPr>
                <w:rFonts w:ascii="Times New Roman" w:eastAsia="Times New Roman" w:hAnsi="Times New Roman" w:cs="Times New Roman"/>
                <w:b/>
                <w:bCs/>
                <w:color w:val="000000"/>
                <w:sz w:val="16"/>
                <w:szCs w:val="16"/>
              </w:rPr>
              <w:t xml:space="preserve"> </w:t>
            </w:r>
            <w:r w:rsidRPr="009A3C0D">
              <w:rPr>
                <w:rFonts w:ascii="Times New Roman" w:eastAsia="Times New Roman" w:hAnsi="Times New Roman" w:cs="Times New Roman"/>
                <w:b/>
                <w:bCs/>
                <w:color w:val="000000"/>
                <w:sz w:val="16"/>
                <w:szCs w:val="16"/>
                <w:vertAlign w:val="superscript"/>
              </w:rPr>
              <w:t>a</w:t>
            </w:r>
          </w:p>
        </w:tc>
        <w:tc>
          <w:tcPr>
            <w:tcW w:w="2405" w:type="dxa"/>
            <w:tcBorders>
              <w:top w:val="single" w:sz="12" w:space="0" w:color="auto"/>
              <w:left w:val="single" w:sz="12" w:space="0" w:color="auto"/>
              <w:bottom w:val="single" w:sz="4" w:space="0" w:color="auto"/>
              <w:right w:val="single" w:sz="4" w:space="0" w:color="auto"/>
            </w:tcBorders>
          </w:tcPr>
          <w:p w14:paraId="0C67549A" w14:textId="652E1CD9" w:rsidR="00ED30AB" w:rsidRPr="009A3C0D" w:rsidRDefault="00ED30AB" w:rsidP="007A251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i/>
                <w:iCs/>
                <w:color w:val="000000"/>
                <w:sz w:val="16"/>
                <w:szCs w:val="16"/>
              </w:rPr>
              <w:t>P</w:t>
            </w:r>
            <w:r w:rsidR="001807FE" w:rsidRPr="009A3C0D">
              <w:rPr>
                <w:rFonts w:ascii="Times New Roman" w:eastAsia="Times New Roman" w:hAnsi="Times New Roman" w:cs="Times New Roman"/>
                <w:b/>
                <w:bCs/>
                <w:i/>
                <w:iCs/>
                <w:color w:val="000000"/>
                <w:sz w:val="16"/>
                <w:szCs w:val="16"/>
              </w:rPr>
              <w:t xml:space="preserve"> </w:t>
            </w:r>
            <w:r w:rsidR="00B6060C" w:rsidRPr="009A3C0D">
              <w:rPr>
                <w:rFonts w:ascii="Times New Roman" w:eastAsia="Times New Roman" w:hAnsi="Times New Roman" w:cs="Times New Roman"/>
                <w:b/>
                <w:bCs/>
                <w:color w:val="000000"/>
                <w:sz w:val="16"/>
                <w:szCs w:val="16"/>
              </w:rPr>
              <w:t>v</w:t>
            </w:r>
            <w:r w:rsidRPr="009A3C0D">
              <w:rPr>
                <w:rFonts w:ascii="Times New Roman" w:eastAsia="Times New Roman" w:hAnsi="Times New Roman" w:cs="Times New Roman"/>
                <w:b/>
                <w:bCs/>
                <w:color w:val="000000"/>
                <w:sz w:val="16"/>
                <w:szCs w:val="16"/>
              </w:rPr>
              <w:t>alue</w:t>
            </w:r>
            <w:r w:rsidR="002305B9" w:rsidRPr="009A3C0D">
              <w:rPr>
                <w:rFonts w:ascii="Times New Roman" w:eastAsia="Times New Roman" w:hAnsi="Times New Roman" w:cs="Times New Roman"/>
                <w:b/>
                <w:bCs/>
                <w:color w:val="000000"/>
                <w:sz w:val="16"/>
                <w:szCs w:val="16"/>
              </w:rPr>
              <w:t xml:space="preserve"> </w:t>
            </w:r>
            <w:r w:rsidR="00DB0A45" w:rsidRPr="009A3C0D">
              <w:rPr>
                <w:rFonts w:ascii="Times New Roman" w:eastAsia="Times New Roman" w:hAnsi="Times New Roman" w:cs="Times New Roman"/>
                <w:b/>
                <w:bCs/>
                <w:color w:val="000000"/>
                <w:sz w:val="16"/>
                <w:szCs w:val="16"/>
                <w:vertAlign w:val="superscript"/>
              </w:rPr>
              <w:t>c</w:t>
            </w:r>
          </w:p>
        </w:tc>
      </w:tr>
      <w:tr w:rsidR="003D6138" w:rsidRPr="009A3C0D" w14:paraId="604A2C54" w14:textId="77777777" w:rsidTr="009214E2">
        <w:trPr>
          <w:trHeight w:val="203"/>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12" w:space="0" w:color="auto"/>
            </w:tcBorders>
            <w:noWrap/>
            <w:hideMark/>
          </w:tcPr>
          <w:p w14:paraId="7AE1E7D9" w14:textId="77777777" w:rsidR="00ED30AB" w:rsidRPr="009A3C0D" w:rsidRDefault="00ED30AB" w:rsidP="0022280C">
            <w:pPr>
              <w:spacing w:line="480" w:lineRule="auto"/>
              <w:jc w:val="center"/>
              <w:rPr>
                <w:rFonts w:ascii="Times New Roman" w:eastAsia="Times New Roman" w:hAnsi="Times New Roman" w:cs="Times New Roman"/>
                <w:b w:val="0"/>
                <w:bCs w:val="0"/>
                <w:color w:val="000000"/>
                <w:sz w:val="16"/>
                <w:szCs w:val="16"/>
              </w:rPr>
            </w:pPr>
          </w:p>
        </w:tc>
        <w:tc>
          <w:tcPr>
            <w:tcW w:w="2835" w:type="dxa"/>
            <w:gridSpan w:val="2"/>
            <w:tcBorders>
              <w:top w:val="single" w:sz="4" w:space="0" w:color="auto"/>
              <w:left w:val="single" w:sz="12" w:space="0" w:color="auto"/>
              <w:bottom w:val="single" w:sz="4" w:space="0" w:color="auto"/>
              <w:right w:val="single" w:sz="4" w:space="0" w:color="auto"/>
            </w:tcBorders>
            <w:noWrap/>
            <w:hideMark/>
          </w:tcPr>
          <w:p w14:paraId="47887055"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n (%) or mean (SD)</w:t>
            </w:r>
          </w:p>
        </w:tc>
        <w:tc>
          <w:tcPr>
            <w:tcW w:w="850" w:type="dxa"/>
            <w:tcBorders>
              <w:top w:val="single" w:sz="4" w:space="0" w:color="auto"/>
              <w:left w:val="single" w:sz="4" w:space="0" w:color="auto"/>
              <w:bottom w:val="single" w:sz="4" w:space="0" w:color="auto"/>
              <w:right w:val="single" w:sz="12" w:space="0" w:color="auto"/>
            </w:tcBorders>
            <w:noWrap/>
            <w:hideMark/>
          </w:tcPr>
          <w:p w14:paraId="584A5A7F"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2978" w:type="dxa"/>
            <w:gridSpan w:val="2"/>
            <w:tcBorders>
              <w:top w:val="single" w:sz="4" w:space="0" w:color="auto"/>
              <w:left w:val="single" w:sz="12" w:space="0" w:color="auto"/>
              <w:bottom w:val="single" w:sz="4" w:space="0" w:color="auto"/>
              <w:right w:val="single" w:sz="4" w:space="0" w:color="auto"/>
            </w:tcBorders>
            <w:noWrap/>
            <w:hideMark/>
          </w:tcPr>
          <w:p w14:paraId="377EB060"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n (%) or mean (SD)</w:t>
            </w:r>
          </w:p>
        </w:tc>
        <w:tc>
          <w:tcPr>
            <w:tcW w:w="992" w:type="dxa"/>
            <w:tcBorders>
              <w:top w:val="single" w:sz="4" w:space="0" w:color="auto"/>
              <w:left w:val="single" w:sz="4" w:space="0" w:color="auto"/>
              <w:bottom w:val="single" w:sz="4" w:space="0" w:color="auto"/>
              <w:right w:val="single" w:sz="12" w:space="0" w:color="auto"/>
            </w:tcBorders>
            <w:noWrap/>
            <w:hideMark/>
          </w:tcPr>
          <w:p w14:paraId="12411E7B"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2405" w:type="dxa"/>
            <w:tcBorders>
              <w:top w:val="single" w:sz="4" w:space="0" w:color="auto"/>
              <w:left w:val="single" w:sz="12" w:space="0" w:color="auto"/>
              <w:bottom w:val="single" w:sz="4" w:space="0" w:color="auto"/>
              <w:right w:val="single" w:sz="4" w:space="0" w:color="auto"/>
            </w:tcBorders>
          </w:tcPr>
          <w:p w14:paraId="673B12B9"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r>
      <w:tr w:rsidR="003D6138" w:rsidRPr="009A3C0D" w14:paraId="697EFE68" w14:textId="77777777" w:rsidTr="009214E2">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12" w:space="0" w:color="auto"/>
            </w:tcBorders>
            <w:noWrap/>
            <w:hideMark/>
          </w:tcPr>
          <w:p w14:paraId="18938CA7"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xml:space="preserve"> Age (years)</w:t>
            </w:r>
          </w:p>
        </w:tc>
        <w:tc>
          <w:tcPr>
            <w:tcW w:w="1417" w:type="dxa"/>
            <w:tcBorders>
              <w:top w:val="single" w:sz="4" w:space="0" w:color="auto"/>
              <w:left w:val="single" w:sz="12" w:space="0" w:color="auto"/>
              <w:bottom w:val="single" w:sz="4" w:space="0" w:color="auto"/>
              <w:right w:val="single" w:sz="4" w:space="0" w:color="auto"/>
            </w:tcBorders>
            <w:noWrap/>
            <w:hideMark/>
          </w:tcPr>
          <w:p w14:paraId="6F8798FD"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23∙3 (4∙8)</w:t>
            </w:r>
          </w:p>
        </w:tc>
        <w:tc>
          <w:tcPr>
            <w:tcW w:w="1418" w:type="dxa"/>
            <w:tcBorders>
              <w:top w:val="single" w:sz="4" w:space="0" w:color="auto"/>
              <w:left w:val="single" w:sz="4" w:space="0" w:color="auto"/>
              <w:bottom w:val="single" w:sz="4" w:space="0" w:color="auto"/>
              <w:right w:val="single" w:sz="4" w:space="0" w:color="auto"/>
            </w:tcBorders>
            <w:noWrap/>
            <w:hideMark/>
          </w:tcPr>
          <w:p w14:paraId="40051633"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22∙8 (4∙4)</w:t>
            </w:r>
          </w:p>
        </w:tc>
        <w:tc>
          <w:tcPr>
            <w:tcW w:w="850" w:type="dxa"/>
            <w:tcBorders>
              <w:top w:val="single" w:sz="4" w:space="0" w:color="auto"/>
              <w:left w:val="single" w:sz="4" w:space="0" w:color="auto"/>
              <w:bottom w:val="single" w:sz="4" w:space="0" w:color="auto"/>
              <w:right w:val="single" w:sz="12" w:space="0" w:color="auto"/>
            </w:tcBorders>
            <w:noWrap/>
            <w:hideMark/>
          </w:tcPr>
          <w:p w14:paraId="1E3178C6"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0∙220</w:t>
            </w:r>
          </w:p>
        </w:tc>
        <w:tc>
          <w:tcPr>
            <w:tcW w:w="1418" w:type="dxa"/>
            <w:tcBorders>
              <w:top w:val="single" w:sz="4" w:space="0" w:color="auto"/>
              <w:left w:val="single" w:sz="12" w:space="0" w:color="auto"/>
              <w:bottom w:val="single" w:sz="4" w:space="0" w:color="auto"/>
              <w:right w:val="single" w:sz="4" w:space="0" w:color="auto"/>
            </w:tcBorders>
            <w:noWrap/>
            <w:hideMark/>
          </w:tcPr>
          <w:p w14:paraId="6AF2FA07"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24∙0 (4∙6)</w:t>
            </w:r>
          </w:p>
        </w:tc>
        <w:tc>
          <w:tcPr>
            <w:tcW w:w="1560" w:type="dxa"/>
            <w:tcBorders>
              <w:top w:val="single" w:sz="4" w:space="0" w:color="auto"/>
              <w:left w:val="single" w:sz="4" w:space="0" w:color="auto"/>
              <w:bottom w:val="single" w:sz="4" w:space="0" w:color="auto"/>
              <w:right w:val="single" w:sz="4" w:space="0" w:color="auto"/>
            </w:tcBorders>
            <w:noWrap/>
            <w:hideMark/>
          </w:tcPr>
          <w:p w14:paraId="066EBDEE"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22∙9 (4∙2)</w:t>
            </w:r>
          </w:p>
        </w:tc>
        <w:tc>
          <w:tcPr>
            <w:tcW w:w="992" w:type="dxa"/>
            <w:tcBorders>
              <w:top w:val="single" w:sz="4" w:space="0" w:color="auto"/>
              <w:left w:val="single" w:sz="4" w:space="0" w:color="auto"/>
              <w:bottom w:val="single" w:sz="4" w:space="0" w:color="auto"/>
              <w:right w:val="single" w:sz="12" w:space="0" w:color="auto"/>
            </w:tcBorders>
            <w:noWrap/>
            <w:hideMark/>
          </w:tcPr>
          <w:p w14:paraId="61790FC7"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0∙027</w:t>
            </w:r>
          </w:p>
        </w:tc>
        <w:tc>
          <w:tcPr>
            <w:tcW w:w="2405" w:type="dxa"/>
            <w:tcBorders>
              <w:top w:val="single" w:sz="4" w:space="0" w:color="auto"/>
              <w:left w:val="single" w:sz="12" w:space="0" w:color="auto"/>
              <w:bottom w:val="single" w:sz="4" w:space="0" w:color="auto"/>
              <w:right w:val="single" w:sz="4" w:space="0" w:color="auto"/>
            </w:tcBorders>
          </w:tcPr>
          <w:p w14:paraId="7C5F2798"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0∙358</w:t>
            </w:r>
          </w:p>
        </w:tc>
      </w:tr>
      <w:tr w:rsidR="003D6138" w:rsidRPr="009A3C0D" w14:paraId="5A6B8546" w14:textId="77777777" w:rsidTr="009214E2">
        <w:trPr>
          <w:trHeight w:val="203"/>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12" w:space="0" w:color="auto"/>
            </w:tcBorders>
            <w:noWrap/>
            <w:hideMark/>
          </w:tcPr>
          <w:p w14:paraId="47F2D64A"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Education grade 12 and more</w:t>
            </w:r>
          </w:p>
        </w:tc>
        <w:tc>
          <w:tcPr>
            <w:tcW w:w="1417" w:type="dxa"/>
            <w:tcBorders>
              <w:top w:val="single" w:sz="4" w:space="0" w:color="auto"/>
              <w:left w:val="single" w:sz="12" w:space="0" w:color="auto"/>
              <w:bottom w:val="single" w:sz="4" w:space="0" w:color="auto"/>
              <w:right w:val="single" w:sz="4" w:space="0" w:color="auto"/>
            </w:tcBorders>
            <w:noWrap/>
            <w:hideMark/>
          </w:tcPr>
          <w:p w14:paraId="4A13AE0C"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206 (68∙4%)</w:t>
            </w:r>
          </w:p>
        </w:tc>
        <w:tc>
          <w:tcPr>
            <w:tcW w:w="1418" w:type="dxa"/>
            <w:tcBorders>
              <w:top w:val="single" w:sz="4" w:space="0" w:color="auto"/>
              <w:left w:val="single" w:sz="4" w:space="0" w:color="auto"/>
              <w:bottom w:val="single" w:sz="4" w:space="0" w:color="auto"/>
              <w:right w:val="single" w:sz="4" w:space="0" w:color="auto"/>
            </w:tcBorders>
            <w:noWrap/>
            <w:hideMark/>
          </w:tcPr>
          <w:p w14:paraId="7008E20A"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98 (70∙0%)</w:t>
            </w:r>
          </w:p>
        </w:tc>
        <w:tc>
          <w:tcPr>
            <w:tcW w:w="850" w:type="dxa"/>
            <w:tcBorders>
              <w:top w:val="single" w:sz="4" w:space="0" w:color="auto"/>
              <w:left w:val="single" w:sz="4" w:space="0" w:color="auto"/>
              <w:bottom w:val="single" w:sz="4" w:space="0" w:color="auto"/>
              <w:right w:val="single" w:sz="12" w:space="0" w:color="auto"/>
            </w:tcBorders>
            <w:noWrap/>
            <w:hideMark/>
          </w:tcPr>
          <w:p w14:paraId="1FD4981D"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0∙742</w:t>
            </w:r>
          </w:p>
        </w:tc>
        <w:tc>
          <w:tcPr>
            <w:tcW w:w="1418" w:type="dxa"/>
            <w:tcBorders>
              <w:top w:val="single" w:sz="4" w:space="0" w:color="auto"/>
              <w:left w:val="single" w:sz="12" w:space="0" w:color="auto"/>
              <w:bottom w:val="single" w:sz="4" w:space="0" w:color="auto"/>
              <w:right w:val="single" w:sz="4" w:space="0" w:color="auto"/>
            </w:tcBorders>
            <w:noWrap/>
            <w:hideMark/>
          </w:tcPr>
          <w:p w14:paraId="39DC5B64"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341 (70∙5%)</w:t>
            </w:r>
          </w:p>
        </w:tc>
        <w:tc>
          <w:tcPr>
            <w:tcW w:w="1560" w:type="dxa"/>
            <w:tcBorders>
              <w:top w:val="single" w:sz="4" w:space="0" w:color="auto"/>
              <w:left w:val="single" w:sz="4" w:space="0" w:color="auto"/>
              <w:bottom w:val="single" w:sz="4" w:space="0" w:color="auto"/>
              <w:right w:val="single" w:sz="4" w:space="0" w:color="auto"/>
            </w:tcBorders>
            <w:noWrap/>
            <w:hideMark/>
          </w:tcPr>
          <w:p w14:paraId="55AAD069"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72 (76∙6%)</w:t>
            </w:r>
          </w:p>
        </w:tc>
        <w:tc>
          <w:tcPr>
            <w:tcW w:w="992" w:type="dxa"/>
            <w:tcBorders>
              <w:top w:val="single" w:sz="4" w:space="0" w:color="auto"/>
              <w:left w:val="single" w:sz="4" w:space="0" w:color="auto"/>
              <w:bottom w:val="single" w:sz="4" w:space="0" w:color="auto"/>
              <w:right w:val="single" w:sz="12" w:space="0" w:color="auto"/>
            </w:tcBorders>
            <w:noWrap/>
            <w:hideMark/>
          </w:tcPr>
          <w:p w14:paraId="150A381F"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0∙228</w:t>
            </w:r>
          </w:p>
        </w:tc>
        <w:tc>
          <w:tcPr>
            <w:tcW w:w="2405" w:type="dxa"/>
            <w:tcBorders>
              <w:top w:val="single" w:sz="4" w:space="0" w:color="auto"/>
              <w:left w:val="single" w:sz="12" w:space="0" w:color="auto"/>
              <w:bottom w:val="single" w:sz="4" w:space="0" w:color="auto"/>
              <w:right w:val="single" w:sz="4" w:space="0" w:color="auto"/>
            </w:tcBorders>
          </w:tcPr>
          <w:p w14:paraId="4417A6EC"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0∙480</w:t>
            </w:r>
          </w:p>
        </w:tc>
      </w:tr>
      <w:tr w:rsidR="003D6138" w:rsidRPr="009A3C0D" w14:paraId="430FA38D" w14:textId="77777777" w:rsidTr="009214E2">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12" w:space="0" w:color="auto"/>
            </w:tcBorders>
            <w:noWrap/>
            <w:hideMark/>
          </w:tcPr>
          <w:p w14:paraId="69E4AA97"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xml:space="preserve">Employed </w:t>
            </w:r>
          </w:p>
        </w:tc>
        <w:tc>
          <w:tcPr>
            <w:tcW w:w="1417" w:type="dxa"/>
            <w:tcBorders>
              <w:top w:val="single" w:sz="4" w:space="0" w:color="auto"/>
              <w:left w:val="single" w:sz="12" w:space="0" w:color="auto"/>
              <w:bottom w:val="single" w:sz="4" w:space="0" w:color="auto"/>
              <w:right w:val="single" w:sz="4" w:space="0" w:color="auto"/>
            </w:tcBorders>
            <w:noWrap/>
            <w:hideMark/>
          </w:tcPr>
          <w:p w14:paraId="04714CBC"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70 (23∙3%)</w:t>
            </w:r>
          </w:p>
        </w:tc>
        <w:tc>
          <w:tcPr>
            <w:tcW w:w="1418" w:type="dxa"/>
            <w:tcBorders>
              <w:top w:val="single" w:sz="4" w:space="0" w:color="auto"/>
              <w:left w:val="single" w:sz="4" w:space="0" w:color="auto"/>
              <w:bottom w:val="single" w:sz="4" w:space="0" w:color="auto"/>
              <w:right w:val="single" w:sz="4" w:space="0" w:color="auto"/>
            </w:tcBorders>
            <w:noWrap/>
            <w:hideMark/>
          </w:tcPr>
          <w:p w14:paraId="09996EAA"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39 (27∙9%)</w:t>
            </w:r>
          </w:p>
        </w:tc>
        <w:tc>
          <w:tcPr>
            <w:tcW w:w="850" w:type="dxa"/>
            <w:tcBorders>
              <w:top w:val="single" w:sz="4" w:space="0" w:color="auto"/>
              <w:left w:val="single" w:sz="4" w:space="0" w:color="auto"/>
              <w:bottom w:val="single" w:sz="4" w:space="0" w:color="auto"/>
              <w:right w:val="single" w:sz="12" w:space="0" w:color="auto"/>
            </w:tcBorders>
            <w:noWrap/>
            <w:hideMark/>
          </w:tcPr>
          <w:p w14:paraId="5E37233B"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0∙297</w:t>
            </w:r>
          </w:p>
        </w:tc>
        <w:tc>
          <w:tcPr>
            <w:tcW w:w="1418" w:type="dxa"/>
            <w:tcBorders>
              <w:top w:val="single" w:sz="4" w:space="0" w:color="auto"/>
              <w:left w:val="single" w:sz="12" w:space="0" w:color="auto"/>
              <w:bottom w:val="single" w:sz="4" w:space="0" w:color="auto"/>
              <w:right w:val="single" w:sz="4" w:space="0" w:color="auto"/>
            </w:tcBorders>
            <w:noWrap/>
            <w:hideMark/>
          </w:tcPr>
          <w:p w14:paraId="044F8679"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65 (13∙4%)</w:t>
            </w:r>
          </w:p>
        </w:tc>
        <w:tc>
          <w:tcPr>
            <w:tcW w:w="1560" w:type="dxa"/>
            <w:tcBorders>
              <w:top w:val="single" w:sz="4" w:space="0" w:color="auto"/>
              <w:left w:val="single" w:sz="4" w:space="0" w:color="auto"/>
              <w:bottom w:val="single" w:sz="4" w:space="0" w:color="auto"/>
              <w:right w:val="single" w:sz="4" w:space="0" w:color="auto"/>
            </w:tcBorders>
            <w:noWrap/>
            <w:hideMark/>
          </w:tcPr>
          <w:p w14:paraId="79E682FB"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13 (13∙8%)</w:t>
            </w:r>
          </w:p>
        </w:tc>
        <w:tc>
          <w:tcPr>
            <w:tcW w:w="992" w:type="dxa"/>
            <w:tcBorders>
              <w:top w:val="single" w:sz="4" w:space="0" w:color="auto"/>
              <w:left w:val="single" w:sz="4" w:space="0" w:color="auto"/>
              <w:bottom w:val="single" w:sz="4" w:space="0" w:color="auto"/>
              <w:right w:val="single" w:sz="12" w:space="0" w:color="auto"/>
            </w:tcBorders>
            <w:noWrap/>
            <w:hideMark/>
          </w:tcPr>
          <w:p w14:paraId="1B3BCBC6"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0∙917</w:t>
            </w:r>
          </w:p>
        </w:tc>
        <w:tc>
          <w:tcPr>
            <w:tcW w:w="2405" w:type="dxa"/>
            <w:tcBorders>
              <w:top w:val="single" w:sz="4" w:space="0" w:color="auto"/>
              <w:left w:val="single" w:sz="12" w:space="0" w:color="auto"/>
              <w:bottom w:val="single" w:sz="4" w:space="0" w:color="auto"/>
              <w:right w:val="single" w:sz="4" w:space="0" w:color="auto"/>
            </w:tcBorders>
          </w:tcPr>
          <w:p w14:paraId="600536AE"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0∙604</w:t>
            </w:r>
          </w:p>
        </w:tc>
      </w:tr>
      <w:tr w:rsidR="003D6138" w:rsidRPr="009A3C0D" w14:paraId="1D56217C" w14:textId="77777777" w:rsidTr="009214E2">
        <w:trPr>
          <w:trHeight w:val="203"/>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12" w:space="0" w:color="auto"/>
            </w:tcBorders>
            <w:hideMark/>
          </w:tcPr>
          <w:p w14:paraId="4A02391B"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Currently in an intimate relationship*</w:t>
            </w:r>
          </w:p>
        </w:tc>
        <w:tc>
          <w:tcPr>
            <w:tcW w:w="1417" w:type="dxa"/>
            <w:tcBorders>
              <w:top w:val="single" w:sz="4" w:space="0" w:color="auto"/>
              <w:left w:val="single" w:sz="12" w:space="0" w:color="auto"/>
              <w:bottom w:val="single" w:sz="4" w:space="0" w:color="auto"/>
              <w:right w:val="single" w:sz="4" w:space="0" w:color="auto"/>
            </w:tcBorders>
            <w:noWrap/>
            <w:hideMark/>
          </w:tcPr>
          <w:p w14:paraId="52559554"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301 (77∙1%)</w:t>
            </w:r>
          </w:p>
        </w:tc>
        <w:tc>
          <w:tcPr>
            <w:tcW w:w="1418" w:type="dxa"/>
            <w:tcBorders>
              <w:top w:val="single" w:sz="4" w:space="0" w:color="auto"/>
              <w:left w:val="single" w:sz="4" w:space="0" w:color="auto"/>
              <w:bottom w:val="single" w:sz="4" w:space="0" w:color="auto"/>
              <w:right w:val="single" w:sz="4" w:space="0" w:color="auto"/>
            </w:tcBorders>
            <w:noWrap/>
            <w:hideMark/>
          </w:tcPr>
          <w:p w14:paraId="384E8D29"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112 (80∙0%)</w:t>
            </w:r>
          </w:p>
        </w:tc>
        <w:tc>
          <w:tcPr>
            <w:tcW w:w="850" w:type="dxa"/>
            <w:tcBorders>
              <w:top w:val="single" w:sz="4" w:space="0" w:color="auto"/>
              <w:left w:val="single" w:sz="4" w:space="0" w:color="auto"/>
              <w:bottom w:val="single" w:sz="4" w:space="0" w:color="auto"/>
              <w:right w:val="single" w:sz="12" w:space="0" w:color="auto"/>
            </w:tcBorders>
            <w:noWrap/>
            <w:hideMark/>
          </w:tcPr>
          <w:p w14:paraId="388A28F9"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0∙490</w:t>
            </w:r>
          </w:p>
        </w:tc>
        <w:tc>
          <w:tcPr>
            <w:tcW w:w="1418" w:type="dxa"/>
            <w:tcBorders>
              <w:top w:val="single" w:sz="4" w:space="0" w:color="auto"/>
              <w:left w:val="single" w:sz="12" w:space="0" w:color="auto"/>
              <w:bottom w:val="single" w:sz="4" w:space="0" w:color="auto"/>
              <w:right w:val="single" w:sz="4" w:space="0" w:color="auto"/>
            </w:tcBorders>
            <w:noWrap/>
            <w:hideMark/>
          </w:tcPr>
          <w:p w14:paraId="2752B273"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407 (84∙3%)</w:t>
            </w:r>
          </w:p>
        </w:tc>
        <w:tc>
          <w:tcPr>
            <w:tcW w:w="1560" w:type="dxa"/>
            <w:tcBorders>
              <w:top w:val="single" w:sz="4" w:space="0" w:color="auto"/>
              <w:left w:val="single" w:sz="4" w:space="0" w:color="auto"/>
              <w:bottom w:val="single" w:sz="4" w:space="0" w:color="auto"/>
              <w:right w:val="single" w:sz="4" w:space="0" w:color="auto"/>
            </w:tcBorders>
            <w:noWrap/>
            <w:hideMark/>
          </w:tcPr>
          <w:p w14:paraId="2A949F06"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84 (89∙4%)</w:t>
            </w:r>
          </w:p>
        </w:tc>
        <w:tc>
          <w:tcPr>
            <w:tcW w:w="992" w:type="dxa"/>
            <w:tcBorders>
              <w:top w:val="single" w:sz="4" w:space="0" w:color="auto"/>
              <w:left w:val="single" w:sz="4" w:space="0" w:color="auto"/>
              <w:bottom w:val="single" w:sz="4" w:space="0" w:color="auto"/>
              <w:right w:val="single" w:sz="12" w:space="0" w:color="auto"/>
            </w:tcBorders>
            <w:noWrap/>
            <w:hideMark/>
          </w:tcPr>
          <w:p w14:paraId="22A57A54"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0∙204</w:t>
            </w:r>
          </w:p>
        </w:tc>
        <w:tc>
          <w:tcPr>
            <w:tcW w:w="2405" w:type="dxa"/>
            <w:tcBorders>
              <w:top w:val="single" w:sz="4" w:space="0" w:color="auto"/>
              <w:left w:val="single" w:sz="12" w:space="0" w:color="auto"/>
              <w:bottom w:val="single" w:sz="4" w:space="0" w:color="auto"/>
              <w:right w:val="single" w:sz="4" w:space="0" w:color="auto"/>
            </w:tcBorders>
          </w:tcPr>
          <w:p w14:paraId="4152B77E"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0∙527</w:t>
            </w:r>
          </w:p>
        </w:tc>
      </w:tr>
      <w:tr w:rsidR="003D6138" w:rsidRPr="009A3C0D" w14:paraId="6DA2C829" w14:textId="77777777" w:rsidTr="009214E2">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12" w:space="0" w:color="auto"/>
            </w:tcBorders>
            <w:noWrap/>
            <w:hideMark/>
          </w:tcPr>
          <w:p w14:paraId="0C4F5B2E"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IPV</w:t>
            </w:r>
          </w:p>
        </w:tc>
        <w:tc>
          <w:tcPr>
            <w:tcW w:w="1417" w:type="dxa"/>
            <w:tcBorders>
              <w:top w:val="single" w:sz="4" w:space="0" w:color="auto"/>
              <w:left w:val="single" w:sz="12" w:space="0" w:color="auto"/>
              <w:bottom w:val="single" w:sz="4" w:space="0" w:color="auto"/>
              <w:right w:val="single" w:sz="4" w:space="0" w:color="auto"/>
            </w:tcBorders>
            <w:noWrap/>
            <w:hideMark/>
          </w:tcPr>
          <w:p w14:paraId="5B69B1FA"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186 (61∙8%)</w:t>
            </w:r>
          </w:p>
        </w:tc>
        <w:tc>
          <w:tcPr>
            <w:tcW w:w="1418" w:type="dxa"/>
            <w:tcBorders>
              <w:top w:val="single" w:sz="4" w:space="0" w:color="auto"/>
              <w:left w:val="single" w:sz="4" w:space="0" w:color="auto"/>
              <w:bottom w:val="single" w:sz="4" w:space="0" w:color="auto"/>
              <w:right w:val="single" w:sz="4" w:space="0" w:color="auto"/>
            </w:tcBorders>
            <w:noWrap/>
            <w:hideMark/>
          </w:tcPr>
          <w:p w14:paraId="00DD9B7E"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72 (51∙4%)</w:t>
            </w:r>
          </w:p>
        </w:tc>
        <w:tc>
          <w:tcPr>
            <w:tcW w:w="850" w:type="dxa"/>
            <w:tcBorders>
              <w:top w:val="single" w:sz="4" w:space="0" w:color="auto"/>
              <w:left w:val="single" w:sz="4" w:space="0" w:color="auto"/>
              <w:bottom w:val="single" w:sz="4" w:space="0" w:color="auto"/>
              <w:right w:val="single" w:sz="12" w:space="0" w:color="auto"/>
            </w:tcBorders>
            <w:noWrap/>
            <w:hideMark/>
          </w:tcPr>
          <w:p w14:paraId="50A2D1D1"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0∙040</w:t>
            </w:r>
          </w:p>
        </w:tc>
        <w:tc>
          <w:tcPr>
            <w:tcW w:w="1418" w:type="dxa"/>
            <w:tcBorders>
              <w:top w:val="single" w:sz="4" w:space="0" w:color="auto"/>
              <w:left w:val="single" w:sz="12" w:space="0" w:color="auto"/>
              <w:bottom w:val="single" w:sz="4" w:space="0" w:color="auto"/>
              <w:right w:val="single" w:sz="4" w:space="0" w:color="auto"/>
            </w:tcBorders>
            <w:noWrap/>
            <w:hideMark/>
          </w:tcPr>
          <w:p w14:paraId="11581CBE"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269 (55∙6%)</w:t>
            </w:r>
          </w:p>
        </w:tc>
        <w:tc>
          <w:tcPr>
            <w:tcW w:w="1560" w:type="dxa"/>
            <w:tcBorders>
              <w:top w:val="single" w:sz="4" w:space="0" w:color="auto"/>
              <w:left w:val="single" w:sz="4" w:space="0" w:color="auto"/>
              <w:bottom w:val="single" w:sz="4" w:space="0" w:color="auto"/>
              <w:right w:val="single" w:sz="4" w:space="0" w:color="auto"/>
            </w:tcBorders>
            <w:noWrap/>
            <w:hideMark/>
          </w:tcPr>
          <w:p w14:paraId="7C534D7B"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40 (42∙6%)</w:t>
            </w:r>
          </w:p>
        </w:tc>
        <w:tc>
          <w:tcPr>
            <w:tcW w:w="992" w:type="dxa"/>
            <w:tcBorders>
              <w:top w:val="single" w:sz="4" w:space="0" w:color="auto"/>
              <w:left w:val="single" w:sz="4" w:space="0" w:color="auto"/>
              <w:bottom w:val="single" w:sz="4" w:space="0" w:color="auto"/>
              <w:right w:val="single" w:sz="12" w:space="0" w:color="auto"/>
            </w:tcBorders>
            <w:noWrap/>
            <w:hideMark/>
          </w:tcPr>
          <w:p w14:paraId="22D06B2F"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0∙021</w:t>
            </w:r>
          </w:p>
        </w:tc>
        <w:tc>
          <w:tcPr>
            <w:tcW w:w="2405" w:type="dxa"/>
            <w:tcBorders>
              <w:top w:val="single" w:sz="4" w:space="0" w:color="auto"/>
              <w:left w:val="single" w:sz="12" w:space="0" w:color="auto"/>
              <w:bottom w:val="single" w:sz="4" w:space="0" w:color="auto"/>
              <w:right w:val="single" w:sz="4" w:space="0" w:color="auto"/>
            </w:tcBorders>
          </w:tcPr>
          <w:p w14:paraId="30ACBB86"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0∙744</w:t>
            </w:r>
          </w:p>
        </w:tc>
      </w:tr>
      <w:tr w:rsidR="003D6138" w:rsidRPr="009A3C0D" w14:paraId="0EFF800D" w14:textId="77777777" w:rsidTr="009214E2">
        <w:trPr>
          <w:trHeight w:val="203"/>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12" w:space="0" w:color="auto"/>
            </w:tcBorders>
            <w:noWrap/>
            <w:hideMark/>
          </w:tcPr>
          <w:p w14:paraId="18E5CDD9"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NPSV*</w:t>
            </w:r>
          </w:p>
        </w:tc>
        <w:tc>
          <w:tcPr>
            <w:tcW w:w="1417" w:type="dxa"/>
            <w:tcBorders>
              <w:top w:val="single" w:sz="4" w:space="0" w:color="auto"/>
              <w:left w:val="single" w:sz="12" w:space="0" w:color="auto"/>
              <w:bottom w:val="single" w:sz="4" w:space="0" w:color="auto"/>
              <w:right w:val="single" w:sz="4" w:space="0" w:color="auto"/>
            </w:tcBorders>
            <w:noWrap/>
            <w:hideMark/>
          </w:tcPr>
          <w:p w14:paraId="4316C889"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4∙5 (1∙0)</w:t>
            </w:r>
          </w:p>
        </w:tc>
        <w:tc>
          <w:tcPr>
            <w:tcW w:w="1418" w:type="dxa"/>
            <w:tcBorders>
              <w:top w:val="single" w:sz="4" w:space="0" w:color="auto"/>
              <w:left w:val="single" w:sz="4" w:space="0" w:color="auto"/>
              <w:bottom w:val="single" w:sz="4" w:space="0" w:color="auto"/>
              <w:right w:val="single" w:sz="4" w:space="0" w:color="auto"/>
            </w:tcBorders>
            <w:noWrap/>
            <w:hideMark/>
          </w:tcPr>
          <w:p w14:paraId="5C180D47"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4∙5 (1∙0)</w:t>
            </w:r>
          </w:p>
        </w:tc>
        <w:tc>
          <w:tcPr>
            <w:tcW w:w="850" w:type="dxa"/>
            <w:tcBorders>
              <w:top w:val="single" w:sz="4" w:space="0" w:color="auto"/>
              <w:left w:val="single" w:sz="4" w:space="0" w:color="auto"/>
              <w:bottom w:val="single" w:sz="4" w:space="0" w:color="auto"/>
              <w:right w:val="single" w:sz="12" w:space="0" w:color="auto"/>
            </w:tcBorders>
            <w:noWrap/>
            <w:hideMark/>
          </w:tcPr>
          <w:p w14:paraId="21C25102"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0∙682</w:t>
            </w:r>
          </w:p>
        </w:tc>
        <w:tc>
          <w:tcPr>
            <w:tcW w:w="1418" w:type="dxa"/>
            <w:tcBorders>
              <w:top w:val="single" w:sz="4" w:space="0" w:color="auto"/>
              <w:left w:val="single" w:sz="12" w:space="0" w:color="auto"/>
              <w:bottom w:val="single" w:sz="4" w:space="0" w:color="auto"/>
              <w:right w:val="single" w:sz="4" w:space="0" w:color="auto"/>
            </w:tcBorders>
            <w:noWrap/>
            <w:hideMark/>
          </w:tcPr>
          <w:p w14:paraId="36AA8900"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4∙1 (0∙3)</w:t>
            </w:r>
          </w:p>
        </w:tc>
        <w:tc>
          <w:tcPr>
            <w:tcW w:w="1560" w:type="dxa"/>
            <w:tcBorders>
              <w:top w:val="single" w:sz="4" w:space="0" w:color="auto"/>
              <w:left w:val="single" w:sz="4" w:space="0" w:color="auto"/>
              <w:bottom w:val="single" w:sz="4" w:space="0" w:color="auto"/>
              <w:right w:val="single" w:sz="4" w:space="0" w:color="auto"/>
            </w:tcBorders>
            <w:noWrap/>
            <w:hideMark/>
          </w:tcPr>
          <w:p w14:paraId="4756A595"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4∙1 (0∙3)</w:t>
            </w:r>
          </w:p>
        </w:tc>
        <w:tc>
          <w:tcPr>
            <w:tcW w:w="992" w:type="dxa"/>
            <w:tcBorders>
              <w:top w:val="single" w:sz="4" w:space="0" w:color="auto"/>
              <w:left w:val="single" w:sz="4" w:space="0" w:color="auto"/>
              <w:bottom w:val="single" w:sz="4" w:space="0" w:color="auto"/>
              <w:right w:val="single" w:sz="12" w:space="0" w:color="auto"/>
            </w:tcBorders>
            <w:noWrap/>
            <w:hideMark/>
          </w:tcPr>
          <w:p w14:paraId="621B2423"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0∙537</w:t>
            </w:r>
          </w:p>
        </w:tc>
        <w:tc>
          <w:tcPr>
            <w:tcW w:w="2405" w:type="dxa"/>
            <w:tcBorders>
              <w:top w:val="single" w:sz="4" w:space="0" w:color="auto"/>
              <w:left w:val="single" w:sz="12" w:space="0" w:color="auto"/>
              <w:bottom w:val="single" w:sz="4" w:space="0" w:color="auto"/>
              <w:right w:val="single" w:sz="4" w:space="0" w:color="auto"/>
            </w:tcBorders>
          </w:tcPr>
          <w:p w14:paraId="464638D8"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0∙626</w:t>
            </w:r>
          </w:p>
        </w:tc>
      </w:tr>
      <w:tr w:rsidR="003D6138" w:rsidRPr="009A3C0D" w14:paraId="5EEB6016" w14:textId="77777777" w:rsidTr="009214E2">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12" w:space="0" w:color="auto"/>
            </w:tcBorders>
            <w:noWrap/>
            <w:hideMark/>
          </w:tcPr>
          <w:p w14:paraId="7AE0346E"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Relationship control scale</w:t>
            </w:r>
          </w:p>
        </w:tc>
        <w:tc>
          <w:tcPr>
            <w:tcW w:w="1417" w:type="dxa"/>
            <w:tcBorders>
              <w:top w:val="single" w:sz="4" w:space="0" w:color="auto"/>
              <w:left w:val="single" w:sz="12" w:space="0" w:color="auto"/>
              <w:bottom w:val="single" w:sz="4" w:space="0" w:color="auto"/>
              <w:right w:val="single" w:sz="4" w:space="0" w:color="auto"/>
            </w:tcBorders>
            <w:noWrap/>
            <w:hideMark/>
          </w:tcPr>
          <w:p w14:paraId="06486BA2"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20∙9 (6∙5)</w:t>
            </w:r>
          </w:p>
        </w:tc>
        <w:tc>
          <w:tcPr>
            <w:tcW w:w="1418" w:type="dxa"/>
            <w:tcBorders>
              <w:top w:val="single" w:sz="4" w:space="0" w:color="auto"/>
              <w:left w:val="single" w:sz="4" w:space="0" w:color="auto"/>
              <w:bottom w:val="single" w:sz="4" w:space="0" w:color="auto"/>
              <w:right w:val="single" w:sz="4" w:space="0" w:color="auto"/>
            </w:tcBorders>
            <w:noWrap/>
            <w:hideMark/>
          </w:tcPr>
          <w:p w14:paraId="2355C925"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21∙3 (6∙5)</w:t>
            </w:r>
          </w:p>
        </w:tc>
        <w:tc>
          <w:tcPr>
            <w:tcW w:w="850" w:type="dxa"/>
            <w:tcBorders>
              <w:top w:val="single" w:sz="4" w:space="0" w:color="auto"/>
              <w:left w:val="single" w:sz="4" w:space="0" w:color="auto"/>
              <w:bottom w:val="single" w:sz="4" w:space="0" w:color="auto"/>
              <w:right w:val="single" w:sz="12" w:space="0" w:color="auto"/>
            </w:tcBorders>
            <w:noWrap/>
            <w:hideMark/>
          </w:tcPr>
          <w:p w14:paraId="2D125920"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0∙529</w:t>
            </w:r>
          </w:p>
        </w:tc>
        <w:tc>
          <w:tcPr>
            <w:tcW w:w="1418" w:type="dxa"/>
            <w:tcBorders>
              <w:top w:val="single" w:sz="4" w:space="0" w:color="auto"/>
              <w:left w:val="single" w:sz="12" w:space="0" w:color="auto"/>
              <w:bottom w:val="single" w:sz="4" w:space="0" w:color="auto"/>
              <w:right w:val="single" w:sz="4" w:space="0" w:color="auto"/>
            </w:tcBorders>
            <w:noWrap/>
            <w:hideMark/>
          </w:tcPr>
          <w:p w14:paraId="33F1DB72"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21∙5 (5∙3)</w:t>
            </w:r>
          </w:p>
        </w:tc>
        <w:tc>
          <w:tcPr>
            <w:tcW w:w="1560" w:type="dxa"/>
            <w:tcBorders>
              <w:top w:val="single" w:sz="4" w:space="0" w:color="auto"/>
              <w:left w:val="single" w:sz="4" w:space="0" w:color="auto"/>
              <w:bottom w:val="single" w:sz="4" w:space="0" w:color="auto"/>
              <w:right w:val="single" w:sz="4" w:space="0" w:color="auto"/>
            </w:tcBorders>
            <w:noWrap/>
            <w:hideMark/>
          </w:tcPr>
          <w:p w14:paraId="607C6E71"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22∙0 (5∙3)</w:t>
            </w:r>
          </w:p>
        </w:tc>
        <w:tc>
          <w:tcPr>
            <w:tcW w:w="992" w:type="dxa"/>
            <w:tcBorders>
              <w:top w:val="single" w:sz="4" w:space="0" w:color="auto"/>
              <w:left w:val="single" w:sz="4" w:space="0" w:color="auto"/>
              <w:bottom w:val="single" w:sz="4" w:space="0" w:color="auto"/>
              <w:right w:val="single" w:sz="12" w:space="0" w:color="auto"/>
            </w:tcBorders>
            <w:noWrap/>
            <w:hideMark/>
          </w:tcPr>
          <w:p w14:paraId="20A5D093"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0∙360</w:t>
            </w:r>
          </w:p>
        </w:tc>
        <w:tc>
          <w:tcPr>
            <w:tcW w:w="2405" w:type="dxa"/>
            <w:tcBorders>
              <w:top w:val="single" w:sz="4" w:space="0" w:color="auto"/>
              <w:left w:val="single" w:sz="12" w:space="0" w:color="auto"/>
              <w:bottom w:val="single" w:sz="4" w:space="0" w:color="auto"/>
              <w:right w:val="single" w:sz="4" w:space="0" w:color="auto"/>
            </w:tcBorders>
          </w:tcPr>
          <w:p w14:paraId="143F63FB"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0∙695</w:t>
            </w:r>
          </w:p>
        </w:tc>
      </w:tr>
      <w:tr w:rsidR="003D6138" w:rsidRPr="009A3C0D" w14:paraId="57760D2E" w14:textId="77777777" w:rsidTr="009214E2">
        <w:trPr>
          <w:trHeight w:val="203"/>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12" w:space="0" w:color="auto"/>
            </w:tcBorders>
            <w:noWrap/>
            <w:hideMark/>
          </w:tcPr>
          <w:p w14:paraId="06D205E9"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HSV2 positive</w:t>
            </w:r>
          </w:p>
        </w:tc>
        <w:tc>
          <w:tcPr>
            <w:tcW w:w="1417" w:type="dxa"/>
            <w:tcBorders>
              <w:top w:val="single" w:sz="4" w:space="0" w:color="auto"/>
              <w:left w:val="single" w:sz="12" w:space="0" w:color="auto"/>
              <w:bottom w:val="single" w:sz="4" w:space="0" w:color="auto"/>
              <w:right w:val="single" w:sz="4" w:space="0" w:color="auto"/>
            </w:tcBorders>
            <w:noWrap/>
            <w:hideMark/>
          </w:tcPr>
          <w:p w14:paraId="42396DEC"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167 (55∙5%)</w:t>
            </w:r>
          </w:p>
        </w:tc>
        <w:tc>
          <w:tcPr>
            <w:tcW w:w="1418" w:type="dxa"/>
            <w:tcBorders>
              <w:top w:val="single" w:sz="4" w:space="0" w:color="auto"/>
              <w:left w:val="single" w:sz="4" w:space="0" w:color="auto"/>
              <w:bottom w:val="single" w:sz="4" w:space="0" w:color="auto"/>
              <w:right w:val="single" w:sz="4" w:space="0" w:color="auto"/>
            </w:tcBorders>
            <w:noWrap/>
            <w:hideMark/>
          </w:tcPr>
          <w:p w14:paraId="303ACC01"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72 (51∙4%)</w:t>
            </w:r>
          </w:p>
        </w:tc>
        <w:tc>
          <w:tcPr>
            <w:tcW w:w="850" w:type="dxa"/>
            <w:tcBorders>
              <w:top w:val="single" w:sz="4" w:space="0" w:color="auto"/>
              <w:left w:val="single" w:sz="4" w:space="0" w:color="auto"/>
              <w:bottom w:val="single" w:sz="4" w:space="0" w:color="auto"/>
              <w:right w:val="single" w:sz="12" w:space="0" w:color="auto"/>
            </w:tcBorders>
            <w:noWrap/>
            <w:hideMark/>
          </w:tcPr>
          <w:p w14:paraId="5AB110F6"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0∙426</w:t>
            </w:r>
          </w:p>
        </w:tc>
        <w:tc>
          <w:tcPr>
            <w:tcW w:w="1418" w:type="dxa"/>
            <w:tcBorders>
              <w:top w:val="single" w:sz="4" w:space="0" w:color="auto"/>
              <w:left w:val="single" w:sz="12" w:space="0" w:color="auto"/>
              <w:bottom w:val="single" w:sz="4" w:space="0" w:color="auto"/>
              <w:right w:val="single" w:sz="4" w:space="0" w:color="auto"/>
            </w:tcBorders>
            <w:noWrap/>
            <w:hideMark/>
          </w:tcPr>
          <w:p w14:paraId="55E49BF6"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264 (54∙6%)</w:t>
            </w:r>
          </w:p>
        </w:tc>
        <w:tc>
          <w:tcPr>
            <w:tcW w:w="1560" w:type="dxa"/>
            <w:tcBorders>
              <w:top w:val="single" w:sz="4" w:space="0" w:color="auto"/>
              <w:left w:val="single" w:sz="4" w:space="0" w:color="auto"/>
              <w:bottom w:val="single" w:sz="4" w:space="0" w:color="auto"/>
              <w:right w:val="single" w:sz="4" w:space="0" w:color="auto"/>
            </w:tcBorders>
            <w:noWrap/>
            <w:hideMark/>
          </w:tcPr>
          <w:p w14:paraId="3E400A1A"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42 (44∙7%)</w:t>
            </w:r>
          </w:p>
        </w:tc>
        <w:tc>
          <w:tcPr>
            <w:tcW w:w="992" w:type="dxa"/>
            <w:tcBorders>
              <w:top w:val="single" w:sz="4" w:space="0" w:color="auto"/>
              <w:left w:val="single" w:sz="4" w:space="0" w:color="auto"/>
              <w:bottom w:val="single" w:sz="4" w:space="0" w:color="auto"/>
              <w:right w:val="single" w:sz="12" w:space="0" w:color="auto"/>
            </w:tcBorders>
            <w:noWrap/>
            <w:hideMark/>
          </w:tcPr>
          <w:p w14:paraId="39D06A34"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0∙080</w:t>
            </w:r>
          </w:p>
        </w:tc>
        <w:tc>
          <w:tcPr>
            <w:tcW w:w="2405" w:type="dxa"/>
            <w:tcBorders>
              <w:top w:val="single" w:sz="4" w:space="0" w:color="auto"/>
              <w:left w:val="single" w:sz="12" w:space="0" w:color="auto"/>
              <w:bottom w:val="single" w:sz="4" w:space="0" w:color="auto"/>
              <w:right w:val="single" w:sz="4" w:space="0" w:color="auto"/>
            </w:tcBorders>
          </w:tcPr>
          <w:p w14:paraId="0B870FCE"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0∙446</w:t>
            </w:r>
          </w:p>
        </w:tc>
      </w:tr>
      <w:tr w:rsidR="003D6138" w:rsidRPr="009A3C0D" w14:paraId="317D4AA8" w14:textId="77777777" w:rsidTr="009214E2">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12" w:space="0" w:color="auto"/>
            </w:tcBorders>
            <w:noWrap/>
            <w:hideMark/>
          </w:tcPr>
          <w:p w14:paraId="66E47227"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Transactional sex</w:t>
            </w:r>
          </w:p>
        </w:tc>
        <w:tc>
          <w:tcPr>
            <w:tcW w:w="1417" w:type="dxa"/>
            <w:tcBorders>
              <w:top w:val="single" w:sz="4" w:space="0" w:color="auto"/>
              <w:left w:val="single" w:sz="12" w:space="0" w:color="auto"/>
              <w:bottom w:val="single" w:sz="4" w:space="0" w:color="auto"/>
              <w:right w:val="single" w:sz="4" w:space="0" w:color="auto"/>
            </w:tcBorders>
            <w:noWrap/>
            <w:hideMark/>
          </w:tcPr>
          <w:p w14:paraId="64FC3734"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25 (8∙3%)</w:t>
            </w:r>
          </w:p>
        </w:tc>
        <w:tc>
          <w:tcPr>
            <w:tcW w:w="1418" w:type="dxa"/>
            <w:tcBorders>
              <w:top w:val="single" w:sz="4" w:space="0" w:color="auto"/>
              <w:left w:val="single" w:sz="4" w:space="0" w:color="auto"/>
              <w:bottom w:val="single" w:sz="4" w:space="0" w:color="auto"/>
              <w:right w:val="single" w:sz="4" w:space="0" w:color="auto"/>
            </w:tcBorders>
            <w:noWrap/>
            <w:hideMark/>
          </w:tcPr>
          <w:p w14:paraId="3ADEBB74"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14 (10∙0%)</w:t>
            </w:r>
          </w:p>
        </w:tc>
        <w:tc>
          <w:tcPr>
            <w:tcW w:w="850" w:type="dxa"/>
            <w:tcBorders>
              <w:top w:val="single" w:sz="4" w:space="0" w:color="auto"/>
              <w:left w:val="single" w:sz="4" w:space="0" w:color="auto"/>
              <w:bottom w:val="single" w:sz="4" w:space="0" w:color="auto"/>
              <w:right w:val="single" w:sz="12" w:space="0" w:color="auto"/>
            </w:tcBorders>
            <w:noWrap/>
            <w:hideMark/>
          </w:tcPr>
          <w:p w14:paraId="0DCA2AC2"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0∙560</w:t>
            </w:r>
          </w:p>
        </w:tc>
        <w:tc>
          <w:tcPr>
            <w:tcW w:w="1418" w:type="dxa"/>
            <w:tcBorders>
              <w:top w:val="single" w:sz="4" w:space="0" w:color="auto"/>
              <w:left w:val="single" w:sz="12" w:space="0" w:color="auto"/>
              <w:bottom w:val="single" w:sz="4" w:space="0" w:color="auto"/>
              <w:right w:val="single" w:sz="4" w:space="0" w:color="auto"/>
            </w:tcBorders>
            <w:noWrap/>
            <w:hideMark/>
          </w:tcPr>
          <w:p w14:paraId="1FD7113F"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42 (8∙7%)</w:t>
            </w:r>
          </w:p>
        </w:tc>
        <w:tc>
          <w:tcPr>
            <w:tcW w:w="1560" w:type="dxa"/>
            <w:tcBorders>
              <w:top w:val="single" w:sz="4" w:space="0" w:color="auto"/>
              <w:left w:val="single" w:sz="4" w:space="0" w:color="auto"/>
              <w:bottom w:val="single" w:sz="4" w:space="0" w:color="auto"/>
              <w:right w:val="single" w:sz="4" w:space="0" w:color="auto"/>
            </w:tcBorders>
            <w:noWrap/>
            <w:hideMark/>
          </w:tcPr>
          <w:p w14:paraId="18BD5D47"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5 (5∙3%)</w:t>
            </w:r>
          </w:p>
        </w:tc>
        <w:tc>
          <w:tcPr>
            <w:tcW w:w="992" w:type="dxa"/>
            <w:tcBorders>
              <w:top w:val="single" w:sz="4" w:space="0" w:color="auto"/>
              <w:left w:val="single" w:sz="4" w:space="0" w:color="auto"/>
              <w:bottom w:val="single" w:sz="4" w:space="0" w:color="auto"/>
              <w:right w:val="single" w:sz="12" w:space="0" w:color="auto"/>
            </w:tcBorders>
            <w:noWrap/>
            <w:hideMark/>
          </w:tcPr>
          <w:p w14:paraId="33B039E5"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0∙276</w:t>
            </w:r>
          </w:p>
        </w:tc>
        <w:tc>
          <w:tcPr>
            <w:tcW w:w="2405" w:type="dxa"/>
            <w:tcBorders>
              <w:top w:val="single" w:sz="4" w:space="0" w:color="auto"/>
              <w:left w:val="single" w:sz="12" w:space="0" w:color="auto"/>
              <w:bottom w:val="single" w:sz="4" w:space="0" w:color="auto"/>
              <w:right w:val="single" w:sz="4" w:space="0" w:color="auto"/>
            </w:tcBorders>
          </w:tcPr>
          <w:p w14:paraId="0AA9DC83"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0∙224</w:t>
            </w:r>
          </w:p>
        </w:tc>
      </w:tr>
      <w:tr w:rsidR="003D6138" w:rsidRPr="009A3C0D" w14:paraId="0CE30F3D" w14:textId="77777777" w:rsidTr="009214E2">
        <w:trPr>
          <w:trHeight w:val="203"/>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12" w:space="0" w:color="auto"/>
            </w:tcBorders>
            <w:noWrap/>
            <w:hideMark/>
          </w:tcPr>
          <w:p w14:paraId="2EA5EA4C"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xml:space="preserve">Multiple partners </w:t>
            </w:r>
          </w:p>
        </w:tc>
        <w:tc>
          <w:tcPr>
            <w:tcW w:w="1417" w:type="dxa"/>
            <w:tcBorders>
              <w:top w:val="single" w:sz="4" w:space="0" w:color="auto"/>
              <w:left w:val="single" w:sz="12" w:space="0" w:color="auto"/>
              <w:bottom w:val="single" w:sz="4" w:space="0" w:color="auto"/>
              <w:right w:val="single" w:sz="4" w:space="0" w:color="auto"/>
            </w:tcBorders>
            <w:noWrap/>
            <w:hideMark/>
          </w:tcPr>
          <w:p w14:paraId="2E1A223A"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51 (16∙9%)</w:t>
            </w:r>
          </w:p>
        </w:tc>
        <w:tc>
          <w:tcPr>
            <w:tcW w:w="1418" w:type="dxa"/>
            <w:tcBorders>
              <w:top w:val="single" w:sz="4" w:space="0" w:color="auto"/>
              <w:left w:val="single" w:sz="4" w:space="0" w:color="auto"/>
              <w:bottom w:val="single" w:sz="4" w:space="0" w:color="auto"/>
              <w:right w:val="single" w:sz="4" w:space="0" w:color="auto"/>
            </w:tcBorders>
            <w:noWrap/>
            <w:hideMark/>
          </w:tcPr>
          <w:p w14:paraId="3B9FE2E3"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25 (17∙9%)</w:t>
            </w:r>
          </w:p>
        </w:tc>
        <w:tc>
          <w:tcPr>
            <w:tcW w:w="850" w:type="dxa"/>
            <w:tcBorders>
              <w:top w:val="single" w:sz="4" w:space="0" w:color="auto"/>
              <w:left w:val="single" w:sz="4" w:space="0" w:color="auto"/>
              <w:bottom w:val="single" w:sz="4" w:space="0" w:color="auto"/>
              <w:right w:val="single" w:sz="12" w:space="0" w:color="auto"/>
            </w:tcBorders>
            <w:noWrap/>
            <w:hideMark/>
          </w:tcPr>
          <w:p w14:paraId="7FCFF3CE"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0∙813</w:t>
            </w:r>
          </w:p>
        </w:tc>
        <w:tc>
          <w:tcPr>
            <w:tcW w:w="1418" w:type="dxa"/>
            <w:tcBorders>
              <w:top w:val="single" w:sz="4" w:space="0" w:color="auto"/>
              <w:left w:val="single" w:sz="12" w:space="0" w:color="auto"/>
              <w:bottom w:val="single" w:sz="4" w:space="0" w:color="auto"/>
              <w:right w:val="single" w:sz="4" w:space="0" w:color="auto"/>
            </w:tcBorders>
            <w:noWrap/>
            <w:hideMark/>
          </w:tcPr>
          <w:p w14:paraId="67C921C4"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53 (11%)</w:t>
            </w:r>
          </w:p>
        </w:tc>
        <w:tc>
          <w:tcPr>
            <w:tcW w:w="1560" w:type="dxa"/>
            <w:tcBorders>
              <w:top w:val="single" w:sz="4" w:space="0" w:color="auto"/>
              <w:left w:val="single" w:sz="4" w:space="0" w:color="auto"/>
              <w:bottom w:val="single" w:sz="4" w:space="0" w:color="auto"/>
              <w:right w:val="single" w:sz="4" w:space="0" w:color="auto"/>
            </w:tcBorders>
            <w:noWrap/>
            <w:hideMark/>
          </w:tcPr>
          <w:p w14:paraId="2A2146D4"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9 (9∙6%)</w:t>
            </w:r>
          </w:p>
        </w:tc>
        <w:tc>
          <w:tcPr>
            <w:tcW w:w="992" w:type="dxa"/>
            <w:tcBorders>
              <w:top w:val="single" w:sz="4" w:space="0" w:color="auto"/>
              <w:left w:val="single" w:sz="4" w:space="0" w:color="auto"/>
              <w:bottom w:val="single" w:sz="4" w:space="0" w:color="auto"/>
              <w:right w:val="single" w:sz="12" w:space="0" w:color="auto"/>
            </w:tcBorders>
            <w:noWrap/>
            <w:hideMark/>
          </w:tcPr>
          <w:p w14:paraId="59A6F8B3"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0∙693</w:t>
            </w:r>
          </w:p>
        </w:tc>
        <w:tc>
          <w:tcPr>
            <w:tcW w:w="2405" w:type="dxa"/>
            <w:tcBorders>
              <w:top w:val="single" w:sz="4" w:space="0" w:color="auto"/>
              <w:left w:val="single" w:sz="12" w:space="0" w:color="auto"/>
              <w:bottom w:val="single" w:sz="4" w:space="0" w:color="auto"/>
              <w:right w:val="single" w:sz="4" w:space="0" w:color="auto"/>
            </w:tcBorders>
          </w:tcPr>
          <w:p w14:paraId="759FC204"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0∙647</w:t>
            </w:r>
          </w:p>
        </w:tc>
      </w:tr>
      <w:tr w:rsidR="003D6138" w:rsidRPr="009A3C0D" w14:paraId="7D640E1D" w14:textId="77777777" w:rsidTr="009214E2">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12" w:space="0" w:color="auto"/>
            </w:tcBorders>
            <w:noWrap/>
            <w:hideMark/>
          </w:tcPr>
          <w:p w14:paraId="7DCC4D54"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STI ever*</w:t>
            </w:r>
          </w:p>
        </w:tc>
        <w:tc>
          <w:tcPr>
            <w:tcW w:w="1417" w:type="dxa"/>
            <w:tcBorders>
              <w:top w:val="single" w:sz="4" w:space="0" w:color="auto"/>
              <w:left w:val="single" w:sz="12" w:space="0" w:color="auto"/>
              <w:bottom w:val="single" w:sz="4" w:space="0" w:color="auto"/>
              <w:right w:val="single" w:sz="4" w:space="0" w:color="auto"/>
            </w:tcBorders>
            <w:noWrap/>
            <w:hideMark/>
          </w:tcPr>
          <w:p w14:paraId="21BF9C3C"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132 (43∙9%)</w:t>
            </w:r>
          </w:p>
        </w:tc>
        <w:tc>
          <w:tcPr>
            <w:tcW w:w="1418" w:type="dxa"/>
            <w:tcBorders>
              <w:top w:val="single" w:sz="4" w:space="0" w:color="auto"/>
              <w:left w:val="single" w:sz="4" w:space="0" w:color="auto"/>
              <w:bottom w:val="single" w:sz="4" w:space="0" w:color="auto"/>
              <w:right w:val="single" w:sz="4" w:space="0" w:color="auto"/>
            </w:tcBorders>
            <w:noWrap/>
            <w:hideMark/>
          </w:tcPr>
          <w:p w14:paraId="4ED96211"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46 (32∙9%)</w:t>
            </w:r>
          </w:p>
        </w:tc>
        <w:tc>
          <w:tcPr>
            <w:tcW w:w="850" w:type="dxa"/>
            <w:tcBorders>
              <w:top w:val="single" w:sz="4" w:space="0" w:color="auto"/>
              <w:left w:val="single" w:sz="4" w:space="0" w:color="auto"/>
              <w:bottom w:val="single" w:sz="4" w:space="0" w:color="auto"/>
              <w:right w:val="single" w:sz="12" w:space="0" w:color="auto"/>
            </w:tcBorders>
            <w:noWrap/>
            <w:hideMark/>
          </w:tcPr>
          <w:p w14:paraId="04940FD4"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0∙028</w:t>
            </w:r>
          </w:p>
        </w:tc>
        <w:tc>
          <w:tcPr>
            <w:tcW w:w="1418" w:type="dxa"/>
            <w:tcBorders>
              <w:top w:val="single" w:sz="4" w:space="0" w:color="auto"/>
              <w:left w:val="single" w:sz="12" w:space="0" w:color="auto"/>
              <w:bottom w:val="single" w:sz="4" w:space="0" w:color="auto"/>
              <w:right w:val="single" w:sz="4" w:space="0" w:color="auto"/>
            </w:tcBorders>
            <w:noWrap/>
            <w:hideMark/>
          </w:tcPr>
          <w:p w14:paraId="3F2FEFD6"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190 (39∙3%)</w:t>
            </w:r>
          </w:p>
        </w:tc>
        <w:tc>
          <w:tcPr>
            <w:tcW w:w="1560" w:type="dxa"/>
            <w:tcBorders>
              <w:top w:val="single" w:sz="4" w:space="0" w:color="auto"/>
              <w:left w:val="single" w:sz="4" w:space="0" w:color="auto"/>
              <w:bottom w:val="single" w:sz="4" w:space="0" w:color="auto"/>
              <w:right w:val="single" w:sz="4" w:space="0" w:color="auto"/>
            </w:tcBorders>
            <w:noWrap/>
            <w:hideMark/>
          </w:tcPr>
          <w:p w14:paraId="2D10CAF2"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39 (41∙5%)</w:t>
            </w:r>
          </w:p>
        </w:tc>
        <w:tc>
          <w:tcPr>
            <w:tcW w:w="992" w:type="dxa"/>
            <w:tcBorders>
              <w:top w:val="single" w:sz="4" w:space="0" w:color="auto"/>
              <w:left w:val="single" w:sz="4" w:space="0" w:color="auto"/>
              <w:bottom w:val="single" w:sz="4" w:space="0" w:color="auto"/>
              <w:right w:val="single" w:sz="12" w:space="0" w:color="auto"/>
            </w:tcBorders>
            <w:noWrap/>
            <w:hideMark/>
          </w:tcPr>
          <w:p w14:paraId="78467675"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0∙696</w:t>
            </w:r>
          </w:p>
        </w:tc>
        <w:tc>
          <w:tcPr>
            <w:tcW w:w="2405" w:type="dxa"/>
            <w:tcBorders>
              <w:top w:val="single" w:sz="4" w:space="0" w:color="auto"/>
              <w:left w:val="single" w:sz="12" w:space="0" w:color="auto"/>
              <w:bottom w:val="single" w:sz="4" w:space="0" w:color="auto"/>
              <w:right w:val="single" w:sz="4" w:space="0" w:color="auto"/>
            </w:tcBorders>
          </w:tcPr>
          <w:p w14:paraId="423B70D2"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0∙076</w:t>
            </w:r>
          </w:p>
        </w:tc>
      </w:tr>
      <w:tr w:rsidR="003D6138" w:rsidRPr="009A3C0D" w14:paraId="27F5D147" w14:textId="77777777" w:rsidTr="009214E2">
        <w:trPr>
          <w:trHeight w:val="203"/>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12" w:space="0" w:color="auto"/>
            </w:tcBorders>
            <w:noWrap/>
            <w:hideMark/>
          </w:tcPr>
          <w:p w14:paraId="027E68F9"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Social support***</w:t>
            </w:r>
          </w:p>
        </w:tc>
        <w:tc>
          <w:tcPr>
            <w:tcW w:w="1417" w:type="dxa"/>
            <w:tcBorders>
              <w:top w:val="single" w:sz="4" w:space="0" w:color="auto"/>
              <w:left w:val="single" w:sz="12" w:space="0" w:color="auto"/>
              <w:bottom w:val="single" w:sz="4" w:space="0" w:color="auto"/>
              <w:right w:val="single" w:sz="4" w:space="0" w:color="auto"/>
            </w:tcBorders>
            <w:noWrap/>
            <w:hideMark/>
          </w:tcPr>
          <w:p w14:paraId="468DC471"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35∙2 (5∙1)</w:t>
            </w:r>
          </w:p>
        </w:tc>
        <w:tc>
          <w:tcPr>
            <w:tcW w:w="1418" w:type="dxa"/>
            <w:tcBorders>
              <w:top w:val="single" w:sz="4" w:space="0" w:color="auto"/>
              <w:left w:val="single" w:sz="4" w:space="0" w:color="auto"/>
              <w:bottom w:val="single" w:sz="4" w:space="0" w:color="auto"/>
              <w:right w:val="single" w:sz="4" w:space="0" w:color="auto"/>
            </w:tcBorders>
            <w:noWrap/>
            <w:hideMark/>
          </w:tcPr>
          <w:p w14:paraId="47B5EE6E"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34∙8 (5∙9)</w:t>
            </w:r>
          </w:p>
        </w:tc>
        <w:tc>
          <w:tcPr>
            <w:tcW w:w="850" w:type="dxa"/>
            <w:tcBorders>
              <w:top w:val="single" w:sz="4" w:space="0" w:color="auto"/>
              <w:left w:val="single" w:sz="4" w:space="0" w:color="auto"/>
              <w:bottom w:val="single" w:sz="4" w:space="0" w:color="auto"/>
              <w:right w:val="single" w:sz="12" w:space="0" w:color="auto"/>
            </w:tcBorders>
            <w:noWrap/>
            <w:hideMark/>
          </w:tcPr>
          <w:p w14:paraId="2988D877"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0∙468</w:t>
            </w:r>
          </w:p>
        </w:tc>
        <w:tc>
          <w:tcPr>
            <w:tcW w:w="1418" w:type="dxa"/>
            <w:tcBorders>
              <w:top w:val="single" w:sz="4" w:space="0" w:color="auto"/>
              <w:left w:val="single" w:sz="12" w:space="0" w:color="auto"/>
              <w:bottom w:val="single" w:sz="4" w:space="0" w:color="auto"/>
              <w:right w:val="single" w:sz="4" w:space="0" w:color="auto"/>
            </w:tcBorders>
            <w:noWrap/>
            <w:hideMark/>
          </w:tcPr>
          <w:p w14:paraId="01E5134B"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35∙0 (4∙6)</w:t>
            </w:r>
          </w:p>
        </w:tc>
        <w:tc>
          <w:tcPr>
            <w:tcW w:w="1560" w:type="dxa"/>
            <w:tcBorders>
              <w:top w:val="single" w:sz="4" w:space="0" w:color="auto"/>
              <w:left w:val="single" w:sz="4" w:space="0" w:color="auto"/>
              <w:bottom w:val="single" w:sz="4" w:space="0" w:color="auto"/>
              <w:right w:val="single" w:sz="4" w:space="0" w:color="auto"/>
            </w:tcBorders>
            <w:noWrap/>
            <w:hideMark/>
          </w:tcPr>
          <w:p w14:paraId="4C21D15A"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36∙1 (4∙2)</w:t>
            </w:r>
          </w:p>
        </w:tc>
        <w:tc>
          <w:tcPr>
            <w:tcW w:w="992" w:type="dxa"/>
            <w:tcBorders>
              <w:top w:val="single" w:sz="4" w:space="0" w:color="auto"/>
              <w:left w:val="single" w:sz="4" w:space="0" w:color="auto"/>
              <w:bottom w:val="single" w:sz="4" w:space="0" w:color="auto"/>
              <w:right w:val="single" w:sz="12" w:space="0" w:color="auto"/>
            </w:tcBorders>
            <w:noWrap/>
            <w:hideMark/>
          </w:tcPr>
          <w:p w14:paraId="486950E0"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0∙041</w:t>
            </w:r>
          </w:p>
        </w:tc>
        <w:tc>
          <w:tcPr>
            <w:tcW w:w="2405" w:type="dxa"/>
            <w:tcBorders>
              <w:top w:val="single" w:sz="4" w:space="0" w:color="auto"/>
              <w:left w:val="single" w:sz="12" w:space="0" w:color="auto"/>
              <w:bottom w:val="single" w:sz="4" w:space="0" w:color="auto"/>
              <w:right w:val="single" w:sz="4" w:space="0" w:color="auto"/>
            </w:tcBorders>
          </w:tcPr>
          <w:p w14:paraId="0B50706E"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0∙039</w:t>
            </w:r>
          </w:p>
        </w:tc>
      </w:tr>
      <w:tr w:rsidR="003D6138" w:rsidRPr="009A3C0D" w14:paraId="55AD48B6" w14:textId="77777777" w:rsidTr="009214E2">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12" w:space="0" w:color="auto"/>
            </w:tcBorders>
            <w:noWrap/>
            <w:hideMark/>
          </w:tcPr>
          <w:p w14:paraId="1C6A55CE"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Perceived stress**</w:t>
            </w:r>
          </w:p>
        </w:tc>
        <w:tc>
          <w:tcPr>
            <w:tcW w:w="1417" w:type="dxa"/>
            <w:tcBorders>
              <w:top w:val="single" w:sz="4" w:space="0" w:color="auto"/>
              <w:left w:val="single" w:sz="12" w:space="0" w:color="auto"/>
              <w:bottom w:val="single" w:sz="4" w:space="0" w:color="auto"/>
              <w:right w:val="single" w:sz="4" w:space="0" w:color="auto"/>
            </w:tcBorders>
            <w:noWrap/>
            <w:hideMark/>
          </w:tcPr>
          <w:p w14:paraId="366A7E7A"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23∙0 (5∙9)</w:t>
            </w:r>
          </w:p>
        </w:tc>
        <w:tc>
          <w:tcPr>
            <w:tcW w:w="1418" w:type="dxa"/>
            <w:tcBorders>
              <w:top w:val="single" w:sz="4" w:space="0" w:color="auto"/>
              <w:left w:val="single" w:sz="4" w:space="0" w:color="auto"/>
              <w:bottom w:val="single" w:sz="4" w:space="0" w:color="auto"/>
              <w:right w:val="single" w:sz="4" w:space="0" w:color="auto"/>
            </w:tcBorders>
            <w:noWrap/>
            <w:hideMark/>
          </w:tcPr>
          <w:p w14:paraId="2E82E277"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23∙0 (6∙1)</w:t>
            </w:r>
          </w:p>
        </w:tc>
        <w:tc>
          <w:tcPr>
            <w:tcW w:w="850" w:type="dxa"/>
            <w:tcBorders>
              <w:top w:val="single" w:sz="4" w:space="0" w:color="auto"/>
              <w:left w:val="single" w:sz="4" w:space="0" w:color="auto"/>
              <w:bottom w:val="single" w:sz="4" w:space="0" w:color="auto"/>
              <w:right w:val="single" w:sz="12" w:space="0" w:color="auto"/>
            </w:tcBorders>
            <w:noWrap/>
            <w:hideMark/>
          </w:tcPr>
          <w:p w14:paraId="6E36C865"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0∙981</w:t>
            </w:r>
          </w:p>
        </w:tc>
        <w:tc>
          <w:tcPr>
            <w:tcW w:w="1418" w:type="dxa"/>
            <w:tcBorders>
              <w:top w:val="single" w:sz="4" w:space="0" w:color="auto"/>
              <w:left w:val="single" w:sz="12" w:space="0" w:color="auto"/>
              <w:bottom w:val="single" w:sz="4" w:space="0" w:color="auto"/>
              <w:right w:val="single" w:sz="4" w:space="0" w:color="auto"/>
            </w:tcBorders>
            <w:noWrap/>
            <w:hideMark/>
          </w:tcPr>
          <w:p w14:paraId="46B2AA60"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21∙5 (5∙0)</w:t>
            </w:r>
          </w:p>
        </w:tc>
        <w:tc>
          <w:tcPr>
            <w:tcW w:w="1560" w:type="dxa"/>
            <w:tcBorders>
              <w:top w:val="single" w:sz="4" w:space="0" w:color="auto"/>
              <w:left w:val="single" w:sz="4" w:space="0" w:color="auto"/>
              <w:bottom w:val="single" w:sz="4" w:space="0" w:color="auto"/>
              <w:right w:val="single" w:sz="4" w:space="0" w:color="auto"/>
            </w:tcBorders>
            <w:noWrap/>
            <w:hideMark/>
          </w:tcPr>
          <w:p w14:paraId="4F3EFD11"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20∙3 (5∙0)</w:t>
            </w:r>
          </w:p>
        </w:tc>
        <w:tc>
          <w:tcPr>
            <w:tcW w:w="992" w:type="dxa"/>
            <w:tcBorders>
              <w:top w:val="single" w:sz="4" w:space="0" w:color="auto"/>
              <w:left w:val="single" w:sz="4" w:space="0" w:color="auto"/>
              <w:bottom w:val="single" w:sz="4" w:space="0" w:color="auto"/>
              <w:right w:val="single" w:sz="12" w:space="0" w:color="auto"/>
            </w:tcBorders>
            <w:noWrap/>
            <w:hideMark/>
          </w:tcPr>
          <w:p w14:paraId="3E7F46FF"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0∙039</w:t>
            </w:r>
          </w:p>
        </w:tc>
        <w:tc>
          <w:tcPr>
            <w:tcW w:w="2405" w:type="dxa"/>
            <w:tcBorders>
              <w:top w:val="single" w:sz="4" w:space="0" w:color="auto"/>
              <w:left w:val="single" w:sz="12" w:space="0" w:color="auto"/>
              <w:bottom w:val="single" w:sz="4" w:space="0" w:color="auto"/>
              <w:right w:val="single" w:sz="4" w:space="0" w:color="auto"/>
            </w:tcBorders>
          </w:tcPr>
          <w:p w14:paraId="33D38BF7"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0∙095</w:t>
            </w:r>
          </w:p>
        </w:tc>
      </w:tr>
      <w:tr w:rsidR="003D6138" w:rsidRPr="009A3C0D" w14:paraId="6EA768F7" w14:textId="77777777" w:rsidTr="009214E2">
        <w:trPr>
          <w:trHeight w:val="203"/>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12" w:space="0" w:color="auto"/>
            </w:tcBorders>
            <w:noWrap/>
            <w:hideMark/>
          </w:tcPr>
          <w:p w14:paraId="73CB60FB"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Previous experiences of trauma</w:t>
            </w:r>
          </w:p>
        </w:tc>
        <w:tc>
          <w:tcPr>
            <w:tcW w:w="1417" w:type="dxa"/>
            <w:tcBorders>
              <w:top w:val="single" w:sz="4" w:space="0" w:color="auto"/>
              <w:left w:val="single" w:sz="12" w:space="0" w:color="auto"/>
              <w:bottom w:val="single" w:sz="4" w:space="0" w:color="auto"/>
              <w:right w:val="single" w:sz="4" w:space="0" w:color="auto"/>
            </w:tcBorders>
            <w:noWrap/>
            <w:hideMark/>
          </w:tcPr>
          <w:p w14:paraId="5C54687B"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1∙9 (1∙7)</w:t>
            </w:r>
          </w:p>
        </w:tc>
        <w:tc>
          <w:tcPr>
            <w:tcW w:w="1418" w:type="dxa"/>
            <w:tcBorders>
              <w:top w:val="single" w:sz="4" w:space="0" w:color="auto"/>
              <w:left w:val="single" w:sz="4" w:space="0" w:color="auto"/>
              <w:bottom w:val="single" w:sz="4" w:space="0" w:color="auto"/>
              <w:right w:val="single" w:sz="4" w:space="0" w:color="auto"/>
            </w:tcBorders>
            <w:noWrap/>
            <w:hideMark/>
          </w:tcPr>
          <w:p w14:paraId="2D3914B8"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1∙7 (1∙7)</w:t>
            </w:r>
          </w:p>
        </w:tc>
        <w:tc>
          <w:tcPr>
            <w:tcW w:w="850" w:type="dxa"/>
            <w:tcBorders>
              <w:top w:val="single" w:sz="4" w:space="0" w:color="auto"/>
              <w:left w:val="single" w:sz="4" w:space="0" w:color="auto"/>
              <w:bottom w:val="single" w:sz="4" w:space="0" w:color="auto"/>
              <w:right w:val="single" w:sz="12" w:space="0" w:color="auto"/>
            </w:tcBorders>
            <w:noWrap/>
            <w:hideMark/>
          </w:tcPr>
          <w:p w14:paraId="01DCAF1D"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0∙112</w:t>
            </w:r>
          </w:p>
        </w:tc>
        <w:tc>
          <w:tcPr>
            <w:tcW w:w="1418" w:type="dxa"/>
            <w:tcBorders>
              <w:top w:val="single" w:sz="4" w:space="0" w:color="auto"/>
              <w:left w:val="single" w:sz="12" w:space="0" w:color="auto"/>
              <w:bottom w:val="single" w:sz="4" w:space="0" w:color="auto"/>
              <w:right w:val="single" w:sz="4" w:space="0" w:color="auto"/>
            </w:tcBorders>
            <w:noWrap/>
            <w:hideMark/>
          </w:tcPr>
          <w:p w14:paraId="0A369DF7"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1∙1 (1∙4)</w:t>
            </w:r>
          </w:p>
        </w:tc>
        <w:tc>
          <w:tcPr>
            <w:tcW w:w="1560" w:type="dxa"/>
            <w:tcBorders>
              <w:top w:val="single" w:sz="4" w:space="0" w:color="auto"/>
              <w:left w:val="single" w:sz="4" w:space="0" w:color="auto"/>
              <w:bottom w:val="single" w:sz="4" w:space="0" w:color="auto"/>
              <w:right w:val="single" w:sz="4" w:space="0" w:color="auto"/>
            </w:tcBorders>
            <w:noWrap/>
            <w:hideMark/>
          </w:tcPr>
          <w:p w14:paraId="6C56C992"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0∙8 (1∙2)</w:t>
            </w:r>
          </w:p>
        </w:tc>
        <w:tc>
          <w:tcPr>
            <w:tcW w:w="992" w:type="dxa"/>
            <w:tcBorders>
              <w:top w:val="single" w:sz="4" w:space="0" w:color="auto"/>
              <w:left w:val="single" w:sz="4" w:space="0" w:color="auto"/>
              <w:bottom w:val="single" w:sz="4" w:space="0" w:color="auto"/>
              <w:right w:val="single" w:sz="12" w:space="0" w:color="auto"/>
            </w:tcBorders>
            <w:noWrap/>
            <w:hideMark/>
          </w:tcPr>
          <w:p w14:paraId="587FE9C1"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0∙116</w:t>
            </w:r>
          </w:p>
        </w:tc>
        <w:tc>
          <w:tcPr>
            <w:tcW w:w="2405" w:type="dxa"/>
            <w:tcBorders>
              <w:top w:val="single" w:sz="4" w:space="0" w:color="auto"/>
              <w:left w:val="single" w:sz="12" w:space="0" w:color="auto"/>
              <w:bottom w:val="single" w:sz="4" w:space="0" w:color="auto"/>
              <w:right w:val="single" w:sz="4" w:space="0" w:color="auto"/>
            </w:tcBorders>
          </w:tcPr>
          <w:p w14:paraId="3E376841"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0∙693</w:t>
            </w:r>
          </w:p>
        </w:tc>
      </w:tr>
      <w:tr w:rsidR="003D6138" w:rsidRPr="009A3C0D" w14:paraId="1046A395" w14:textId="77777777" w:rsidTr="009214E2">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12" w:space="0" w:color="auto"/>
            </w:tcBorders>
            <w:noWrap/>
            <w:hideMark/>
          </w:tcPr>
          <w:p w14:paraId="2772C664"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xml:space="preserve">Childhood trauma </w:t>
            </w:r>
          </w:p>
        </w:tc>
        <w:tc>
          <w:tcPr>
            <w:tcW w:w="1417" w:type="dxa"/>
            <w:tcBorders>
              <w:top w:val="single" w:sz="4" w:space="0" w:color="auto"/>
              <w:left w:val="single" w:sz="12" w:space="0" w:color="auto"/>
              <w:bottom w:val="single" w:sz="4" w:space="0" w:color="auto"/>
              <w:right w:val="single" w:sz="4" w:space="0" w:color="auto"/>
            </w:tcBorders>
            <w:noWrap/>
            <w:hideMark/>
          </w:tcPr>
          <w:p w14:paraId="7931AB23"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16∙6 (3∙6)</w:t>
            </w:r>
          </w:p>
        </w:tc>
        <w:tc>
          <w:tcPr>
            <w:tcW w:w="1418" w:type="dxa"/>
            <w:tcBorders>
              <w:top w:val="single" w:sz="4" w:space="0" w:color="auto"/>
              <w:left w:val="single" w:sz="4" w:space="0" w:color="auto"/>
              <w:bottom w:val="single" w:sz="4" w:space="0" w:color="auto"/>
              <w:right w:val="single" w:sz="4" w:space="0" w:color="auto"/>
            </w:tcBorders>
            <w:noWrap/>
            <w:hideMark/>
          </w:tcPr>
          <w:p w14:paraId="017F627E"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16∙6 (3∙9)</w:t>
            </w:r>
          </w:p>
        </w:tc>
        <w:tc>
          <w:tcPr>
            <w:tcW w:w="850" w:type="dxa"/>
            <w:tcBorders>
              <w:top w:val="single" w:sz="4" w:space="0" w:color="auto"/>
              <w:left w:val="single" w:sz="4" w:space="0" w:color="auto"/>
              <w:bottom w:val="single" w:sz="4" w:space="0" w:color="auto"/>
              <w:right w:val="single" w:sz="12" w:space="0" w:color="auto"/>
            </w:tcBorders>
            <w:noWrap/>
            <w:hideMark/>
          </w:tcPr>
          <w:p w14:paraId="0EF22A28"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0∙975</w:t>
            </w:r>
          </w:p>
        </w:tc>
        <w:tc>
          <w:tcPr>
            <w:tcW w:w="1418" w:type="dxa"/>
            <w:tcBorders>
              <w:top w:val="single" w:sz="4" w:space="0" w:color="auto"/>
              <w:left w:val="single" w:sz="12" w:space="0" w:color="auto"/>
              <w:bottom w:val="single" w:sz="4" w:space="0" w:color="auto"/>
              <w:right w:val="single" w:sz="4" w:space="0" w:color="auto"/>
            </w:tcBorders>
            <w:noWrap/>
            <w:hideMark/>
          </w:tcPr>
          <w:p w14:paraId="7B4804B7"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16∙0 (2∙8)</w:t>
            </w:r>
          </w:p>
        </w:tc>
        <w:tc>
          <w:tcPr>
            <w:tcW w:w="1560" w:type="dxa"/>
            <w:tcBorders>
              <w:top w:val="single" w:sz="4" w:space="0" w:color="auto"/>
              <w:left w:val="single" w:sz="4" w:space="0" w:color="auto"/>
              <w:bottom w:val="single" w:sz="4" w:space="0" w:color="auto"/>
              <w:right w:val="single" w:sz="4" w:space="0" w:color="auto"/>
            </w:tcBorders>
            <w:noWrap/>
            <w:hideMark/>
          </w:tcPr>
          <w:p w14:paraId="14E9D110"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15∙6 (2∙7)</w:t>
            </w:r>
          </w:p>
        </w:tc>
        <w:tc>
          <w:tcPr>
            <w:tcW w:w="992" w:type="dxa"/>
            <w:tcBorders>
              <w:top w:val="single" w:sz="4" w:space="0" w:color="auto"/>
              <w:left w:val="single" w:sz="4" w:space="0" w:color="auto"/>
              <w:bottom w:val="single" w:sz="4" w:space="0" w:color="auto"/>
              <w:right w:val="single" w:sz="12" w:space="0" w:color="auto"/>
            </w:tcBorders>
            <w:noWrap/>
            <w:hideMark/>
          </w:tcPr>
          <w:p w14:paraId="69061652"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0∙204</w:t>
            </w:r>
          </w:p>
        </w:tc>
        <w:tc>
          <w:tcPr>
            <w:tcW w:w="2405" w:type="dxa"/>
            <w:tcBorders>
              <w:top w:val="single" w:sz="4" w:space="0" w:color="auto"/>
              <w:left w:val="single" w:sz="12" w:space="0" w:color="auto"/>
              <w:bottom w:val="single" w:sz="4" w:space="0" w:color="auto"/>
              <w:right w:val="single" w:sz="4" w:space="0" w:color="auto"/>
            </w:tcBorders>
          </w:tcPr>
          <w:p w14:paraId="29933AE1"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0∙272</w:t>
            </w:r>
          </w:p>
        </w:tc>
      </w:tr>
      <w:tr w:rsidR="003D6138" w:rsidRPr="009A3C0D" w14:paraId="670F5A2E" w14:textId="77777777" w:rsidTr="009214E2">
        <w:trPr>
          <w:trHeight w:val="203"/>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12" w:space="0" w:color="auto"/>
            </w:tcBorders>
            <w:noWrap/>
            <w:hideMark/>
          </w:tcPr>
          <w:p w14:paraId="00FE3671"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Audit C score*</w:t>
            </w:r>
          </w:p>
        </w:tc>
        <w:tc>
          <w:tcPr>
            <w:tcW w:w="1417" w:type="dxa"/>
            <w:tcBorders>
              <w:top w:val="single" w:sz="4" w:space="0" w:color="auto"/>
              <w:left w:val="single" w:sz="12" w:space="0" w:color="auto"/>
              <w:bottom w:val="single" w:sz="4" w:space="0" w:color="auto"/>
              <w:right w:val="single" w:sz="4" w:space="0" w:color="auto"/>
            </w:tcBorders>
            <w:noWrap/>
            <w:hideMark/>
          </w:tcPr>
          <w:p w14:paraId="337B4014"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2∙1 (2∙6)</w:t>
            </w:r>
          </w:p>
        </w:tc>
        <w:tc>
          <w:tcPr>
            <w:tcW w:w="1418" w:type="dxa"/>
            <w:tcBorders>
              <w:top w:val="single" w:sz="4" w:space="0" w:color="auto"/>
              <w:left w:val="single" w:sz="4" w:space="0" w:color="auto"/>
              <w:bottom w:val="single" w:sz="4" w:space="0" w:color="auto"/>
              <w:right w:val="single" w:sz="4" w:space="0" w:color="auto"/>
            </w:tcBorders>
            <w:noWrap/>
            <w:hideMark/>
          </w:tcPr>
          <w:p w14:paraId="1A560D7F"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1∙7 (2∙3)</w:t>
            </w:r>
          </w:p>
        </w:tc>
        <w:tc>
          <w:tcPr>
            <w:tcW w:w="850" w:type="dxa"/>
            <w:tcBorders>
              <w:top w:val="single" w:sz="4" w:space="0" w:color="auto"/>
              <w:left w:val="single" w:sz="4" w:space="0" w:color="auto"/>
              <w:bottom w:val="single" w:sz="4" w:space="0" w:color="auto"/>
              <w:right w:val="single" w:sz="12" w:space="0" w:color="auto"/>
            </w:tcBorders>
            <w:noWrap/>
            <w:hideMark/>
          </w:tcPr>
          <w:p w14:paraId="72507206"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0∙180</w:t>
            </w:r>
          </w:p>
        </w:tc>
        <w:tc>
          <w:tcPr>
            <w:tcW w:w="1418" w:type="dxa"/>
            <w:tcBorders>
              <w:top w:val="single" w:sz="4" w:space="0" w:color="auto"/>
              <w:left w:val="single" w:sz="12" w:space="0" w:color="auto"/>
              <w:bottom w:val="single" w:sz="4" w:space="0" w:color="auto"/>
              <w:right w:val="single" w:sz="4" w:space="0" w:color="auto"/>
            </w:tcBorders>
            <w:noWrap/>
            <w:hideMark/>
          </w:tcPr>
          <w:p w14:paraId="1333512C"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 (2∙3)</w:t>
            </w:r>
          </w:p>
        </w:tc>
        <w:tc>
          <w:tcPr>
            <w:tcW w:w="1560" w:type="dxa"/>
            <w:tcBorders>
              <w:top w:val="single" w:sz="4" w:space="0" w:color="auto"/>
              <w:left w:val="single" w:sz="4" w:space="0" w:color="auto"/>
              <w:bottom w:val="single" w:sz="4" w:space="0" w:color="auto"/>
              <w:right w:val="single" w:sz="4" w:space="0" w:color="auto"/>
            </w:tcBorders>
            <w:noWrap/>
            <w:hideMark/>
          </w:tcPr>
          <w:p w14:paraId="32BDBFF4"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1∙4 (2∙4)</w:t>
            </w:r>
          </w:p>
        </w:tc>
        <w:tc>
          <w:tcPr>
            <w:tcW w:w="992" w:type="dxa"/>
            <w:tcBorders>
              <w:top w:val="single" w:sz="4" w:space="0" w:color="auto"/>
              <w:left w:val="single" w:sz="4" w:space="0" w:color="auto"/>
              <w:bottom w:val="single" w:sz="4" w:space="0" w:color="auto"/>
              <w:right w:val="single" w:sz="12" w:space="0" w:color="auto"/>
            </w:tcBorders>
            <w:noWrap/>
            <w:hideMark/>
          </w:tcPr>
          <w:p w14:paraId="3479CB9C"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0∙727</w:t>
            </w:r>
          </w:p>
        </w:tc>
        <w:tc>
          <w:tcPr>
            <w:tcW w:w="2405" w:type="dxa"/>
            <w:tcBorders>
              <w:top w:val="single" w:sz="4" w:space="0" w:color="auto"/>
              <w:left w:val="single" w:sz="12" w:space="0" w:color="auto"/>
              <w:bottom w:val="single" w:sz="4" w:space="0" w:color="auto"/>
              <w:right w:val="single" w:sz="4" w:space="0" w:color="auto"/>
            </w:tcBorders>
          </w:tcPr>
          <w:p w14:paraId="3F84DC97"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0∙676</w:t>
            </w:r>
          </w:p>
        </w:tc>
      </w:tr>
      <w:tr w:rsidR="003D6138" w:rsidRPr="009A3C0D" w14:paraId="10D1C2B5" w14:textId="77777777" w:rsidTr="009214E2">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12" w:space="0" w:color="auto"/>
            </w:tcBorders>
            <w:noWrap/>
            <w:hideMark/>
          </w:tcPr>
          <w:p w14:paraId="530381EF"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PTSS-DTS*</w:t>
            </w:r>
          </w:p>
        </w:tc>
        <w:tc>
          <w:tcPr>
            <w:tcW w:w="1417" w:type="dxa"/>
            <w:tcBorders>
              <w:top w:val="single" w:sz="4" w:space="0" w:color="auto"/>
              <w:left w:val="single" w:sz="12" w:space="0" w:color="auto"/>
              <w:bottom w:val="single" w:sz="4" w:space="0" w:color="auto"/>
              <w:right w:val="single" w:sz="4" w:space="0" w:color="auto"/>
            </w:tcBorders>
            <w:noWrap/>
            <w:hideMark/>
          </w:tcPr>
          <w:p w14:paraId="489C84E4"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35∙3 (16∙0)</w:t>
            </w:r>
          </w:p>
        </w:tc>
        <w:tc>
          <w:tcPr>
            <w:tcW w:w="1418" w:type="dxa"/>
            <w:tcBorders>
              <w:top w:val="single" w:sz="4" w:space="0" w:color="auto"/>
              <w:left w:val="single" w:sz="4" w:space="0" w:color="auto"/>
              <w:bottom w:val="single" w:sz="4" w:space="0" w:color="auto"/>
              <w:right w:val="single" w:sz="4" w:space="0" w:color="auto"/>
            </w:tcBorders>
            <w:noWrap/>
            <w:hideMark/>
          </w:tcPr>
          <w:p w14:paraId="37A2FB37"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33∙6 (15∙1)</w:t>
            </w:r>
          </w:p>
        </w:tc>
        <w:tc>
          <w:tcPr>
            <w:tcW w:w="850" w:type="dxa"/>
            <w:tcBorders>
              <w:top w:val="single" w:sz="4" w:space="0" w:color="auto"/>
              <w:left w:val="single" w:sz="4" w:space="0" w:color="auto"/>
              <w:bottom w:val="single" w:sz="4" w:space="0" w:color="auto"/>
              <w:right w:val="single" w:sz="12" w:space="0" w:color="auto"/>
            </w:tcBorders>
            <w:noWrap/>
            <w:hideMark/>
          </w:tcPr>
          <w:p w14:paraId="028C4566"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0∙292</w:t>
            </w:r>
          </w:p>
        </w:tc>
        <w:tc>
          <w:tcPr>
            <w:tcW w:w="1418" w:type="dxa"/>
            <w:tcBorders>
              <w:top w:val="single" w:sz="4" w:space="0" w:color="auto"/>
              <w:left w:val="single" w:sz="12" w:space="0" w:color="auto"/>
              <w:bottom w:val="single" w:sz="4" w:space="0" w:color="auto"/>
              <w:right w:val="single" w:sz="4" w:space="0" w:color="auto"/>
            </w:tcBorders>
            <w:noWrap/>
            <w:hideMark/>
          </w:tcPr>
          <w:p w14:paraId="5A4F1A6B"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6∙4 (9∙8)</w:t>
            </w:r>
          </w:p>
        </w:tc>
        <w:tc>
          <w:tcPr>
            <w:tcW w:w="1560" w:type="dxa"/>
            <w:tcBorders>
              <w:top w:val="single" w:sz="4" w:space="0" w:color="auto"/>
              <w:left w:val="single" w:sz="4" w:space="0" w:color="auto"/>
              <w:bottom w:val="single" w:sz="4" w:space="0" w:color="auto"/>
              <w:right w:val="single" w:sz="4" w:space="0" w:color="auto"/>
            </w:tcBorders>
            <w:noWrap/>
            <w:hideMark/>
          </w:tcPr>
          <w:p w14:paraId="27B555D7"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5∙3 (9∙2)</w:t>
            </w:r>
          </w:p>
        </w:tc>
        <w:tc>
          <w:tcPr>
            <w:tcW w:w="992" w:type="dxa"/>
            <w:tcBorders>
              <w:top w:val="single" w:sz="4" w:space="0" w:color="auto"/>
              <w:left w:val="single" w:sz="4" w:space="0" w:color="auto"/>
              <w:bottom w:val="single" w:sz="4" w:space="0" w:color="auto"/>
              <w:right w:val="single" w:sz="12" w:space="0" w:color="auto"/>
            </w:tcBorders>
            <w:noWrap/>
            <w:hideMark/>
          </w:tcPr>
          <w:p w14:paraId="72AAD0D9"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0∙284</w:t>
            </w:r>
          </w:p>
        </w:tc>
        <w:tc>
          <w:tcPr>
            <w:tcW w:w="2405" w:type="dxa"/>
            <w:tcBorders>
              <w:top w:val="single" w:sz="4" w:space="0" w:color="auto"/>
              <w:left w:val="single" w:sz="12" w:space="0" w:color="auto"/>
              <w:bottom w:val="single" w:sz="4" w:space="0" w:color="auto"/>
              <w:right w:val="single" w:sz="4" w:space="0" w:color="auto"/>
            </w:tcBorders>
          </w:tcPr>
          <w:p w14:paraId="1E1B1A6E"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0∙634</w:t>
            </w:r>
          </w:p>
        </w:tc>
      </w:tr>
      <w:tr w:rsidR="003D6138" w:rsidRPr="009A3C0D" w14:paraId="07FC22D1" w14:textId="77777777" w:rsidTr="009214E2">
        <w:trPr>
          <w:trHeight w:val="203"/>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12" w:space="0" w:color="auto"/>
            </w:tcBorders>
            <w:noWrap/>
            <w:hideMark/>
          </w:tcPr>
          <w:p w14:paraId="5A275DF0"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Depression-CESD*</w:t>
            </w:r>
          </w:p>
        </w:tc>
        <w:tc>
          <w:tcPr>
            <w:tcW w:w="1417" w:type="dxa"/>
            <w:tcBorders>
              <w:top w:val="single" w:sz="4" w:space="0" w:color="auto"/>
              <w:left w:val="single" w:sz="12" w:space="0" w:color="auto"/>
              <w:bottom w:val="single" w:sz="4" w:space="0" w:color="auto"/>
              <w:right w:val="single" w:sz="4" w:space="0" w:color="auto"/>
            </w:tcBorders>
            <w:noWrap/>
            <w:hideMark/>
          </w:tcPr>
          <w:p w14:paraId="334BA544"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33∙2 (12∙7)</w:t>
            </w:r>
          </w:p>
        </w:tc>
        <w:tc>
          <w:tcPr>
            <w:tcW w:w="1418" w:type="dxa"/>
            <w:tcBorders>
              <w:top w:val="single" w:sz="4" w:space="0" w:color="auto"/>
              <w:left w:val="single" w:sz="4" w:space="0" w:color="auto"/>
              <w:bottom w:val="single" w:sz="4" w:space="0" w:color="auto"/>
              <w:right w:val="single" w:sz="4" w:space="0" w:color="auto"/>
            </w:tcBorders>
            <w:noWrap/>
            <w:hideMark/>
          </w:tcPr>
          <w:p w14:paraId="780FFCD0"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33∙2 (12∙3)</w:t>
            </w:r>
          </w:p>
        </w:tc>
        <w:tc>
          <w:tcPr>
            <w:tcW w:w="850" w:type="dxa"/>
            <w:tcBorders>
              <w:top w:val="single" w:sz="4" w:space="0" w:color="auto"/>
              <w:left w:val="single" w:sz="4" w:space="0" w:color="auto"/>
              <w:bottom w:val="single" w:sz="4" w:space="0" w:color="auto"/>
              <w:right w:val="single" w:sz="12" w:space="0" w:color="auto"/>
            </w:tcBorders>
            <w:noWrap/>
            <w:hideMark/>
          </w:tcPr>
          <w:p w14:paraId="1862B2F9"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0∙973</w:t>
            </w:r>
          </w:p>
        </w:tc>
        <w:tc>
          <w:tcPr>
            <w:tcW w:w="1418" w:type="dxa"/>
            <w:tcBorders>
              <w:top w:val="single" w:sz="4" w:space="0" w:color="auto"/>
              <w:left w:val="single" w:sz="12" w:space="0" w:color="auto"/>
              <w:bottom w:val="single" w:sz="4" w:space="0" w:color="auto"/>
              <w:right w:val="single" w:sz="4" w:space="0" w:color="auto"/>
            </w:tcBorders>
            <w:noWrap/>
            <w:hideMark/>
          </w:tcPr>
          <w:p w14:paraId="1D78B43B"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13∙3 (9∙1)</w:t>
            </w:r>
          </w:p>
        </w:tc>
        <w:tc>
          <w:tcPr>
            <w:tcW w:w="1560" w:type="dxa"/>
            <w:tcBorders>
              <w:top w:val="single" w:sz="4" w:space="0" w:color="auto"/>
              <w:left w:val="single" w:sz="4" w:space="0" w:color="auto"/>
              <w:bottom w:val="single" w:sz="4" w:space="0" w:color="auto"/>
              <w:right w:val="single" w:sz="4" w:space="0" w:color="auto"/>
            </w:tcBorders>
            <w:noWrap/>
            <w:hideMark/>
          </w:tcPr>
          <w:p w14:paraId="3AA6F0A2"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11∙8 (8∙6)</w:t>
            </w:r>
          </w:p>
        </w:tc>
        <w:tc>
          <w:tcPr>
            <w:tcW w:w="992" w:type="dxa"/>
            <w:tcBorders>
              <w:top w:val="single" w:sz="4" w:space="0" w:color="auto"/>
              <w:left w:val="single" w:sz="4" w:space="0" w:color="auto"/>
              <w:bottom w:val="single" w:sz="4" w:space="0" w:color="auto"/>
              <w:right w:val="single" w:sz="12" w:space="0" w:color="auto"/>
            </w:tcBorders>
            <w:noWrap/>
            <w:hideMark/>
          </w:tcPr>
          <w:p w14:paraId="316A4F58"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0∙157</w:t>
            </w:r>
          </w:p>
        </w:tc>
        <w:tc>
          <w:tcPr>
            <w:tcW w:w="2405" w:type="dxa"/>
            <w:tcBorders>
              <w:top w:val="single" w:sz="4" w:space="0" w:color="auto"/>
              <w:left w:val="single" w:sz="12" w:space="0" w:color="auto"/>
              <w:bottom w:val="single" w:sz="4" w:space="0" w:color="auto"/>
              <w:right w:val="single" w:sz="4" w:space="0" w:color="auto"/>
            </w:tcBorders>
          </w:tcPr>
          <w:p w14:paraId="5672AA4D"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0∙233</w:t>
            </w:r>
          </w:p>
        </w:tc>
      </w:tr>
      <w:tr w:rsidR="008D0B2B" w:rsidRPr="009A3C0D" w14:paraId="7F4A0394" w14:textId="77777777" w:rsidTr="009214E2">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12" w:space="0" w:color="auto"/>
            </w:tcBorders>
            <w:noWrap/>
          </w:tcPr>
          <w:p w14:paraId="6ED07368"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lastRenderedPageBreak/>
              <w:t>Received PEP ¶</w:t>
            </w:r>
          </w:p>
        </w:tc>
        <w:tc>
          <w:tcPr>
            <w:tcW w:w="1417" w:type="dxa"/>
            <w:tcBorders>
              <w:top w:val="single" w:sz="4" w:space="0" w:color="auto"/>
              <w:left w:val="single" w:sz="12" w:space="0" w:color="auto"/>
              <w:bottom w:val="single" w:sz="4" w:space="0" w:color="auto"/>
              <w:right w:val="single" w:sz="4" w:space="0" w:color="auto"/>
            </w:tcBorders>
            <w:noWrap/>
          </w:tcPr>
          <w:p w14:paraId="4DE8418F"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196 (94∙2)</w:t>
            </w:r>
          </w:p>
        </w:tc>
        <w:tc>
          <w:tcPr>
            <w:tcW w:w="1418" w:type="dxa"/>
            <w:tcBorders>
              <w:top w:val="single" w:sz="4" w:space="0" w:color="auto"/>
              <w:left w:val="single" w:sz="4" w:space="0" w:color="auto"/>
              <w:bottom w:val="single" w:sz="4" w:space="0" w:color="auto"/>
              <w:right w:val="single" w:sz="4" w:space="0" w:color="auto"/>
            </w:tcBorders>
            <w:noWrap/>
          </w:tcPr>
          <w:p w14:paraId="6227F0A0"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32 (94∙1)</w:t>
            </w:r>
          </w:p>
        </w:tc>
        <w:tc>
          <w:tcPr>
            <w:tcW w:w="850" w:type="dxa"/>
            <w:tcBorders>
              <w:top w:val="single" w:sz="4" w:space="0" w:color="auto"/>
              <w:left w:val="single" w:sz="4" w:space="0" w:color="auto"/>
              <w:bottom w:val="single" w:sz="4" w:space="0" w:color="auto"/>
              <w:right w:val="single" w:sz="12" w:space="0" w:color="auto"/>
            </w:tcBorders>
            <w:noWrap/>
          </w:tcPr>
          <w:p w14:paraId="3147169F"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0∙979</w:t>
            </w:r>
          </w:p>
        </w:tc>
        <w:tc>
          <w:tcPr>
            <w:tcW w:w="6375" w:type="dxa"/>
            <w:gridSpan w:val="4"/>
            <w:tcBorders>
              <w:top w:val="single" w:sz="4" w:space="0" w:color="auto"/>
              <w:left w:val="single" w:sz="12" w:space="0" w:color="auto"/>
              <w:bottom w:val="single" w:sz="4" w:space="0" w:color="auto"/>
              <w:right w:val="single" w:sz="4" w:space="0" w:color="auto"/>
            </w:tcBorders>
            <w:noWrap/>
          </w:tcPr>
          <w:p w14:paraId="0F3BAC34"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8D0B2B" w:rsidRPr="009A3C0D" w14:paraId="5D5A7E17" w14:textId="77777777" w:rsidTr="009214E2">
        <w:trPr>
          <w:trHeight w:val="203"/>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12" w:space="0" w:color="auto"/>
            </w:tcBorders>
            <w:noWrap/>
          </w:tcPr>
          <w:p w14:paraId="557849EA"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Adherence to PEP ¶¶</w:t>
            </w:r>
          </w:p>
        </w:tc>
        <w:tc>
          <w:tcPr>
            <w:tcW w:w="1417" w:type="dxa"/>
            <w:tcBorders>
              <w:top w:val="single" w:sz="4" w:space="0" w:color="auto"/>
              <w:left w:val="single" w:sz="12" w:space="0" w:color="auto"/>
              <w:bottom w:val="single" w:sz="4" w:space="0" w:color="auto"/>
              <w:right w:val="single" w:sz="4" w:space="0" w:color="auto"/>
            </w:tcBorders>
            <w:noWrap/>
          </w:tcPr>
          <w:p w14:paraId="02B8674F"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177 (90∙3)</w:t>
            </w:r>
          </w:p>
        </w:tc>
        <w:tc>
          <w:tcPr>
            <w:tcW w:w="1418" w:type="dxa"/>
            <w:tcBorders>
              <w:top w:val="single" w:sz="4" w:space="0" w:color="auto"/>
              <w:left w:val="single" w:sz="4" w:space="0" w:color="auto"/>
              <w:bottom w:val="single" w:sz="4" w:space="0" w:color="auto"/>
              <w:right w:val="single" w:sz="4" w:space="0" w:color="auto"/>
            </w:tcBorders>
            <w:noWrap/>
          </w:tcPr>
          <w:p w14:paraId="775FF83E"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30 (93∙8)</w:t>
            </w:r>
          </w:p>
        </w:tc>
        <w:tc>
          <w:tcPr>
            <w:tcW w:w="850" w:type="dxa"/>
            <w:tcBorders>
              <w:top w:val="single" w:sz="4" w:space="0" w:color="auto"/>
              <w:left w:val="single" w:sz="4" w:space="0" w:color="auto"/>
              <w:bottom w:val="single" w:sz="4" w:space="0" w:color="auto"/>
              <w:right w:val="single" w:sz="12" w:space="0" w:color="auto"/>
            </w:tcBorders>
            <w:noWrap/>
          </w:tcPr>
          <w:p w14:paraId="37C36BB8"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0∙532</w:t>
            </w:r>
          </w:p>
        </w:tc>
        <w:tc>
          <w:tcPr>
            <w:tcW w:w="6375" w:type="dxa"/>
            <w:gridSpan w:val="4"/>
            <w:tcBorders>
              <w:top w:val="single" w:sz="4" w:space="0" w:color="auto"/>
              <w:left w:val="single" w:sz="12" w:space="0" w:color="auto"/>
              <w:bottom w:val="single" w:sz="4" w:space="0" w:color="auto"/>
              <w:right w:val="single" w:sz="4" w:space="0" w:color="auto"/>
            </w:tcBorders>
            <w:noWrap/>
          </w:tcPr>
          <w:p w14:paraId="5F0852B9"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bl>
    <w:p w14:paraId="73A40DFF" w14:textId="77777777" w:rsidR="00ED30AB" w:rsidRPr="009A3C0D" w:rsidRDefault="00ED30AB" w:rsidP="00ED30AB">
      <w:pPr>
        <w:spacing w:after="0"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xml:space="preserve">IPV= intimate partner violence-ever experienced emotional, economical, </w:t>
      </w:r>
      <w:proofErr w:type="gramStart"/>
      <w:r w:rsidRPr="009A3C0D">
        <w:rPr>
          <w:rFonts w:ascii="Times New Roman" w:eastAsia="Times New Roman" w:hAnsi="Times New Roman" w:cs="Times New Roman"/>
          <w:color w:val="000000"/>
          <w:sz w:val="16"/>
          <w:szCs w:val="16"/>
        </w:rPr>
        <w:t>sexual</w:t>
      </w:r>
      <w:proofErr w:type="gramEnd"/>
      <w:r w:rsidRPr="009A3C0D">
        <w:rPr>
          <w:rFonts w:ascii="Times New Roman" w:eastAsia="Times New Roman" w:hAnsi="Times New Roman" w:cs="Times New Roman"/>
          <w:color w:val="000000"/>
          <w:sz w:val="16"/>
          <w:szCs w:val="16"/>
        </w:rPr>
        <w:t xml:space="preserve"> or physical IPV.  HSV2=herpes simplex virus type 2. NPSV=non-partner sexual violence. </w:t>
      </w:r>
    </w:p>
    <w:p w14:paraId="77B9E113" w14:textId="77777777" w:rsidR="00ED30AB" w:rsidRPr="009A3C0D" w:rsidRDefault="00ED30AB" w:rsidP="00ED30AB">
      <w:pPr>
        <w:spacing w:after="0"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Transactional sex=with a casual partner.  Multiple partners= 2 or more partners in the last year.  STI Ever= Been told by a health worker that they had an STI and have had vaginal discharge or an ulcer.  PTSS-Post Traumatic Stress Syndrome, DTS- Davidson trauma scale.  CESD-Center for Epidemiological Studies Depression.  PEP-post-exposure prophylaxis</w:t>
      </w:r>
    </w:p>
    <w:p w14:paraId="30FC9668" w14:textId="77777777" w:rsidR="00ED30AB" w:rsidRPr="009A3C0D" w:rsidRDefault="00ED30AB" w:rsidP="00ED30AB">
      <w:pPr>
        <w:spacing w:after="0"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*N=1018, with retained total n=784 and unexposed retained n=483.  **N=1017, with retained total n=783 and unexposed retained n=482. ***N=1016, with retained total n=782 and unexposed retained n=481  ¶N=242, with retained total n=208 and lost to follow up total n=34 ¶¶ Among the participants that received PEP, with retained n=196 and lost to follow n=32</w:t>
      </w:r>
    </w:p>
    <w:p w14:paraId="7EAE7F76" w14:textId="3E365612" w:rsidR="00265EA5" w:rsidRPr="009A3C0D" w:rsidRDefault="00ED30AB" w:rsidP="00ED30AB">
      <w:pPr>
        <w:spacing w:after="0"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Loss to follow-up associated with exposure group (</w:t>
      </w:r>
      <w:r w:rsidRPr="009A3C0D">
        <w:rPr>
          <w:rFonts w:ascii="Times New Roman" w:eastAsia="Times New Roman" w:hAnsi="Times New Roman" w:cs="Times New Roman"/>
          <w:i/>
          <w:iCs/>
          <w:color w:val="000000"/>
          <w:sz w:val="16"/>
          <w:szCs w:val="16"/>
        </w:rPr>
        <w:t>p</w:t>
      </w:r>
      <w:r w:rsidR="000D31EA" w:rsidRPr="009A3C0D">
        <w:rPr>
          <w:rFonts w:ascii="Times New Roman" w:eastAsia="Times New Roman" w:hAnsi="Times New Roman" w:cs="Times New Roman"/>
          <w:color w:val="000000"/>
          <w:sz w:val="16"/>
          <w:szCs w:val="16"/>
        </w:rPr>
        <w:t>-</w:t>
      </w:r>
      <w:r w:rsidRPr="009A3C0D">
        <w:rPr>
          <w:rFonts w:ascii="Times New Roman" w:eastAsia="Times New Roman" w:hAnsi="Times New Roman" w:cs="Times New Roman"/>
          <w:color w:val="000000"/>
          <w:sz w:val="16"/>
          <w:szCs w:val="16"/>
        </w:rPr>
        <w:t>value=&lt; 0∙000)</w:t>
      </w:r>
    </w:p>
    <w:p w14:paraId="01DBFD28" w14:textId="77777777" w:rsidR="00CD64AC" w:rsidRPr="009A3C0D" w:rsidRDefault="00CD64AC" w:rsidP="00CD64AC">
      <w:pPr>
        <w:spacing w:line="480" w:lineRule="auto"/>
        <w:contextualSpacing/>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ª Pearson’s chi-square and t-test were applied to compare the baseline characteristics between the retained and the loss to follow up within each exposure group</w:t>
      </w:r>
    </w:p>
    <w:p w14:paraId="4590C68F" w14:textId="5B953894" w:rsidR="00CD64AC" w:rsidRPr="009A3C0D" w:rsidRDefault="00CD64AC" w:rsidP="00ED30AB">
      <w:pPr>
        <w:spacing w:after="0"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The logistic regression was applied to obtain the interaction term effect of the baseline characteristic and the exposure group on the loss to follow up outcome</w:t>
      </w:r>
    </w:p>
    <w:p w14:paraId="6522DB09" w14:textId="736BD9F5" w:rsidR="00ED30AB" w:rsidRPr="009A3C0D" w:rsidRDefault="00ED30AB" w:rsidP="00DB0A45">
      <w:pPr>
        <w:spacing w:after="0" w:line="480" w:lineRule="auto"/>
        <w:rPr>
          <w:rFonts w:ascii="Times New Roman" w:hAnsi="Times New Roman" w:cs="Times New Roman"/>
          <w:sz w:val="20"/>
          <w:szCs w:val="20"/>
        </w:rPr>
      </w:pPr>
      <w:r w:rsidRPr="009A3C0D">
        <w:rPr>
          <w:rFonts w:ascii="Times New Roman" w:hAnsi="Times New Roman" w:cs="Times New Roman"/>
          <w:sz w:val="20"/>
          <w:szCs w:val="20"/>
        </w:rPr>
        <w:br w:type="page"/>
      </w:r>
    </w:p>
    <w:p w14:paraId="0539DE83" w14:textId="443B4411" w:rsidR="00ED30AB" w:rsidRPr="009A3C0D" w:rsidRDefault="00ED30AB" w:rsidP="002F7CF4">
      <w:pPr>
        <w:spacing w:after="0" w:line="240" w:lineRule="auto"/>
        <w:rPr>
          <w:rFonts w:ascii="Times New Roman" w:hAnsi="Times New Roman" w:cs="Times New Roman"/>
          <w:sz w:val="20"/>
          <w:szCs w:val="20"/>
        </w:rPr>
      </w:pPr>
      <w:r w:rsidRPr="009A3C0D">
        <w:rPr>
          <w:rFonts w:ascii="Times New Roman" w:hAnsi="Times New Roman" w:cs="Times New Roman"/>
          <w:b/>
          <w:bCs/>
          <w:sz w:val="20"/>
          <w:szCs w:val="20"/>
        </w:rPr>
        <w:lastRenderedPageBreak/>
        <w:t>Table S</w:t>
      </w:r>
      <w:r w:rsidR="00CE136A" w:rsidRPr="009A3C0D">
        <w:rPr>
          <w:rFonts w:ascii="Times New Roman" w:hAnsi="Times New Roman" w:cs="Times New Roman"/>
          <w:b/>
          <w:bCs/>
          <w:sz w:val="20"/>
          <w:szCs w:val="20"/>
        </w:rPr>
        <w:t>4</w:t>
      </w:r>
      <w:r w:rsidRPr="009A3C0D">
        <w:rPr>
          <w:rFonts w:ascii="Times New Roman" w:hAnsi="Times New Roman" w:cs="Times New Roman"/>
          <w:b/>
          <w:bCs/>
          <w:sz w:val="20"/>
          <w:szCs w:val="20"/>
        </w:rPr>
        <w:t xml:space="preserve">: Baseline social demographic and behavioural characteristics of HIV negative women who were retained and lost to follow at 9-month visit </w:t>
      </w:r>
      <w:r w:rsidR="006D1C35" w:rsidRPr="009A3C0D">
        <w:rPr>
          <w:rFonts w:ascii="Times New Roman" w:eastAsia="Times New Roman" w:hAnsi="Times New Roman" w:cs="Times New Roman"/>
          <w:b/>
          <w:bCs/>
          <w:color w:val="000000"/>
          <w:sz w:val="20"/>
          <w:szCs w:val="20"/>
        </w:rPr>
        <w:t>with differential loss-to-follow-up</w:t>
      </w:r>
      <w:r w:rsidR="006D1C35" w:rsidRPr="009A3C0D">
        <w:rPr>
          <w:rFonts w:ascii="Times New Roman" w:hAnsi="Times New Roman" w:cs="Times New Roman"/>
          <w:b/>
          <w:bCs/>
          <w:sz w:val="20"/>
          <w:szCs w:val="20"/>
        </w:rPr>
        <w:t xml:space="preserve"> </w:t>
      </w:r>
      <w:r w:rsidRPr="009A3C0D">
        <w:rPr>
          <w:rFonts w:ascii="Times New Roman" w:hAnsi="Times New Roman" w:cs="Times New Roman"/>
          <w:b/>
          <w:bCs/>
          <w:sz w:val="20"/>
          <w:szCs w:val="20"/>
        </w:rPr>
        <w:t>by exposure group</w:t>
      </w:r>
    </w:p>
    <w:tbl>
      <w:tblPr>
        <w:tblStyle w:val="PlainTable2"/>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1276"/>
        <w:gridCol w:w="1418"/>
        <w:gridCol w:w="850"/>
        <w:gridCol w:w="1254"/>
        <w:gridCol w:w="1680"/>
        <w:gridCol w:w="893"/>
        <w:gridCol w:w="2278"/>
      </w:tblGrid>
      <w:tr w:rsidR="003E509C" w:rsidRPr="009A3C0D" w14:paraId="7C723784" w14:textId="77777777" w:rsidTr="00B7364C">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387" w:type="dxa"/>
            <w:tcBorders>
              <w:bottom w:val="single" w:sz="4" w:space="0" w:color="auto"/>
            </w:tcBorders>
            <w:shd w:val="clear" w:color="auto" w:fill="D9D9D9" w:themeFill="background1" w:themeFillShade="D9"/>
            <w:noWrap/>
            <w:hideMark/>
          </w:tcPr>
          <w:p w14:paraId="1819ECD5" w14:textId="77777777" w:rsidR="00ED30AB" w:rsidRPr="009A3C0D" w:rsidRDefault="00ED30AB" w:rsidP="0022280C">
            <w:pPr>
              <w:spacing w:line="480" w:lineRule="auto"/>
              <w:rPr>
                <w:rFonts w:ascii="Times New Roman" w:eastAsia="Times New Roman" w:hAnsi="Times New Roman" w:cs="Times New Roman"/>
                <w:sz w:val="16"/>
                <w:szCs w:val="16"/>
              </w:rPr>
            </w:pPr>
          </w:p>
        </w:tc>
        <w:tc>
          <w:tcPr>
            <w:tcW w:w="3544" w:type="dxa"/>
            <w:gridSpan w:val="3"/>
            <w:shd w:val="clear" w:color="auto" w:fill="D9D9D9" w:themeFill="background1" w:themeFillShade="D9"/>
            <w:noWrap/>
            <w:hideMark/>
          </w:tcPr>
          <w:p w14:paraId="359F656C" w14:textId="455D112B" w:rsidR="00ED30AB" w:rsidRPr="009A3C0D" w:rsidRDefault="00ED30AB" w:rsidP="0022280C">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9A3C0D">
              <w:rPr>
                <w:rFonts w:ascii="Times New Roman" w:eastAsia="Times New Roman" w:hAnsi="Times New Roman" w:cs="Times New Roman"/>
                <w:color w:val="000000"/>
                <w:sz w:val="16"/>
                <w:szCs w:val="16"/>
              </w:rPr>
              <w:t>Rape</w:t>
            </w:r>
            <w:r w:rsidR="006975A1" w:rsidRPr="009A3C0D">
              <w:rPr>
                <w:rFonts w:ascii="Times New Roman" w:eastAsia="Times New Roman" w:hAnsi="Times New Roman" w:cs="Times New Roman"/>
                <w:color w:val="000000"/>
                <w:sz w:val="16"/>
                <w:szCs w:val="16"/>
              </w:rPr>
              <w:t>-e</w:t>
            </w:r>
            <w:r w:rsidRPr="009A3C0D">
              <w:rPr>
                <w:rFonts w:ascii="Times New Roman" w:eastAsia="Times New Roman" w:hAnsi="Times New Roman" w:cs="Times New Roman"/>
                <w:color w:val="000000"/>
                <w:sz w:val="16"/>
                <w:szCs w:val="16"/>
              </w:rPr>
              <w:t>xposed (n=441)</w:t>
            </w:r>
          </w:p>
        </w:tc>
        <w:tc>
          <w:tcPr>
            <w:tcW w:w="3827" w:type="dxa"/>
            <w:gridSpan w:val="3"/>
            <w:shd w:val="clear" w:color="auto" w:fill="D9D9D9" w:themeFill="background1" w:themeFillShade="D9"/>
            <w:noWrap/>
            <w:hideMark/>
          </w:tcPr>
          <w:p w14:paraId="3F02A2FF" w14:textId="41921737" w:rsidR="00ED30AB" w:rsidRPr="009A3C0D" w:rsidRDefault="007F4A56" w:rsidP="0022280C">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9A3C0D">
              <w:rPr>
                <w:rFonts w:ascii="Times New Roman" w:eastAsia="Times New Roman" w:hAnsi="Times New Roman" w:cs="Times New Roman"/>
                <w:color w:val="000000"/>
                <w:sz w:val="16"/>
                <w:szCs w:val="16"/>
              </w:rPr>
              <w:t>Un</w:t>
            </w:r>
            <w:r w:rsidR="00ED30AB" w:rsidRPr="009A3C0D">
              <w:rPr>
                <w:rFonts w:ascii="Times New Roman" w:eastAsia="Times New Roman" w:hAnsi="Times New Roman" w:cs="Times New Roman"/>
                <w:color w:val="000000"/>
                <w:sz w:val="16"/>
                <w:szCs w:val="16"/>
              </w:rPr>
              <w:t>exposed (Control Group) (n=578)</w:t>
            </w:r>
          </w:p>
        </w:tc>
        <w:tc>
          <w:tcPr>
            <w:tcW w:w="2278" w:type="dxa"/>
            <w:shd w:val="clear" w:color="auto" w:fill="D9D9D9" w:themeFill="background1" w:themeFillShade="D9"/>
            <w:noWrap/>
            <w:hideMark/>
          </w:tcPr>
          <w:p w14:paraId="6333E468" w14:textId="77777777" w:rsidR="00ED30AB" w:rsidRPr="009A3C0D" w:rsidRDefault="00ED30AB" w:rsidP="0022280C">
            <w:pPr>
              <w:spacing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9A3C0D">
              <w:rPr>
                <w:rFonts w:ascii="Times New Roman" w:eastAsia="Times New Roman" w:hAnsi="Times New Roman" w:cs="Times New Roman"/>
                <w:color w:val="000000"/>
                <w:sz w:val="16"/>
                <w:szCs w:val="16"/>
              </w:rPr>
              <w:t>Differential impact on loss to</w:t>
            </w:r>
          </w:p>
          <w:p w14:paraId="58CE4677" w14:textId="77777777" w:rsidR="00ED30AB" w:rsidRPr="009A3C0D" w:rsidRDefault="00ED30AB" w:rsidP="0022280C">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9A3C0D">
              <w:rPr>
                <w:rFonts w:ascii="Times New Roman" w:eastAsia="Times New Roman" w:hAnsi="Times New Roman" w:cs="Times New Roman"/>
                <w:color w:val="000000"/>
                <w:sz w:val="16"/>
                <w:szCs w:val="16"/>
              </w:rPr>
              <w:t>follow-up between groups</w:t>
            </w:r>
          </w:p>
        </w:tc>
      </w:tr>
      <w:tr w:rsidR="00DE0EC6" w:rsidRPr="009A3C0D" w14:paraId="3CF19590" w14:textId="77777777" w:rsidTr="00B736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387" w:type="dxa"/>
            <w:vMerge w:val="restart"/>
            <w:tcBorders>
              <w:top w:val="none" w:sz="0" w:space="0" w:color="auto"/>
              <w:bottom w:val="none" w:sz="0" w:space="0" w:color="auto"/>
            </w:tcBorders>
            <w:noWrap/>
            <w:hideMark/>
          </w:tcPr>
          <w:p w14:paraId="44C8BF8F" w14:textId="77777777" w:rsidR="00ED30AB" w:rsidRPr="009A3C0D" w:rsidRDefault="00ED30AB" w:rsidP="0022280C">
            <w:pPr>
              <w:spacing w:line="480" w:lineRule="auto"/>
              <w:jc w:val="center"/>
              <w:rPr>
                <w:rFonts w:ascii="Times New Roman" w:eastAsia="Times New Roman" w:hAnsi="Times New Roman" w:cs="Times New Roman"/>
                <w:color w:val="000000"/>
                <w:sz w:val="16"/>
                <w:szCs w:val="16"/>
              </w:rPr>
            </w:pPr>
          </w:p>
        </w:tc>
        <w:tc>
          <w:tcPr>
            <w:tcW w:w="1276" w:type="dxa"/>
            <w:tcBorders>
              <w:top w:val="none" w:sz="0" w:space="0" w:color="auto"/>
              <w:bottom w:val="none" w:sz="0" w:space="0" w:color="auto"/>
            </w:tcBorders>
            <w:noWrap/>
            <w:hideMark/>
          </w:tcPr>
          <w:p w14:paraId="6469AD7C"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color w:val="000000"/>
                <w:sz w:val="16"/>
                <w:szCs w:val="16"/>
              </w:rPr>
              <w:t xml:space="preserve">Retained </w:t>
            </w:r>
          </w:p>
          <w:p w14:paraId="45315466"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color w:val="000000"/>
                <w:sz w:val="16"/>
                <w:szCs w:val="16"/>
              </w:rPr>
              <w:t>n=262 (59%)</w:t>
            </w:r>
          </w:p>
        </w:tc>
        <w:tc>
          <w:tcPr>
            <w:tcW w:w="1418" w:type="dxa"/>
            <w:tcBorders>
              <w:top w:val="none" w:sz="0" w:space="0" w:color="auto"/>
              <w:bottom w:val="none" w:sz="0" w:space="0" w:color="auto"/>
            </w:tcBorders>
            <w:noWrap/>
            <w:hideMark/>
          </w:tcPr>
          <w:p w14:paraId="107FAB8B"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color w:val="000000"/>
                <w:sz w:val="16"/>
                <w:szCs w:val="16"/>
              </w:rPr>
              <w:t xml:space="preserve">Lost to follow up </w:t>
            </w:r>
          </w:p>
          <w:p w14:paraId="0CE4A8D9"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color w:val="000000"/>
                <w:sz w:val="16"/>
                <w:szCs w:val="16"/>
              </w:rPr>
              <w:t>n=179 (41%)</w:t>
            </w:r>
          </w:p>
        </w:tc>
        <w:tc>
          <w:tcPr>
            <w:tcW w:w="850" w:type="dxa"/>
            <w:tcBorders>
              <w:top w:val="none" w:sz="0" w:space="0" w:color="auto"/>
              <w:bottom w:val="none" w:sz="0" w:space="0" w:color="auto"/>
            </w:tcBorders>
            <w:noWrap/>
            <w:hideMark/>
          </w:tcPr>
          <w:p w14:paraId="7A48D2A4" w14:textId="25E76068" w:rsidR="00ED30AB" w:rsidRPr="009A3C0D" w:rsidRDefault="00ED30AB" w:rsidP="00CE136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i/>
                <w:iCs/>
                <w:color w:val="000000"/>
                <w:sz w:val="16"/>
                <w:szCs w:val="16"/>
              </w:rPr>
              <w:t>P</w:t>
            </w:r>
            <w:r w:rsidR="001807FE" w:rsidRPr="009A3C0D">
              <w:rPr>
                <w:rFonts w:ascii="Times New Roman" w:eastAsia="Times New Roman" w:hAnsi="Times New Roman" w:cs="Times New Roman"/>
                <w:b/>
                <w:bCs/>
                <w:i/>
                <w:iCs/>
                <w:color w:val="000000"/>
                <w:sz w:val="16"/>
                <w:szCs w:val="16"/>
              </w:rPr>
              <w:t xml:space="preserve"> </w:t>
            </w:r>
            <w:proofErr w:type="spellStart"/>
            <w:r w:rsidR="00851B61" w:rsidRPr="009A3C0D">
              <w:rPr>
                <w:rFonts w:ascii="Times New Roman" w:eastAsia="Times New Roman" w:hAnsi="Times New Roman" w:cs="Times New Roman"/>
                <w:b/>
                <w:bCs/>
                <w:color w:val="000000"/>
                <w:sz w:val="16"/>
                <w:szCs w:val="16"/>
              </w:rPr>
              <w:t>Value</w:t>
            </w:r>
            <w:r w:rsidR="00851B61" w:rsidRPr="009A3C0D">
              <w:rPr>
                <w:rFonts w:ascii="Times New Roman" w:eastAsia="Times New Roman" w:hAnsi="Times New Roman" w:cs="Times New Roman"/>
                <w:b/>
                <w:bCs/>
                <w:color w:val="000000"/>
                <w:sz w:val="16"/>
                <w:szCs w:val="16"/>
                <w:vertAlign w:val="superscript"/>
              </w:rPr>
              <w:t>a</w:t>
            </w:r>
            <w:proofErr w:type="spellEnd"/>
          </w:p>
        </w:tc>
        <w:tc>
          <w:tcPr>
            <w:tcW w:w="1254" w:type="dxa"/>
            <w:tcBorders>
              <w:top w:val="none" w:sz="0" w:space="0" w:color="auto"/>
              <w:bottom w:val="none" w:sz="0" w:space="0" w:color="auto"/>
            </w:tcBorders>
            <w:noWrap/>
            <w:hideMark/>
          </w:tcPr>
          <w:p w14:paraId="56C5DB88"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color w:val="000000"/>
                <w:sz w:val="16"/>
                <w:szCs w:val="16"/>
              </w:rPr>
              <w:t>Retained</w:t>
            </w:r>
          </w:p>
          <w:p w14:paraId="7F83D747"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color w:val="000000"/>
                <w:sz w:val="16"/>
                <w:szCs w:val="16"/>
              </w:rPr>
              <w:t>n=452 (78%)</w:t>
            </w:r>
          </w:p>
        </w:tc>
        <w:tc>
          <w:tcPr>
            <w:tcW w:w="1680" w:type="dxa"/>
            <w:tcBorders>
              <w:top w:val="none" w:sz="0" w:space="0" w:color="auto"/>
              <w:bottom w:val="none" w:sz="0" w:space="0" w:color="auto"/>
            </w:tcBorders>
            <w:noWrap/>
            <w:hideMark/>
          </w:tcPr>
          <w:p w14:paraId="7FE6CE0D"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color w:val="000000"/>
                <w:sz w:val="16"/>
                <w:szCs w:val="16"/>
              </w:rPr>
              <w:t xml:space="preserve">Lost to follow up </w:t>
            </w:r>
          </w:p>
          <w:p w14:paraId="547BD450"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color w:val="000000"/>
                <w:sz w:val="16"/>
                <w:szCs w:val="16"/>
              </w:rPr>
              <w:t>n=126 (22%)</w:t>
            </w:r>
          </w:p>
        </w:tc>
        <w:tc>
          <w:tcPr>
            <w:tcW w:w="893" w:type="dxa"/>
            <w:tcBorders>
              <w:top w:val="none" w:sz="0" w:space="0" w:color="auto"/>
              <w:bottom w:val="none" w:sz="0" w:space="0" w:color="auto"/>
            </w:tcBorders>
            <w:noWrap/>
            <w:hideMark/>
          </w:tcPr>
          <w:p w14:paraId="2D8CEA30" w14:textId="3617B490"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i/>
                <w:iCs/>
                <w:color w:val="000000"/>
                <w:sz w:val="16"/>
                <w:szCs w:val="16"/>
              </w:rPr>
              <w:t>P</w:t>
            </w:r>
            <w:r w:rsidR="001807FE" w:rsidRPr="009A3C0D">
              <w:rPr>
                <w:rFonts w:ascii="Times New Roman" w:eastAsia="Times New Roman" w:hAnsi="Times New Roman" w:cs="Times New Roman"/>
                <w:b/>
                <w:bCs/>
                <w:i/>
                <w:iCs/>
                <w:color w:val="000000"/>
                <w:sz w:val="16"/>
                <w:szCs w:val="16"/>
              </w:rPr>
              <w:t xml:space="preserve"> </w:t>
            </w:r>
            <w:r w:rsidR="00851B61" w:rsidRPr="009A3C0D">
              <w:rPr>
                <w:rFonts w:ascii="Times New Roman" w:eastAsia="Times New Roman" w:hAnsi="Times New Roman" w:cs="Times New Roman"/>
                <w:b/>
                <w:bCs/>
                <w:color w:val="000000"/>
                <w:sz w:val="16"/>
                <w:szCs w:val="16"/>
              </w:rPr>
              <w:t xml:space="preserve">Value </w:t>
            </w:r>
            <w:r w:rsidR="00851B61" w:rsidRPr="009A3C0D">
              <w:rPr>
                <w:rFonts w:ascii="Times New Roman" w:eastAsia="Times New Roman" w:hAnsi="Times New Roman" w:cs="Times New Roman"/>
                <w:b/>
                <w:bCs/>
                <w:color w:val="000000"/>
                <w:sz w:val="16"/>
                <w:szCs w:val="16"/>
                <w:vertAlign w:val="superscript"/>
              </w:rPr>
              <w:t>a</w:t>
            </w:r>
          </w:p>
          <w:p w14:paraId="12010736" w14:textId="29E3261A" w:rsidR="00ED30AB" w:rsidRPr="009A3C0D" w:rsidRDefault="00ED30AB" w:rsidP="00CE136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2278" w:type="dxa"/>
            <w:tcBorders>
              <w:top w:val="none" w:sz="0" w:space="0" w:color="auto"/>
              <w:bottom w:val="none" w:sz="0" w:space="0" w:color="auto"/>
            </w:tcBorders>
            <w:noWrap/>
          </w:tcPr>
          <w:p w14:paraId="2626E37A" w14:textId="679CCC26" w:rsidR="00ED30AB" w:rsidRPr="009A3C0D" w:rsidRDefault="00ED30AB" w:rsidP="00851B6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i/>
                <w:iCs/>
                <w:color w:val="000000"/>
                <w:sz w:val="16"/>
                <w:szCs w:val="16"/>
              </w:rPr>
              <w:t>P</w:t>
            </w:r>
            <w:r w:rsidR="001807FE" w:rsidRPr="009A3C0D">
              <w:rPr>
                <w:rFonts w:ascii="Times New Roman" w:eastAsia="Times New Roman" w:hAnsi="Times New Roman" w:cs="Times New Roman"/>
                <w:b/>
                <w:bCs/>
                <w:i/>
                <w:iCs/>
                <w:color w:val="000000"/>
                <w:sz w:val="16"/>
                <w:szCs w:val="16"/>
              </w:rPr>
              <w:t xml:space="preserve"> </w:t>
            </w:r>
            <w:r w:rsidR="00851B61" w:rsidRPr="009A3C0D">
              <w:rPr>
                <w:rFonts w:ascii="Times New Roman" w:eastAsia="Times New Roman" w:hAnsi="Times New Roman" w:cs="Times New Roman"/>
                <w:b/>
                <w:bCs/>
                <w:color w:val="000000"/>
                <w:sz w:val="16"/>
                <w:szCs w:val="16"/>
              </w:rPr>
              <w:t xml:space="preserve">Value </w:t>
            </w:r>
            <w:r w:rsidR="00851B61" w:rsidRPr="009A3C0D">
              <w:rPr>
                <w:rFonts w:ascii="Times New Roman" w:eastAsia="Times New Roman" w:hAnsi="Times New Roman" w:cs="Times New Roman"/>
                <w:b/>
                <w:bCs/>
                <w:color w:val="000000"/>
                <w:sz w:val="16"/>
                <w:szCs w:val="16"/>
                <w:vertAlign w:val="superscript"/>
              </w:rPr>
              <w:t>c</w:t>
            </w:r>
          </w:p>
        </w:tc>
      </w:tr>
      <w:tr w:rsidR="004C481D" w:rsidRPr="009A3C0D" w14:paraId="7A94F875" w14:textId="77777777" w:rsidTr="00B7364C">
        <w:trPr>
          <w:trHeight w:val="285"/>
        </w:trPr>
        <w:tc>
          <w:tcPr>
            <w:cnfStyle w:val="001000000000" w:firstRow="0" w:lastRow="0" w:firstColumn="1" w:lastColumn="0" w:oddVBand="0" w:evenVBand="0" w:oddHBand="0" w:evenHBand="0" w:firstRowFirstColumn="0" w:firstRowLastColumn="0" w:lastRowFirstColumn="0" w:lastRowLastColumn="0"/>
            <w:tcW w:w="3387" w:type="dxa"/>
            <w:vMerge/>
            <w:noWrap/>
            <w:hideMark/>
          </w:tcPr>
          <w:p w14:paraId="1B0391C7" w14:textId="77777777" w:rsidR="00ED30AB" w:rsidRPr="009A3C0D" w:rsidRDefault="00ED30AB" w:rsidP="0022280C">
            <w:pPr>
              <w:spacing w:line="480" w:lineRule="auto"/>
              <w:jc w:val="center"/>
              <w:rPr>
                <w:rFonts w:ascii="Times New Roman" w:eastAsia="Times New Roman" w:hAnsi="Times New Roman" w:cs="Times New Roman"/>
                <w:b w:val="0"/>
                <w:bCs w:val="0"/>
                <w:color w:val="000000"/>
                <w:sz w:val="16"/>
                <w:szCs w:val="16"/>
              </w:rPr>
            </w:pPr>
          </w:p>
        </w:tc>
        <w:tc>
          <w:tcPr>
            <w:tcW w:w="2694" w:type="dxa"/>
            <w:gridSpan w:val="2"/>
            <w:noWrap/>
            <w:hideMark/>
          </w:tcPr>
          <w:p w14:paraId="72FC3850"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n (%) or mean (SD)</w:t>
            </w:r>
          </w:p>
        </w:tc>
        <w:tc>
          <w:tcPr>
            <w:tcW w:w="850" w:type="dxa"/>
            <w:noWrap/>
            <w:hideMark/>
          </w:tcPr>
          <w:p w14:paraId="510937AB"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2934" w:type="dxa"/>
            <w:gridSpan w:val="2"/>
            <w:noWrap/>
            <w:hideMark/>
          </w:tcPr>
          <w:p w14:paraId="69A97675"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n (%) or mean (SD)</w:t>
            </w:r>
          </w:p>
        </w:tc>
        <w:tc>
          <w:tcPr>
            <w:tcW w:w="893" w:type="dxa"/>
            <w:noWrap/>
            <w:hideMark/>
          </w:tcPr>
          <w:p w14:paraId="25325074"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2278" w:type="dxa"/>
            <w:noWrap/>
          </w:tcPr>
          <w:p w14:paraId="164545D7"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r>
      <w:tr w:rsidR="00DE0EC6" w:rsidRPr="009A3C0D" w14:paraId="0CD3E035" w14:textId="77777777" w:rsidTr="00B7364C">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3387" w:type="dxa"/>
            <w:tcBorders>
              <w:top w:val="none" w:sz="0" w:space="0" w:color="auto"/>
              <w:bottom w:val="none" w:sz="0" w:space="0" w:color="auto"/>
            </w:tcBorders>
            <w:noWrap/>
            <w:hideMark/>
          </w:tcPr>
          <w:p w14:paraId="400C98EA"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xml:space="preserve"> Age (years)</w:t>
            </w:r>
          </w:p>
        </w:tc>
        <w:tc>
          <w:tcPr>
            <w:tcW w:w="1276" w:type="dxa"/>
            <w:tcBorders>
              <w:top w:val="none" w:sz="0" w:space="0" w:color="auto"/>
              <w:bottom w:val="none" w:sz="0" w:space="0" w:color="auto"/>
            </w:tcBorders>
            <w:noWrap/>
            <w:hideMark/>
          </w:tcPr>
          <w:p w14:paraId="3E531EF3"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23.1 (4.7)</w:t>
            </w:r>
          </w:p>
        </w:tc>
        <w:tc>
          <w:tcPr>
            <w:tcW w:w="1418" w:type="dxa"/>
            <w:tcBorders>
              <w:top w:val="none" w:sz="0" w:space="0" w:color="auto"/>
              <w:bottom w:val="none" w:sz="0" w:space="0" w:color="auto"/>
            </w:tcBorders>
            <w:noWrap/>
            <w:hideMark/>
          </w:tcPr>
          <w:p w14:paraId="15D7373B"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23.2 (4.5)</w:t>
            </w:r>
          </w:p>
        </w:tc>
        <w:tc>
          <w:tcPr>
            <w:tcW w:w="850" w:type="dxa"/>
            <w:tcBorders>
              <w:top w:val="none" w:sz="0" w:space="0" w:color="auto"/>
              <w:bottom w:val="none" w:sz="0" w:space="0" w:color="auto"/>
            </w:tcBorders>
            <w:noWrap/>
            <w:hideMark/>
          </w:tcPr>
          <w:p w14:paraId="7C6E9BEF"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0.819</w:t>
            </w:r>
          </w:p>
        </w:tc>
        <w:tc>
          <w:tcPr>
            <w:tcW w:w="1254" w:type="dxa"/>
            <w:tcBorders>
              <w:top w:val="none" w:sz="0" w:space="0" w:color="auto"/>
              <w:bottom w:val="none" w:sz="0" w:space="0" w:color="auto"/>
            </w:tcBorders>
            <w:noWrap/>
            <w:hideMark/>
          </w:tcPr>
          <w:p w14:paraId="3A61274C"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24.0 (4.6)</w:t>
            </w:r>
          </w:p>
        </w:tc>
        <w:tc>
          <w:tcPr>
            <w:tcW w:w="1680" w:type="dxa"/>
            <w:tcBorders>
              <w:top w:val="none" w:sz="0" w:space="0" w:color="auto"/>
              <w:bottom w:val="none" w:sz="0" w:space="0" w:color="auto"/>
            </w:tcBorders>
            <w:noWrap/>
            <w:hideMark/>
          </w:tcPr>
          <w:p w14:paraId="3C2D51AC"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23.2 (4.1)</w:t>
            </w:r>
          </w:p>
        </w:tc>
        <w:tc>
          <w:tcPr>
            <w:tcW w:w="893" w:type="dxa"/>
            <w:tcBorders>
              <w:top w:val="none" w:sz="0" w:space="0" w:color="auto"/>
              <w:bottom w:val="none" w:sz="0" w:space="0" w:color="auto"/>
            </w:tcBorders>
            <w:noWrap/>
            <w:hideMark/>
          </w:tcPr>
          <w:p w14:paraId="31A2FCC4"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0.072</w:t>
            </w:r>
          </w:p>
        </w:tc>
        <w:tc>
          <w:tcPr>
            <w:tcW w:w="2278" w:type="dxa"/>
            <w:tcBorders>
              <w:top w:val="none" w:sz="0" w:space="0" w:color="auto"/>
              <w:bottom w:val="none" w:sz="0" w:space="0" w:color="auto"/>
            </w:tcBorders>
            <w:noWrap/>
          </w:tcPr>
          <w:p w14:paraId="54C7B767"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0.133</w:t>
            </w:r>
          </w:p>
        </w:tc>
      </w:tr>
      <w:tr w:rsidR="00DE0EC6" w:rsidRPr="009A3C0D" w14:paraId="3FA3463B" w14:textId="77777777" w:rsidTr="00B7364C">
        <w:trPr>
          <w:trHeight w:val="226"/>
        </w:trPr>
        <w:tc>
          <w:tcPr>
            <w:cnfStyle w:val="001000000000" w:firstRow="0" w:lastRow="0" w:firstColumn="1" w:lastColumn="0" w:oddVBand="0" w:evenVBand="0" w:oddHBand="0" w:evenHBand="0" w:firstRowFirstColumn="0" w:firstRowLastColumn="0" w:lastRowFirstColumn="0" w:lastRowLastColumn="0"/>
            <w:tcW w:w="3387" w:type="dxa"/>
            <w:noWrap/>
            <w:hideMark/>
          </w:tcPr>
          <w:p w14:paraId="374D1969"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Education grade 12 and more</w:t>
            </w:r>
          </w:p>
        </w:tc>
        <w:tc>
          <w:tcPr>
            <w:tcW w:w="1276" w:type="dxa"/>
            <w:noWrap/>
            <w:hideMark/>
          </w:tcPr>
          <w:p w14:paraId="23D4A7EA"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178 (67.9%)</w:t>
            </w:r>
          </w:p>
        </w:tc>
        <w:tc>
          <w:tcPr>
            <w:tcW w:w="1418" w:type="dxa"/>
            <w:noWrap/>
            <w:hideMark/>
          </w:tcPr>
          <w:p w14:paraId="303A7C86"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126 (70.4%)</w:t>
            </w:r>
          </w:p>
        </w:tc>
        <w:tc>
          <w:tcPr>
            <w:tcW w:w="850" w:type="dxa"/>
            <w:noWrap/>
            <w:hideMark/>
          </w:tcPr>
          <w:p w14:paraId="4EC7E337"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0.585</w:t>
            </w:r>
          </w:p>
        </w:tc>
        <w:tc>
          <w:tcPr>
            <w:tcW w:w="1254" w:type="dxa"/>
            <w:noWrap/>
            <w:hideMark/>
          </w:tcPr>
          <w:p w14:paraId="65649A35"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320 (70.8%)</w:t>
            </w:r>
          </w:p>
        </w:tc>
        <w:tc>
          <w:tcPr>
            <w:tcW w:w="1680" w:type="dxa"/>
            <w:noWrap/>
            <w:hideMark/>
          </w:tcPr>
          <w:p w14:paraId="5F7CCC4D"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93 (73.8%)</w:t>
            </w:r>
          </w:p>
        </w:tc>
        <w:tc>
          <w:tcPr>
            <w:tcW w:w="893" w:type="dxa"/>
            <w:noWrap/>
            <w:hideMark/>
          </w:tcPr>
          <w:p w14:paraId="51B69923"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0.508</w:t>
            </w:r>
          </w:p>
        </w:tc>
        <w:tc>
          <w:tcPr>
            <w:tcW w:w="2278" w:type="dxa"/>
            <w:noWrap/>
          </w:tcPr>
          <w:p w14:paraId="651DB485"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0.909</w:t>
            </w:r>
          </w:p>
        </w:tc>
      </w:tr>
      <w:tr w:rsidR="00DE0EC6" w:rsidRPr="009A3C0D" w14:paraId="489959CE" w14:textId="77777777" w:rsidTr="00B7364C">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3387" w:type="dxa"/>
            <w:tcBorders>
              <w:top w:val="none" w:sz="0" w:space="0" w:color="auto"/>
              <w:bottom w:val="none" w:sz="0" w:space="0" w:color="auto"/>
            </w:tcBorders>
            <w:noWrap/>
            <w:hideMark/>
          </w:tcPr>
          <w:p w14:paraId="75CA1F32"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xml:space="preserve">Employed </w:t>
            </w:r>
          </w:p>
        </w:tc>
        <w:tc>
          <w:tcPr>
            <w:tcW w:w="1276" w:type="dxa"/>
            <w:tcBorders>
              <w:top w:val="none" w:sz="0" w:space="0" w:color="auto"/>
              <w:bottom w:val="none" w:sz="0" w:space="0" w:color="auto"/>
            </w:tcBorders>
            <w:noWrap/>
            <w:hideMark/>
          </w:tcPr>
          <w:p w14:paraId="661BB23B"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60 (22.9%)</w:t>
            </w:r>
          </w:p>
        </w:tc>
        <w:tc>
          <w:tcPr>
            <w:tcW w:w="1418" w:type="dxa"/>
            <w:tcBorders>
              <w:top w:val="none" w:sz="0" w:space="0" w:color="auto"/>
              <w:bottom w:val="none" w:sz="0" w:space="0" w:color="auto"/>
            </w:tcBorders>
            <w:noWrap/>
            <w:hideMark/>
          </w:tcPr>
          <w:p w14:paraId="4F915F05"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49 (27.4%)</w:t>
            </w:r>
          </w:p>
        </w:tc>
        <w:tc>
          <w:tcPr>
            <w:tcW w:w="850" w:type="dxa"/>
            <w:tcBorders>
              <w:top w:val="none" w:sz="0" w:space="0" w:color="auto"/>
              <w:bottom w:val="none" w:sz="0" w:space="0" w:color="auto"/>
            </w:tcBorders>
            <w:noWrap/>
            <w:hideMark/>
          </w:tcPr>
          <w:p w14:paraId="16F717A3"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0.285</w:t>
            </w:r>
          </w:p>
        </w:tc>
        <w:tc>
          <w:tcPr>
            <w:tcW w:w="1254" w:type="dxa"/>
            <w:tcBorders>
              <w:top w:val="none" w:sz="0" w:space="0" w:color="auto"/>
              <w:bottom w:val="none" w:sz="0" w:space="0" w:color="auto"/>
            </w:tcBorders>
            <w:noWrap/>
            <w:hideMark/>
          </w:tcPr>
          <w:p w14:paraId="2052935F"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61 (13.5%)</w:t>
            </w:r>
          </w:p>
        </w:tc>
        <w:tc>
          <w:tcPr>
            <w:tcW w:w="1680" w:type="dxa"/>
            <w:tcBorders>
              <w:top w:val="none" w:sz="0" w:space="0" w:color="auto"/>
              <w:bottom w:val="none" w:sz="0" w:space="0" w:color="auto"/>
            </w:tcBorders>
            <w:noWrap/>
            <w:hideMark/>
          </w:tcPr>
          <w:p w14:paraId="1AEC5E1C"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17 (13.5%)</w:t>
            </w:r>
          </w:p>
        </w:tc>
        <w:tc>
          <w:tcPr>
            <w:tcW w:w="893" w:type="dxa"/>
            <w:tcBorders>
              <w:top w:val="none" w:sz="0" w:space="0" w:color="auto"/>
              <w:bottom w:val="none" w:sz="0" w:space="0" w:color="auto"/>
            </w:tcBorders>
            <w:noWrap/>
            <w:hideMark/>
          </w:tcPr>
          <w:p w14:paraId="78E30D4B"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0.999</w:t>
            </w:r>
          </w:p>
        </w:tc>
        <w:tc>
          <w:tcPr>
            <w:tcW w:w="2278" w:type="dxa"/>
            <w:tcBorders>
              <w:top w:val="none" w:sz="0" w:space="0" w:color="auto"/>
              <w:bottom w:val="none" w:sz="0" w:space="0" w:color="auto"/>
            </w:tcBorders>
            <w:noWrap/>
          </w:tcPr>
          <w:p w14:paraId="3981EE22"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0.519</w:t>
            </w:r>
          </w:p>
        </w:tc>
      </w:tr>
      <w:tr w:rsidR="00DE0EC6" w:rsidRPr="009A3C0D" w14:paraId="59E4F152" w14:textId="77777777" w:rsidTr="00B7364C">
        <w:trPr>
          <w:trHeight w:val="226"/>
        </w:trPr>
        <w:tc>
          <w:tcPr>
            <w:cnfStyle w:val="001000000000" w:firstRow="0" w:lastRow="0" w:firstColumn="1" w:lastColumn="0" w:oddVBand="0" w:evenVBand="0" w:oddHBand="0" w:evenHBand="0" w:firstRowFirstColumn="0" w:firstRowLastColumn="0" w:lastRowFirstColumn="0" w:lastRowLastColumn="0"/>
            <w:tcW w:w="3387" w:type="dxa"/>
            <w:hideMark/>
          </w:tcPr>
          <w:p w14:paraId="3E170A4E"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Currently in an intimate relationship*</w:t>
            </w:r>
          </w:p>
        </w:tc>
        <w:tc>
          <w:tcPr>
            <w:tcW w:w="1276" w:type="dxa"/>
            <w:noWrap/>
            <w:hideMark/>
          </w:tcPr>
          <w:p w14:paraId="14F31D58"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207 (79.0%)</w:t>
            </w:r>
          </w:p>
        </w:tc>
        <w:tc>
          <w:tcPr>
            <w:tcW w:w="1418" w:type="dxa"/>
            <w:noWrap/>
            <w:hideMark/>
          </w:tcPr>
          <w:p w14:paraId="4DB965A0"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137 (76.5%)</w:t>
            </w:r>
          </w:p>
        </w:tc>
        <w:tc>
          <w:tcPr>
            <w:tcW w:w="850" w:type="dxa"/>
            <w:noWrap/>
            <w:hideMark/>
          </w:tcPr>
          <w:p w14:paraId="5C7C8EDA"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0.538</w:t>
            </w:r>
          </w:p>
        </w:tc>
        <w:tc>
          <w:tcPr>
            <w:tcW w:w="1254" w:type="dxa"/>
            <w:noWrap/>
            <w:hideMark/>
          </w:tcPr>
          <w:p w14:paraId="31813855"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380 (84.3%)</w:t>
            </w:r>
          </w:p>
        </w:tc>
        <w:tc>
          <w:tcPr>
            <w:tcW w:w="1680" w:type="dxa"/>
            <w:noWrap/>
            <w:hideMark/>
          </w:tcPr>
          <w:p w14:paraId="455AE760"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111 (88.1%)</w:t>
            </w:r>
          </w:p>
        </w:tc>
        <w:tc>
          <w:tcPr>
            <w:tcW w:w="893" w:type="dxa"/>
            <w:noWrap/>
            <w:hideMark/>
          </w:tcPr>
          <w:p w14:paraId="4B6B2730"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0.285</w:t>
            </w:r>
          </w:p>
        </w:tc>
        <w:tc>
          <w:tcPr>
            <w:tcW w:w="2278" w:type="dxa"/>
            <w:noWrap/>
          </w:tcPr>
          <w:p w14:paraId="68CB4A0E"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0.222</w:t>
            </w:r>
          </w:p>
        </w:tc>
      </w:tr>
      <w:tr w:rsidR="00DE0EC6" w:rsidRPr="009A3C0D" w14:paraId="249DBC95" w14:textId="77777777" w:rsidTr="00B7364C">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3387" w:type="dxa"/>
            <w:tcBorders>
              <w:top w:val="none" w:sz="0" w:space="0" w:color="auto"/>
              <w:bottom w:val="none" w:sz="0" w:space="0" w:color="auto"/>
            </w:tcBorders>
            <w:noWrap/>
            <w:hideMark/>
          </w:tcPr>
          <w:p w14:paraId="3F0AC8C1"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IPV</w:t>
            </w:r>
          </w:p>
        </w:tc>
        <w:tc>
          <w:tcPr>
            <w:tcW w:w="1276" w:type="dxa"/>
            <w:tcBorders>
              <w:top w:val="none" w:sz="0" w:space="0" w:color="auto"/>
              <w:bottom w:val="none" w:sz="0" w:space="0" w:color="auto"/>
            </w:tcBorders>
            <w:noWrap/>
            <w:hideMark/>
          </w:tcPr>
          <w:p w14:paraId="1BC47885"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162 (61.8%)</w:t>
            </w:r>
          </w:p>
        </w:tc>
        <w:tc>
          <w:tcPr>
            <w:tcW w:w="1418" w:type="dxa"/>
            <w:tcBorders>
              <w:top w:val="none" w:sz="0" w:space="0" w:color="auto"/>
              <w:bottom w:val="none" w:sz="0" w:space="0" w:color="auto"/>
            </w:tcBorders>
            <w:noWrap/>
            <w:hideMark/>
          </w:tcPr>
          <w:p w14:paraId="5B504914"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96 (53.6%)</w:t>
            </w:r>
          </w:p>
        </w:tc>
        <w:tc>
          <w:tcPr>
            <w:tcW w:w="850" w:type="dxa"/>
            <w:tcBorders>
              <w:top w:val="none" w:sz="0" w:space="0" w:color="auto"/>
              <w:bottom w:val="none" w:sz="0" w:space="0" w:color="auto"/>
            </w:tcBorders>
            <w:noWrap/>
            <w:hideMark/>
          </w:tcPr>
          <w:p w14:paraId="32105809"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0.086</w:t>
            </w:r>
          </w:p>
        </w:tc>
        <w:tc>
          <w:tcPr>
            <w:tcW w:w="1254" w:type="dxa"/>
            <w:tcBorders>
              <w:top w:val="none" w:sz="0" w:space="0" w:color="auto"/>
              <w:bottom w:val="none" w:sz="0" w:space="0" w:color="auto"/>
            </w:tcBorders>
            <w:noWrap/>
            <w:hideMark/>
          </w:tcPr>
          <w:p w14:paraId="380E2DF5"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251 (55.5%)</w:t>
            </w:r>
          </w:p>
        </w:tc>
        <w:tc>
          <w:tcPr>
            <w:tcW w:w="1680" w:type="dxa"/>
            <w:tcBorders>
              <w:top w:val="none" w:sz="0" w:space="0" w:color="auto"/>
              <w:bottom w:val="none" w:sz="0" w:space="0" w:color="auto"/>
            </w:tcBorders>
            <w:noWrap/>
            <w:hideMark/>
          </w:tcPr>
          <w:p w14:paraId="1305DDEF"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58 (46.0%)</w:t>
            </w:r>
          </w:p>
        </w:tc>
        <w:tc>
          <w:tcPr>
            <w:tcW w:w="893" w:type="dxa"/>
            <w:tcBorders>
              <w:top w:val="none" w:sz="0" w:space="0" w:color="auto"/>
              <w:bottom w:val="none" w:sz="0" w:space="0" w:color="auto"/>
            </w:tcBorders>
            <w:noWrap/>
            <w:hideMark/>
          </w:tcPr>
          <w:p w14:paraId="631FC9B4"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0.059</w:t>
            </w:r>
          </w:p>
        </w:tc>
        <w:tc>
          <w:tcPr>
            <w:tcW w:w="2278" w:type="dxa"/>
            <w:tcBorders>
              <w:top w:val="none" w:sz="0" w:space="0" w:color="auto"/>
              <w:bottom w:val="none" w:sz="0" w:space="0" w:color="auto"/>
            </w:tcBorders>
            <w:noWrap/>
          </w:tcPr>
          <w:p w14:paraId="5589DADA"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0.875</w:t>
            </w:r>
          </w:p>
        </w:tc>
      </w:tr>
      <w:tr w:rsidR="00DE0EC6" w:rsidRPr="009A3C0D" w14:paraId="70BACE70" w14:textId="77777777" w:rsidTr="00B7364C">
        <w:trPr>
          <w:trHeight w:val="226"/>
        </w:trPr>
        <w:tc>
          <w:tcPr>
            <w:cnfStyle w:val="001000000000" w:firstRow="0" w:lastRow="0" w:firstColumn="1" w:lastColumn="0" w:oddVBand="0" w:evenVBand="0" w:oddHBand="0" w:evenHBand="0" w:firstRowFirstColumn="0" w:firstRowLastColumn="0" w:lastRowFirstColumn="0" w:lastRowLastColumn="0"/>
            <w:tcW w:w="3387" w:type="dxa"/>
            <w:noWrap/>
            <w:hideMark/>
          </w:tcPr>
          <w:p w14:paraId="52585C5F"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NPSV*</w:t>
            </w:r>
          </w:p>
        </w:tc>
        <w:tc>
          <w:tcPr>
            <w:tcW w:w="1276" w:type="dxa"/>
            <w:noWrap/>
            <w:hideMark/>
          </w:tcPr>
          <w:p w14:paraId="22DC83DA"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4.5 (1.0)</w:t>
            </w:r>
          </w:p>
        </w:tc>
        <w:tc>
          <w:tcPr>
            <w:tcW w:w="1418" w:type="dxa"/>
            <w:noWrap/>
            <w:hideMark/>
          </w:tcPr>
          <w:p w14:paraId="00BB05C9"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4.5 (1.0)</w:t>
            </w:r>
          </w:p>
        </w:tc>
        <w:tc>
          <w:tcPr>
            <w:tcW w:w="850" w:type="dxa"/>
            <w:noWrap/>
            <w:hideMark/>
          </w:tcPr>
          <w:p w14:paraId="21D99D5A"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0.932</w:t>
            </w:r>
          </w:p>
        </w:tc>
        <w:tc>
          <w:tcPr>
            <w:tcW w:w="1254" w:type="dxa"/>
            <w:noWrap/>
            <w:hideMark/>
          </w:tcPr>
          <w:p w14:paraId="34765B6A"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4.1 (0.3)</w:t>
            </w:r>
          </w:p>
        </w:tc>
        <w:tc>
          <w:tcPr>
            <w:tcW w:w="1680" w:type="dxa"/>
            <w:noWrap/>
            <w:hideMark/>
          </w:tcPr>
          <w:p w14:paraId="3B9DCF0E"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4.1 (0.3)</w:t>
            </w:r>
          </w:p>
        </w:tc>
        <w:tc>
          <w:tcPr>
            <w:tcW w:w="893" w:type="dxa"/>
            <w:noWrap/>
            <w:hideMark/>
          </w:tcPr>
          <w:p w14:paraId="301D309B"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0.515</w:t>
            </w:r>
          </w:p>
        </w:tc>
        <w:tc>
          <w:tcPr>
            <w:tcW w:w="2278" w:type="dxa"/>
            <w:noWrap/>
          </w:tcPr>
          <w:p w14:paraId="6ADE644D"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0.549</w:t>
            </w:r>
          </w:p>
        </w:tc>
      </w:tr>
      <w:tr w:rsidR="00DE0EC6" w:rsidRPr="009A3C0D" w14:paraId="6302871A" w14:textId="77777777" w:rsidTr="00B7364C">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3387" w:type="dxa"/>
            <w:tcBorders>
              <w:top w:val="none" w:sz="0" w:space="0" w:color="auto"/>
              <w:bottom w:val="none" w:sz="0" w:space="0" w:color="auto"/>
            </w:tcBorders>
            <w:noWrap/>
            <w:hideMark/>
          </w:tcPr>
          <w:p w14:paraId="498E9141"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Relationship control scale</w:t>
            </w:r>
          </w:p>
        </w:tc>
        <w:tc>
          <w:tcPr>
            <w:tcW w:w="1276" w:type="dxa"/>
            <w:tcBorders>
              <w:top w:val="none" w:sz="0" w:space="0" w:color="auto"/>
              <w:bottom w:val="none" w:sz="0" w:space="0" w:color="auto"/>
            </w:tcBorders>
            <w:noWrap/>
            <w:hideMark/>
          </w:tcPr>
          <w:p w14:paraId="7D673A1C"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21.0 (6.2)</w:t>
            </w:r>
          </w:p>
        </w:tc>
        <w:tc>
          <w:tcPr>
            <w:tcW w:w="1418" w:type="dxa"/>
            <w:tcBorders>
              <w:top w:val="none" w:sz="0" w:space="0" w:color="auto"/>
              <w:bottom w:val="none" w:sz="0" w:space="0" w:color="auto"/>
            </w:tcBorders>
            <w:noWrap/>
            <w:hideMark/>
          </w:tcPr>
          <w:p w14:paraId="7C2D39A8"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21.0 (7.0)</w:t>
            </w:r>
          </w:p>
        </w:tc>
        <w:tc>
          <w:tcPr>
            <w:tcW w:w="850" w:type="dxa"/>
            <w:tcBorders>
              <w:top w:val="none" w:sz="0" w:space="0" w:color="auto"/>
              <w:bottom w:val="none" w:sz="0" w:space="0" w:color="auto"/>
            </w:tcBorders>
            <w:noWrap/>
            <w:hideMark/>
          </w:tcPr>
          <w:p w14:paraId="6E09DB0A"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0.912</w:t>
            </w:r>
          </w:p>
        </w:tc>
        <w:tc>
          <w:tcPr>
            <w:tcW w:w="1254" w:type="dxa"/>
            <w:tcBorders>
              <w:top w:val="none" w:sz="0" w:space="0" w:color="auto"/>
              <w:bottom w:val="none" w:sz="0" w:space="0" w:color="auto"/>
            </w:tcBorders>
            <w:noWrap/>
            <w:hideMark/>
          </w:tcPr>
          <w:p w14:paraId="0B24F5F6"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21.4 (5.3)</w:t>
            </w:r>
          </w:p>
        </w:tc>
        <w:tc>
          <w:tcPr>
            <w:tcW w:w="1680" w:type="dxa"/>
            <w:tcBorders>
              <w:top w:val="none" w:sz="0" w:space="0" w:color="auto"/>
              <w:bottom w:val="none" w:sz="0" w:space="0" w:color="auto"/>
            </w:tcBorders>
            <w:noWrap/>
            <w:hideMark/>
          </w:tcPr>
          <w:p w14:paraId="23FCA46D"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22.0 (5.3)</w:t>
            </w:r>
          </w:p>
        </w:tc>
        <w:tc>
          <w:tcPr>
            <w:tcW w:w="893" w:type="dxa"/>
            <w:tcBorders>
              <w:top w:val="none" w:sz="0" w:space="0" w:color="auto"/>
              <w:bottom w:val="none" w:sz="0" w:space="0" w:color="auto"/>
            </w:tcBorders>
            <w:noWrap/>
            <w:hideMark/>
          </w:tcPr>
          <w:p w14:paraId="2E3CBD12"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0.275</w:t>
            </w:r>
          </w:p>
        </w:tc>
        <w:tc>
          <w:tcPr>
            <w:tcW w:w="2278" w:type="dxa"/>
            <w:tcBorders>
              <w:top w:val="none" w:sz="0" w:space="0" w:color="auto"/>
              <w:bottom w:val="none" w:sz="0" w:space="0" w:color="auto"/>
            </w:tcBorders>
            <w:noWrap/>
          </w:tcPr>
          <w:p w14:paraId="6B2E1C5A"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0.343</w:t>
            </w:r>
          </w:p>
        </w:tc>
      </w:tr>
      <w:tr w:rsidR="00DE0EC6" w:rsidRPr="009A3C0D" w14:paraId="7A985CF8" w14:textId="77777777" w:rsidTr="00B7364C">
        <w:trPr>
          <w:trHeight w:val="226"/>
        </w:trPr>
        <w:tc>
          <w:tcPr>
            <w:cnfStyle w:val="001000000000" w:firstRow="0" w:lastRow="0" w:firstColumn="1" w:lastColumn="0" w:oddVBand="0" w:evenVBand="0" w:oddHBand="0" w:evenHBand="0" w:firstRowFirstColumn="0" w:firstRowLastColumn="0" w:lastRowFirstColumn="0" w:lastRowLastColumn="0"/>
            <w:tcW w:w="3387" w:type="dxa"/>
            <w:noWrap/>
            <w:hideMark/>
          </w:tcPr>
          <w:p w14:paraId="7305EB8D"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HSV2 positive</w:t>
            </w:r>
          </w:p>
        </w:tc>
        <w:tc>
          <w:tcPr>
            <w:tcW w:w="1276" w:type="dxa"/>
            <w:noWrap/>
            <w:hideMark/>
          </w:tcPr>
          <w:p w14:paraId="452A6AC5"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146 (55.7%)</w:t>
            </w:r>
          </w:p>
        </w:tc>
        <w:tc>
          <w:tcPr>
            <w:tcW w:w="1418" w:type="dxa"/>
            <w:noWrap/>
            <w:hideMark/>
          </w:tcPr>
          <w:p w14:paraId="074EECCC"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93 (52.0%)</w:t>
            </w:r>
          </w:p>
        </w:tc>
        <w:tc>
          <w:tcPr>
            <w:tcW w:w="850" w:type="dxa"/>
            <w:noWrap/>
            <w:hideMark/>
          </w:tcPr>
          <w:p w14:paraId="79DF10CB"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0.435</w:t>
            </w:r>
          </w:p>
        </w:tc>
        <w:tc>
          <w:tcPr>
            <w:tcW w:w="1254" w:type="dxa"/>
            <w:noWrap/>
            <w:hideMark/>
          </w:tcPr>
          <w:p w14:paraId="7D942EE8"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248 (54.9%)</w:t>
            </w:r>
          </w:p>
        </w:tc>
        <w:tc>
          <w:tcPr>
            <w:tcW w:w="1680" w:type="dxa"/>
            <w:noWrap/>
            <w:hideMark/>
          </w:tcPr>
          <w:p w14:paraId="38D88187"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58 (46.0%)</w:t>
            </w:r>
          </w:p>
        </w:tc>
        <w:tc>
          <w:tcPr>
            <w:tcW w:w="893" w:type="dxa"/>
            <w:noWrap/>
            <w:hideMark/>
          </w:tcPr>
          <w:p w14:paraId="64EDECA3"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0.079</w:t>
            </w:r>
          </w:p>
        </w:tc>
        <w:tc>
          <w:tcPr>
            <w:tcW w:w="2278" w:type="dxa"/>
            <w:noWrap/>
          </w:tcPr>
          <w:p w14:paraId="169C05D4"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0.470</w:t>
            </w:r>
          </w:p>
        </w:tc>
      </w:tr>
      <w:tr w:rsidR="00DE0EC6" w:rsidRPr="009A3C0D" w14:paraId="4C620CA7" w14:textId="77777777" w:rsidTr="00B7364C">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3387" w:type="dxa"/>
            <w:tcBorders>
              <w:top w:val="none" w:sz="0" w:space="0" w:color="auto"/>
              <w:bottom w:val="none" w:sz="0" w:space="0" w:color="auto"/>
            </w:tcBorders>
            <w:noWrap/>
            <w:hideMark/>
          </w:tcPr>
          <w:p w14:paraId="423396D2"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Transactional sex</w:t>
            </w:r>
          </w:p>
        </w:tc>
        <w:tc>
          <w:tcPr>
            <w:tcW w:w="1276" w:type="dxa"/>
            <w:tcBorders>
              <w:top w:val="none" w:sz="0" w:space="0" w:color="auto"/>
              <w:bottom w:val="none" w:sz="0" w:space="0" w:color="auto"/>
            </w:tcBorders>
            <w:noWrap/>
            <w:hideMark/>
          </w:tcPr>
          <w:p w14:paraId="502DD286"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22 (8.4%)</w:t>
            </w:r>
          </w:p>
        </w:tc>
        <w:tc>
          <w:tcPr>
            <w:tcW w:w="1418" w:type="dxa"/>
            <w:tcBorders>
              <w:top w:val="none" w:sz="0" w:space="0" w:color="auto"/>
              <w:bottom w:val="none" w:sz="0" w:space="0" w:color="auto"/>
            </w:tcBorders>
            <w:noWrap/>
            <w:hideMark/>
          </w:tcPr>
          <w:p w14:paraId="08F24F86"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17 (9.5%)</w:t>
            </w:r>
          </w:p>
        </w:tc>
        <w:tc>
          <w:tcPr>
            <w:tcW w:w="850" w:type="dxa"/>
            <w:tcBorders>
              <w:top w:val="none" w:sz="0" w:space="0" w:color="auto"/>
              <w:bottom w:val="none" w:sz="0" w:space="0" w:color="auto"/>
            </w:tcBorders>
            <w:noWrap/>
            <w:hideMark/>
          </w:tcPr>
          <w:p w14:paraId="52E19049"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0.689</w:t>
            </w:r>
          </w:p>
        </w:tc>
        <w:tc>
          <w:tcPr>
            <w:tcW w:w="1254" w:type="dxa"/>
            <w:tcBorders>
              <w:top w:val="none" w:sz="0" w:space="0" w:color="auto"/>
              <w:bottom w:val="none" w:sz="0" w:space="0" w:color="auto"/>
            </w:tcBorders>
            <w:noWrap/>
            <w:hideMark/>
          </w:tcPr>
          <w:p w14:paraId="32691ABC"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40 (8.9%)</w:t>
            </w:r>
          </w:p>
        </w:tc>
        <w:tc>
          <w:tcPr>
            <w:tcW w:w="1680" w:type="dxa"/>
            <w:tcBorders>
              <w:top w:val="none" w:sz="0" w:space="0" w:color="auto"/>
              <w:bottom w:val="none" w:sz="0" w:space="0" w:color="auto"/>
            </w:tcBorders>
            <w:noWrap/>
            <w:hideMark/>
          </w:tcPr>
          <w:p w14:paraId="05336C73"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7 (5.6%)</w:t>
            </w:r>
          </w:p>
        </w:tc>
        <w:tc>
          <w:tcPr>
            <w:tcW w:w="893" w:type="dxa"/>
            <w:tcBorders>
              <w:top w:val="none" w:sz="0" w:space="0" w:color="auto"/>
              <w:bottom w:val="none" w:sz="0" w:space="0" w:color="auto"/>
            </w:tcBorders>
            <w:noWrap/>
            <w:hideMark/>
          </w:tcPr>
          <w:p w14:paraId="20D43C90"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0.232</w:t>
            </w:r>
          </w:p>
        </w:tc>
        <w:tc>
          <w:tcPr>
            <w:tcW w:w="2278" w:type="dxa"/>
            <w:tcBorders>
              <w:top w:val="none" w:sz="0" w:space="0" w:color="auto"/>
              <w:bottom w:val="none" w:sz="0" w:space="0" w:color="auto"/>
            </w:tcBorders>
            <w:noWrap/>
          </w:tcPr>
          <w:p w14:paraId="0924306A"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0.240</w:t>
            </w:r>
          </w:p>
        </w:tc>
      </w:tr>
      <w:tr w:rsidR="00DE0EC6" w:rsidRPr="009A3C0D" w14:paraId="7FC9D6E7" w14:textId="77777777" w:rsidTr="00B7364C">
        <w:trPr>
          <w:trHeight w:val="226"/>
        </w:trPr>
        <w:tc>
          <w:tcPr>
            <w:cnfStyle w:val="001000000000" w:firstRow="0" w:lastRow="0" w:firstColumn="1" w:lastColumn="0" w:oddVBand="0" w:evenVBand="0" w:oddHBand="0" w:evenHBand="0" w:firstRowFirstColumn="0" w:firstRowLastColumn="0" w:lastRowFirstColumn="0" w:lastRowLastColumn="0"/>
            <w:tcW w:w="3387" w:type="dxa"/>
            <w:noWrap/>
            <w:hideMark/>
          </w:tcPr>
          <w:p w14:paraId="688C3AB5"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xml:space="preserve">Multiple partners </w:t>
            </w:r>
          </w:p>
        </w:tc>
        <w:tc>
          <w:tcPr>
            <w:tcW w:w="1276" w:type="dxa"/>
            <w:noWrap/>
            <w:hideMark/>
          </w:tcPr>
          <w:p w14:paraId="66B51C00"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46 (17.6%)</w:t>
            </w:r>
          </w:p>
        </w:tc>
        <w:tc>
          <w:tcPr>
            <w:tcW w:w="1418" w:type="dxa"/>
            <w:noWrap/>
            <w:hideMark/>
          </w:tcPr>
          <w:p w14:paraId="4D001B91"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30 (16.8%)</w:t>
            </w:r>
          </w:p>
        </w:tc>
        <w:tc>
          <w:tcPr>
            <w:tcW w:w="850" w:type="dxa"/>
            <w:noWrap/>
            <w:hideMark/>
          </w:tcPr>
          <w:p w14:paraId="182E7547"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0.828</w:t>
            </w:r>
          </w:p>
        </w:tc>
        <w:tc>
          <w:tcPr>
            <w:tcW w:w="1254" w:type="dxa"/>
            <w:noWrap/>
            <w:hideMark/>
          </w:tcPr>
          <w:p w14:paraId="4955D1F9"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50 (11.1%)</w:t>
            </w:r>
          </w:p>
        </w:tc>
        <w:tc>
          <w:tcPr>
            <w:tcW w:w="1680" w:type="dxa"/>
            <w:noWrap/>
            <w:hideMark/>
          </w:tcPr>
          <w:p w14:paraId="7C652B99"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12 (9.5%)</w:t>
            </w:r>
          </w:p>
        </w:tc>
        <w:tc>
          <w:tcPr>
            <w:tcW w:w="893" w:type="dxa"/>
            <w:noWrap/>
            <w:hideMark/>
          </w:tcPr>
          <w:p w14:paraId="50468D3C"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0.622</w:t>
            </w:r>
          </w:p>
        </w:tc>
        <w:tc>
          <w:tcPr>
            <w:tcW w:w="2278" w:type="dxa"/>
            <w:noWrap/>
          </w:tcPr>
          <w:p w14:paraId="3DA50BFE"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0.795</w:t>
            </w:r>
          </w:p>
        </w:tc>
      </w:tr>
      <w:tr w:rsidR="00DE0EC6" w:rsidRPr="009A3C0D" w14:paraId="6B6D37E8" w14:textId="77777777" w:rsidTr="00B7364C">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3387" w:type="dxa"/>
            <w:tcBorders>
              <w:top w:val="none" w:sz="0" w:space="0" w:color="auto"/>
              <w:bottom w:val="none" w:sz="0" w:space="0" w:color="auto"/>
            </w:tcBorders>
            <w:noWrap/>
            <w:hideMark/>
          </w:tcPr>
          <w:p w14:paraId="7D464EA1"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STI ever*</w:t>
            </w:r>
          </w:p>
        </w:tc>
        <w:tc>
          <w:tcPr>
            <w:tcW w:w="1276" w:type="dxa"/>
            <w:tcBorders>
              <w:top w:val="none" w:sz="0" w:space="0" w:color="auto"/>
              <w:bottom w:val="none" w:sz="0" w:space="0" w:color="auto"/>
            </w:tcBorders>
            <w:noWrap/>
            <w:hideMark/>
          </w:tcPr>
          <w:p w14:paraId="0D437A4A"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113 (43.1%)</w:t>
            </w:r>
          </w:p>
        </w:tc>
        <w:tc>
          <w:tcPr>
            <w:tcW w:w="1418" w:type="dxa"/>
            <w:tcBorders>
              <w:top w:val="none" w:sz="0" w:space="0" w:color="auto"/>
              <w:bottom w:val="none" w:sz="0" w:space="0" w:color="auto"/>
            </w:tcBorders>
            <w:noWrap/>
            <w:hideMark/>
          </w:tcPr>
          <w:p w14:paraId="70B72FD6"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65 (36.3%)</w:t>
            </w:r>
          </w:p>
        </w:tc>
        <w:tc>
          <w:tcPr>
            <w:tcW w:w="850" w:type="dxa"/>
            <w:tcBorders>
              <w:top w:val="none" w:sz="0" w:space="0" w:color="auto"/>
              <w:bottom w:val="none" w:sz="0" w:space="0" w:color="auto"/>
            </w:tcBorders>
            <w:noWrap/>
            <w:hideMark/>
          </w:tcPr>
          <w:p w14:paraId="3EB32578"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0.152</w:t>
            </w:r>
          </w:p>
        </w:tc>
        <w:tc>
          <w:tcPr>
            <w:tcW w:w="1254" w:type="dxa"/>
            <w:tcBorders>
              <w:top w:val="none" w:sz="0" w:space="0" w:color="auto"/>
              <w:bottom w:val="none" w:sz="0" w:space="0" w:color="auto"/>
            </w:tcBorders>
            <w:noWrap/>
            <w:hideMark/>
          </w:tcPr>
          <w:p w14:paraId="79B148D4"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175 (38.8%)</w:t>
            </w:r>
          </w:p>
        </w:tc>
        <w:tc>
          <w:tcPr>
            <w:tcW w:w="1680" w:type="dxa"/>
            <w:tcBorders>
              <w:top w:val="none" w:sz="0" w:space="0" w:color="auto"/>
              <w:bottom w:val="none" w:sz="0" w:space="0" w:color="auto"/>
            </w:tcBorders>
            <w:noWrap/>
            <w:hideMark/>
          </w:tcPr>
          <w:p w14:paraId="2143DDDC"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54 (42.9%)</w:t>
            </w:r>
          </w:p>
        </w:tc>
        <w:tc>
          <w:tcPr>
            <w:tcW w:w="893" w:type="dxa"/>
            <w:tcBorders>
              <w:top w:val="none" w:sz="0" w:space="0" w:color="auto"/>
              <w:bottom w:val="none" w:sz="0" w:space="0" w:color="auto"/>
            </w:tcBorders>
            <w:noWrap/>
            <w:hideMark/>
          </w:tcPr>
          <w:p w14:paraId="43A309AD"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0.411</w:t>
            </w:r>
          </w:p>
        </w:tc>
        <w:tc>
          <w:tcPr>
            <w:tcW w:w="2278" w:type="dxa"/>
            <w:tcBorders>
              <w:top w:val="none" w:sz="0" w:space="0" w:color="auto"/>
              <w:bottom w:val="none" w:sz="0" w:space="0" w:color="auto"/>
            </w:tcBorders>
            <w:noWrap/>
          </w:tcPr>
          <w:p w14:paraId="60B719FF"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0.112</w:t>
            </w:r>
          </w:p>
        </w:tc>
      </w:tr>
      <w:tr w:rsidR="00DE0EC6" w:rsidRPr="009A3C0D" w14:paraId="3FD21FA9" w14:textId="77777777" w:rsidTr="00B7364C">
        <w:trPr>
          <w:trHeight w:val="226"/>
        </w:trPr>
        <w:tc>
          <w:tcPr>
            <w:cnfStyle w:val="001000000000" w:firstRow="0" w:lastRow="0" w:firstColumn="1" w:lastColumn="0" w:oddVBand="0" w:evenVBand="0" w:oddHBand="0" w:evenHBand="0" w:firstRowFirstColumn="0" w:firstRowLastColumn="0" w:lastRowFirstColumn="0" w:lastRowLastColumn="0"/>
            <w:tcW w:w="3387" w:type="dxa"/>
            <w:noWrap/>
            <w:hideMark/>
          </w:tcPr>
          <w:p w14:paraId="5806AB2D"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Social support***</w:t>
            </w:r>
          </w:p>
        </w:tc>
        <w:tc>
          <w:tcPr>
            <w:tcW w:w="1276" w:type="dxa"/>
            <w:noWrap/>
            <w:hideMark/>
          </w:tcPr>
          <w:p w14:paraId="12E1CCC5"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35.3 (5.0)</w:t>
            </w:r>
          </w:p>
        </w:tc>
        <w:tc>
          <w:tcPr>
            <w:tcW w:w="1418" w:type="dxa"/>
            <w:noWrap/>
            <w:hideMark/>
          </w:tcPr>
          <w:p w14:paraId="7B7958DC"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34.7 (5.9)</w:t>
            </w:r>
          </w:p>
        </w:tc>
        <w:tc>
          <w:tcPr>
            <w:tcW w:w="850" w:type="dxa"/>
            <w:noWrap/>
            <w:hideMark/>
          </w:tcPr>
          <w:p w14:paraId="7952F212"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0.261</w:t>
            </w:r>
          </w:p>
        </w:tc>
        <w:tc>
          <w:tcPr>
            <w:tcW w:w="1254" w:type="dxa"/>
            <w:noWrap/>
            <w:hideMark/>
          </w:tcPr>
          <w:p w14:paraId="7E1D8A01"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34.9 (4.6)</w:t>
            </w:r>
          </w:p>
        </w:tc>
        <w:tc>
          <w:tcPr>
            <w:tcW w:w="1680" w:type="dxa"/>
            <w:noWrap/>
            <w:hideMark/>
          </w:tcPr>
          <w:p w14:paraId="4E44571A"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36.1 (4.4)</w:t>
            </w:r>
          </w:p>
        </w:tc>
        <w:tc>
          <w:tcPr>
            <w:tcW w:w="893" w:type="dxa"/>
            <w:noWrap/>
            <w:hideMark/>
          </w:tcPr>
          <w:p w14:paraId="2ECE5B56"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0.013</w:t>
            </w:r>
          </w:p>
        </w:tc>
        <w:tc>
          <w:tcPr>
            <w:tcW w:w="2278" w:type="dxa"/>
            <w:noWrap/>
          </w:tcPr>
          <w:p w14:paraId="3D92B262"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0.009</w:t>
            </w:r>
          </w:p>
        </w:tc>
      </w:tr>
      <w:tr w:rsidR="00DE0EC6" w:rsidRPr="009A3C0D" w14:paraId="62BD7025" w14:textId="77777777" w:rsidTr="00B7364C">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3387" w:type="dxa"/>
            <w:tcBorders>
              <w:top w:val="none" w:sz="0" w:space="0" w:color="auto"/>
              <w:bottom w:val="none" w:sz="0" w:space="0" w:color="auto"/>
            </w:tcBorders>
            <w:noWrap/>
            <w:hideMark/>
          </w:tcPr>
          <w:p w14:paraId="7B1569DD"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Perceived stress**</w:t>
            </w:r>
          </w:p>
        </w:tc>
        <w:tc>
          <w:tcPr>
            <w:tcW w:w="1276" w:type="dxa"/>
            <w:tcBorders>
              <w:top w:val="none" w:sz="0" w:space="0" w:color="auto"/>
              <w:bottom w:val="none" w:sz="0" w:space="0" w:color="auto"/>
            </w:tcBorders>
            <w:noWrap/>
            <w:hideMark/>
          </w:tcPr>
          <w:p w14:paraId="7F8B2A75"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22.7 (5.6)</w:t>
            </w:r>
          </w:p>
        </w:tc>
        <w:tc>
          <w:tcPr>
            <w:tcW w:w="1418" w:type="dxa"/>
            <w:tcBorders>
              <w:top w:val="none" w:sz="0" w:space="0" w:color="auto"/>
              <w:bottom w:val="none" w:sz="0" w:space="0" w:color="auto"/>
            </w:tcBorders>
            <w:noWrap/>
            <w:hideMark/>
          </w:tcPr>
          <w:p w14:paraId="18E8CF5B"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23.5 (6.4)</w:t>
            </w:r>
          </w:p>
        </w:tc>
        <w:tc>
          <w:tcPr>
            <w:tcW w:w="850" w:type="dxa"/>
            <w:tcBorders>
              <w:top w:val="none" w:sz="0" w:space="0" w:color="auto"/>
              <w:bottom w:val="none" w:sz="0" w:space="0" w:color="auto"/>
            </w:tcBorders>
            <w:noWrap/>
            <w:hideMark/>
          </w:tcPr>
          <w:p w14:paraId="36678B7C"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0.207</w:t>
            </w:r>
          </w:p>
        </w:tc>
        <w:tc>
          <w:tcPr>
            <w:tcW w:w="1254" w:type="dxa"/>
            <w:tcBorders>
              <w:top w:val="none" w:sz="0" w:space="0" w:color="auto"/>
              <w:bottom w:val="none" w:sz="0" w:space="0" w:color="auto"/>
            </w:tcBorders>
            <w:noWrap/>
            <w:hideMark/>
          </w:tcPr>
          <w:p w14:paraId="3D5EDB14"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21.6 (5.1)</w:t>
            </w:r>
          </w:p>
        </w:tc>
        <w:tc>
          <w:tcPr>
            <w:tcW w:w="1680" w:type="dxa"/>
            <w:tcBorders>
              <w:top w:val="none" w:sz="0" w:space="0" w:color="auto"/>
              <w:bottom w:val="none" w:sz="0" w:space="0" w:color="auto"/>
            </w:tcBorders>
            <w:noWrap/>
            <w:hideMark/>
          </w:tcPr>
          <w:p w14:paraId="7B076F98"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20.5 (4.9)</w:t>
            </w:r>
          </w:p>
        </w:tc>
        <w:tc>
          <w:tcPr>
            <w:tcW w:w="893" w:type="dxa"/>
            <w:tcBorders>
              <w:top w:val="none" w:sz="0" w:space="0" w:color="auto"/>
              <w:bottom w:val="none" w:sz="0" w:space="0" w:color="auto"/>
            </w:tcBorders>
            <w:noWrap/>
            <w:hideMark/>
          </w:tcPr>
          <w:p w14:paraId="6751188C"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0.031</w:t>
            </w:r>
          </w:p>
        </w:tc>
        <w:tc>
          <w:tcPr>
            <w:tcW w:w="2278" w:type="dxa"/>
            <w:tcBorders>
              <w:top w:val="none" w:sz="0" w:space="0" w:color="auto"/>
              <w:bottom w:val="none" w:sz="0" w:space="0" w:color="auto"/>
            </w:tcBorders>
            <w:noWrap/>
          </w:tcPr>
          <w:p w14:paraId="2D27964A"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0.013</w:t>
            </w:r>
          </w:p>
        </w:tc>
      </w:tr>
      <w:tr w:rsidR="00DE0EC6" w:rsidRPr="009A3C0D" w14:paraId="0432D2E0" w14:textId="77777777" w:rsidTr="00B7364C">
        <w:trPr>
          <w:trHeight w:val="226"/>
        </w:trPr>
        <w:tc>
          <w:tcPr>
            <w:cnfStyle w:val="001000000000" w:firstRow="0" w:lastRow="0" w:firstColumn="1" w:lastColumn="0" w:oddVBand="0" w:evenVBand="0" w:oddHBand="0" w:evenHBand="0" w:firstRowFirstColumn="0" w:firstRowLastColumn="0" w:lastRowFirstColumn="0" w:lastRowLastColumn="0"/>
            <w:tcW w:w="3387" w:type="dxa"/>
            <w:noWrap/>
            <w:hideMark/>
          </w:tcPr>
          <w:p w14:paraId="18841E6D"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Previous experiences of trauma</w:t>
            </w:r>
          </w:p>
        </w:tc>
        <w:tc>
          <w:tcPr>
            <w:tcW w:w="1276" w:type="dxa"/>
            <w:noWrap/>
            <w:hideMark/>
          </w:tcPr>
          <w:p w14:paraId="1F8FED0D"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1.9 (1.6)</w:t>
            </w:r>
          </w:p>
        </w:tc>
        <w:tc>
          <w:tcPr>
            <w:tcW w:w="1418" w:type="dxa"/>
            <w:noWrap/>
            <w:hideMark/>
          </w:tcPr>
          <w:p w14:paraId="6F85E110"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1.8 (1.7)</w:t>
            </w:r>
          </w:p>
        </w:tc>
        <w:tc>
          <w:tcPr>
            <w:tcW w:w="850" w:type="dxa"/>
            <w:noWrap/>
            <w:hideMark/>
          </w:tcPr>
          <w:p w14:paraId="7E181EBE"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0.654</w:t>
            </w:r>
          </w:p>
        </w:tc>
        <w:tc>
          <w:tcPr>
            <w:tcW w:w="1254" w:type="dxa"/>
            <w:noWrap/>
            <w:hideMark/>
          </w:tcPr>
          <w:p w14:paraId="7E6049A5"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1.1 (1.4)</w:t>
            </w:r>
          </w:p>
        </w:tc>
        <w:tc>
          <w:tcPr>
            <w:tcW w:w="1680" w:type="dxa"/>
            <w:noWrap/>
            <w:hideMark/>
          </w:tcPr>
          <w:p w14:paraId="4EF62B10"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0.9 (1.2)</w:t>
            </w:r>
          </w:p>
        </w:tc>
        <w:tc>
          <w:tcPr>
            <w:tcW w:w="893" w:type="dxa"/>
            <w:noWrap/>
            <w:hideMark/>
          </w:tcPr>
          <w:p w14:paraId="54DEE2D9"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0.408</w:t>
            </w:r>
          </w:p>
        </w:tc>
        <w:tc>
          <w:tcPr>
            <w:tcW w:w="2278" w:type="dxa"/>
            <w:noWrap/>
          </w:tcPr>
          <w:p w14:paraId="05B1771A"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0.696</w:t>
            </w:r>
          </w:p>
        </w:tc>
      </w:tr>
      <w:tr w:rsidR="00DE0EC6" w:rsidRPr="009A3C0D" w14:paraId="0AE2C042" w14:textId="77777777" w:rsidTr="00B7364C">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3387" w:type="dxa"/>
            <w:tcBorders>
              <w:top w:val="none" w:sz="0" w:space="0" w:color="auto"/>
              <w:bottom w:val="none" w:sz="0" w:space="0" w:color="auto"/>
            </w:tcBorders>
            <w:noWrap/>
            <w:hideMark/>
          </w:tcPr>
          <w:p w14:paraId="2CD09838"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xml:space="preserve">Childhood trauma </w:t>
            </w:r>
          </w:p>
        </w:tc>
        <w:tc>
          <w:tcPr>
            <w:tcW w:w="1276" w:type="dxa"/>
            <w:tcBorders>
              <w:top w:val="none" w:sz="0" w:space="0" w:color="auto"/>
              <w:bottom w:val="none" w:sz="0" w:space="0" w:color="auto"/>
            </w:tcBorders>
            <w:noWrap/>
            <w:hideMark/>
          </w:tcPr>
          <w:p w14:paraId="596C62B3"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16.5 (3.5)</w:t>
            </w:r>
          </w:p>
        </w:tc>
        <w:tc>
          <w:tcPr>
            <w:tcW w:w="1418" w:type="dxa"/>
            <w:tcBorders>
              <w:top w:val="none" w:sz="0" w:space="0" w:color="auto"/>
              <w:bottom w:val="none" w:sz="0" w:space="0" w:color="auto"/>
            </w:tcBorders>
            <w:noWrap/>
            <w:hideMark/>
          </w:tcPr>
          <w:p w14:paraId="2E135C5F"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16.8 (4.0)</w:t>
            </w:r>
          </w:p>
        </w:tc>
        <w:tc>
          <w:tcPr>
            <w:tcW w:w="850" w:type="dxa"/>
            <w:tcBorders>
              <w:top w:val="none" w:sz="0" w:space="0" w:color="auto"/>
              <w:bottom w:val="none" w:sz="0" w:space="0" w:color="auto"/>
            </w:tcBorders>
            <w:noWrap/>
            <w:hideMark/>
          </w:tcPr>
          <w:p w14:paraId="37CB7F34"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0.488</w:t>
            </w:r>
          </w:p>
        </w:tc>
        <w:tc>
          <w:tcPr>
            <w:tcW w:w="1254" w:type="dxa"/>
            <w:tcBorders>
              <w:top w:val="none" w:sz="0" w:space="0" w:color="auto"/>
              <w:bottom w:val="none" w:sz="0" w:space="0" w:color="auto"/>
            </w:tcBorders>
            <w:noWrap/>
            <w:hideMark/>
          </w:tcPr>
          <w:p w14:paraId="14DBCDCD"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16.0 (2.8)</w:t>
            </w:r>
          </w:p>
        </w:tc>
        <w:tc>
          <w:tcPr>
            <w:tcW w:w="1680" w:type="dxa"/>
            <w:tcBorders>
              <w:top w:val="none" w:sz="0" w:space="0" w:color="auto"/>
              <w:bottom w:val="none" w:sz="0" w:space="0" w:color="auto"/>
            </w:tcBorders>
            <w:noWrap/>
            <w:hideMark/>
          </w:tcPr>
          <w:p w14:paraId="4F72F821"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15.7 (2.8)</w:t>
            </w:r>
          </w:p>
        </w:tc>
        <w:tc>
          <w:tcPr>
            <w:tcW w:w="893" w:type="dxa"/>
            <w:tcBorders>
              <w:top w:val="none" w:sz="0" w:space="0" w:color="auto"/>
              <w:bottom w:val="none" w:sz="0" w:space="0" w:color="auto"/>
            </w:tcBorders>
            <w:noWrap/>
            <w:hideMark/>
          </w:tcPr>
          <w:p w14:paraId="08A5EED8"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0.379</w:t>
            </w:r>
          </w:p>
        </w:tc>
        <w:tc>
          <w:tcPr>
            <w:tcW w:w="2278" w:type="dxa"/>
            <w:tcBorders>
              <w:top w:val="none" w:sz="0" w:space="0" w:color="auto"/>
              <w:bottom w:val="none" w:sz="0" w:space="0" w:color="auto"/>
            </w:tcBorders>
            <w:noWrap/>
          </w:tcPr>
          <w:p w14:paraId="60C89AAD"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0.264</w:t>
            </w:r>
          </w:p>
        </w:tc>
      </w:tr>
      <w:tr w:rsidR="00DE0EC6" w:rsidRPr="009A3C0D" w14:paraId="62843D74" w14:textId="77777777" w:rsidTr="00B7364C">
        <w:trPr>
          <w:trHeight w:val="226"/>
        </w:trPr>
        <w:tc>
          <w:tcPr>
            <w:cnfStyle w:val="001000000000" w:firstRow="0" w:lastRow="0" w:firstColumn="1" w:lastColumn="0" w:oddVBand="0" w:evenVBand="0" w:oddHBand="0" w:evenHBand="0" w:firstRowFirstColumn="0" w:firstRowLastColumn="0" w:lastRowFirstColumn="0" w:lastRowLastColumn="0"/>
            <w:tcW w:w="3387" w:type="dxa"/>
            <w:noWrap/>
            <w:hideMark/>
          </w:tcPr>
          <w:p w14:paraId="37F65C8C"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Audit C score*</w:t>
            </w:r>
          </w:p>
        </w:tc>
        <w:tc>
          <w:tcPr>
            <w:tcW w:w="1276" w:type="dxa"/>
            <w:noWrap/>
            <w:hideMark/>
          </w:tcPr>
          <w:p w14:paraId="01494606"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2.1 (2.6)</w:t>
            </w:r>
          </w:p>
        </w:tc>
        <w:tc>
          <w:tcPr>
            <w:tcW w:w="1418" w:type="dxa"/>
            <w:noWrap/>
            <w:hideMark/>
          </w:tcPr>
          <w:p w14:paraId="730FFB84"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1.9 (2.4)</w:t>
            </w:r>
          </w:p>
        </w:tc>
        <w:tc>
          <w:tcPr>
            <w:tcW w:w="850" w:type="dxa"/>
            <w:noWrap/>
            <w:hideMark/>
          </w:tcPr>
          <w:p w14:paraId="4730DEA8"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0.531</w:t>
            </w:r>
          </w:p>
        </w:tc>
        <w:tc>
          <w:tcPr>
            <w:tcW w:w="1254" w:type="dxa"/>
            <w:noWrap/>
            <w:hideMark/>
          </w:tcPr>
          <w:p w14:paraId="38DAA108"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 (2.3)</w:t>
            </w:r>
          </w:p>
        </w:tc>
        <w:tc>
          <w:tcPr>
            <w:tcW w:w="1680" w:type="dxa"/>
            <w:noWrap/>
            <w:hideMark/>
          </w:tcPr>
          <w:p w14:paraId="36608D1E"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1.4 (2.2)</w:t>
            </w:r>
          </w:p>
        </w:tc>
        <w:tc>
          <w:tcPr>
            <w:tcW w:w="893" w:type="dxa"/>
            <w:noWrap/>
            <w:hideMark/>
          </w:tcPr>
          <w:p w14:paraId="3112903D"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0.335</w:t>
            </w:r>
          </w:p>
        </w:tc>
        <w:tc>
          <w:tcPr>
            <w:tcW w:w="2278" w:type="dxa"/>
            <w:noWrap/>
          </w:tcPr>
          <w:p w14:paraId="303453EB"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0.743</w:t>
            </w:r>
          </w:p>
        </w:tc>
      </w:tr>
      <w:tr w:rsidR="00DE0EC6" w:rsidRPr="009A3C0D" w14:paraId="41C64623" w14:textId="77777777" w:rsidTr="00B7364C">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3387" w:type="dxa"/>
            <w:tcBorders>
              <w:top w:val="none" w:sz="0" w:space="0" w:color="auto"/>
              <w:bottom w:val="none" w:sz="0" w:space="0" w:color="auto"/>
            </w:tcBorders>
            <w:noWrap/>
            <w:hideMark/>
          </w:tcPr>
          <w:p w14:paraId="0636783D"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PTSS-DTS*</w:t>
            </w:r>
          </w:p>
        </w:tc>
        <w:tc>
          <w:tcPr>
            <w:tcW w:w="1276" w:type="dxa"/>
            <w:tcBorders>
              <w:top w:val="none" w:sz="0" w:space="0" w:color="auto"/>
              <w:bottom w:val="none" w:sz="0" w:space="0" w:color="auto"/>
            </w:tcBorders>
            <w:noWrap/>
            <w:hideMark/>
          </w:tcPr>
          <w:p w14:paraId="72AF819E"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35.1 (15.8)</w:t>
            </w:r>
          </w:p>
        </w:tc>
        <w:tc>
          <w:tcPr>
            <w:tcW w:w="1418" w:type="dxa"/>
            <w:tcBorders>
              <w:top w:val="none" w:sz="0" w:space="0" w:color="auto"/>
              <w:bottom w:val="none" w:sz="0" w:space="0" w:color="auto"/>
            </w:tcBorders>
            <w:noWrap/>
            <w:hideMark/>
          </w:tcPr>
          <w:p w14:paraId="520C72D9"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34.1 (15.7)</w:t>
            </w:r>
          </w:p>
        </w:tc>
        <w:tc>
          <w:tcPr>
            <w:tcW w:w="850" w:type="dxa"/>
            <w:tcBorders>
              <w:top w:val="none" w:sz="0" w:space="0" w:color="auto"/>
              <w:bottom w:val="none" w:sz="0" w:space="0" w:color="auto"/>
            </w:tcBorders>
            <w:noWrap/>
            <w:hideMark/>
          </w:tcPr>
          <w:p w14:paraId="429ED0C3"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0.518</w:t>
            </w:r>
          </w:p>
        </w:tc>
        <w:tc>
          <w:tcPr>
            <w:tcW w:w="1254" w:type="dxa"/>
            <w:tcBorders>
              <w:top w:val="none" w:sz="0" w:space="0" w:color="auto"/>
              <w:bottom w:val="none" w:sz="0" w:space="0" w:color="auto"/>
            </w:tcBorders>
            <w:noWrap/>
            <w:hideMark/>
          </w:tcPr>
          <w:p w14:paraId="61BBB230"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6.5 (9.8)</w:t>
            </w:r>
          </w:p>
        </w:tc>
        <w:tc>
          <w:tcPr>
            <w:tcW w:w="1680" w:type="dxa"/>
            <w:tcBorders>
              <w:top w:val="none" w:sz="0" w:space="0" w:color="auto"/>
              <w:bottom w:val="none" w:sz="0" w:space="0" w:color="auto"/>
            </w:tcBorders>
            <w:noWrap/>
            <w:hideMark/>
          </w:tcPr>
          <w:p w14:paraId="78AFC41C"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5.5 (9.1)</w:t>
            </w:r>
          </w:p>
        </w:tc>
        <w:tc>
          <w:tcPr>
            <w:tcW w:w="893" w:type="dxa"/>
            <w:tcBorders>
              <w:top w:val="none" w:sz="0" w:space="0" w:color="auto"/>
              <w:bottom w:val="none" w:sz="0" w:space="0" w:color="auto"/>
            </w:tcBorders>
            <w:noWrap/>
            <w:hideMark/>
          </w:tcPr>
          <w:p w14:paraId="0A035CDD"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0.314</w:t>
            </w:r>
          </w:p>
        </w:tc>
        <w:tc>
          <w:tcPr>
            <w:tcW w:w="2278" w:type="dxa"/>
            <w:tcBorders>
              <w:top w:val="none" w:sz="0" w:space="0" w:color="auto"/>
              <w:bottom w:val="none" w:sz="0" w:space="0" w:color="auto"/>
            </w:tcBorders>
            <w:noWrap/>
          </w:tcPr>
          <w:p w14:paraId="3E0E32F9" w14:textId="77777777" w:rsidR="00ED30AB" w:rsidRPr="009A3C0D" w:rsidRDefault="00ED30AB" w:rsidP="0022280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0.571</w:t>
            </w:r>
          </w:p>
        </w:tc>
      </w:tr>
      <w:tr w:rsidR="00DE0EC6" w:rsidRPr="009A3C0D" w14:paraId="5900A7EE" w14:textId="77777777" w:rsidTr="00B7364C">
        <w:trPr>
          <w:trHeight w:val="226"/>
        </w:trPr>
        <w:tc>
          <w:tcPr>
            <w:cnfStyle w:val="001000000000" w:firstRow="0" w:lastRow="0" w:firstColumn="1" w:lastColumn="0" w:oddVBand="0" w:evenVBand="0" w:oddHBand="0" w:evenHBand="0" w:firstRowFirstColumn="0" w:firstRowLastColumn="0" w:lastRowFirstColumn="0" w:lastRowLastColumn="0"/>
            <w:tcW w:w="3387" w:type="dxa"/>
            <w:noWrap/>
            <w:hideMark/>
          </w:tcPr>
          <w:p w14:paraId="6E7D71B9"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Depression-CESD*</w:t>
            </w:r>
          </w:p>
        </w:tc>
        <w:tc>
          <w:tcPr>
            <w:tcW w:w="1276" w:type="dxa"/>
            <w:noWrap/>
            <w:hideMark/>
          </w:tcPr>
          <w:p w14:paraId="5D80AB35"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33.2 (12.6)</w:t>
            </w:r>
          </w:p>
        </w:tc>
        <w:tc>
          <w:tcPr>
            <w:tcW w:w="1418" w:type="dxa"/>
            <w:noWrap/>
            <w:hideMark/>
          </w:tcPr>
          <w:p w14:paraId="2C350AC3"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33.2 (12.6)</w:t>
            </w:r>
          </w:p>
        </w:tc>
        <w:tc>
          <w:tcPr>
            <w:tcW w:w="850" w:type="dxa"/>
            <w:noWrap/>
            <w:hideMark/>
          </w:tcPr>
          <w:p w14:paraId="09EAB402"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0.997</w:t>
            </w:r>
          </w:p>
        </w:tc>
        <w:tc>
          <w:tcPr>
            <w:tcW w:w="1254" w:type="dxa"/>
            <w:noWrap/>
            <w:hideMark/>
          </w:tcPr>
          <w:p w14:paraId="0C086A0D"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13.3 (9.1)</w:t>
            </w:r>
          </w:p>
        </w:tc>
        <w:tc>
          <w:tcPr>
            <w:tcW w:w="1680" w:type="dxa"/>
            <w:noWrap/>
            <w:hideMark/>
          </w:tcPr>
          <w:p w14:paraId="39D9267A"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12.1 (8.5)</w:t>
            </w:r>
          </w:p>
        </w:tc>
        <w:tc>
          <w:tcPr>
            <w:tcW w:w="893" w:type="dxa"/>
            <w:noWrap/>
            <w:hideMark/>
          </w:tcPr>
          <w:p w14:paraId="5AA5E12C"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0.189</w:t>
            </w:r>
          </w:p>
        </w:tc>
        <w:tc>
          <w:tcPr>
            <w:tcW w:w="2278" w:type="dxa"/>
            <w:noWrap/>
          </w:tcPr>
          <w:p w14:paraId="28BC406F" w14:textId="77777777" w:rsidR="00ED30AB" w:rsidRPr="009A3C0D" w:rsidRDefault="00ED30AB" w:rsidP="0022280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0.271</w:t>
            </w:r>
          </w:p>
        </w:tc>
      </w:tr>
    </w:tbl>
    <w:p w14:paraId="09374BDA" w14:textId="77777777" w:rsidR="00ED30AB" w:rsidRPr="009A3C0D" w:rsidRDefault="00ED30AB" w:rsidP="00ED30AB">
      <w:pPr>
        <w:spacing w:after="0"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xml:space="preserve">IPV= intimate partner violence-ever experienced emotional, economical, </w:t>
      </w:r>
      <w:proofErr w:type="gramStart"/>
      <w:r w:rsidRPr="009A3C0D">
        <w:rPr>
          <w:rFonts w:ascii="Times New Roman" w:eastAsia="Times New Roman" w:hAnsi="Times New Roman" w:cs="Times New Roman"/>
          <w:color w:val="000000"/>
          <w:sz w:val="16"/>
          <w:szCs w:val="16"/>
        </w:rPr>
        <w:t>sexual</w:t>
      </w:r>
      <w:proofErr w:type="gramEnd"/>
      <w:r w:rsidRPr="009A3C0D">
        <w:rPr>
          <w:rFonts w:ascii="Times New Roman" w:eastAsia="Times New Roman" w:hAnsi="Times New Roman" w:cs="Times New Roman"/>
          <w:color w:val="000000"/>
          <w:sz w:val="16"/>
          <w:szCs w:val="16"/>
        </w:rPr>
        <w:t xml:space="preserve"> or physical IPV.  HSV2=herpes simplex virus type 2. NPSV=non-partner sexual violence.</w:t>
      </w:r>
    </w:p>
    <w:p w14:paraId="29659D5F" w14:textId="77777777" w:rsidR="00ED30AB" w:rsidRPr="009A3C0D" w:rsidRDefault="00ED30AB" w:rsidP="00ED30AB">
      <w:pPr>
        <w:spacing w:after="0"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lastRenderedPageBreak/>
        <w:t>Transactional sex= sex with a casual partner.  Multiple partners=2 or more partners in the last year.  STI ever= Been told by a health worker that they had an STI and have had vaginal discharge or ulcer. PTSS-Post Traumatic Stress Syndrome. DTS- Davidson trauma scale.  CESD-Center for Epidemiological Studies Depression</w:t>
      </w:r>
    </w:p>
    <w:p w14:paraId="3A5321AD" w14:textId="77777777" w:rsidR="00ED30AB" w:rsidRPr="009A3C0D" w:rsidRDefault="00ED30AB" w:rsidP="00ED30AB">
      <w:pPr>
        <w:spacing w:after="0"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xml:space="preserve">*N=1018, with retained total n=713 and unexposed retained n=451. **N=1017, with retained total n=712 and unexposed retained n=450.  ***N=1016, with retained total n=711 and unexposed retained n=449.  </w:t>
      </w:r>
    </w:p>
    <w:p w14:paraId="223FAD5C" w14:textId="7300A010" w:rsidR="00ED30AB" w:rsidRPr="009A3C0D" w:rsidRDefault="00ED30AB" w:rsidP="00ED30AB">
      <w:pPr>
        <w:spacing w:after="0"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Loss to follow-up is associated with exposure group (</w:t>
      </w:r>
      <w:r w:rsidRPr="009A3C0D">
        <w:rPr>
          <w:rFonts w:ascii="Times New Roman" w:eastAsia="Times New Roman" w:hAnsi="Times New Roman" w:cs="Times New Roman"/>
          <w:i/>
          <w:iCs/>
          <w:color w:val="000000"/>
          <w:sz w:val="16"/>
          <w:szCs w:val="16"/>
        </w:rPr>
        <w:t>p</w:t>
      </w:r>
      <w:r w:rsidRPr="009A3C0D">
        <w:rPr>
          <w:rFonts w:ascii="Times New Roman" w:eastAsia="Times New Roman" w:hAnsi="Times New Roman" w:cs="Times New Roman"/>
          <w:color w:val="000000"/>
          <w:sz w:val="16"/>
          <w:szCs w:val="16"/>
        </w:rPr>
        <w:t xml:space="preserve"> value= &lt;0∙000) </w:t>
      </w:r>
    </w:p>
    <w:p w14:paraId="6DA06F19" w14:textId="77777777" w:rsidR="002B5C8A" w:rsidRPr="009A3C0D" w:rsidRDefault="002B5C8A" w:rsidP="002B5C8A">
      <w:pPr>
        <w:spacing w:line="480" w:lineRule="auto"/>
        <w:contextualSpacing/>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ª Pearson’s chi square and t test were applied to compare the baseline characteristics between the retained and the loss to follow up within each exposure group</w:t>
      </w:r>
    </w:p>
    <w:p w14:paraId="3ED30ADE" w14:textId="77777777" w:rsidR="002B5C8A" w:rsidRPr="009A3C0D" w:rsidRDefault="002B5C8A" w:rsidP="002B5C8A">
      <w:pPr>
        <w:spacing w:after="0"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The logistic regression was applied to obtain the interaction term effect of the baseline characteristic and the exposure group on the loss to follow up outcome</w:t>
      </w:r>
    </w:p>
    <w:p w14:paraId="7FEA6F25" w14:textId="6C055417" w:rsidR="00ED30AB" w:rsidRPr="009A3C0D" w:rsidRDefault="00ED30AB" w:rsidP="006926F1">
      <w:pPr>
        <w:spacing w:line="480" w:lineRule="auto"/>
        <w:rPr>
          <w:rFonts w:ascii="Times New Roman" w:hAnsi="Times New Roman" w:cs="Times New Roman"/>
          <w:b/>
          <w:bCs/>
          <w:sz w:val="20"/>
          <w:szCs w:val="20"/>
        </w:rPr>
      </w:pPr>
      <w:r w:rsidRPr="009A3C0D">
        <w:rPr>
          <w:rFonts w:ascii="Times New Roman" w:hAnsi="Times New Roman" w:cs="Times New Roman"/>
          <w:sz w:val="20"/>
          <w:szCs w:val="20"/>
        </w:rPr>
        <w:br w:type="page"/>
      </w:r>
      <w:r w:rsidRPr="009A3C0D">
        <w:rPr>
          <w:rFonts w:ascii="Times New Roman" w:eastAsia="Times New Roman" w:hAnsi="Times New Roman" w:cs="Times New Roman"/>
          <w:color w:val="000000"/>
          <w:sz w:val="20"/>
          <w:szCs w:val="20"/>
        </w:rPr>
        <w:lastRenderedPageBreak/>
        <w:t xml:space="preserve"> </w:t>
      </w:r>
      <w:r w:rsidRPr="009A3C0D">
        <w:rPr>
          <w:rFonts w:ascii="Times New Roman" w:hAnsi="Times New Roman" w:cs="Times New Roman"/>
          <w:b/>
          <w:bCs/>
          <w:sz w:val="20"/>
          <w:szCs w:val="20"/>
        </w:rPr>
        <w:t>Table S</w:t>
      </w:r>
      <w:r w:rsidR="00B7364C" w:rsidRPr="009A3C0D">
        <w:rPr>
          <w:rFonts w:ascii="Times New Roman" w:hAnsi="Times New Roman" w:cs="Times New Roman"/>
          <w:b/>
          <w:bCs/>
          <w:sz w:val="20"/>
          <w:szCs w:val="20"/>
        </w:rPr>
        <w:t>5</w:t>
      </w:r>
      <w:r w:rsidRPr="009A3C0D">
        <w:rPr>
          <w:rFonts w:ascii="Times New Roman" w:hAnsi="Times New Roman" w:cs="Times New Roman"/>
          <w:b/>
          <w:bCs/>
          <w:sz w:val="20"/>
          <w:szCs w:val="20"/>
        </w:rPr>
        <w:t xml:space="preserve">: Weibull model of </w:t>
      </w:r>
      <w:r w:rsidR="006926F1" w:rsidRPr="009A3C0D">
        <w:rPr>
          <w:rFonts w:ascii="Times New Roman" w:hAnsi="Times New Roman" w:cs="Times New Roman"/>
          <w:b/>
          <w:bCs/>
          <w:sz w:val="20"/>
          <w:szCs w:val="20"/>
        </w:rPr>
        <w:t>r</w:t>
      </w:r>
      <w:r w:rsidR="006926F1" w:rsidRPr="009A3C0D">
        <w:rPr>
          <w:rFonts w:ascii="Times New Roman" w:eastAsia="Times New Roman" w:hAnsi="Times New Roman" w:cs="Times New Roman"/>
          <w:b/>
          <w:bCs/>
          <w:color w:val="000000"/>
          <w:sz w:val="20"/>
          <w:szCs w:val="20"/>
        </w:rPr>
        <w:t>elative incidence of HIV among rape exposed women compared to non-rape exposed women a</w:t>
      </w:r>
      <w:bookmarkStart w:id="2" w:name="_Hlk53407741"/>
      <w:r w:rsidR="006926F1" w:rsidRPr="009A3C0D">
        <w:rPr>
          <w:rFonts w:ascii="Times New Roman" w:eastAsia="Times New Roman" w:hAnsi="Times New Roman" w:cs="Times New Roman"/>
          <w:b/>
          <w:bCs/>
          <w:color w:val="000000"/>
          <w:sz w:val="20"/>
          <w:szCs w:val="20"/>
        </w:rPr>
        <w:t>djusted for variables associated with drop-out, baseline covariates and time varying covariates</w:t>
      </w:r>
      <w:r w:rsidR="00123829" w:rsidRPr="009A3C0D">
        <w:rPr>
          <w:rFonts w:ascii="Times New Roman" w:eastAsia="Times New Roman" w:hAnsi="Times New Roman" w:cs="Times New Roman"/>
          <w:b/>
          <w:bCs/>
          <w:color w:val="000000"/>
          <w:sz w:val="20"/>
          <w:szCs w:val="20"/>
        </w:rPr>
        <w:t xml:space="preserve"> (N=845)</w:t>
      </w:r>
      <w:r w:rsidR="006926F1" w:rsidRPr="009A3C0D">
        <w:rPr>
          <w:rFonts w:ascii="Times New Roman" w:eastAsia="Times New Roman" w:hAnsi="Times New Roman" w:cs="Times New Roman"/>
          <w:b/>
          <w:bCs/>
          <w:color w:val="000000"/>
          <w:sz w:val="20"/>
          <w:szCs w:val="20"/>
        </w:rPr>
        <w:t>.</w:t>
      </w:r>
      <w:bookmarkEnd w:id="2"/>
    </w:p>
    <w:tbl>
      <w:tblPr>
        <w:tblStyle w:val="PlainTable2"/>
        <w:tblW w:w="10773" w:type="dxa"/>
        <w:tblLook w:val="04A0" w:firstRow="1" w:lastRow="0" w:firstColumn="1" w:lastColumn="0" w:noHBand="0" w:noVBand="1"/>
      </w:tblPr>
      <w:tblGrid>
        <w:gridCol w:w="2552"/>
        <w:gridCol w:w="3780"/>
        <w:gridCol w:w="4441"/>
      </w:tblGrid>
      <w:tr w:rsidR="00ED30AB" w:rsidRPr="009A3C0D" w14:paraId="058831B1" w14:textId="77777777" w:rsidTr="00B7364C">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73" w:type="dxa"/>
            <w:gridSpan w:val="3"/>
            <w:shd w:val="clear" w:color="auto" w:fill="E7E6E6" w:themeFill="background2"/>
            <w:noWrap/>
            <w:hideMark/>
          </w:tcPr>
          <w:p w14:paraId="5FB6DEA4" w14:textId="77777777" w:rsidR="00ED30AB" w:rsidRPr="009A3C0D" w:rsidRDefault="00ED30AB" w:rsidP="004E40DA">
            <w:pPr>
              <w:spacing w:line="480" w:lineRule="auto"/>
              <w:rPr>
                <w:rFonts w:ascii="Times New Roman" w:eastAsia="Times New Roman" w:hAnsi="Times New Roman" w:cs="Times New Roman"/>
                <w:b w:val="0"/>
                <w:bCs w:val="0"/>
                <w:color w:val="000000"/>
                <w:sz w:val="16"/>
                <w:szCs w:val="16"/>
              </w:rPr>
            </w:pPr>
            <w:r w:rsidRPr="009A3C0D">
              <w:rPr>
                <w:rFonts w:ascii="Times New Roman" w:eastAsia="Times New Roman" w:hAnsi="Times New Roman" w:cs="Times New Roman"/>
                <w:color w:val="000000"/>
                <w:sz w:val="16"/>
                <w:szCs w:val="16"/>
              </w:rPr>
              <w:t>Unadjusted model (N=845)</w:t>
            </w:r>
          </w:p>
        </w:tc>
      </w:tr>
      <w:tr w:rsidR="00ED30AB" w:rsidRPr="009A3C0D" w14:paraId="04F01722" w14:textId="77777777" w:rsidTr="00B736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52" w:type="dxa"/>
            <w:noWrap/>
            <w:hideMark/>
          </w:tcPr>
          <w:p w14:paraId="54E70D4B"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0" w:type="dxa"/>
            <w:noWrap/>
            <w:hideMark/>
          </w:tcPr>
          <w:p w14:paraId="3EF5E6B7" w14:textId="77777777" w:rsidR="00ED30AB" w:rsidRPr="009A3C0D" w:rsidRDefault="00ED30AB" w:rsidP="0022280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color w:val="000000"/>
                <w:sz w:val="16"/>
                <w:szCs w:val="16"/>
              </w:rPr>
              <w:t>Hazard Ratio (95%CI)</w:t>
            </w:r>
          </w:p>
        </w:tc>
        <w:tc>
          <w:tcPr>
            <w:tcW w:w="4441" w:type="dxa"/>
            <w:noWrap/>
            <w:hideMark/>
          </w:tcPr>
          <w:p w14:paraId="7AA0C69B" w14:textId="21825D2C" w:rsidR="00ED30AB" w:rsidRPr="009A3C0D" w:rsidRDefault="00ED30AB" w:rsidP="0022280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9A3C0D">
              <w:rPr>
                <w:rFonts w:ascii="Times New Roman" w:eastAsia="Times New Roman" w:hAnsi="Times New Roman" w:cs="Times New Roman"/>
                <w:b/>
                <w:bCs/>
                <w:i/>
                <w:iCs/>
                <w:color w:val="000000"/>
                <w:sz w:val="16"/>
                <w:szCs w:val="16"/>
              </w:rPr>
              <w:t>P</w:t>
            </w:r>
            <w:r w:rsidR="001807FE" w:rsidRPr="009A3C0D">
              <w:rPr>
                <w:rFonts w:ascii="Times New Roman" w:eastAsia="Times New Roman" w:hAnsi="Times New Roman" w:cs="Times New Roman"/>
                <w:b/>
                <w:bCs/>
                <w:color w:val="000000"/>
                <w:sz w:val="16"/>
                <w:szCs w:val="16"/>
              </w:rPr>
              <w:t xml:space="preserve"> </w:t>
            </w:r>
            <w:r w:rsidRPr="009A3C0D">
              <w:rPr>
                <w:rFonts w:ascii="Times New Roman" w:eastAsia="Times New Roman" w:hAnsi="Times New Roman" w:cs="Times New Roman"/>
                <w:b/>
                <w:bCs/>
                <w:color w:val="000000"/>
                <w:sz w:val="16"/>
                <w:szCs w:val="16"/>
              </w:rPr>
              <w:t>value</w:t>
            </w:r>
          </w:p>
        </w:tc>
      </w:tr>
      <w:tr w:rsidR="00ED30AB" w:rsidRPr="009A3C0D" w14:paraId="641B393E" w14:textId="77777777" w:rsidTr="00B7364C">
        <w:trPr>
          <w:trHeight w:val="285"/>
        </w:trPr>
        <w:tc>
          <w:tcPr>
            <w:cnfStyle w:val="001000000000" w:firstRow="0" w:lastRow="0" w:firstColumn="1" w:lastColumn="0" w:oddVBand="0" w:evenVBand="0" w:oddHBand="0" w:evenHBand="0" w:firstRowFirstColumn="0" w:firstRowLastColumn="0" w:lastRowFirstColumn="0" w:lastRowLastColumn="0"/>
            <w:tcW w:w="2552" w:type="dxa"/>
            <w:noWrap/>
            <w:hideMark/>
          </w:tcPr>
          <w:p w14:paraId="09B41958"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xml:space="preserve">Unexposed (Control Group) </w:t>
            </w:r>
          </w:p>
        </w:tc>
        <w:tc>
          <w:tcPr>
            <w:tcW w:w="0" w:type="dxa"/>
            <w:noWrap/>
            <w:hideMark/>
          </w:tcPr>
          <w:p w14:paraId="5D3CFBF7" w14:textId="77777777" w:rsidR="00ED30AB" w:rsidRPr="009A3C0D" w:rsidRDefault="00ED30AB" w:rsidP="0022280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1.00</w:t>
            </w:r>
          </w:p>
        </w:tc>
        <w:tc>
          <w:tcPr>
            <w:tcW w:w="4441" w:type="dxa"/>
            <w:noWrap/>
            <w:hideMark/>
          </w:tcPr>
          <w:p w14:paraId="079B1903" w14:textId="77777777" w:rsidR="00ED30AB" w:rsidRPr="009A3C0D" w:rsidRDefault="00ED30AB" w:rsidP="0022280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w:t>
            </w:r>
          </w:p>
        </w:tc>
      </w:tr>
      <w:tr w:rsidR="00ED30AB" w:rsidRPr="009A3C0D" w14:paraId="54AD32B6" w14:textId="77777777" w:rsidTr="00B7364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52" w:type="dxa"/>
            <w:noWrap/>
            <w:hideMark/>
          </w:tcPr>
          <w:p w14:paraId="036FDF5C"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Rape Exposed</w:t>
            </w:r>
          </w:p>
        </w:tc>
        <w:tc>
          <w:tcPr>
            <w:tcW w:w="0" w:type="dxa"/>
            <w:noWrap/>
            <w:hideMark/>
          </w:tcPr>
          <w:p w14:paraId="75D88C1C" w14:textId="77777777" w:rsidR="00ED30AB" w:rsidRPr="009A3C0D" w:rsidRDefault="00ED30AB" w:rsidP="0022280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1∙46 (0∙95-2∙24)</w:t>
            </w:r>
          </w:p>
        </w:tc>
        <w:tc>
          <w:tcPr>
            <w:tcW w:w="4441" w:type="dxa"/>
            <w:noWrap/>
            <w:hideMark/>
          </w:tcPr>
          <w:p w14:paraId="0F83F726" w14:textId="77777777" w:rsidR="00ED30AB" w:rsidRPr="009A3C0D" w:rsidRDefault="00ED30AB" w:rsidP="0022280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0∙083</w:t>
            </w:r>
          </w:p>
        </w:tc>
      </w:tr>
      <w:tr w:rsidR="00ED30AB" w:rsidRPr="009A3C0D" w14:paraId="17F9CE83" w14:textId="77777777" w:rsidTr="00B7364C">
        <w:trPr>
          <w:trHeight w:val="293"/>
        </w:trPr>
        <w:tc>
          <w:tcPr>
            <w:cnfStyle w:val="001000000000" w:firstRow="0" w:lastRow="0" w:firstColumn="1" w:lastColumn="0" w:oddVBand="0" w:evenVBand="0" w:oddHBand="0" w:evenHBand="0" w:firstRowFirstColumn="0" w:firstRowLastColumn="0" w:lastRowFirstColumn="0" w:lastRowLastColumn="0"/>
            <w:tcW w:w="10773" w:type="dxa"/>
            <w:gridSpan w:val="3"/>
            <w:shd w:val="clear" w:color="auto" w:fill="E7E6E6" w:themeFill="background2"/>
            <w:noWrap/>
            <w:hideMark/>
          </w:tcPr>
          <w:p w14:paraId="137F5C04" w14:textId="77777777" w:rsidR="00ED30AB" w:rsidRPr="009A3C0D" w:rsidRDefault="00ED30AB" w:rsidP="004E40DA">
            <w:pPr>
              <w:spacing w:line="480" w:lineRule="auto"/>
              <w:rPr>
                <w:rFonts w:ascii="Times New Roman" w:eastAsia="Times New Roman" w:hAnsi="Times New Roman" w:cs="Times New Roman"/>
                <w:b w:val="0"/>
                <w:bCs w:val="0"/>
                <w:color w:val="000000"/>
                <w:sz w:val="16"/>
                <w:szCs w:val="16"/>
              </w:rPr>
            </w:pPr>
            <w:r w:rsidRPr="009A3C0D">
              <w:rPr>
                <w:rFonts w:ascii="Times New Roman" w:eastAsia="Times New Roman" w:hAnsi="Times New Roman" w:cs="Times New Roman"/>
                <w:color w:val="000000"/>
                <w:sz w:val="16"/>
                <w:szCs w:val="16"/>
              </w:rPr>
              <w:t>Models adjusted for baseline covariates (N=845)</w:t>
            </w:r>
          </w:p>
        </w:tc>
      </w:tr>
      <w:tr w:rsidR="00ED30AB" w:rsidRPr="009A3C0D" w14:paraId="35379641" w14:textId="77777777" w:rsidTr="00B736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773" w:type="dxa"/>
            <w:gridSpan w:val="3"/>
            <w:noWrap/>
            <w:hideMark/>
          </w:tcPr>
          <w:p w14:paraId="65742EE3" w14:textId="77777777" w:rsidR="00ED30AB" w:rsidRPr="009A3C0D" w:rsidRDefault="00ED30AB" w:rsidP="0022280C">
            <w:pPr>
              <w:spacing w:line="480" w:lineRule="auto"/>
              <w:rPr>
                <w:rFonts w:ascii="Times New Roman" w:eastAsia="Times New Roman" w:hAnsi="Times New Roman" w:cs="Times New Roman"/>
                <w:sz w:val="16"/>
                <w:szCs w:val="16"/>
              </w:rPr>
            </w:pPr>
            <w:r w:rsidRPr="009A3C0D">
              <w:rPr>
                <w:rFonts w:ascii="Times New Roman" w:eastAsia="Times New Roman" w:hAnsi="Times New Roman" w:cs="Times New Roman"/>
                <w:i/>
                <w:iCs/>
                <w:color w:val="000000"/>
                <w:sz w:val="16"/>
                <w:szCs w:val="16"/>
              </w:rPr>
              <w:t>Adjusted for age</w:t>
            </w:r>
          </w:p>
        </w:tc>
      </w:tr>
      <w:tr w:rsidR="00ED30AB" w:rsidRPr="009A3C0D" w14:paraId="1C75A3F9" w14:textId="77777777" w:rsidTr="00B7364C">
        <w:trPr>
          <w:trHeight w:val="285"/>
        </w:trPr>
        <w:tc>
          <w:tcPr>
            <w:cnfStyle w:val="001000000000" w:firstRow="0" w:lastRow="0" w:firstColumn="1" w:lastColumn="0" w:oddVBand="0" w:evenVBand="0" w:oddHBand="0" w:evenHBand="0" w:firstRowFirstColumn="0" w:firstRowLastColumn="0" w:lastRowFirstColumn="0" w:lastRowLastColumn="0"/>
            <w:tcW w:w="2552" w:type="dxa"/>
            <w:noWrap/>
            <w:hideMark/>
          </w:tcPr>
          <w:p w14:paraId="308C02A6"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Unexposed (Control Group)</w:t>
            </w:r>
          </w:p>
        </w:tc>
        <w:tc>
          <w:tcPr>
            <w:tcW w:w="0" w:type="dxa"/>
            <w:noWrap/>
            <w:hideMark/>
          </w:tcPr>
          <w:p w14:paraId="064E5547" w14:textId="77777777" w:rsidR="00ED30AB" w:rsidRPr="009A3C0D" w:rsidRDefault="00ED30AB" w:rsidP="0022280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1∙00</w:t>
            </w:r>
          </w:p>
        </w:tc>
        <w:tc>
          <w:tcPr>
            <w:tcW w:w="4441" w:type="dxa"/>
            <w:noWrap/>
            <w:hideMark/>
          </w:tcPr>
          <w:p w14:paraId="062A3666" w14:textId="77777777" w:rsidR="00ED30AB" w:rsidRPr="009A3C0D" w:rsidRDefault="00ED30AB" w:rsidP="0022280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w:t>
            </w:r>
          </w:p>
        </w:tc>
      </w:tr>
      <w:tr w:rsidR="00ED30AB" w:rsidRPr="009A3C0D" w14:paraId="45AE3039" w14:textId="77777777" w:rsidTr="00B736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52" w:type="dxa"/>
            <w:noWrap/>
            <w:hideMark/>
          </w:tcPr>
          <w:p w14:paraId="682054C8"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Rape Exposed</w:t>
            </w:r>
          </w:p>
        </w:tc>
        <w:tc>
          <w:tcPr>
            <w:tcW w:w="0" w:type="dxa"/>
            <w:noWrap/>
            <w:hideMark/>
          </w:tcPr>
          <w:p w14:paraId="3B6167E1" w14:textId="77777777" w:rsidR="00ED30AB" w:rsidRPr="009A3C0D" w:rsidRDefault="00ED30AB" w:rsidP="0022280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1∙43 (0∙93-2∙20)</w:t>
            </w:r>
          </w:p>
        </w:tc>
        <w:tc>
          <w:tcPr>
            <w:tcW w:w="4441" w:type="dxa"/>
            <w:noWrap/>
            <w:hideMark/>
          </w:tcPr>
          <w:p w14:paraId="22DAF9CF" w14:textId="77777777" w:rsidR="00ED30AB" w:rsidRPr="009A3C0D" w:rsidRDefault="00ED30AB" w:rsidP="0022280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0∙102</w:t>
            </w:r>
          </w:p>
        </w:tc>
      </w:tr>
      <w:tr w:rsidR="00ED30AB" w:rsidRPr="009A3C0D" w14:paraId="77FCEEDF" w14:textId="77777777" w:rsidTr="00B7364C">
        <w:trPr>
          <w:trHeight w:val="285"/>
        </w:trPr>
        <w:tc>
          <w:tcPr>
            <w:cnfStyle w:val="001000000000" w:firstRow="0" w:lastRow="0" w:firstColumn="1" w:lastColumn="0" w:oddVBand="0" w:evenVBand="0" w:oddHBand="0" w:evenHBand="0" w:firstRowFirstColumn="0" w:firstRowLastColumn="0" w:lastRowFirstColumn="0" w:lastRowLastColumn="0"/>
            <w:tcW w:w="6332" w:type="dxa"/>
            <w:gridSpan w:val="2"/>
            <w:noWrap/>
            <w:hideMark/>
          </w:tcPr>
          <w:p w14:paraId="467CD31F" w14:textId="77777777" w:rsidR="00ED30AB" w:rsidRPr="009A3C0D" w:rsidRDefault="00ED30AB" w:rsidP="0022280C">
            <w:pPr>
              <w:spacing w:line="480" w:lineRule="auto"/>
              <w:rPr>
                <w:rFonts w:ascii="Times New Roman" w:eastAsia="Times New Roman" w:hAnsi="Times New Roman" w:cs="Times New Roman"/>
                <w:i/>
                <w:iCs/>
                <w:color w:val="000000"/>
                <w:sz w:val="16"/>
                <w:szCs w:val="16"/>
              </w:rPr>
            </w:pPr>
            <w:r w:rsidRPr="009A3C0D">
              <w:rPr>
                <w:rFonts w:ascii="Times New Roman" w:eastAsia="Times New Roman" w:hAnsi="Times New Roman" w:cs="Times New Roman"/>
                <w:i/>
                <w:iCs/>
                <w:color w:val="000000"/>
                <w:sz w:val="16"/>
                <w:szCs w:val="16"/>
              </w:rPr>
              <w:t>Adjusted for age and previous trauma experience</w:t>
            </w:r>
          </w:p>
        </w:tc>
        <w:tc>
          <w:tcPr>
            <w:tcW w:w="4441" w:type="dxa"/>
            <w:noWrap/>
            <w:hideMark/>
          </w:tcPr>
          <w:p w14:paraId="3DBC32FD" w14:textId="77777777" w:rsidR="00ED30AB" w:rsidRPr="009A3C0D" w:rsidRDefault="00ED30AB" w:rsidP="0022280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r>
      <w:tr w:rsidR="00ED30AB" w:rsidRPr="009A3C0D" w14:paraId="432DB0E0" w14:textId="77777777" w:rsidTr="00B736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52" w:type="dxa"/>
            <w:noWrap/>
            <w:hideMark/>
          </w:tcPr>
          <w:p w14:paraId="3D64CE7C"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Unexposed (Control Group)</w:t>
            </w:r>
          </w:p>
        </w:tc>
        <w:tc>
          <w:tcPr>
            <w:tcW w:w="0" w:type="dxa"/>
            <w:noWrap/>
            <w:hideMark/>
          </w:tcPr>
          <w:p w14:paraId="5F522D0F" w14:textId="77777777" w:rsidR="00ED30AB" w:rsidRPr="009A3C0D" w:rsidRDefault="00ED30AB" w:rsidP="0022280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1∙00</w:t>
            </w:r>
          </w:p>
        </w:tc>
        <w:tc>
          <w:tcPr>
            <w:tcW w:w="4441" w:type="dxa"/>
            <w:noWrap/>
            <w:hideMark/>
          </w:tcPr>
          <w:p w14:paraId="6E977343" w14:textId="77777777" w:rsidR="00ED30AB" w:rsidRPr="009A3C0D" w:rsidRDefault="00ED30AB" w:rsidP="0022280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w:t>
            </w:r>
          </w:p>
        </w:tc>
      </w:tr>
      <w:tr w:rsidR="00ED30AB" w:rsidRPr="009A3C0D" w14:paraId="2048D180" w14:textId="77777777" w:rsidTr="00B7364C">
        <w:trPr>
          <w:trHeight w:val="285"/>
        </w:trPr>
        <w:tc>
          <w:tcPr>
            <w:cnfStyle w:val="001000000000" w:firstRow="0" w:lastRow="0" w:firstColumn="1" w:lastColumn="0" w:oddVBand="0" w:evenVBand="0" w:oddHBand="0" w:evenHBand="0" w:firstRowFirstColumn="0" w:firstRowLastColumn="0" w:lastRowFirstColumn="0" w:lastRowLastColumn="0"/>
            <w:tcW w:w="2552" w:type="dxa"/>
            <w:noWrap/>
            <w:hideMark/>
          </w:tcPr>
          <w:p w14:paraId="4AE74BA1"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Rape Exposed</w:t>
            </w:r>
          </w:p>
        </w:tc>
        <w:tc>
          <w:tcPr>
            <w:tcW w:w="0" w:type="dxa"/>
            <w:noWrap/>
            <w:hideMark/>
          </w:tcPr>
          <w:p w14:paraId="264D398E" w14:textId="77777777" w:rsidR="00ED30AB" w:rsidRPr="009A3C0D" w:rsidRDefault="00ED30AB" w:rsidP="0022280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1∙51 (0∙97-2∙35)</w:t>
            </w:r>
          </w:p>
        </w:tc>
        <w:tc>
          <w:tcPr>
            <w:tcW w:w="4441" w:type="dxa"/>
            <w:noWrap/>
            <w:hideMark/>
          </w:tcPr>
          <w:p w14:paraId="7BA5BCCC" w14:textId="77777777" w:rsidR="00ED30AB" w:rsidRPr="009A3C0D" w:rsidRDefault="00ED30AB" w:rsidP="0022280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0∙070</w:t>
            </w:r>
          </w:p>
        </w:tc>
      </w:tr>
      <w:tr w:rsidR="00ED30AB" w:rsidRPr="009A3C0D" w14:paraId="3FD36E62" w14:textId="77777777" w:rsidTr="00B7364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73" w:type="dxa"/>
            <w:gridSpan w:val="3"/>
            <w:shd w:val="clear" w:color="auto" w:fill="E7E6E6" w:themeFill="background2"/>
            <w:noWrap/>
            <w:hideMark/>
          </w:tcPr>
          <w:p w14:paraId="2499EADA" w14:textId="77777777" w:rsidR="00ED30AB" w:rsidRPr="009A3C0D" w:rsidRDefault="00ED30AB" w:rsidP="004E40DA">
            <w:pPr>
              <w:spacing w:line="480" w:lineRule="auto"/>
              <w:rPr>
                <w:rFonts w:ascii="Times New Roman" w:eastAsia="Times New Roman" w:hAnsi="Times New Roman" w:cs="Times New Roman"/>
                <w:b w:val="0"/>
                <w:bCs w:val="0"/>
                <w:color w:val="000000"/>
                <w:sz w:val="16"/>
                <w:szCs w:val="16"/>
              </w:rPr>
            </w:pPr>
            <w:r w:rsidRPr="009A3C0D">
              <w:rPr>
                <w:rFonts w:ascii="Times New Roman" w:eastAsia="Times New Roman" w:hAnsi="Times New Roman" w:cs="Times New Roman"/>
                <w:color w:val="000000"/>
                <w:sz w:val="16"/>
                <w:szCs w:val="16"/>
              </w:rPr>
              <w:t>Models adjusted for baseline (age and previous trauma experiences) and time-varying covariates (N=845)</w:t>
            </w:r>
          </w:p>
        </w:tc>
      </w:tr>
      <w:tr w:rsidR="00ED30AB" w:rsidRPr="009A3C0D" w14:paraId="51D421E9" w14:textId="77777777" w:rsidTr="00B7364C">
        <w:trPr>
          <w:trHeight w:val="285"/>
        </w:trPr>
        <w:tc>
          <w:tcPr>
            <w:cnfStyle w:val="001000000000" w:firstRow="0" w:lastRow="0" w:firstColumn="1" w:lastColumn="0" w:oddVBand="0" w:evenVBand="0" w:oddHBand="0" w:evenHBand="0" w:firstRowFirstColumn="0" w:firstRowLastColumn="0" w:lastRowFirstColumn="0" w:lastRowLastColumn="0"/>
            <w:tcW w:w="10773" w:type="dxa"/>
            <w:gridSpan w:val="3"/>
            <w:noWrap/>
            <w:hideMark/>
          </w:tcPr>
          <w:p w14:paraId="2D3E807E"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i/>
                <w:iCs/>
                <w:color w:val="000000"/>
                <w:sz w:val="16"/>
                <w:szCs w:val="16"/>
              </w:rPr>
              <w:t xml:space="preserve">Adjusted for baseline and time varying covariates: multiple partners in follow-up period* </w:t>
            </w:r>
          </w:p>
        </w:tc>
      </w:tr>
      <w:tr w:rsidR="00ED30AB" w:rsidRPr="009A3C0D" w14:paraId="6B34954E" w14:textId="77777777" w:rsidTr="00B736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52" w:type="dxa"/>
            <w:noWrap/>
            <w:hideMark/>
          </w:tcPr>
          <w:p w14:paraId="5225D411"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Unexposed (Control Group)</w:t>
            </w:r>
          </w:p>
        </w:tc>
        <w:tc>
          <w:tcPr>
            <w:tcW w:w="0" w:type="dxa"/>
            <w:noWrap/>
            <w:hideMark/>
          </w:tcPr>
          <w:p w14:paraId="104563A6" w14:textId="77777777" w:rsidR="00ED30AB" w:rsidRPr="009A3C0D" w:rsidRDefault="00ED30AB" w:rsidP="0022280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1∙00</w:t>
            </w:r>
          </w:p>
        </w:tc>
        <w:tc>
          <w:tcPr>
            <w:tcW w:w="4441" w:type="dxa"/>
            <w:noWrap/>
            <w:hideMark/>
          </w:tcPr>
          <w:p w14:paraId="510C981E" w14:textId="77777777" w:rsidR="00ED30AB" w:rsidRPr="009A3C0D" w:rsidRDefault="00ED30AB" w:rsidP="0022280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w:t>
            </w:r>
          </w:p>
        </w:tc>
      </w:tr>
      <w:tr w:rsidR="00ED30AB" w:rsidRPr="009A3C0D" w14:paraId="7D343F65" w14:textId="77777777" w:rsidTr="00B7364C">
        <w:trPr>
          <w:trHeight w:val="285"/>
        </w:trPr>
        <w:tc>
          <w:tcPr>
            <w:cnfStyle w:val="001000000000" w:firstRow="0" w:lastRow="0" w:firstColumn="1" w:lastColumn="0" w:oddVBand="0" w:evenVBand="0" w:oddHBand="0" w:evenHBand="0" w:firstRowFirstColumn="0" w:firstRowLastColumn="0" w:lastRowFirstColumn="0" w:lastRowLastColumn="0"/>
            <w:tcW w:w="2552" w:type="dxa"/>
            <w:noWrap/>
            <w:hideMark/>
          </w:tcPr>
          <w:p w14:paraId="5B50CC71"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Rape Exposed</w:t>
            </w:r>
          </w:p>
        </w:tc>
        <w:tc>
          <w:tcPr>
            <w:tcW w:w="0" w:type="dxa"/>
            <w:noWrap/>
            <w:hideMark/>
          </w:tcPr>
          <w:p w14:paraId="45BFF5AC" w14:textId="77777777" w:rsidR="00ED30AB" w:rsidRPr="009A3C0D" w:rsidRDefault="00ED30AB" w:rsidP="0022280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1∙58 (1∙01-2∙46)</w:t>
            </w:r>
          </w:p>
        </w:tc>
        <w:tc>
          <w:tcPr>
            <w:tcW w:w="4441" w:type="dxa"/>
            <w:noWrap/>
            <w:hideMark/>
          </w:tcPr>
          <w:p w14:paraId="7040B387" w14:textId="77777777" w:rsidR="00ED30AB" w:rsidRPr="009A3C0D" w:rsidRDefault="00ED30AB" w:rsidP="0022280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0∙044</w:t>
            </w:r>
          </w:p>
        </w:tc>
      </w:tr>
      <w:tr w:rsidR="00ED30AB" w:rsidRPr="009A3C0D" w14:paraId="02553B71" w14:textId="77777777" w:rsidTr="00B736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773" w:type="dxa"/>
            <w:gridSpan w:val="3"/>
            <w:noWrap/>
            <w:hideMark/>
          </w:tcPr>
          <w:p w14:paraId="5871018C" w14:textId="77777777" w:rsidR="00ED30AB" w:rsidRPr="009A3C0D" w:rsidRDefault="00ED30AB" w:rsidP="0022280C">
            <w:pPr>
              <w:spacing w:line="480" w:lineRule="auto"/>
              <w:rPr>
                <w:rFonts w:ascii="Times New Roman" w:eastAsia="Times New Roman" w:hAnsi="Times New Roman" w:cs="Times New Roman"/>
                <w:i/>
                <w:iCs/>
                <w:color w:val="000000"/>
                <w:sz w:val="16"/>
                <w:szCs w:val="16"/>
              </w:rPr>
            </w:pPr>
            <w:r w:rsidRPr="009A3C0D">
              <w:rPr>
                <w:rFonts w:ascii="Times New Roman" w:eastAsia="Times New Roman" w:hAnsi="Times New Roman" w:cs="Times New Roman"/>
                <w:i/>
                <w:iCs/>
                <w:color w:val="000000"/>
                <w:sz w:val="16"/>
                <w:szCs w:val="16"/>
              </w:rPr>
              <w:t>Adjusted for baseline and time varying covariates: transactional sex with casual partner in follow-up period **</w:t>
            </w:r>
          </w:p>
        </w:tc>
      </w:tr>
      <w:tr w:rsidR="00ED30AB" w:rsidRPr="009A3C0D" w14:paraId="07E0BD1B" w14:textId="77777777" w:rsidTr="00B7364C">
        <w:trPr>
          <w:trHeight w:val="285"/>
        </w:trPr>
        <w:tc>
          <w:tcPr>
            <w:cnfStyle w:val="001000000000" w:firstRow="0" w:lastRow="0" w:firstColumn="1" w:lastColumn="0" w:oddVBand="0" w:evenVBand="0" w:oddHBand="0" w:evenHBand="0" w:firstRowFirstColumn="0" w:firstRowLastColumn="0" w:lastRowFirstColumn="0" w:lastRowLastColumn="0"/>
            <w:tcW w:w="2552" w:type="dxa"/>
            <w:noWrap/>
            <w:hideMark/>
          </w:tcPr>
          <w:p w14:paraId="1AD620E4"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Unexposed (Control Group)</w:t>
            </w:r>
          </w:p>
        </w:tc>
        <w:tc>
          <w:tcPr>
            <w:tcW w:w="0" w:type="dxa"/>
            <w:noWrap/>
            <w:hideMark/>
          </w:tcPr>
          <w:p w14:paraId="23B87F35" w14:textId="77777777" w:rsidR="00ED30AB" w:rsidRPr="009A3C0D" w:rsidRDefault="00ED30AB" w:rsidP="0022280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1∙00</w:t>
            </w:r>
          </w:p>
        </w:tc>
        <w:tc>
          <w:tcPr>
            <w:tcW w:w="4441" w:type="dxa"/>
            <w:noWrap/>
            <w:hideMark/>
          </w:tcPr>
          <w:p w14:paraId="77F4DD75" w14:textId="77777777" w:rsidR="00ED30AB" w:rsidRPr="009A3C0D" w:rsidRDefault="00ED30AB" w:rsidP="0022280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w:t>
            </w:r>
          </w:p>
        </w:tc>
      </w:tr>
      <w:tr w:rsidR="00ED30AB" w:rsidRPr="009A3C0D" w14:paraId="6D97FBFE" w14:textId="77777777" w:rsidTr="00B736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52" w:type="dxa"/>
            <w:noWrap/>
            <w:hideMark/>
          </w:tcPr>
          <w:p w14:paraId="53C361FD"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Rape Exposed</w:t>
            </w:r>
          </w:p>
        </w:tc>
        <w:tc>
          <w:tcPr>
            <w:tcW w:w="0" w:type="dxa"/>
            <w:noWrap/>
            <w:hideMark/>
          </w:tcPr>
          <w:p w14:paraId="0993150F" w14:textId="77777777" w:rsidR="00ED30AB" w:rsidRPr="009A3C0D" w:rsidRDefault="00ED30AB" w:rsidP="0022280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1∙62 (1∙04 -2∙52)</w:t>
            </w:r>
          </w:p>
        </w:tc>
        <w:tc>
          <w:tcPr>
            <w:tcW w:w="4441" w:type="dxa"/>
            <w:noWrap/>
            <w:hideMark/>
          </w:tcPr>
          <w:p w14:paraId="6A9B945F" w14:textId="77777777" w:rsidR="00ED30AB" w:rsidRPr="009A3C0D" w:rsidRDefault="00ED30AB" w:rsidP="0022280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0∙034</w:t>
            </w:r>
          </w:p>
        </w:tc>
      </w:tr>
      <w:tr w:rsidR="00ED30AB" w:rsidRPr="009A3C0D" w14:paraId="12E92886" w14:textId="77777777" w:rsidTr="00B7364C">
        <w:trPr>
          <w:trHeight w:val="285"/>
        </w:trPr>
        <w:tc>
          <w:tcPr>
            <w:cnfStyle w:val="001000000000" w:firstRow="0" w:lastRow="0" w:firstColumn="1" w:lastColumn="0" w:oddVBand="0" w:evenVBand="0" w:oddHBand="0" w:evenHBand="0" w:firstRowFirstColumn="0" w:firstRowLastColumn="0" w:lastRowFirstColumn="0" w:lastRowLastColumn="0"/>
            <w:tcW w:w="10773" w:type="dxa"/>
            <w:gridSpan w:val="3"/>
            <w:noWrap/>
            <w:hideMark/>
          </w:tcPr>
          <w:p w14:paraId="7AAB264C" w14:textId="77777777" w:rsidR="00ED30AB" w:rsidRPr="009A3C0D" w:rsidRDefault="00ED30AB" w:rsidP="0022280C">
            <w:pPr>
              <w:spacing w:line="480" w:lineRule="auto"/>
              <w:rPr>
                <w:rFonts w:ascii="Times New Roman" w:eastAsia="Times New Roman" w:hAnsi="Times New Roman" w:cs="Times New Roman"/>
                <w:i/>
                <w:iCs/>
                <w:color w:val="000000"/>
                <w:sz w:val="16"/>
                <w:szCs w:val="16"/>
              </w:rPr>
            </w:pPr>
            <w:r w:rsidRPr="009A3C0D">
              <w:rPr>
                <w:rFonts w:ascii="Times New Roman" w:eastAsia="Times New Roman" w:hAnsi="Times New Roman" w:cs="Times New Roman"/>
                <w:i/>
                <w:iCs/>
                <w:color w:val="000000"/>
                <w:sz w:val="16"/>
                <w:szCs w:val="16"/>
              </w:rPr>
              <w:t>Adjusted for baseline and time varying covariates: combined multiple partners and transactional sex with casual partner (3 levels) in follow-up period ***</w:t>
            </w:r>
          </w:p>
        </w:tc>
      </w:tr>
      <w:tr w:rsidR="00ED30AB" w:rsidRPr="009A3C0D" w14:paraId="5324A7F5" w14:textId="77777777" w:rsidTr="00B736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52" w:type="dxa"/>
            <w:noWrap/>
            <w:hideMark/>
          </w:tcPr>
          <w:p w14:paraId="15C45A59"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Unexposed (Control Group)</w:t>
            </w:r>
          </w:p>
        </w:tc>
        <w:tc>
          <w:tcPr>
            <w:tcW w:w="0" w:type="dxa"/>
            <w:noWrap/>
            <w:hideMark/>
          </w:tcPr>
          <w:p w14:paraId="28CACE9E" w14:textId="77777777" w:rsidR="00ED30AB" w:rsidRPr="009A3C0D" w:rsidRDefault="00ED30AB" w:rsidP="0022280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1∙00</w:t>
            </w:r>
          </w:p>
        </w:tc>
        <w:tc>
          <w:tcPr>
            <w:tcW w:w="4441" w:type="dxa"/>
            <w:noWrap/>
            <w:hideMark/>
          </w:tcPr>
          <w:p w14:paraId="0765456A" w14:textId="77777777" w:rsidR="00ED30AB" w:rsidRPr="009A3C0D" w:rsidRDefault="00ED30AB" w:rsidP="0022280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w:t>
            </w:r>
          </w:p>
        </w:tc>
      </w:tr>
      <w:tr w:rsidR="00ED30AB" w:rsidRPr="009A3C0D" w14:paraId="141AF63B" w14:textId="77777777" w:rsidTr="00B7364C">
        <w:trPr>
          <w:trHeight w:val="285"/>
        </w:trPr>
        <w:tc>
          <w:tcPr>
            <w:cnfStyle w:val="001000000000" w:firstRow="0" w:lastRow="0" w:firstColumn="1" w:lastColumn="0" w:oddVBand="0" w:evenVBand="0" w:oddHBand="0" w:evenHBand="0" w:firstRowFirstColumn="0" w:firstRowLastColumn="0" w:lastRowFirstColumn="0" w:lastRowLastColumn="0"/>
            <w:tcW w:w="2552" w:type="dxa"/>
            <w:noWrap/>
            <w:hideMark/>
          </w:tcPr>
          <w:p w14:paraId="404C418A"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Rape Exposed</w:t>
            </w:r>
          </w:p>
        </w:tc>
        <w:tc>
          <w:tcPr>
            <w:tcW w:w="0" w:type="dxa"/>
            <w:noWrap/>
            <w:hideMark/>
          </w:tcPr>
          <w:p w14:paraId="487B1550" w14:textId="77777777" w:rsidR="00ED30AB" w:rsidRPr="009A3C0D" w:rsidRDefault="00ED30AB" w:rsidP="0022280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1∙61 (1∙03-2∙50)</w:t>
            </w:r>
          </w:p>
        </w:tc>
        <w:tc>
          <w:tcPr>
            <w:tcW w:w="4441" w:type="dxa"/>
            <w:noWrap/>
            <w:hideMark/>
          </w:tcPr>
          <w:p w14:paraId="34ED7129" w14:textId="77777777" w:rsidR="00ED30AB" w:rsidRPr="009A3C0D" w:rsidRDefault="00ED30AB" w:rsidP="0022280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0∙037</w:t>
            </w:r>
          </w:p>
        </w:tc>
      </w:tr>
      <w:tr w:rsidR="00ED30AB" w:rsidRPr="009A3C0D" w14:paraId="630DD8DC" w14:textId="77777777" w:rsidTr="004D0B19">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73" w:type="dxa"/>
            <w:gridSpan w:val="3"/>
            <w:shd w:val="clear" w:color="auto" w:fill="E7E6E6" w:themeFill="background2"/>
            <w:hideMark/>
          </w:tcPr>
          <w:p w14:paraId="69650215" w14:textId="77777777" w:rsidR="00ED30AB" w:rsidRPr="009A3C0D" w:rsidRDefault="00ED30AB" w:rsidP="007C2C05">
            <w:pPr>
              <w:spacing w:line="480" w:lineRule="auto"/>
              <w:rPr>
                <w:rFonts w:ascii="Times New Roman" w:eastAsia="Times New Roman" w:hAnsi="Times New Roman" w:cs="Times New Roman"/>
                <w:b w:val="0"/>
                <w:bCs w:val="0"/>
                <w:color w:val="000000"/>
                <w:sz w:val="16"/>
                <w:szCs w:val="16"/>
              </w:rPr>
            </w:pPr>
            <w:r w:rsidRPr="009A3C0D">
              <w:rPr>
                <w:rFonts w:ascii="Times New Roman" w:eastAsia="Times New Roman" w:hAnsi="Times New Roman" w:cs="Times New Roman"/>
                <w:color w:val="000000"/>
                <w:sz w:val="16"/>
                <w:szCs w:val="16"/>
              </w:rPr>
              <w:lastRenderedPageBreak/>
              <w:t>Model adjusted for baseline variables (age and previous trauma experiences) and variables associated with drop out (social support and perceived stress) and time varying covariate (combined multiple partners in past year and transactional sex with casual partner) (N=842)</w:t>
            </w:r>
          </w:p>
        </w:tc>
      </w:tr>
      <w:tr w:rsidR="00ED30AB" w:rsidRPr="009A3C0D" w14:paraId="0868815B" w14:textId="77777777" w:rsidTr="00B7364C">
        <w:trPr>
          <w:trHeight w:val="285"/>
        </w:trPr>
        <w:tc>
          <w:tcPr>
            <w:cnfStyle w:val="001000000000" w:firstRow="0" w:lastRow="0" w:firstColumn="1" w:lastColumn="0" w:oddVBand="0" w:evenVBand="0" w:oddHBand="0" w:evenHBand="0" w:firstRowFirstColumn="0" w:firstRowLastColumn="0" w:lastRowFirstColumn="0" w:lastRowLastColumn="0"/>
            <w:tcW w:w="2552" w:type="dxa"/>
            <w:noWrap/>
            <w:hideMark/>
          </w:tcPr>
          <w:p w14:paraId="25456C14"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Unexposed (Control Group)</w:t>
            </w:r>
          </w:p>
        </w:tc>
        <w:tc>
          <w:tcPr>
            <w:tcW w:w="0" w:type="dxa"/>
            <w:noWrap/>
            <w:hideMark/>
          </w:tcPr>
          <w:p w14:paraId="73501447" w14:textId="77777777" w:rsidR="00ED30AB" w:rsidRPr="009A3C0D" w:rsidRDefault="00ED30AB" w:rsidP="0022280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1∙00</w:t>
            </w:r>
          </w:p>
        </w:tc>
        <w:tc>
          <w:tcPr>
            <w:tcW w:w="4441" w:type="dxa"/>
            <w:noWrap/>
            <w:hideMark/>
          </w:tcPr>
          <w:p w14:paraId="6226DFE7" w14:textId="77777777" w:rsidR="00ED30AB" w:rsidRPr="009A3C0D" w:rsidRDefault="00ED30AB" w:rsidP="0022280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w:t>
            </w:r>
          </w:p>
        </w:tc>
      </w:tr>
      <w:tr w:rsidR="00ED30AB" w:rsidRPr="009A3C0D" w14:paraId="378E9D8E" w14:textId="77777777" w:rsidTr="00B736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52" w:type="dxa"/>
            <w:noWrap/>
            <w:hideMark/>
          </w:tcPr>
          <w:p w14:paraId="2C372AC5" w14:textId="77777777" w:rsidR="00ED30AB" w:rsidRPr="009A3C0D" w:rsidRDefault="00ED30AB" w:rsidP="0022280C">
            <w:pPr>
              <w:spacing w:line="480" w:lineRule="auto"/>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Rape Exposed</w:t>
            </w:r>
          </w:p>
        </w:tc>
        <w:tc>
          <w:tcPr>
            <w:tcW w:w="0" w:type="dxa"/>
            <w:noWrap/>
            <w:hideMark/>
          </w:tcPr>
          <w:p w14:paraId="5B708F92" w14:textId="77777777" w:rsidR="00ED30AB" w:rsidRPr="009A3C0D" w:rsidRDefault="00ED30AB" w:rsidP="0022280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1∙61 (1∙03-2∙51)</w:t>
            </w:r>
          </w:p>
        </w:tc>
        <w:tc>
          <w:tcPr>
            <w:tcW w:w="4441" w:type="dxa"/>
            <w:noWrap/>
            <w:hideMark/>
          </w:tcPr>
          <w:p w14:paraId="0840C33D" w14:textId="77777777" w:rsidR="00ED30AB" w:rsidRPr="009A3C0D" w:rsidRDefault="00ED30AB" w:rsidP="0022280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0∙037</w:t>
            </w:r>
          </w:p>
        </w:tc>
      </w:tr>
    </w:tbl>
    <w:p w14:paraId="753F125F" w14:textId="77777777" w:rsidR="00ED30AB" w:rsidRPr="009A3C0D" w:rsidRDefault="00ED30AB" w:rsidP="00ED30AB">
      <w:pPr>
        <w:spacing w:after="0" w:line="480" w:lineRule="auto"/>
        <w:rPr>
          <w:rFonts w:ascii="Times New Roman" w:hAnsi="Times New Roman" w:cs="Times New Roman"/>
          <w:sz w:val="16"/>
          <w:szCs w:val="16"/>
        </w:rPr>
      </w:pPr>
      <w:r w:rsidRPr="009A3C0D">
        <w:rPr>
          <w:rFonts w:ascii="Times New Roman" w:hAnsi="Times New Roman" w:cs="Times New Roman"/>
          <w:sz w:val="16"/>
          <w:szCs w:val="16"/>
        </w:rPr>
        <w:t>*Reported having two or more sexual partners in the period between interviews</w:t>
      </w:r>
    </w:p>
    <w:p w14:paraId="0FB0B2C9" w14:textId="77777777" w:rsidR="00ED30AB" w:rsidRPr="009A3C0D" w:rsidRDefault="00ED30AB" w:rsidP="00ED30AB">
      <w:pPr>
        <w:spacing w:after="0" w:line="480" w:lineRule="auto"/>
        <w:rPr>
          <w:rFonts w:ascii="Times New Roman" w:hAnsi="Times New Roman" w:cs="Times New Roman"/>
          <w:sz w:val="16"/>
          <w:szCs w:val="16"/>
        </w:rPr>
      </w:pPr>
      <w:r w:rsidRPr="009A3C0D">
        <w:rPr>
          <w:rFonts w:ascii="Times New Roman" w:hAnsi="Times New Roman" w:cs="Times New Roman"/>
          <w:sz w:val="16"/>
          <w:szCs w:val="16"/>
        </w:rPr>
        <w:t xml:space="preserve">** Reported having transactional sex with a casual partner in the period between interviews </w:t>
      </w:r>
    </w:p>
    <w:p w14:paraId="08C78EA2" w14:textId="77777777" w:rsidR="00ED30AB" w:rsidRPr="009A3C0D" w:rsidRDefault="00ED30AB" w:rsidP="00ED30AB">
      <w:pPr>
        <w:spacing w:after="0" w:line="480" w:lineRule="auto"/>
        <w:rPr>
          <w:rFonts w:ascii="Times New Roman" w:hAnsi="Times New Roman" w:cs="Times New Roman"/>
          <w:sz w:val="16"/>
          <w:szCs w:val="16"/>
        </w:rPr>
      </w:pPr>
      <w:r w:rsidRPr="009A3C0D">
        <w:rPr>
          <w:rFonts w:ascii="Times New Roman" w:hAnsi="Times New Roman" w:cs="Times New Roman"/>
          <w:sz w:val="16"/>
          <w:szCs w:val="16"/>
        </w:rPr>
        <w:t xml:space="preserve">*** A three levels composite sexual risk behavior variable (low, </w:t>
      </w:r>
      <w:proofErr w:type="gramStart"/>
      <w:r w:rsidRPr="009A3C0D">
        <w:rPr>
          <w:rFonts w:ascii="Times New Roman" w:hAnsi="Times New Roman" w:cs="Times New Roman"/>
          <w:sz w:val="16"/>
          <w:szCs w:val="16"/>
        </w:rPr>
        <w:t>moderate</w:t>
      </w:r>
      <w:proofErr w:type="gramEnd"/>
      <w:r w:rsidRPr="009A3C0D">
        <w:rPr>
          <w:rFonts w:ascii="Times New Roman" w:hAnsi="Times New Roman" w:cs="Times New Roman"/>
          <w:sz w:val="16"/>
          <w:szCs w:val="16"/>
        </w:rPr>
        <w:t xml:space="preserve"> and high) based on combining multiple partners and transactional sex with casual partner in the follow-up period</w:t>
      </w:r>
    </w:p>
    <w:p w14:paraId="6AB78682" w14:textId="77777777" w:rsidR="00ED30AB" w:rsidRPr="009A3C0D" w:rsidRDefault="00ED30AB" w:rsidP="00ED30AB">
      <w:pPr>
        <w:spacing w:after="0" w:line="240" w:lineRule="auto"/>
        <w:rPr>
          <w:rFonts w:ascii="Times New Roman" w:hAnsi="Times New Roman" w:cs="Times New Roman"/>
          <w:sz w:val="20"/>
          <w:szCs w:val="20"/>
        </w:rPr>
      </w:pPr>
    </w:p>
    <w:p w14:paraId="1DB02922" w14:textId="77777777" w:rsidR="00ED30AB" w:rsidRPr="009A3C0D" w:rsidRDefault="00ED30AB" w:rsidP="00ED30AB">
      <w:pPr>
        <w:rPr>
          <w:rFonts w:ascii="Times New Roman" w:hAnsi="Times New Roman" w:cs="Times New Roman"/>
          <w:sz w:val="20"/>
          <w:szCs w:val="20"/>
        </w:rPr>
      </w:pPr>
      <w:r w:rsidRPr="009A3C0D">
        <w:rPr>
          <w:rFonts w:ascii="Times New Roman" w:hAnsi="Times New Roman" w:cs="Times New Roman"/>
          <w:sz w:val="20"/>
          <w:szCs w:val="20"/>
        </w:rPr>
        <w:br w:type="page"/>
      </w:r>
    </w:p>
    <w:p w14:paraId="0A26B327" w14:textId="021D54D9" w:rsidR="00ED30AB" w:rsidRPr="009A3C0D" w:rsidRDefault="00ED30AB" w:rsidP="0009774F">
      <w:pPr>
        <w:spacing w:after="0" w:line="240" w:lineRule="auto"/>
        <w:rPr>
          <w:rFonts w:ascii="Times New Roman" w:hAnsi="Times New Roman" w:cs="Times New Roman"/>
          <w:b/>
          <w:bCs/>
          <w:sz w:val="20"/>
          <w:szCs w:val="20"/>
        </w:rPr>
      </w:pPr>
      <w:r w:rsidRPr="009A3C0D">
        <w:rPr>
          <w:rFonts w:ascii="Times New Roman" w:hAnsi="Times New Roman" w:cs="Times New Roman"/>
          <w:b/>
          <w:bCs/>
          <w:sz w:val="20"/>
          <w:szCs w:val="20"/>
        </w:rPr>
        <w:lastRenderedPageBreak/>
        <w:t>Table S</w:t>
      </w:r>
      <w:r w:rsidR="00C50660" w:rsidRPr="009A3C0D">
        <w:rPr>
          <w:rFonts w:ascii="Times New Roman" w:hAnsi="Times New Roman" w:cs="Times New Roman"/>
          <w:b/>
          <w:bCs/>
          <w:sz w:val="20"/>
          <w:szCs w:val="20"/>
        </w:rPr>
        <w:t>6</w:t>
      </w:r>
      <w:r w:rsidRPr="009A3C0D">
        <w:rPr>
          <w:rFonts w:ascii="Times New Roman" w:hAnsi="Times New Roman" w:cs="Times New Roman"/>
          <w:b/>
          <w:bCs/>
          <w:sz w:val="20"/>
          <w:szCs w:val="20"/>
        </w:rPr>
        <w:t xml:space="preserve">: </w:t>
      </w:r>
      <w:bookmarkStart w:id="3" w:name="_Hlk44580259"/>
      <w:r w:rsidRPr="009A3C0D">
        <w:rPr>
          <w:rFonts w:ascii="Times New Roman" w:hAnsi="Times New Roman" w:cs="Times New Roman"/>
          <w:b/>
          <w:bCs/>
          <w:sz w:val="20"/>
          <w:szCs w:val="20"/>
        </w:rPr>
        <w:t xml:space="preserve">Cox regression and Weibull model for HIV incidence following rape </w:t>
      </w:r>
      <w:r w:rsidR="006926F1" w:rsidRPr="009A3C0D">
        <w:rPr>
          <w:rFonts w:ascii="Times New Roman" w:hAnsi="Times New Roman" w:cs="Times New Roman"/>
          <w:b/>
          <w:bCs/>
          <w:sz w:val="20"/>
          <w:szCs w:val="20"/>
        </w:rPr>
        <w:t xml:space="preserve">exposure </w:t>
      </w:r>
      <w:r w:rsidRPr="009A3C0D">
        <w:rPr>
          <w:rFonts w:ascii="Times New Roman" w:hAnsi="Times New Roman" w:cs="Times New Roman"/>
          <w:b/>
          <w:bCs/>
          <w:sz w:val="20"/>
          <w:szCs w:val="20"/>
        </w:rPr>
        <w:t>adjusted for</w:t>
      </w:r>
      <w:r w:rsidR="00BC1CED" w:rsidRPr="009A3C0D">
        <w:rPr>
          <w:rFonts w:ascii="Times New Roman" w:hAnsi="Times New Roman" w:cs="Times New Roman"/>
          <w:b/>
          <w:bCs/>
          <w:sz w:val="20"/>
          <w:szCs w:val="20"/>
        </w:rPr>
        <w:t xml:space="preserve"> </w:t>
      </w:r>
      <w:r w:rsidR="006926F1" w:rsidRPr="009A3C0D">
        <w:rPr>
          <w:rFonts w:ascii="Times New Roman" w:hAnsi="Times New Roman" w:cs="Times New Roman"/>
          <w:b/>
          <w:bCs/>
          <w:sz w:val="20"/>
          <w:szCs w:val="20"/>
        </w:rPr>
        <w:t xml:space="preserve">variables associated with drop-out, </w:t>
      </w:r>
      <w:r w:rsidR="00BC1CED" w:rsidRPr="009A3C0D">
        <w:rPr>
          <w:rFonts w:ascii="Times New Roman" w:hAnsi="Times New Roman" w:cs="Times New Roman"/>
          <w:b/>
          <w:bCs/>
          <w:sz w:val="20"/>
          <w:szCs w:val="20"/>
        </w:rPr>
        <w:t xml:space="preserve">baseline </w:t>
      </w:r>
      <w:r w:rsidR="006926F1" w:rsidRPr="009A3C0D">
        <w:rPr>
          <w:rFonts w:ascii="Times New Roman" w:hAnsi="Times New Roman" w:cs="Times New Roman"/>
          <w:b/>
          <w:bCs/>
          <w:sz w:val="20"/>
          <w:szCs w:val="20"/>
        </w:rPr>
        <w:t xml:space="preserve">covariates </w:t>
      </w:r>
      <w:r w:rsidR="00BC1CED" w:rsidRPr="009A3C0D">
        <w:rPr>
          <w:rFonts w:ascii="Times New Roman" w:hAnsi="Times New Roman" w:cs="Times New Roman"/>
          <w:b/>
          <w:bCs/>
          <w:sz w:val="20"/>
          <w:szCs w:val="20"/>
        </w:rPr>
        <w:t>and time varying covariates</w:t>
      </w:r>
      <w:r w:rsidR="006926F1" w:rsidRPr="009A3C0D">
        <w:rPr>
          <w:rFonts w:ascii="Times New Roman" w:hAnsi="Times New Roman" w:cs="Times New Roman"/>
          <w:b/>
          <w:bCs/>
          <w:sz w:val="20"/>
          <w:szCs w:val="20"/>
        </w:rPr>
        <w:t xml:space="preserve">: </w:t>
      </w:r>
      <w:r w:rsidR="006F600B" w:rsidRPr="009A3C0D">
        <w:rPr>
          <w:rFonts w:ascii="Times New Roman" w:hAnsi="Times New Roman" w:cs="Times New Roman"/>
          <w:b/>
          <w:bCs/>
          <w:sz w:val="20"/>
          <w:szCs w:val="20"/>
        </w:rPr>
        <w:t xml:space="preserve">showing models with all </w:t>
      </w:r>
      <w:r w:rsidR="008A7CB8" w:rsidRPr="009A3C0D">
        <w:rPr>
          <w:rFonts w:ascii="Times New Roman" w:hAnsi="Times New Roman" w:cs="Times New Roman"/>
          <w:b/>
          <w:bCs/>
          <w:sz w:val="20"/>
          <w:szCs w:val="20"/>
        </w:rPr>
        <w:t xml:space="preserve">participants </w:t>
      </w:r>
      <w:r w:rsidR="006F600B" w:rsidRPr="009A3C0D">
        <w:rPr>
          <w:rFonts w:ascii="Times New Roman" w:hAnsi="Times New Roman" w:cs="Times New Roman"/>
          <w:b/>
          <w:bCs/>
          <w:sz w:val="20"/>
          <w:szCs w:val="20"/>
        </w:rPr>
        <w:t>and models excluding control participants with previous rape exposure</w:t>
      </w:r>
      <w:r w:rsidR="008A7CB8" w:rsidRPr="009A3C0D">
        <w:rPr>
          <w:rFonts w:ascii="Times New Roman" w:hAnsi="Times New Roman" w:cs="Times New Roman"/>
          <w:b/>
          <w:bCs/>
          <w:sz w:val="20"/>
          <w:szCs w:val="20"/>
        </w:rPr>
        <w:t xml:space="preserve"> </w:t>
      </w:r>
    </w:p>
    <w:bookmarkEnd w:id="3"/>
    <w:tbl>
      <w:tblPr>
        <w:tblStyle w:val="PlainTable2"/>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853"/>
        <w:gridCol w:w="1417"/>
        <w:gridCol w:w="716"/>
        <w:gridCol w:w="1410"/>
        <w:gridCol w:w="852"/>
        <w:gridCol w:w="520"/>
        <w:gridCol w:w="1322"/>
        <w:gridCol w:w="775"/>
        <w:gridCol w:w="1351"/>
        <w:gridCol w:w="764"/>
      </w:tblGrid>
      <w:tr w:rsidR="00C31B3D" w:rsidRPr="009A3C0D" w14:paraId="2D0A0C37" w14:textId="77777777" w:rsidTr="00A91C90">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970" w:type="dxa"/>
            <w:shd w:val="clear" w:color="auto" w:fill="E7E6E6" w:themeFill="background2"/>
            <w:noWrap/>
          </w:tcPr>
          <w:p w14:paraId="09B3A2AF" w14:textId="77777777" w:rsidR="00ED30AB" w:rsidRPr="009A3C0D" w:rsidRDefault="00ED30AB" w:rsidP="0022280C">
            <w:pPr>
              <w:spacing w:line="480" w:lineRule="auto"/>
              <w:rPr>
                <w:rFonts w:ascii="Times New Roman" w:hAnsi="Times New Roman" w:cs="Times New Roman"/>
                <w:sz w:val="16"/>
                <w:szCs w:val="16"/>
              </w:rPr>
            </w:pPr>
          </w:p>
        </w:tc>
        <w:tc>
          <w:tcPr>
            <w:tcW w:w="5248" w:type="dxa"/>
            <w:gridSpan w:val="5"/>
            <w:shd w:val="clear" w:color="auto" w:fill="E7E6E6" w:themeFill="background2"/>
            <w:noWrap/>
          </w:tcPr>
          <w:p w14:paraId="4B74B9F0" w14:textId="193D27F8" w:rsidR="00ED30AB" w:rsidRPr="009A3C0D" w:rsidRDefault="00ED30AB" w:rsidP="0022280C">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eastAsia="Times New Roman" w:hAnsi="Times New Roman" w:cs="Times New Roman"/>
                <w:color w:val="000000"/>
                <w:sz w:val="16"/>
                <w:szCs w:val="16"/>
              </w:rPr>
              <w:t>Model</w:t>
            </w:r>
            <w:r w:rsidR="000F3F04" w:rsidRPr="009A3C0D">
              <w:rPr>
                <w:rFonts w:ascii="Times New Roman" w:eastAsia="Times New Roman" w:hAnsi="Times New Roman" w:cs="Times New Roman"/>
                <w:color w:val="000000"/>
                <w:sz w:val="16"/>
                <w:szCs w:val="16"/>
              </w:rPr>
              <w:t>s</w:t>
            </w:r>
            <w:r w:rsidRPr="009A3C0D">
              <w:rPr>
                <w:rFonts w:ascii="Times New Roman" w:eastAsia="Times New Roman" w:hAnsi="Times New Roman" w:cs="Times New Roman"/>
                <w:color w:val="000000"/>
                <w:sz w:val="16"/>
                <w:szCs w:val="16"/>
              </w:rPr>
              <w:t xml:space="preserve"> among all HIV negative participants</w:t>
            </w:r>
          </w:p>
        </w:tc>
        <w:tc>
          <w:tcPr>
            <w:tcW w:w="4732" w:type="dxa"/>
            <w:gridSpan w:val="5"/>
            <w:shd w:val="clear" w:color="auto" w:fill="E7E6E6" w:themeFill="background2"/>
            <w:noWrap/>
          </w:tcPr>
          <w:p w14:paraId="580E0606" w14:textId="5A330B44" w:rsidR="00ED30AB" w:rsidRPr="009A3C0D" w:rsidRDefault="00ED30AB" w:rsidP="0022280C">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eastAsia="Times New Roman" w:hAnsi="Times New Roman" w:cs="Times New Roman"/>
                <w:color w:val="000000"/>
                <w:sz w:val="16"/>
                <w:szCs w:val="16"/>
              </w:rPr>
              <w:t>Model</w:t>
            </w:r>
            <w:r w:rsidR="000F3F04" w:rsidRPr="009A3C0D">
              <w:rPr>
                <w:rFonts w:ascii="Times New Roman" w:eastAsia="Times New Roman" w:hAnsi="Times New Roman" w:cs="Times New Roman"/>
                <w:color w:val="000000"/>
                <w:sz w:val="16"/>
                <w:szCs w:val="16"/>
              </w:rPr>
              <w:t>s</w:t>
            </w:r>
            <w:r w:rsidRPr="009A3C0D">
              <w:rPr>
                <w:rFonts w:ascii="Times New Roman" w:eastAsia="Times New Roman" w:hAnsi="Times New Roman" w:cs="Times New Roman"/>
                <w:color w:val="000000"/>
                <w:sz w:val="16"/>
                <w:szCs w:val="16"/>
              </w:rPr>
              <w:t xml:space="preserve"> excluding HIV negative participants with previous rape exposure</w:t>
            </w:r>
            <w:r w:rsidR="006F600B" w:rsidRPr="009A3C0D">
              <w:rPr>
                <w:rFonts w:ascii="Times New Roman" w:eastAsia="Times New Roman" w:hAnsi="Times New Roman" w:cs="Times New Roman"/>
                <w:color w:val="000000"/>
                <w:sz w:val="16"/>
                <w:szCs w:val="16"/>
              </w:rPr>
              <w:t>*</w:t>
            </w:r>
          </w:p>
        </w:tc>
      </w:tr>
      <w:tr w:rsidR="009D5174" w:rsidRPr="009A3C0D" w14:paraId="0972D4FC" w14:textId="77777777" w:rsidTr="00A91C9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70" w:type="dxa"/>
            <w:vMerge w:val="restart"/>
            <w:noWrap/>
            <w:hideMark/>
          </w:tcPr>
          <w:p w14:paraId="7583735E" w14:textId="77777777" w:rsidR="00ED30AB" w:rsidRPr="009A3C0D" w:rsidRDefault="00ED30AB" w:rsidP="0022280C">
            <w:pPr>
              <w:spacing w:line="480" w:lineRule="auto"/>
              <w:rPr>
                <w:rFonts w:ascii="Times New Roman" w:hAnsi="Times New Roman" w:cs="Times New Roman"/>
                <w:sz w:val="16"/>
                <w:szCs w:val="16"/>
              </w:rPr>
            </w:pPr>
          </w:p>
        </w:tc>
        <w:tc>
          <w:tcPr>
            <w:tcW w:w="2986" w:type="dxa"/>
            <w:gridSpan w:val="3"/>
            <w:noWrap/>
            <w:hideMark/>
          </w:tcPr>
          <w:p w14:paraId="4EEDD1BC"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9A3C0D">
              <w:rPr>
                <w:rFonts w:ascii="Times New Roman" w:hAnsi="Times New Roman" w:cs="Times New Roman"/>
                <w:b/>
                <w:bCs/>
                <w:color w:val="000000"/>
                <w:sz w:val="16"/>
                <w:szCs w:val="16"/>
              </w:rPr>
              <w:t>COX Regression</w:t>
            </w:r>
          </w:p>
        </w:tc>
        <w:tc>
          <w:tcPr>
            <w:tcW w:w="2262" w:type="dxa"/>
            <w:gridSpan w:val="2"/>
            <w:noWrap/>
            <w:hideMark/>
          </w:tcPr>
          <w:p w14:paraId="14940B6A"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9A3C0D">
              <w:rPr>
                <w:rFonts w:ascii="Times New Roman" w:hAnsi="Times New Roman" w:cs="Times New Roman"/>
                <w:b/>
                <w:bCs/>
                <w:color w:val="000000"/>
                <w:sz w:val="16"/>
                <w:szCs w:val="16"/>
              </w:rPr>
              <w:t>Weibull</w:t>
            </w:r>
          </w:p>
        </w:tc>
        <w:tc>
          <w:tcPr>
            <w:tcW w:w="2617" w:type="dxa"/>
            <w:gridSpan w:val="3"/>
            <w:noWrap/>
            <w:hideMark/>
          </w:tcPr>
          <w:p w14:paraId="0E86AD7D"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9A3C0D">
              <w:rPr>
                <w:rFonts w:ascii="Times New Roman" w:hAnsi="Times New Roman" w:cs="Times New Roman"/>
                <w:b/>
                <w:bCs/>
                <w:color w:val="000000"/>
                <w:sz w:val="16"/>
                <w:szCs w:val="16"/>
              </w:rPr>
              <w:t>COX Regression</w:t>
            </w:r>
          </w:p>
        </w:tc>
        <w:tc>
          <w:tcPr>
            <w:tcW w:w="2115" w:type="dxa"/>
            <w:gridSpan w:val="2"/>
            <w:noWrap/>
            <w:hideMark/>
          </w:tcPr>
          <w:p w14:paraId="5FBA4EED"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9A3C0D">
              <w:rPr>
                <w:rFonts w:ascii="Times New Roman" w:hAnsi="Times New Roman" w:cs="Times New Roman"/>
                <w:b/>
                <w:bCs/>
                <w:color w:val="000000"/>
                <w:sz w:val="16"/>
                <w:szCs w:val="16"/>
              </w:rPr>
              <w:t>Weibull</w:t>
            </w:r>
          </w:p>
        </w:tc>
      </w:tr>
      <w:tr w:rsidR="000F3F04" w:rsidRPr="009A3C0D" w14:paraId="58B6E373" w14:textId="77777777" w:rsidTr="00F023A2">
        <w:trPr>
          <w:trHeight w:val="285"/>
        </w:trPr>
        <w:tc>
          <w:tcPr>
            <w:cnfStyle w:val="001000000000" w:firstRow="0" w:lastRow="0" w:firstColumn="1" w:lastColumn="0" w:oddVBand="0" w:evenVBand="0" w:oddHBand="0" w:evenHBand="0" w:firstRowFirstColumn="0" w:firstRowLastColumn="0" w:lastRowFirstColumn="0" w:lastRowLastColumn="0"/>
            <w:tcW w:w="2970" w:type="dxa"/>
            <w:vMerge/>
            <w:noWrap/>
            <w:hideMark/>
          </w:tcPr>
          <w:p w14:paraId="156176D4" w14:textId="77777777" w:rsidR="00ED30AB" w:rsidRPr="009A3C0D" w:rsidRDefault="00ED30AB" w:rsidP="0022280C">
            <w:pPr>
              <w:spacing w:line="480" w:lineRule="auto"/>
              <w:jc w:val="center"/>
              <w:rPr>
                <w:rFonts w:ascii="Times New Roman" w:hAnsi="Times New Roman" w:cs="Times New Roman"/>
                <w:color w:val="000000"/>
                <w:sz w:val="16"/>
                <w:szCs w:val="16"/>
              </w:rPr>
            </w:pPr>
          </w:p>
        </w:tc>
        <w:tc>
          <w:tcPr>
            <w:tcW w:w="853" w:type="dxa"/>
            <w:noWrap/>
            <w:hideMark/>
          </w:tcPr>
          <w:p w14:paraId="57186E18"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n</w:t>
            </w:r>
          </w:p>
        </w:tc>
        <w:tc>
          <w:tcPr>
            <w:tcW w:w="1417" w:type="dxa"/>
            <w:noWrap/>
            <w:hideMark/>
          </w:tcPr>
          <w:p w14:paraId="5F4468B5"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Hazard Ratio (95%CI)</w:t>
            </w:r>
          </w:p>
        </w:tc>
        <w:tc>
          <w:tcPr>
            <w:tcW w:w="716" w:type="dxa"/>
            <w:noWrap/>
            <w:hideMark/>
          </w:tcPr>
          <w:p w14:paraId="5E71C75C" w14:textId="7E916A8A"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i/>
                <w:iCs/>
                <w:color w:val="000000"/>
                <w:sz w:val="16"/>
                <w:szCs w:val="16"/>
              </w:rPr>
              <w:t>P</w:t>
            </w:r>
            <w:r w:rsidR="001807FE" w:rsidRPr="009A3C0D">
              <w:rPr>
                <w:rFonts w:ascii="Times New Roman" w:hAnsi="Times New Roman" w:cs="Times New Roman"/>
                <w:i/>
                <w:iCs/>
                <w:color w:val="000000"/>
                <w:sz w:val="16"/>
                <w:szCs w:val="16"/>
              </w:rPr>
              <w:t xml:space="preserve"> </w:t>
            </w:r>
            <w:r w:rsidRPr="009A3C0D">
              <w:rPr>
                <w:rFonts w:ascii="Times New Roman" w:hAnsi="Times New Roman" w:cs="Times New Roman"/>
                <w:color w:val="000000"/>
                <w:sz w:val="16"/>
                <w:szCs w:val="16"/>
              </w:rPr>
              <w:t>value</w:t>
            </w:r>
          </w:p>
        </w:tc>
        <w:tc>
          <w:tcPr>
            <w:tcW w:w="1410" w:type="dxa"/>
            <w:noWrap/>
            <w:hideMark/>
          </w:tcPr>
          <w:p w14:paraId="4DFA0BEF"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Hazard Ratio (95%CI)</w:t>
            </w:r>
          </w:p>
        </w:tc>
        <w:tc>
          <w:tcPr>
            <w:tcW w:w="852" w:type="dxa"/>
            <w:noWrap/>
            <w:hideMark/>
          </w:tcPr>
          <w:p w14:paraId="0CA89ECD" w14:textId="2BB127B8"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i/>
                <w:iCs/>
                <w:color w:val="000000"/>
                <w:sz w:val="16"/>
                <w:szCs w:val="16"/>
              </w:rPr>
              <w:t>P</w:t>
            </w:r>
            <w:r w:rsidR="001807FE" w:rsidRPr="009A3C0D">
              <w:rPr>
                <w:rFonts w:ascii="Times New Roman" w:hAnsi="Times New Roman" w:cs="Times New Roman"/>
                <w:color w:val="000000"/>
                <w:sz w:val="16"/>
                <w:szCs w:val="16"/>
              </w:rPr>
              <w:t xml:space="preserve"> </w:t>
            </w:r>
            <w:r w:rsidRPr="009A3C0D">
              <w:rPr>
                <w:rFonts w:ascii="Times New Roman" w:hAnsi="Times New Roman" w:cs="Times New Roman"/>
                <w:color w:val="000000"/>
                <w:sz w:val="16"/>
                <w:szCs w:val="16"/>
              </w:rPr>
              <w:t>value</w:t>
            </w:r>
          </w:p>
        </w:tc>
        <w:tc>
          <w:tcPr>
            <w:tcW w:w="520" w:type="dxa"/>
            <w:noWrap/>
            <w:hideMark/>
          </w:tcPr>
          <w:p w14:paraId="3BE0E32F"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n</w:t>
            </w:r>
          </w:p>
        </w:tc>
        <w:tc>
          <w:tcPr>
            <w:tcW w:w="1322" w:type="dxa"/>
            <w:noWrap/>
            <w:hideMark/>
          </w:tcPr>
          <w:p w14:paraId="3D784B34"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Hazard Ratio (95%CI)</w:t>
            </w:r>
          </w:p>
        </w:tc>
        <w:tc>
          <w:tcPr>
            <w:tcW w:w="775" w:type="dxa"/>
            <w:noWrap/>
            <w:hideMark/>
          </w:tcPr>
          <w:p w14:paraId="4AE9EE85" w14:textId="464D93C9"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i/>
                <w:iCs/>
                <w:color w:val="000000"/>
                <w:sz w:val="16"/>
                <w:szCs w:val="16"/>
              </w:rPr>
              <w:t>P</w:t>
            </w:r>
            <w:r w:rsidR="001807FE" w:rsidRPr="009A3C0D">
              <w:rPr>
                <w:rFonts w:ascii="Times New Roman" w:hAnsi="Times New Roman" w:cs="Times New Roman"/>
                <w:i/>
                <w:iCs/>
                <w:color w:val="000000"/>
                <w:sz w:val="16"/>
                <w:szCs w:val="16"/>
              </w:rPr>
              <w:t xml:space="preserve"> </w:t>
            </w:r>
            <w:r w:rsidRPr="009A3C0D">
              <w:rPr>
                <w:rFonts w:ascii="Times New Roman" w:hAnsi="Times New Roman" w:cs="Times New Roman"/>
                <w:color w:val="000000"/>
                <w:sz w:val="16"/>
                <w:szCs w:val="16"/>
              </w:rPr>
              <w:t>value</w:t>
            </w:r>
          </w:p>
        </w:tc>
        <w:tc>
          <w:tcPr>
            <w:tcW w:w="1351" w:type="dxa"/>
            <w:noWrap/>
            <w:hideMark/>
          </w:tcPr>
          <w:p w14:paraId="0B703BFC"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Hazard Ratio (95%CI)</w:t>
            </w:r>
          </w:p>
        </w:tc>
        <w:tc>
          <w:tcPr>
            <w:tcW w:w="764" w:type="dxa"/>
            <w:noWrap/>
            <w:hideMark/>
          </w:tcPr>
          <w:p w14:paraId="6BB9F9F4" w14:textId="292B6CF9"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i/>
                <w:iCs/>
                <w:color w:val="000000"/>
                <w:sz w:val="16"/>
                <w:szCs w:val="16"/>
              </w:rPr>
              <w:t>P</w:t>
            </w:r>
            <w:r w:rsidR="0016791C" w:rsidRPr="009A3C0D">
              <w:rPr>
                <w:rFonts w:ascii="Times New Roman" w:hAnsi="Times New Roman" w:cs="Times New Roman"/>
                <w:i/>
                <w:iCs/>
                <w:color w:val="000000"/>
                <w:sz w:val="16"/>
                <w:szCs w:val="16"/>
              </w:rPr>
              <w:t xml:space="preserve"> </w:t>
            </w:r>
            <w:r w:rsidRPr="009A3C0D">
              <w:rPr>
                <w:rFonts w:ascii="Times New Roman" w:hAnsi="Times New Roman" w:cs="Times New Roman"/>
                <w:color w:val="000000"/>
                <w:sz w:val="16"/>
                <w:szCs w:val="16"/>
              </w:rPr>
              <w:t>value</w:t>
            </w:r>
          </w:p>
        </w:tc>
      </w:tr>
      <w:tr w:rsidR="000F3F04" w:rsidRPr="009A3C0D" w14:paraId="12E1D633" w14:textId="77777777" w:rsidTr="00F023A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70" w:type="dxa"/>
            <w:noWrap/>
            <w:hideMark/>
          </w:tcPr>
          <w:p w14:paraId="7B409C7F" w14:textId="3CE589FE" w:rsidR="00ED30AB" w:rsidRPr="009A3C0D" w:rsidRDefault="00ED30AB" w:rsidP="0022280C">
            <w:pPr>
              <w:spacing w:line="480" w:lineRule="auto"/>
              <w:rPr>
                <w:rFonts w:ascii="Times New Roman" w:hAnsi="Times New Roman" w:cs="Times New Roman"/>
                <w:color w:val="000000"/>
                <w:sz w:val="16"/>
                <w:szCs w:val="16"/>
              </w:rPr>
            </w:pPr>
            <w:r w:rsidRPr="009A3C0D">
              <w:rPr>
                <w:rFonts w:ascii="Times New Roman" w:hAnsi="Times New Roman" w:cs="Times New Roman"/>
                <w:color w:val="000000"/>
                <w:sz w:val="16"/>
                <w:szCs w:val="16"/>
              </w:rPr>
              <w:t>All</w:t>
            </w:r>
            <w:r w:rsidR="0092270E" w:rsidRPr="009A3C0D">
              <w:rPr>
                <w:rFonts w:ascii="Times New Roman" w:hAnsi="Times New Roman" w:cs="Times New Roman"/>
                <w:color w:val="000000"/>
                <w:sz w:val="16"/>
                <w:szCs w:val="16"/>
              </w:rPr>
              <w:t xml:space="preserve"> participants retained after baseline </w:t>
            </w:r>
          </w:p>
        </w:tc>
        <w:tc>
          <w:tcPr>
            <w:tcW w:w="853" w:type="dxa"/>
            <w:noWrap/>
            <w:hideMark/>
          </w:tcPr>
          <w:p w14:paraId="78C0BFA6"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842</w:t>
            </w:r>
          </w:p>
        </w:tc>
        <w:tc>
          <w:tcPr>
            <w:tcW w:w="1417" w:type="dxa"/>
            <w:noWrap/>
            <w:hideMark/>
          </w:tcPr>
          <w:p w14:paraId="15854BE7"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1∙59 (1∙01-2∙48)</w:t>
            </w:r>
          </w:p>
        </w:tc>
        <w:tc>
          <w:tcPr>
            <w:tcW w:w="716" w:type="dxa"/>
            <w:noWrap/>
            <w:hideMark/>
          </w:tcPr>
          <w:p w14:paraId="35BD957D"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0∙043</w:t>
            </w:r>
          </w:p>
        </w:tc>
        <w:tc>
          <w:tcPr>
            <w:tcW w:w="1410" w:type="dxa"/>
            <w:noWrap/>
            <w:hideMark/>
          </w:tcPr>
          <w:p w14:paraId="451CBB92"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1∙61 (1∙03-2∙51)</w:t>
            </w:r>
          </w:p>
        </w:tc>
        <w:tc>
          <w:tcPr>
            <w:tcW w:w="852" w:type="dxa"/>
            <w:noWrap/>
            <w:hideMark/>
          </w:tcPr>
          <w:p w14:paraId="7A549DBD"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0∙037</w:t>
            </w:r>
          </w:p>
        </w:tc>
        <w:tc>
          <w:tcPr>
            <w:tcW w:w="520" w:type="dxa"/>
            <w:noWrap/>
            <w:hideMark/>
          </w:tcPr>
          <w:p w14:paraId="1B34435D"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800</w:t>
            </w:r>
          </w:p>
        </w:tc>
        <w:tc>
          <w:tcPr>
            <w:tcW w:w="1322" w:type="dxa"/>
            <w:noWrap/>
            <w:hideMark/>
          </w:tcPr>
          <w:p w14:paraId="3F09093F"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1∙50 (0∙95-2∙36)</w:t>
            </w:r>
          </w:p>
        </w:tc>
        <w:tc>
          <w:tcPr>
            <w:tcW w:w="775" w:type="dxa"/>
            <w:noWrap/>
            <w:hideMark/>
          </w:tcPr>
          <w:p w14:paraId="58B49425"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0∙080</w:t>
            </w:r>
          </w:p>
        </w:tc>
        <w:tc>
          <w:tcPr>
            <w:tcW w:w="1351" w:type="dxa"/>
            <w:noWrap/>
            <w:hideMark/>
          </w:tcPr>
          <w:p w14:paraId="22A43C9D"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1∙52 (0∙96-2∙38)</w:t>
            </w:r>
          </w:p>
        </w:tc>
        <w:tc>
          <w:tcPr>
            <w:tcW w:w="764" w:type="dxa"/>
            <w:noWrap/>
            <w:hideMark/>
          </w:tcPr>
          <w:p w14:paraId="11B61F77"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0∙071</w:t>
            </w:r>
          </w:p>
        </w:tc>
      </w:tr>
      <w:tr w:rsidR="000F3F04" w:rsidRPr="009A3C0D" w14:paraId="502ED330" w14:textId="77777777" w:rsidTr="00F023A2">
        <w:trPr>
          <w:trHeight w:val="285"/>
        </w:trPr>
        <w:tc>
          <w:tcPr>
            <w:cnfStyle w:val="001000000000" w:firstRow="0" w:lastRow="0" w:firstColumn="1" w:lastColumn="0" w:oddVBand="0" w:evenVBand="0" w:oddHBand="0" w:evenHBand="0" w:firstRowFirstColumn="0" w:firstRowLastColumn="0" w:lastRowFirstColumn="0" w:lastRowLastColumn="0"/>
            <w:tcW w:w="2970" w:type="dxa"/>
            <w:noWrap/>
            <w:hideMark/>
          </w:tcPr>
          <w:p w14:paraId="7CE31E51" w14:textId="18DBC54C" w:rsidR="00ED30AB" w:rsidRPr="009A3C0D" w:rsidRDefault="0092270E" w:rsidP="0022280C">
            <w:pPr>
              <w:spacing w:line="480" w:lineRule="auto"/>
              <w:rPr>
                <w:rFonts w:ascii="Times New Roman" w:hAnsi="Times New Roman" w:cs="Times New Roman"/>
                <w:color w:val="000000"/>
                <w:sz w:val="16"/>
                <w:szCs w:val="16"/>
              </w:rPr>
            </w:pPr>
            <w:r w:rsidRPr="009A3C0D">
              <w:rPr>
                <w:rFonts w:ascii="Times New Roman" w:hAnsi="Times New Roman" w:cs="Times New Roman"/>
                <w:color w:val="000000"/>
                <w:sz w:val="16"/>
                <w:szCs w:val="16"/>
              </w:rPr>
              <w:t>Retained from Month 3</w:t>
            </w:r>
          </w:p>
        </w:tc>
        <w:tc>
          <w:tcPr>
            <w:tcW w:w="853" w:type="dxa"/>
            <w:noWrap/>
            <w:hideMark/>
          </w:tcPr>
          <w:p w14:paraId="300F07AE"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781</w:t>
            </w:r>
          </w:p>
        </w:tc>
        <w:tc>
          <w:tcPr>
            <w:tcW w:w="1417" w:type="dxa"/>
            <w:noWrap/>
            <w:hideMark/>
          </w:tcPr>
          <w:p w14:paraId="4BA67A99"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1∙61 (1∙03-2∙51)</w:t>
            </w:r>
          </w:p>
        </w:tc>
        <w:tc>
          <w:tcPr>
            <w:tcW w:w="716" w:type="dxa"/>
            <w:noWrap/>
            <w:hideMark/>
          </w:tcPr>
          <w:p w14:paraId="4CBA17FF"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0∙038</w:t>
            </w:r>
          </w:p>
        </w:tc>
        <w:tc>
          <w:tcPr>
            <w:tcW w:w="1410" w:type="dxa"/>
            <w:noWrap/>
            <w:hideMark/>
          </w:tcPr>
          <w:p w14:paraId="1A37785E"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1∙62 (1∙04-2∙53)</w:t>
            </w:r>
          </w:p>
        </w:tc>
        <w:tc>
          <w:tcPr>
            <w:tcW w:w="852" w:type="dxa"/>
            <w:noWrap/>
            <w:hideMark/>
          </w:tcPr>
          <w:p w14:paraId="5D1162BF"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0∙035</w:t>
            </w:r>
          </w:p>
        </w:tc>
        <w:tc>
          <w:tcPr>
            <w:tcW w:w="520" w:type="dxa"/>
            <w:noWrap/>
            <w:hideMark/>
          </w:tcPr>
          <w:p w14:paraId="7F0626DA"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740</w:t>
            </w:r>
          </w:p>
        </w:tc>
        <w:tc>
          <w:tcPr>
            <w:tcW w:w="1322" w:type="dxa"/>
            <w:noWrap/>
            <w:hideMark/>
          </w:tcPr>
          <w:p w14:paraId="2A0D87DC"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1∙52 (0∙96-2∙39)</w:t>
            </w:r>
          </w:p>
        </w:tc>
        <w:tc>
          <w:tcPr>
            <w:tcW w:w="775" w:type="dxa"/>
            <w:noWrap/>
            <w:hideMark/>
          </w:tcPr>
          <w:p w14:paraId="6421D6C4"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0∙072</w:t>
            </w:r>
          </w:p>
        </w:tc>
        <w:tc>
          <w:tcPr>
            <w:tcW w:w="1351" w:type="dxa"/>
            <w:noWrap/>
            <w:hideMark/>
          </w:tcPr>
          <w:p w14:paraId="013900DD"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1∙53 (0∙97-2∙40)</w:t>
            </w:r>
          </w:p>
        </w:tc>
        <w:tc>
          <w:tcPr>
            <w:tcW w:w="764" w:type="dxa"/>
            <w:noWrap/>
            <w:hideMark/>
          </w:tcPr>
          <w:p w14:paraId="02E2C1BB"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0∙067</w:t>
            </w:r>
          </w:p>
        </w:tc>
      </w:tr>
      <w:tr w:rsidR="000F3F04" w:rsidRPr="009A3C0D" w14:paraId="2425FC8E" w14:textId="77777777" w:rsidTr="00F023A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70" w:type="dxa"/>
            <w:noWrap/>
            <w:hideMark/>
          </w:tcPr>
          <w:p w14:paraId="2F68BCE1" w14:textId="4483302D" w:rsidR="00ED30AB" w:rsidRPr="009A3C0D" w:rsidRDefault="0092270E" w:rsidP="0022280C">
            <w:pPr>
              <w:spacing w:line="480" w:lineRule="auto"/>
              <w:rPr>
                <w:rFonts w:ascii="Times New Roman" w:hAnsi="Times New Roman" w:cs="Times New Roman"/>
                <w:color w:val="000000"/>
                <w:sz w:val="16"/>
                <w:szCs w:val="16"/>
              </w:rPr>
            </w:pPr>
            <w:r w:rsidRPr="009A3C0D">
              <w:rPr>
                <w:rFonts w:ascii="Times New Roman" w:hAnsi="Times New Roman" w:cs="Times New Roman"/>
                <w:color w:val="000000"/>
                <w:sz w:val="16"/>
                <w:szCs w:val="16"/>
              </w:rPr>
              <w:t xml:space="preserve">Retained from Month </w:t>
            </w:r>
            <w:r w:rsidR="00ED30AB" w:rsidRPr="009A3C0D">
              <w:rPr>
                <w:rFonts w:ascii="Times New Roman" w:hAnsi="Times New Roman" w:cs="Times New Roman"/>
                <w:color w:val="000000"/>
                <w:sz w:val="16"/>
                <w:szCs w:val="16"/>
              </w:rPr>
              <w:t>6</w:t>
            </w:r>
          </w:p>
        </w:tc>
        <w:tc>
          <w:tcPr>
            <w:tcW w:w="853" w:type="dxa"/>
            <w:noWrap/>
            <w:hideMark/>
          </w:tcPr>
          <w:p w14:paraId="6022C633"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740</w:t>
            </w:r>
          </w:p>
        </w:tc>
        <w:tc>
          <w:tcPr>
            <w:tcW w:w="1417" w:type="dxa"/>
            <w:noWrap/>
            <w:hideMark/>
          </w:tcPr>
          <w:p w14:paraId="311A70CA"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1∙62 (1∙03-2∙53)</w:t>
            </w:r>
          </w:p>
        </w:tc>
        <w:tc>
          <w:tcPr>
            <w:tcW w:w="716" w:type="dxa"/>
            <w:noWrap/>
            <w:hideMark/>
          </w:tcPr>
          <w:p w14:paraId="5E65BC30"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0∙036</w:t>
            </w:r>
          </w:p>
        </w:tc>
        <w:tc>
          <w:tcPr>
            <w:tcW w:w="1410" w:type="dxa"/>
            <w:noWrap/>
            <w:hideMark/>
          </w:tcPr>
          <w:p w14:paraId="7FF17039"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1∙63 (1∙04-2∙54)</w:t>
            </w:r>
          </w:p>
        </w:tc>
        <w:tc>
          <w:tcPr>
            <w:tcW w:w="852" w:type="dxa"/>
            <w:noWrap/>
            <w:hideMark/>
          </w:tcPr>
          <w:p w14:paraId="6C6B4566"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0∙033</w:t>
            </w:r>
          </w:p>
        </w:tc>
        <w:tc>
          <w:tcPr>
            <w:tcW w:w="520" w:type="dxa"/>
            <w:noWrap/>
            <w:hideMark/>
          </w:tcPr>
          <w:p w14:paraId="6A523C49"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701</w:t>
            </w:r>
          </w:p>
        </w:tc>
        <w:tc>
          <w:tcPr>
            <w:tcW w:w="1322" w:type="dxa"/>
            <w:noWrap/>
            <w:hideMark/>
          </w:tcPr>
          <w:p w14:paraId="6FDF9B73"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1∙53 (0∙97-2∙41)</w:t>
            </w:r>
          </w:p>
        </w:tc>
        <w:tc>
          <w:tcPr>
            <w:tcW w:w="775" w:type="dxa"/>
            <w:noWrap/>
            <w:hideMark/>
          </w:tcPr>
          <w:p w14:paraId="705B904C"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0∙067</w:t>
            </w:r>
          </w:p>
        </w:tc>
        <w:tc>
          <w:tcPr>
            <w:tcW w:w="1351" w:type="dxa"/>
            <w:noWrap/>
            <w:hideMark/>
          </w:tcPr>
          <w:p w14:paraId="03BBA7D4"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1∙54 (0∙98-2∙41)</w:t>
            </w:r>
          </w:p>
        </w:tc>
        <w:tc>
          <w:tcPr>
            <w:tcW w:w="764" w:type="dxa"/>
            <w:noWrap/>
            <w:hideMark/>
          </w:tcPr>
          <w:p w14:paraId="51221900" w14:textId="77777777" w:rsidR="00ED30AB" w:rsidRPr="009A3C0D" w:rsidRDefault="00ED30AB" w:rsidP="002228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0∙063</w:t>
            </w:r>
          </w:p>
        </w:tc>
      </w:tr>
      <w:tr w:rsidR="000F3F04" w:rsidRPr="009A3C0D" w14:paraId="303C0DE7" w14:textId="77777777" w:rsidTr="00F023A2">
        <w:trPr>
          <w:trHeight w:val="285"/>
        </w:trPr>
        <w:tc>
          <w:tcPr>
            <w:cnfStyle w:val="001000000000" w:firstRow="0" w:lastRow="0" w:firstColumn="1" w:lastColumn="0" w:oddVBand="0" w:evenVBand="0" w:oddHBand="0" w:evenHBand="0" w:firstRowFirstColumn="0" w:firstRowLastColumn="0" w:lastRowFirstColumn="0" w:lastRowLastColumn="0"/>
            <w:tcW w:w="2970" w:type="dxa"/>
            <w:noWrap/>
            <w:hideMark/>
          </w:tcPr>
          <w:p w14:paraId="6056881C" w14:textId="52CCE0E0" w:rsidR="00ED30AB" w:rsidRPr="009A3C0D" w:rsidRDefault="0092270E" w:rsidP="0022280C">
            <w:pPr>
              <w:spacing w:line="480" w:lineRule="auto"/>
              <w:rPr>
                <w:rFonts w:ascii="Times New Roman" w:hAnsi="Times New Roman" w:cs="Times New Roman"/>
                <w:color w:val="000000"/>
                <w:sz w:val="16"/>
                <w:szCs w:val="16"/>
              </w:rPr>
            </w:pPr>
            <w:r w:rsidRPr="009A3C0D">
              <w:rPr>
                <w:rFonts w:ascii="Times New Roman" w:hAnsi="Times New Roman" w:cs="Times New Roman"/>
                <w:color w:val="000000"/>
                <w:sz w:val="16"/>
                <w:szCs w:val="16"/>
              </w:rPr>
              <w:t xml:space="preserve">Retained from Month </w:t>
            </w:r>
            <w:r w:rsidR="00ED30AB" w:rsidRPr="009A3C0D">
              <w:rPr>
                <w:rFonts w:ascii="Times New Roman" w:hAnsi="Times New Roman" w:cs="Times New Roman"/>
                <w:color w:val="000000"/>
                <w:sz w:val="16"/>
                <w:szCs w:val="16"/>
              </w:rPr>
              <w:t>9</w:t>
            </w:r>
          </w:p>
        </w:tc>
        <w:tc>
          <w:tcPr>
            <w:tcW w:w="853" w:type="dxa"/>
            <w:noWrap/>
            <w:hideMark/>
          </w:tcPr>
          <w:p w14:paraId="72B080AC"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714</w:t>
            </w:r>
          </w:p>
        </w:tc>
        <w:tc>
          <w:tcPr>
            <w:tcW w:w="1417" w:type="dxa"/>
            <w:noWrap/>
            <w:hideMark/>
          </w:tcPr>
          <w:p w14:paraId="784532E7"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1∙63 (1∙04-2∙55)</w:t>
            </w:r>
          </w:p>
        </w:tc>
        <w:tc>
          <w:tcPr>
            <w:tcW w:w="716" w:type="dxa"/>
            <w:noWrap/>
            <w:hideMark/>
          </w:tcPr>
          <w:p w14:paraId="11BEC1D4"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0∙032</w:t>
            </w:r>
          </w:p>
        </w:tc>
        <w:tc>
          <w:tcPr>
            <w:tcW w:w="1410" w:type="dxa"/>
            <w:noWrap/>
            <w:hideMark/>
          </w:tcPr>
          <w:p w14:paraId="5E1EA9DF"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1∙64 (1∙05-2∙56)</w:t>
            </w:r>
          </w:p>
        </w:tc>
        <w:tc>
          <w:tcPr>
            <w:tcW w:w="852" w:type="dxa"/>
            <w:noWrap/>
            <w:hideMark/>
          </w:tcPr>
          <w:p w14:paraId="5967B144"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0∙031</w:t>
            </w:r>
          </w:p>
        </w:tc>
        <w:tc>
          <w:tcPr>
            <w:tcW w:w="520" w:type="dxa"/>
            <w:noWrap/>
            <w:hideMark/>
          </w:tcPr>
          <w:p w14:paraId="7A087510"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677</w:t>
            </w:r>
          </w:p>
        </w:tc>
        <w:tc>
          <w:tcPr>
            <w:tcW w:w="1322" w:type="dxa"/>
            <w:noWrap/>
            <w:hideMark/>
          </w:tcPr>
          <w:p w14:paraId="317FCE37"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1∙54 (0∙98-2∙43)</w:t>
            </w:r>
          </w:p>
        </w:tc>
        <w:tc>
          <w:tcPr>
            <w:tcW w:w="775" w:type="dxa"/>
            <w:noWrap/>
            <w:hideMark/>
          </w:tcPr>
          <w:p w14:paraId="0F16E0EF"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0∙060</w:t>
            </w:r>
          </w:p>
        </w:tc>
        <w:tc>
          <w:tcPr>
            <w:tcW w:w="1351" w:type="dxa"/>
            <w:noWrap/>
            <w:hideMark/>
          </w:tcPr>
          <w:p w14:paraId="7BBFF934"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1∙55 (0∙98-2∙43)</w:t>
            </w:r>
          </w:p>
        </w:tc>
        <w:tc>
          <w:tcPr>
            <w:tcW w:w="764" w:type="dxa"/>
            <w:noWrap/>
            <w:hideMark/>
          </w:tcPr>
          <w:p w14:paraId="0EC82B91" w14:textId="77777777" w:rsidR="00ED30AB" w:rsidRPr="009A3C0D" w:rsidRDefault="00ED30AB" w:rsidP="002228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9A3C0D">
              <w:rPr>
                <w:rFonts w:ascii="Times New Roman" w:hAnsi="Times New Roman" w:cs="Times New Roman"/>
                <w:color w:val="000000"/>
                <w:sz w:val="16"/>
                <w:szCs w:val="16"/>
              </w:rPr>
              <w:t>0∙059</w:t>
            </w:r>
          </w:p>
        </w:tc>
      </w:tr>
    </w:tbl>
    <w:p w14:paraId="0AEE218D" w14:textId="1303E8DF" w:rsidR="00ED30AB" w:rsidRPr="009A3C0D" w:rsidRDefault="006F600B" w:rsidP="006F600B">
      <w:pPr>
        <w:spacing w:after="0" w:line="240" w:lineRule="auto"/>
        <w:rPr>
          <w:rFonts w:ascii="Times New Roman" w:hAnsi="Times New Roman" w:cs="Times New Roman"/>
          <w:sz w:val="20"/>
          <w:szCs w:val="20"/>
        </w:rPr>
      </w:pPr>
      <w:r w:rsidRPr="009A3C0D">
        <w:rPr>
          <w:rFonts w:ascii="Times New Roman" w:hAnsi="Times New Roman" w:cs="Times New Roman"/>
          <w:sz w:val="20"/>
          <w:szCs w:val="20"/>
        </w:rPr>
        <w:t>*exclude 94 participants in control group who reported previous rape exposure</w:t>
      </w:r>
    </w:p>
    <w:p w14:paraId="08E7FF5D" w14:textId="77777777" w:rsidR="0016791C" w:rsidRPr="009A3C0D" w:rsidRDefault="0016791C" w:rsidP="00ED30AB">
      <w:pPr>
        <w:spacing w:after="0" w:line="240" w:lineRule="auto"/>
        <w:rPr>
          <w:rFonts w:ascii="Times New Roman" w:hAnsi="Times New Roman" w:cs="Times New Roman"/>
          <w:sz w:val="20"/>
          <w:szCs w:val="20"/>
        </w:rPr>
      </w:pPr>
    </w:p>
    <w:p w14:paraId="7DC01763" w14:textId="2EF984D1" w:rsidR="009F68BC" w:rsidRPr="009A3C0D" w:rsidRDefault="009F68BC">
      <w:pPr>
        <w:rPr>
          <w:rFonts w:ascii="Times New Roman" w:hAnsi="Times New Roman" w:cs="Times New Roman"/>
          <w:sz w:val="20"/>
          <w:szCs w:val="20"/>
        </w:rPr>
      </w:pPr>
      <w:r w:rsidRPr="009A3C0D">
        <w:rPr>
          <w:rFonts w:ascii="Times New Roman" w:hAnsi="Times New Roman" w:cs="Times New Roman"/>
          <w:sz w:val="20"/>
          <w:szCs w:val="20"/>
        </w:rPr>
        <w:br w:type="page"/>
      </w:r>
    </w:p>
    <w:p w14:paraId="24ACEC64" w14:textId="797E6C5B" w:rsidR="006A6C00" w:rsidRPr="009A3C0D" w:rsidRDefault="00ED30AB" w:rsidP="00F83E30">
      <w:pPr>
        <w:spacing w:after="0" w:line="240" w:lineRule="auto"/>
        <w:rPr>
          <w:rFonts w:ascii="Times New Roman" w:eastAsia="Times New Roman" w:hAnsi="Times New Roman" w:cs="Times New Roman"/>
          <w:b/>
          <w:bCs/>
          <w:color w:val="000000"/>
          <w:sz w:val="20"/>
          <w:szCs w:val="20"/>
        </w:rPr>
      </w:pPr>
      <w:r w:rsidRPr="009A3C0D">
        <w:rPr>
          <w:rFonts w:ascii="Times New Roman" w:hAnsi="Times New Roman" w:cs="Times New Roman"/>
          <w:b/>
          <w:bCs/>
          <w:sz w:val="20"/>
          <w:szCs w:val="20"/>
        </w:rPr>
        <w:lastRenderedPageBreak/>
        <w:t xml:space="preserve"> </w:t>
      </w:r>
      <w:r w:rsidR="00C50821" w:rsidRPr="009A3C0D">
        <w:rPr>
          <w:rFonts w:ascii="Times New Roman" w:hAnsi="Times New Roman" w:cs="Times New Roman"/>
          <w:b/>
          <w:bCs/>
          <w:sz w:val="20"/>
          <w:szCs w:val="20"/>
        </w:rPr>
        <w:t xml:space="preserve">Table </w:t>
      </w:r>
      <w:r w:rsidR="001871F3" w:rsidRPr="009A3C0D">
        <w:rPr>
          <w:rFonts w:ascii="Times New Roman" w:hAnsi="Times New Roman" w:cs="Times New Roman"/>
          <w:b/>
          <w:bCs/>
          <w:sz w:val="20"/>
          <w:szCs w:val="20"/>
        </w:rPr>
        <w:t>S7: Cox regression model of r</w:t>
      </w:r>
      <w:r w:rsidR="001871F3" w:rsidRPr="009A3C0D">
        <w:rPr>
          <w:rFonts w:ascii="Times New Roman" w:eastAsia="Times New Roman" w:hAnsi="Times New Roman" w:cs="Times New Roman"/>
          <w:b/>
          <w:bCs/>
          <w:color w:val="000000"/>
          <w:sz w:val="20"/>
          <w:szCs w:val="20"/>
        </w:rPr>
        <w:t>elative incidence of HIV among rape exposed women compared to non</w:t>
      </w:r>
      <w:r w:rsidR="00F510B6" w:rsidRPr="009A3C0D">
        <w:rPr>
          <w:rFonts w:ascii="Times New Roman" w:eastAsia="Times New Roman" w:hAnsi="Times New Roman" w:cs="Times New Roman"/>
          <w:b/>
          <w:bCs/>
          <w:color w:val="000000"/>
          <w:sz w:val="20"/>
          <w:szCs w:val="20"/>
        </w:rPr>
        <w:t>-</w:t>
      </w:r>
      <w:r w:rsidR="001871F3" w:rsidRPr="009A3C0D">
        <w:rPr>
          <w:rFonts w:ascii="Times New Roman" w:eastAsia="Times New Roman" w:hAnsi="Times New Roman" w:cs="Times New Roman"/>
          <w:b/>
          <w:bCs/>
          <w:color w:val="000000"/>
          <w:sz w:val="20"/>
          <w:szCs w:val="20"/>
        </w:rPr>
        <w:t>exposed</w:t>
      </w:r>
      <w:r w:rsidR="00F510B6" w:rsidRPr="009A3C0D">
        <w:rPr>
          <w:rFonts w:ascii="Times New Roman" w:eastAsia="Times New Roman" w:hAnsi="Times New Roman" w:cs="Times New Roman"/>
          <w:b/>
          <w:bCs/>
          <w:color w:val="000000"/>
          <w:sz w:val="20"/>
          <w:szCs w:val="20"/>
        </w:rPr>
        <w:t xml:space="preserve"> start time </w:t>
      </w:r>
      <w:r w:rsidR="006A6C00" w:rsidRPr="009A3C0D">
        <w:rPr>
          <w:rFonts w:ascii="Times New Roman" w:eastAsia="Times New Roman" w:hAnsi="Times New Roman" w:cs="Times New Roman"/>
          <w:b/>
          <w:bCs/>
          <w:color w:val="000000"/>
          <w:sz w:val="20"/>
          <w:szCs w:val="20"/>
        </w:rPr>
        <w:t xml:space="preserve">shifted to </w:t>
      </w:r>
      <w:r w:rsidR="006926F1" w:rsidRPr="009A3C0D">
        <w:rPr>
          <w:rFonts w:ascii="Times New Roman" w:eastAsia="Times New Roman" w:hAnsi="Times New Roman" w:cs="Times New Roman"/>
          <w:b/>
          <w:bCs/>
          <w:color w:val="000000"/>
          <w:sz w:val="20"/>
          <w:szCs w:val="20"/>
        </w:rPr>
        <w:t>m</w:t>
      </w:r>
      <w:r w:rsidR="006A6C00" w:rsidRPr="009A3C0D">
        <w:rPr>
          <w:rFonts w:ascii="Times New Roman" w:eastAsia="Times New Roman" w:hAnsi="Times New Roman" w:cs="Times New Roman"/>
          <w:b/>
          <w:bCs/>
          <w:color w:val="000000"/>
          <w:sz w:val="20"/>
          <w:szCs w:val="20"/>
        </w:rPr>
        <w:t>onth 3 (N=773)</w:t>
      </w:r>
      <w:r w:rsidR="006926F1" w:rsidRPr="009A3C0D">
        <w:rPr>
          <w:rFonts w:ascii="Times New Roman" w:eastAsia="Times New Roman" w:hAnsi="Times New Roman" w:cs="Times New Roman"/>
          <w:b/>
          <w:bCs/>
          <w:color w:val="000000"/>
          <w:sz w:val="20"/>
          <w:szCs w:val="20"/>
        </w:rPr>
        <w:t xml:space="preserve">: </w:t>
      </w:r>
      <w:r w:rsidR="00233597" w:rsidRPr="009A3C0D">
        <w:rPr>
          <w:rFonts w:ascii="Times New Roman" w:eastAsia="Times New Roman" w:hAnsi="Times New Roman" w:cs="Times New Roman"/>
          <w:b/>
          <w:bCs/>
          <w:color w:val="000000"/>
          <w:sz w:val="20"/>
          <w:szCs w:val="20"/>
        </w:rPr>
        <w:t xml:space="preserve"> </w:t>
      </w:r>
      <w:bookmarkStart w:id="4" w:name="_Hlk53405386"/>
      <w:r w:rsidR="00233597" w:rsidRPr="009A3C0D">
        <w:rPr>
          <w:rFonts w:ascii="Times New Roman" w:eastAsia="Times New Roman" w:hAnsi="Times New Roman" w:cs="Times New Roman"/>
          <w:b/>
          <w:bCs/>
          <w:color w:val="000000"/>
          <w:sz w:val="20"/>
          <w:szCs w:val="20"/>
        </w:rPr>
        <w:t xml:space="preserve">adjusted </w:t>
      </w:r>
      <w:r w:rsidR="00BC1CED" w:rsidRPr="009A3C0D">
        <w:rPr>
          <w:rFonts w:ascii="Times New Roman" w:eastAsia="Times New Roman" w:hAnsi="Times New Roman" w:cs="Times New Roman"/>
          <w:b/>
          <w:bCs/>
          <w:color w:val="000000"/>
          <w:sz w:val="20"/>
          <w:szCs w:val="20"/>
        </w:rPr>
        <w:t>for variables associated with drop-out,</w:t>
      </w:r>
      <w:r w:rsidR="00233597" w:rsidRPr="009A3C0D">
        <w:rPr>
          <w:rFonts w:ascii="Times New Roman" w:eastAsia="Times New Roman" w:hAnsi="Times New Roman" w:cs="Times New Roman"/>
          <w:b/>
          <w:bCs/>
          <w:color w:val="000000"/>
          <w:sz w:val="20"/>
          <w:szCs w:val="20"/>
        </w:rPr>
        <w:t xml:space="preserve"> baseline</w:t>
      </w:r>
      <w:r w:rsidR="00BC1CED" w:rsidRPr="009A3C0D">
        <w:rPr>
          <w:rFonts w:ascii="Times New Roman" w:eastAsia="Times New Roman" w:hAnsi="Times New Roman" w:cs="Times New Roman"/>
          <w:b/>
          <w:bCs/>
          <w:color w:val="000000"/>
          <w:sz w:val="20"/>
          <w:szCs w:val="20"/>
        </w:rPr>
        <w:t xml:space="preserve"> </w:t>
      </w:r>
      <w:r w:rsidR="00233597" w:rsidRPr="009A3C0D">
        <w:rPr>
          <w:rFonts w:ascii="Times New Roman" w:eastAsia="Times New Roman" w:hAnsi="Times New Roman" w:cs="Times New Roman"/>
          <w:b/>
          <w:bCs/>
          <w:color w:val="000000"/>
          <w:sz w:val="20"/>
          <w:szCs w:val="20"/>
        </w:rPr>
        <w:t xml:space="preserve">time varying covariates </w:t>
      </w:r>
    </w:p>
    <w:p w14:paraId="74DE7484" w14:textId="77777777" w:rsidR="0009774F" w:rsidRPr="009A3C0D" w:rsidRDefault="0009774F" w:rsidP="009A3C0D">
      <w:pPr>
        <w:spacing w:after="0" w:line="240" w:lineRule="auto"/>
        <w:rPr>
          <w:rFonts w:ascii="Times New Roman" w:hAnsi="Times New Roman" w:cs="Times New Roman"/>
          <w:b/>
          <w:bCs/>
          <w:sz w:val="20"/>
          <w:szCs w:val="20"/>
        </w:rPr>
      </w:pPr>
    </w:p>
    <w:tbl>
      <w:tblPr>
        <w:tblStyle w:val="PlainTable4"/>
        <w:tblW w:w="11515" w:type="dxa"/>
        <w:tblLook w:val="04A0" w:firstRow="1" w:lastRow="0" w:firstColumn="1" w:lastColumn="0" w:noHBand="0" w:noVBand="1"/>
      </w:tblPr>
      <w:tblGrid>
        <w:gridCol w:w="3415"/>
        <w:gridCol w:w="4680"/>
        <w:gridCol w:w="3420"/>
      </w:tblGrid>
      <w:tr w:rsidR="00483FEA" w:rsidRPr="009A3C0D" w14:paraId="16FD05E4" w14:textId="5FBA741E" w:rsidTr="00483FEA">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15" w:type="dxa"/>
            <w:tcBorders>
              <w:bottom w:val="single" w:sz="4" w:space="0" w:color="auto"/>
            </w:tcBorders>
            <w:shd w:val="clear" w:color="auto" w:fill="auto"/>
            <w:noWrap/>
            <w:hideMark/>
          </w:tcPr>
          <w:bookmarkEnd w:id="4"/>
          <w:p w14:paraId="18F5832F" w14:textId="77777777" w:rsidR="00483FEA" w:rsidRPr="009A3C0D" w:rsidRDefault="00483FEA" w:rsidP="009A3C0D">
            <w:pPr>
              <w:tabs>
                <w:tab w:val="left" w:pos="210"/>
              </w:tabs>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 </w:t>
            </w:r>
          </w:p>
        </w:tc>
        <w:tc>
          <w:tcPr>
            <w:tcW w:w="4680" w:type="dxa"/>
            <w:tcBorders>
              <w:bottom w:val="single" w:sz="4" w:space="0" w:color="auto"/>
            </w:tcBorders>
            <w:shd w:val="clear" w:color="auto" w:fill="auto"/>
            <w:noWrap/>
            <w:hideMark/>
          </w:tcPr>
          <w:p w14:paraId="1DB66729" w14:textId="77777777" w:rsidR="00483FEA" w:rsidRPr="009A3C0D" w:rsidRDefault="00483FEA" w:rsidP="009A3C0D">
            <w:pPr>
              <w:tabs>
                <w:tab w:val="left" w:pos="21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9A3C0D">
              <w:rPr>
                <w:rFonts w:ascii="Times New Roman" w:eastAsia="Times New Roman" w:hAnsi="Times New Roman" w:cs="Times New Roman"/>
                <w:color w:val="000000"/>
                <w:sz w:val="16"/>
                <w:szCs w:val="16"/>
              </w:rPr>
              <w:t>Hazard Ratio (95%CI)</w:t>
            </w:r>
          </w:p>
        </w:tc>
        <w:tc>
          <w:tcPr>
            <w:tcW w:w="3420" w:type="dxa"/>
            <w:tcBorders>
              <w:bottom w:val="single" w:sz="4" w:space="0" w:color="auto"/>
            </w:tcBorders>
            <w:shd w:val="clear" w:color="auto" w:fill="auto"/>
            <w:noWrap/>
            <w:hideMark/>
          </w:tcPr>
          <w:p w14:paraId="79A05580" w14:textId="77777777" w:rsidR="00483FEA" w:rsidRPr="009A3C0D" w:rsidRDefault="00483FEA" w:rsidP="009A3C0D">
            <w:pPr>
              <w:tabs>
                <w:tab w:val="left" w:pos="21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9A3C0D">
              <w:rPr>
                <w:rFonts w:ascii="Times New Roman" w:eastAsia="Times New Roman" w:hAnsi="Times New Roman" w:cs="Times New Roman"/>
                <w:i/>
                <w:iCs/>
                <w:color w:val="000000"/>
                <w:sz w:val="16"/>
                <w:szCs w:val="16"/>
              </w:rPr>
              <w:t>P</w:t>
            </w:r>
            <w:r w:rsidRPr="009A3C0D">
              <w:rPr>
                <w:rFonts w:ascii="Times New Roman" w:eastAsia="Times New Roman" w:hAnsi="Times New Roman" w:cs="Times New Roman"/>
                <w:color w:val="000000"/>
                <w:sz w:val="16"/>
                <w:szCs w:val="16"/>
              </w:rPr>
              <w:t xml:space="preserve"> value</w:t>
            </w:r>
          </w:p>
        </w:tc>
      </w:tr>
      <w:tr w:rsidR="00483FEA" w:rsidRPr="009A3C0D" w14:paraId="04619587" w14:textId="605892CA" w:rsidTr="00483FE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515" w:type="dxa"/>
            <w:gridSpan w:val="3"/>
            <w:shd w:val="clear" w:color="auto" w:fill="E7E6E6" w:themeFill="background2"/>
            <w:noWrap/>
          </w:tcPr>
          <w:p w14:paraId="03D7AF02" w14:textId="77777777" w:rsidR="00483FEA" w:rsidRPr="009A3C0D" w:rsidRDefault="00483FEA" w:rsidP="009A3C0D">
            <w:pPr>
              <w:tabs>
                <w:tab w:val="left" w:pos="210"/>
              </w:tabs>
              <w:rPr>
                <w:rFonts w:ascii="Times New Roman" w:eastAsia="Times New Roman" w:hAnsi="Times New Roman" w:cs="Times New Roman"/>
                <w:b w:val="0"/>
                <w:bCs w:val="0"/>
                <w:color w:val="000000"/>
                <w:sz w:val="16"/>
                <w:szCs w:val="16"/>
              </w:rPr>
            </w:pPr>
            <w:r w:rsidRPr="009A3C0D">
              <w:rPr>
                <w:rFonts w:ascii="Times New Roman" w:eastAsia="Times New Roman" w:hAnsi="Times New Roman" w:cs="Times New Roman"/>
                <w:color w:val="000000"/>
                <w:sz w:val="16"/>
                <w:szCs w:val="16"/>
              </w:rPr>
              <w:t>Unadjusted model (N=773)</w:t>
            </w:r>
          </w:p>
        </w:tc>
      </w:tr>
      <w:tr w:rsidR="00483FEA" w:rsidRPr="009A3C0D" w14:paraId="24317C98" w14:textId="57D95F70" w:rsidTr="00483FEA">
        <w:trPr>
          <w:trHeight w:val="285"/>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noWrap/>
            <w:hideMark/>
          </w:tcPr>
          <w:p w14:paraId="2EB21F8E" w14:textId="77777777" w:rsidR="00483FEA" w:rsidRPr="009A3C0D" w:rsidRDefault="00483FEA" w:rsidP="009A3C0D">
            <w:pPr>
              <w:tabs>
                <w:tab w:val="left" w:pos="210"/>
              </w:tabs>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Unexposed</w:t>
            </w:r>
          </w:p>
        </w:tc>
        <w:tc>
          <w:tcPr>
            <w:tcW w:w="4680" w:type="dxa"/>
            <w:shd w:val="clear" w:color="auto" w:fill="auto"/>
            <w:noWrap/>
            <w:hideMark/>
          </w:tcPr>
          <w:p w14:paraId="02715751" w14:textId="77777777" w:rsidR="00483FEA" w:rsidRPr="009A3C0D" w:rsidRDefault="00483FEA" w:rsidP="009A3C0D">
            <w:pPr>
              <w:tabs>
                <w:tab w:val="left" w:pos="2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1.00</w:t>
            </w:r>
          </w:p>
        </w:tc>
        <w:tc>
          <w:tcPr>
            <w:tcW w:w="3420" w:type="dxa"/>
            <w:shd w:val="clear" w:color="auto" w:fill="auto"/>
            <w:noWrap/>
            <w:hideMark/>
          </w:tcPr>
          <w:p w14:paraId="512F71E7" w14:textId="77777777" w:rsidR="00483FEA" w:rsidRPr="009A3C0D" w:rsidRDefault="00483FEA" w:rsidP="009A3C0D">
            <w:pPr>
              <w:tabs>
                <w:tab w:val="left" w:pos="2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w:t>
            </w:r>
          </w:p>
        </w:tc>
      </w:tr>
      <w:tr w:rsidR="00483FEA" w:rsidRPr="009A3C0D" w14:paraId="64743A1C" w14:textId="32EA44C2" w:rsidTr="00483FE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415" w:type="dxa"/>
            <w:tcBorders>
              <w:bottom w:val="single" w:sz="4" w:space="0" w:color="auto"/>
            </w:tcBorders>
            <w:shd w:val="clear" w:color="auto" w:fill="auto"/>
            <w:noWrap/>
            <w:hideMark/>
          </w:tcPr>
          <w:p w14:paraId="19859D40" w14:textId="77777777" w:rsidR="00483FEA" w:rsidRPr="009A3C0D" w:rsidRDefault="00483FEA" w:rsidP="009A3C0D">
            <w:pPr>
              <w:tabs>
                <w:tab w:val="left" w:pos="210"/>
              </w:tabs>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Rape Exposed</w:t>
            </w:r>
          </w:p>
        </w:tc>
        <w:tc>
          <w:tcPr>
            <w:tcW w:w="4680" w:type="dxa"/>
            <w:tcBorders>
              <w:bottom w:val="single" w:sz="4" w:space="0" w:color="auto"/>
            </w:tcBorders>
            <w:shd w:val="clear" w:color="auto" w:fill="auto"/>
            <w:noWrap/>
            <w:hideMark/>
          </w:tcPr>
          <w:p w14:paraId="35EE6569" w14:textId="77777777" w:rsidR="00483FEA" w:rsidRPr="009A3C0D" w:rsidRDefault="00483FEA" w:rsidP="009A3C0D">
            <w:pPr>
              <w:tabs>
                <w:tab w:val="left" w:pos="2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1.48 (0.94 - 2.34)</w:t>
            </w:r>
          </w:p>
        </w:tc>
        <w:tc>
          <w:tcPr>
            <w:tcW w:w="3420" w:type="dxa"/>
            <w:tcBorders>
              <w:bottom w:val="single" w:sz="4" w:space="0" w:color="auto"/>
            </w:tcBorders>
            <w:shd w:val="clear" w:color="auto" w:fill="auto"/>
            <w:noWrap/>
            <w:hideMark/>
          </w:tcPr>
          <w:p w14:paraId="15B539B9" w14:textId="77777777" w:rsidR="00483FEA" w:rsidRPr="009A3C0D" w:rsidRDefault="00483FEA" w:rsidP="009A3C0D">
            <w:pPr>
              <w:tabs>
                <w:tab w:val="left" w:pos="2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0.089</w:t>
            </w:r>
          </w:p>
        </w:tc>
      </w:tr>
      <w:tr w:rsidR="00483FEA" w:rsidRPr="009A3C0D" w14:paraId="6C1D0AA1" w14:textId="5837E65F" w:rsidTr="00483FEA">
        <w:trPr>
          <w:trHeight w:val="293"/>
        </w:trPr>
        <w:tc>
          <w:tcPr>
            <w:cnfStyle w:val="001000000000" w:firstRow="0" w:lastRow="0" w:firstColumn="1" w:lastColumn="0" w:oddVBand="0" w:evenVBand="0" w:oddHBand="0" w:evenHBand="0" w:firstRowFirstColumn="0" w:firstRowLastColumn="0" w:lastRowFirstColumn="0" w:lastRowLastColumn="0"/>
            <w:tcW w:w="11515" w:type="dxa"/>
            <w:gridSpan w:val="3"/>
            <w:tcBorders>
              <w:top w:val="single" w:sz="4" w:space="0" w:color="auto"/>
            </w:tcBorders>
            <w:shd w:val="clear" w:color="auto" w:fill="auto"/>
            <w:noWrap/>
          </w:tcPr>
          <w:p w14:paraId="59E61E16" w14:textId="77777777" w:rsidR="00483FEA" w:rsidRPr="009A3C0D" w:rsidRDefault="00483FEA" w:rsidP="009A3C0D">
            <w:pPr>
              <w:tabs>
                <w:tab w:val="left" w:pos="210"/>
              </w:tabs>
              <w:rPr>
                <w:rFonts w:ascii="Times New Roman" w:eastAsia="Times New Roman" w:hAnsi="Times New Roman" w:cs="Times New Roman"/>
                <w:b w:val="0"/>
                <w:bCs w:val="0"/>
                <w:color w:val="000000"/>
                <w:sz w:val="16"/>
                <w:szCs w:val="16"/>
              </w:rPr>
            </w:pPr>
            <w:r w:rsidRPr="009A3C0D">
              <w:rPr>
                <w:rFonts w:ascii="Times New Roman" w:eastAsia="Times New Roman" w:hAnsi="Times New Roman" w:cs="Times New Roman"/>
                <w:color w:val="000000"/>
                <w:sz w:val="16"/>
                <w:szCs w:val="16"/>
              </w:rPr>
              <w:t>Adjusted for baseline covariates (N=773)</w:t>
            </w:r>
          </w:p>
        </w:tc>
      </w:tr>
      <w:tr w:rsidR="00483FEA" w:rsidRPr="009A3C0D" w14:paraId="42E37A03" w14:textId="1B6B47EE" w:rsidTr="00483FEA">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1515" w:type="dxa"/>
            <w:gridSpan w:val="3"/>
            <w:shd w:val="clear" w:color="auto" w:fill="auto"/>
            <w:noWrap/>
            <w:hideMark/>
          </w:tcPr>
          <w:p w14:paraId="312DBE1F" w14:textId="77777777" w:rsidR="00483FEA" w:rsidRPr="009A3C0D" w:rsidRDefault="00483FEA" w:rsidP="009A3C0D">
            <w:pPr>
              <w:tabs>
                <w:tab w:val="left" w:pos="210"/>
              </w:tabs>
              <w:rPr>
                <w:rFonts w:ascii="Times New Roman" w:eastAsia="Times New Roman" w:hAnsi="Times New Roman" w:cs="Times New Roman"/>
                <w:bCs w:val="0"/>
                <w:i/>
                <w:color w:val="000000"/>
                <w:sz w:val="16"/>
                <w:szCs w:val="16"/>
              </w:rPr>
            </w:pPr>
            <w:r w:rsidRPr="009A3C0D">
              <w:rPr>
                <w:rFonts w:ascii="Times New Roman" w:eastAsia="Times New Roman" w:hAnsi="Times New Roman" w:cs="Times New Roman"/>
                <w:bCs w:val="0"/>
                <w:i/>
                <w:color w:val="000000"/>
                <w:sz w:val="16"/>
                <w:szCs w:val="16"/>
              </w:rPr>
              <w:t>Adjusted for baseline age</w:t>
            </w:r>
          </w:p>
        </w:tc>
      </w:tr>
      <w:tr w:rsidR="00483FEA" w:rsidRPr="009A3C0D" w14:paraId="11E4EC51" w14:textId="60B72882" w:rsidTr="00483FEA">
        <w:trPr>
          <w:trHeight w:val="285"/>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noWrap/>
            <w:hideMark/>
          </w:tcPr>
          <w:p w14:paraId="2BCC9B42" w14:textId="77777777" w:rsidR="00483FEA" w:rsidRPr="009A3C0D" w:rsidRDefault="00483FEA" w:rsidP="009A3C0D">
            <w:pPr>
              <w:tabs>
                <w:tab w:val="left" w:pos="210"/>
              </w:tabs>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Unexposed</w:t>
            </w:r>
          </w:p>
        </w:tc>
        <w:tc>
          <w:tcPr>
            <w:tcW w:w="4680" w:type="dxa"/>
            <w:shd w:val="clear" w:color="auto" w:fill="auto"/>
            <w:noWrap/>
            <w:hideMark/>
          </w:tcPr>
          <w:p w14:paraId="636D0878" w14:textId="77777777" w:rsidR="00483FEA" w:rsidRPr="009A3C0D" w:rsidRDefault="00483FEA" w:rsidP="009A3C0D">
            <w:pPr>
              <w:tabs>
                <w:tab w:val="left" w:pos="2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1.00</w:t>
            </w:r>
          </w:p>
        </w:tc>
        <w:tc>
          <w:tcPr>
            <w:tcW w:w="3420" w:type="dxa"/>
            <w:shd w:val="clear" w:color="auto" w:fill="auto"/>
            <w:noWrap/>
            <w:hideMark/>
          </w:tcPr>
          <w:p w14:paraId="68EAC719" w14:textId="77777777" w:rsidR="00483FEA" w:rsidRPr="009A3C0D" w:rsidRDefault="00483FEA" w:rsidP="009A3C0D">
            <w:pPr>
              <w:tabs>
                <w:tab w:val="left" w:pos="2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w:t>
            </w:r>
          </w:p>
        </w:tc>
      </w:tr>
      <w:tr w:rsidR="00483FEA" w:rsidRPr="009A3C0D" w14:paraId="4DC48FB2" w14:textId="4580074B" w:rsidTr="00483FE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15" w:type="dxa"/>
            <w:tcBorders>
              <w:bottom w:val="single" w:sz="4" w:space="0" w:color="auto"/>
            </w:tcBorders>
            <w:shd w:val="clear" w:color="auto" w:fill="auto"/>
            <w:noWrap/>
            <w:hideMark/>
          </w:tcPr>
          <w:p w14:paraId="164A97ED" w14:textId="77777777" w:rsidR="00483FEA" w:rsidRPr="009A3C0D" w:rsidRDefault="00483FEA" w:rsidP="009A3C0D">
            <w:pPr>
              <w:tabs>
                <w:tab w:val="left" w:pos="210"/>
              </w:tabs>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Rape Exposed</w:t>
            </w:r>
          </w:p>
        </w:tc>
        <w:tc>
          <w:tcPr>
            <w:tcW w:w="4680" w:type="dxa"/>
            <w:tcBorders>
              <w:bottom w:val="single" w:sz="4" w:space="0" w:color="auto"/>
            </w:tcBorders>
            <w:shd w:val="clear" w:color="auto" w:fill="auto"/>
            <w:noWrap/>
            <w:hideMark/>
          </w:tcPr>
          <w:p w14:paraId="46B310ED" w14:textId="77777777" w:rsidR="00483FEA" w:rsidRPr="009A3C0D" w:rsidRDefault="00483FEA" w:rsidP="009A3C0D">
            <w:pPr>
              <w:tabs>
                <w:tab w:val="left" w:pos="2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1.47 (0.93 - 2.32)</w:t>
            </w:r>
          </w:p>
        </w:tc>
        <w:tc>
          <w:tcPr>
            <w:tcW w:w="3420" w:type="dxa"/>
            <w:tcBorders>
              <w:bottom w:val="single" w:sz="4" w:space="0" w:color="auto"/>
            </w:tcBorders>
            <w:shd w:val="clear" w:color="auto" w:fill="auto"/>
            <w:noWrap/>
            <w:hideMark/>
          </w:tcPr>
          <w:p w14:paraId="5E9D25EB" w14:textId="77777777" w:rsidR="00483FEA" w:rsidRPr="009A3C0D" w:rsidRDefault="00483FEA" w:rsidP="009A3C0D">
            <w:pPr>
              <w:tabs>
                <w:tab w:val="left" w:pos="2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0.099</w:t>
            </w:r>
          </w:p>
        </w:tc>
      </w:tr>
      <w:tr w:rsidR="00483FEA" w:rsidRPr="009A3C0D" w14:paraId="370D1B98" w14:textId="54A90626" w:rsidTr="00483FEA">
        <w:trPr>
          <w:trHeight w:val="285"/>
        </w:trPr>
        <w:tc>
          <w:tcPr>
            <w:cnfStyle w:val="001000000000" w:firstRow="0" w:lastRow="0" w:firstColumn="1" w:lastColumn="0" w:oddVBand="0" w:evenVBand="0" w:oddHBand="0" w:evenHBand="0" w:firstRowFirstColumn="0" w:firstRowLastColumn="0" w:lastRowFirstColumn="0" w:lastRowLastColumn="0"/>
            <w:tcW w:w="11515" w:type="dxa"/>
            <w:gridSpan w:val="3"/>
            <w:tcBorders>
              <w:top w:val="single" w:sz="4" w:space="0" w:color="auto"/>
            </w:tcBorders>
            <w:shd w:val="clear" w:color="auto" w:fill="auto"/>
            <w:noWrap/>
            <w:hideMark/>
          </w:tcPr>
          <w:p w14:paraId="08C98C04" w14:textId="77777777" w:rsidR="00483FEA" w:rsidRPr="009A3C0D" w:rsidRDefault="00483FEA" w:rsidP="009A3C0D">
            <w:pPr>
              <w:tabs>
                <w:tab w:val="left" w:pos="210"/>
              </w:tabs>
              <w:rPr>
                <w:rFonts w:ascii="Times New Roman" w:eastAsia="Times New Roman" w:hAnsi="Times New Roman" w:cs="Times New Roman"/>
                <w:i/>
                <w:sz w:val="16"/>
                <w:szCs w:val="16"/>
              </w:rPr>
            </w:pPr>
            <w:r w:rsidRPr="009A3C0D">
              <w:rPr>
                <w:rFonts w:ascii="Times New Roman" w:eastAsia="Times New Roman" w:hAnsi="Times New Roman" w:cs="Times New Roman"/>
                <w:i/>
                <w:color w:val="000000"/>
                <w:sz w:val="16"/>
                <w:szCs w:val="16"/>
              </w:rPr>
              <w:t xml:space="preserve">Adjusted for baseline age and previous trauma experience reported at baseline </w:t>
            </w:r>
          </w:p>
        </w:tc>
      </w:tr>
      <w:tr w:rsidR="00483FEA" w:rsidRPr="009A3C0D" w14:paraId="2674BB53" w14:textId="6DC47F51" w:rsidTr="00483FE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noWrap/>
            <w:hideMark/>
          </w:tcPr>
          <w:p w14:paraId="0CE85B28" w14:textId="77777777" w:rsidR="00483FEA" w:rsidRPr="009A3C0D" w:rsidRDefault="00483FEA" w:rsidP="009A3C0D">
            <w:pPr>
              <w:tabs>
                <w:tab w:val="left" w:pos="210"/>
              </w:tabs>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Unexposed</w:t>
            </w:r>
          </w:p>
        </w:tc>
        <w:tc>
          <w:tcPr>
            <w:tcW w:w="4680" w:type="dxa"/>
            <w:shd w:val="clear" w:color="auto" w:fill="auto"/>
            <w:noWrap/>
            <w:hideMark/>
          </w:tcPr>
          <w:p w14:paraId="48FDC534" w14:textId="77777777" w:rsidR="00483FEA" w:rsidRPr="009A3C0D" w:rsidRDefault="00483FEA" w:rsidP="009A3C0D">
            <w:pPr>
              <w:tabs>
                <w:tab w:val="left" w:pos="2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1.00</w:t>
            </w:r>
          </w:p>
        </w:tc>
        <w:tc>
          <w:tcPr>
            <w:tcW w:w="3420" w:type="dxa"/>
            <w:shd w:val="clear" w:color="auto" w:fill="auto"/>
            <w:noWrap/>
            <w:hideMark/>
          </w:tcPr>
          <w:p w14:paraId="4A833428" w14:textId="77777777" w:rsidR="00483FEA" w:rsidRPr="009A3C0D" w:rsidRDefault="00483FEA" w:rsidP="009A3C0D">
            <w:pPr>
              <w:tabs>
                <w:tab w:val="left" w:pos="2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w:t>
            </w:r>
          </w:p>
        </w:tc>
      </w:tr>
      <w:tr w:rsidR="00483FEA" w:rsidRPr="009A3C0D" w14:paraId="44008A17" w14:textId="3004E5ED" w:rsidTr="00483FEA">
        <w:trPr>
          <w:trHeight w:val="285"/>
        </w:trPr>
        <w:tc>
          <w:tcPr>
            <w:cnfStyle w:val="001000000000" w:firstRow="0" w:lastRow="0" w:firstColumn="1" w:lastColumn="0" w:oddVBand="0" w:evenVBand="0" w:oddHBand="0" w:evenHBand="0" w:firstRowFirstColumn="0" w:firstRowLastColumn="0" w:lastRowFirstColumn="0" w:lastRowLastColumn="0"/>
            <w:tcW w:w="3415" w:type="dxa"/>
            <w:tcBorders>
              <w:bottom w:val="single" w:sz="4" w:space="0" w:color="auto"/>
            </w:tcBorders>
            <w:shd w:val="clear" w:color="auto" w:fill="auto"/>
            <w:noWrap/>
            <w:hideMark/>
          </w:tcPr>
          <w:p w14:paraId="67431BFE" w14:textId="77777777" w:rsidR="00483FEA" w:rsidRPr="009A3C0D" w:rsidRDefault="00483FEA" w:rsidP="009A3C0D">
            <w:pPr>
              <w:tabs>
                <w:tab w:val="left" w:pos="210"/>
              </w:tabs>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Rape Exposed</w:t>
            </w:r>
          </w:p>
        </w:tc>
        <w:tc>
          <w:tcPr>
            <w:tcW w:w="4680" w:type="dxa"/>
            <w:tcBorders>
              <w:bottom w:val="single" w:sz="4" w:space="0" w:color="auto"/>
            </w:tcBorders>
            <w:shd w:val="clear" w:color="auto" w:fill="auto"/>
            <w:noWrap/>
            <w:hideMark/>
          </w:tcPr>
          <w:p w14:paraId="1495CBFF" w14:textId="77777777" w:rsidR="00483FEA" w:rsidRPr="009A3C0D" w:rsidRDefault="00483FEA" w:rsidP="009A3C0D">
            <w:pPr>
              <w:tabs>
                <w:tab w:val="left" w:pos="2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1.60 (1.00 - 2.57)</w:t>
            </w:r>
          </w:p>
        </w:tc>
        <w:tc>
          <w:tcPr>
            <w:tcW w:w="3420" w:type="dxa"/>
            <w:tcBorders>
              <w:bottom w:val="single" w:sz="4" w:space="0" w:color="auto"/>
            </w:tcBorders>
            <w:shd w:val="clear" w:color="auto" w:fill="auto"/>
            <w:noWrap/>
            <w:hideMark/>
          </w:tcPr>
          <w:p w14:paraId="51BFBE9E" w14:textId="77777777" w:rsidR="00483FEA" w:rsidRPr="009A3C0D" w:rsidRDefault="00483FEA" w:rsidP="009A3C0D">
            <w:pPr>
              <w:tabs>
                <w:tab w:val="left" w:pos="2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0.051</w:t>
            </w:r>
          </w:p>
        </w:tc>
      </w:tr>
      <w:tr w:rsidR="00483FEA" w:rsidRPr="009A3C0D" w14:paraId="1C7F1B5D" w14:textId="54E105B6" w:rsidTr="00483FE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1515" w:type="dxa"/>
            <w:gridSpan w:val="3"/>
            <w:tcBorders>
              <w:top w:val="single" w:sz="4" w:space="0" w:color="auto"/>
            </w:tcBorders>
            <w:shd w:val="clear" w:color="auto" w:fill="E7E6E6" w:themeFill="background2"/>
            <w:noWrap/>
            <w:hideMark/>
          </w:tcPr>
          <w:p w14:paraId="63BE7443" w14:textId="77777777" w:rsidR="00483FEA" w:rsidRPr="009A3C0D" w:rsidRDefault="00483FEA" w:rsidP="009A3C0D">
            <w:pPr>
              <w:tabs>
                <w:tab w:val="left" w:pos="210"/>
              </w:tabs>
              <w:rPr>
                <w:rFonts w:ascii="Times New Roman" w:eastAsia="Times New Roman" w:hAnsi="Times New Roman" w:cs="Times New Roman"/>
                <w:b w:val="0"/>
                <w:bCs w:val="0"/>
                <w:color w:val="000000"/>
                <w:sz w:val="16"/>
                <w:szCs w:val="16"/>
              </w:rPr>
            </w:pPr>
            <w:r w:rsidRPr="009A3C0D">
              <w:rPr>
                <w:rFonts w:ascii="Times New Roman" w:eastAsia="Times New Roman" w:hAnsi="Times New Roman" w:cs="Times New Roman"/>
                <w:color w:val="000000"/>
                <w:sz w:val="16"/>
                <w:szCs w:val="16"/>
              </w:rPr>
              <w:t>Adjusted for baseline covariates (age and previous trauma experiences) and time-varying covariates (N=773)</w:t>
            </w:r>
          </w:p>
        </w:tc>
      </w:tr>
      <w:tr w:rsidR="00483FEA" w:rsidRPr="009A3C0D" w14:paraId="55468868" w14:textId="71A7EB8A" w:rsidTr="00483FEA">
        <w:trPr>
          <w:trHeight w:val="285"/>
        </w:trPr>
        <w:tc>
          <w:tcPr>
            <w:cnfStyle w:val="001000000000" w:firstRow="0" w:lastRow="0" w:firstColumn="1" w:lastColumn="0" w:oddVBand="0" w:evenVBand="0" w:oddHBand="0" w:evenHBand="0" w:firstRowFirstColumn="0" w:firstRowLastColumn="0" w:lastRowFirstColumn="0" w:lastRowLastColumn="0"/>
            <w:tcW w:w="11515" w:type="dxa"/>
            <w:gridSpan w:val="3"/>
            <w:shd w:val="clear" w:color="auto" w:fill="auto"/>
            <w:noWrap/>
            <w:hideMark/>
          </w:tcPr>
          <w:p w14:paraId="53497D46" w14:textId="77777777" w:rsidR="00483FEA" w:rsidRPr="009A3C0D" w:rsidRDefault="00483FEA" w:rsidP="009A3C0D">
            <w:pPr>
              <w:tabs>
                <w:tab w:val="left" w:pos="210"/>
              </w:tabs>
              <w:rPr>
                <w:rFonts w:ascii="Times New Roman" w:eastAsia="Times New Roman" w:hAnsi="Times New Roman" w:cs="Times New Roman"/>
                <w:i/>
                <w:iCs/>
                <w:color w:val="000000"/>
                <w:sz w:val="16"/>
                <w:szCs w:val="16"/>
              </w:rPr>
            </w:pPr>
            <w:r w:rsidRPr="009A3C0D">
              <w:rPr>
                <w:rFonts w:ascii="Times New Roman" w:eastAsia="Times New Roman" w:hAnsi="Times New Roman" w:cs="Times New Roman"/>
                <w:i/>
                <w:iCs/>
                <w:color w:val="000000"/>
                <w:sz w:val="16"/>
                <w:szCs w:val="16"/>
              </w:rPr>
              <w:t>Adjusting for baseline covariates and time varying covariate: multiple partners in follow-up period *</w:t>
            </w:r>
          </w:p>
          <w:p w14:paraId="4557D300" w14:textId="77777777" w:rsidR="00483FEA" w:rsidRPr="009A3C0D" w:rsidRDefault="00483FEA" w:rsidP="009A3C0D">
            <w:pPr>
              <w:tabs>
                <w:tab w:val="left" w:pos="210"/>
              </w:tabs>
              <w:rPr>
                <w:rFonts w:ascii="Times New Roman" w:eastAsia="Times New Roman" w:hAnsi="Times New Roman" w:cs="Times New Roman"/>
                <w:sz w:val="16"/>
                <w:szCs w:val="16"/>
              </w:rPr>
            </w:pPr>
          </w:p>
        </w:tc>
      </w:tr>
      <w:tr w:rsidR="00483FEA" w:rsidRPr="009A3C0D" w14:paraId="688EF77E" w14:textId="7D9DAF4C" w:rsidTr="00483FE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noWrap/>
            <w:hideMark/>
          </w:tcPr>
          <w:p w14:paraId="0DEBDCB8" w14:textId="77777777" w:rsidR="00483FEA" w:rsidRPr="009A3C0D" w:rsidRDefault="00483FEA" w:rsidP="009A3C0D">
            <w:pPr>
              <w:tabs>
                <w:tab w:val="left" w:pos="210"/>
              </w:tabs>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Unexposed</w:t>
            </w:r>
          </w:p>
        </w:tc>
        <w:tc>
          <w:tcPr>
            <w:tcW w:w="4680" w:type="dxa"/>
            <w:shd w:val="clear" w:color="auto" w:fill="auto"/>
            <w:noWrap/>
            <w:hideMark/>
          </w:tcPr>
          <w:p w14:paraId="2C7F37A4" w14:textId="77777777" w:rsidR="00483FEA" w:rsidRPr="009A3C0D" w:rsidRDefault="00483FEA" w:rsidP="009A3C0D">
            <w:pPr>
              <w:tabs>
                <w:tab w:val="left" w:pos="2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1.00</w:t>
            </w:r>
          </w:p>
        </w:tc>
        <w:tc>
          <w:tcPr>
            <w:tcW w:w="3420" w:type="dxa"/>
            <w:shd w:val="clear" w:color="auto" w:fill="auto"/>
            <w:noWrap/>
            <w:hideMark/>
          </w:tcPr>
          <w:p w14:paraId="27865C48" w14:textId="77777777" w:rsidR="00483FEA" w:rsidRPr="009A3C0D" w:rsidRDefault="00483FEA" w:rsidP="009A3C0D">
            <w:pPr>
              <w:tabs>
                <w:tab w:val="left" w:pos="2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w:t>
            </w:r>
          </w:p>
        </w:tc>
      </w:tr>
      <w:tr w:rsidR="00483FEA" w:rsidRPr="009A3C0D" w14:paraId="5D3F91AC" w14:textId="2D7EFE1A" w:rsidTr="00C605E1">
        <w:trPr>
          <w:trHeight w:val="285"/>
        </w:trPr>
        <w:tc>
          <w:tcPr>
            <w:cnfStyle w:val="001000000000" w:firstRow="0" w:lastRow="0" w:firstColumn="1" w:lastColumn="0" w:oddVBand="0" w:evenVBand="0" w:oddHBand="0" w:evenHBand="0" w:firstRowFirstColumn="0" w:firstRowLastColumn="0" w:lastRowFirstColumn="0" w:lastRowLastColumn="0"/>
            <w:tcW w:w="3415" w:type="dxa"/>
            <w:tcBorders>
              <w:bottom w:val="single" w:sz="4" w:space="0" w:color="auto"/>
            </w:tcBorders>
            <w:shd w:val="clear" w:color="auto" w:fill="auto"/>
            <w:noWrap/>
            <w:hideMark/>
          </w:tcPr>
          <w:p w14:paraId="4FB98599" w14:textId="77777777" w:rsidR="00483FEA" w:rsidRPr="009A3C0D" w:rsidRDefault="00483FEA" w:rsidP="009A3C0D">
            <w:pPr>
              <w:tabs>
                <w:tab w:val="left" w:pos="210"/>
              </w:tabs>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Rape Exposed</w:t>
            </w:r>
          </w:p>
        </w:tc>
        <w:tc>
          <w:tcPr>
            <w:tcW w:w="4680" w:type="dxa"/>
            <w:tcBorders>
              <w:bottom w:val="single" w:sz="4" w:space="0" w:color="auto"/>
            </w:tcBorders>
            <w:shd w:val="clear" w:color="auto" w:fill="auto"/>
            <w:noWrap/>
            <w:hideMark/>
          </w:tcPr>
          <w:p w14:paraId="1B471CD8" w14:textId="77777777" w:rsidR="00483FEA" w:rsidRPr="009A3C0D" w:rsidRDefault="00483FEA" w:rsidP="009A3C0D">
            <w:pPr>
              <w:tabs>
                <w:tab w:val="left" w:pos="2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1.68 (1.05 - 2.69)</w:t>
            </w:r>
          </w:p>
        </w:tc>
        <w:tc>
          <w:tcPr>
            <w:tcW w:w="3420" w:type="dxa"/>
            <w:tcBorders>
              <w:bottom w:val="single" w:sz="4" w:space="0" w:color="auto"/>
            </w:tcBorders>
            <w:shd w:val="clear" w:color="auto" w:fill="auto"/>
            <w:noWrap/>
            <w:hideMark/>
          </w:tcPr>
          <w:p w14:paraId="122A5147" w14:textId="77777777" w:rsidR="00483FEA" w:rsidRPr="009A3C0D" w:rsidRDefault="00483FEA" w:rsidP="009A3C0D">
            <w:pPr>
              <w:tabs>
                <w:tab w:val="left" w:pos="2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0.032</w:t>
            </w:r>
          </w:p>
          <w:p w14:paraId="7C7CDD37" w14:textId="77777777" w:rsidR="00483FEA" w:rsidRPr="009A3C0D" w:rsidRDefault="00483FEA" w:rsidP="009A3C0D">
            <w:pPr>
              <w:tabs>
                <w:tab w:val="left" w:pos="2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r>
      <w:tr w:rsidR="00483FEA" w:rsidRPr="009A3C0D" w14:paraId="25C6DDCC" w14:textId="6680CD2F" w:rsidTr="00C605E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515" w:type="dxa"/>
            <w:gridSpan w:val="3"/>
            <w:tcBorders>
              <w:top w:val="single" w:sz="4" w:space="0" w:color="auto"/>
            </w:tcBorders>
            <w:shd w:val="clear" w:color="auto" w:fill="auto"/>
            <w:noWrap/>
            <w:hideMark/>
          </w:tcPr>
          <w:p w14:paraId="6AC455B7" w14:textId="77777777" w:rsidR="00483FEA" w:rsidRPr="009A3C0D" w:rsidRDefault="00483FEA" w:rsidP="009A3C0D">
            <w:pPr>
              <w:tabs>
                <w:tab w:val="left" w:pos="210"/>
              </w:tabs>
              <w:rPr>
                <w:rFonts w:ascii="Times New Roman" w:eastAsia="Times New Roman" w:hAnsi="Times New Roman" w:cs="Times New Roman"/>
                <w:i/>
                <w:iCs/>
                <w:color w:val="000000"/>
                <w:sz w:val="16"/>
                <w:szCs w:val="16"/>
              </w:rPr>
            </w:pPr>
            <w:r w:rsidRPr="009A3C0D">
              <w:rPr>
                <w:rFonts w:ascii="Times New Roman" w:eastAsia="Times New Roman" w:hAnsi="Times New Roman" w:cs="Times New Roman"/>
                <w:i/>
                <w:iCs/>
                <w:color w:val="000000"/>
                <w:sz w:val="16"/>
                <w:szCs w:val="16"/>
              </w:rPr>
              <w:t>Adjusting for baseline covariates and time varying covariate: transactional sex with casual partner in follow-up period **</w:t>
            </w:r>
          </w:p>
          <w:p w14:paraId="09192C58" w14:textId="77777777" w:rsidR="00483FEA" w:rsidRPr="009A3C0D" w:rsidRDefault="00483FEA" w:rsidP="009A3C0D">
            <w:pPr>
              <w:tabs>
                <w:tab w:val="left" w:pos="210"/>
              </w:tabs>
              <w:rPr>
                <w:rFonts w:ascii="Times New Roman" w:eastAsia="Times New Roman" w:hAnsi="Times New Roman" w:cs="Times New Roman"/>
                <w:sz w:val="16"/>
                <w:szCs w:val="16"/>
              </w:rPr>
            </w:pPr>
          </w:p>
        </w:tc>
      </w:tr>
      <w:tr w:rsidR="00483FEA" w:rsidRPr="009A3C0D" w14:paraId="410516A7" w14:textId="6E144523" w:rsidTr="00483FEA">
        <w:trPr>
          <w:trHeight w:val="285"/>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noWrap/>
            <w:hideMark/>
          </w:tcPr>
          <w:p w14:paraId="5937ACEE" w14:textId="77777777" w:rsidR="00483FEA" w:rsidRPr="009A3C0D" w:rsidRDefault="00483FEA" w:rsidP="009A3C0D">
            <w:pPr>
              <w:tabs>
                <w:tab w:val="left" w:pos="210"/>
              </w:tabs>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Unexposed</w:t>
            </w:r>
          </w:p>
        </w:tc>
        <w:tc>
          <w:tcPr>
            <w:tcW w:w="4680" w:type="dxa"/>
            <w:shd w:val="clear" w:color="auto" w:fill="auto"/>
            <w:noWrap/>
            <w:hideMark/>
          </w:tcPr>
          <w:p w14:paraId="47F20DC9" w14:textId="77777777" w:rsidR="00483FEA" w:rsidRPr="009A3C0D" w:rsidRDefault="00483FEA" w:rsidP="009A3C0D">
            <w:pPr>
              <w:tabs>
                <w:tab w:val="left" w:pos="2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1.00</w:t>
            </w:r>
          </w:p>
        </w:tc>
        <w:tc>
          <w:tcPr>
            <w:tcW w:w="3420" w:type="dxa"/>
            <w:shd w:val="clear" w:color="auto" w:fill="auto"/>
            <w:noWrap/>
            <w:hideMark/>
          </w:tcPr>
          <w:p w14:paraId="2C07C45E" w14:textId="77777777" w:rsidR="00483FEA" w:rsidRPr="009A3C0D" w:rsidRDefault="00483FEA" w:rsidP="009A3C0D">
            <w:pPr>
              <w:tabs>
                <w:tab w:val="left" w:pos="2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w:t>
            </w:r>
          </w:p>
        </w:tc>
      </w:tr>
      <w:tr w:rsidR="00483FEA" w:rsidRPr="009A3C0D" w14:paraId="614E9B70" w14:textId="05BD3DAC" w:rsidTr="00483FE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15" w:type="dxa"/>
            <w:tcBorders>
              <w:bottom w:val="single" w:sz="4" w:space="0" w:color="auto"/>
            </w:tcBorders>
            <w:shd w:val="clear" w:color="auto" w:fill="auto"/>
            <w:noWrap/>
            <w:hideMark/>
          </w:tcPr>
          <w:p w14:paraId="7B42C999" w14:textId="77777777" w:rsidR="00483FEA" w:rsidRPr="009A3C0D" w:rsidRDefault="00483FEA" w:rsidP="009A3C0D">
            <w:pPr>
              <w:tabs>
                <w:tab w:val="left" w:pos="210"/>
              </w:tabs>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Rape Exposed</w:t>
            </w:r>
          </w:p>
        </w:tc>
        <w:tc>
          <w:tcPr>
            <w:tcW w:w="4680" w:type="dxa"/>
            <w:tcBorders>
              <w:bottom w:val="single" w:sz="4" w:space="0" w:color="auto"/>
            </w:tcBorders>
            <w:shd w:val="clear" w:color="auto" w:fill="auto"/>
            <w:noWrap/>
            <w:hideMark/>
          </w:tcPr>
          <w:p w14:paraId="4C3CF6FB" w14:textId="77777777" w:rsidR="00483FEA" w:rsidRPr="009A3C0D" w:rsidRDefault="00483FEA" w:rsidP="009A3C0D">
            <w:pPr>
              <w:tabs>
                <w:tab w:val="left" w:pos="2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1.72 (1.07 - 2.76)</w:t>
            </w:r>
          </w:p>
        </w:tc>
        <w:tc>
          <w:tcPr>
            <w:tcW w:w="3420" w:type="dxa"/>
            <w:tcBorders>
              <w:bottom w:val="single" w:sz="4" w:space="0" w:color="auto"/>
            </w:tcBorders>
            <w:shd w:val="clear" w:color="auto" w:fill="auto"/>
            <w:noWrap/>
            <w:hideMark/>
          </w:tcPr>
          <w:p w14:paraId="59DBD386" w14:textId="77777777" w:rsidR="00483FEA" w:rsidRPr="009A3C0D" w:rsidRDefault="00483FEA" w:rsidP="009A3C0D">
            <w:pPr>
              <w:tabs>
                <w:tab w:val="left" w:pos="2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0.024</w:t>
            </w:r>
          </w:p>
        </w:tc>
      </w:tr>
      <w:tr w:rsidR="00483FEA" w:rsidRPr="009A3C0D" w14:paraId="1EB1CF38" w14:textId="6B630AA5" w:rsidTr="00483FEA">
        <w:trPr>
          <w:trHeight w:val="285"/>
        </w:trPr>
        <w:tc>
          <w:tcPr>
            <w:cnfStyle w:val="001000000000" w:firstRow="0" w:lastRow="0" w:firstColumn="1" w:lastColumn="0" w:oddVBand="0" w:evenVBand="0" w:oddHBand="0" w:evenHBand="0" w:firstRowFirstColumn="0" w:firstRowLastColumn="0" w:lastRowFirstColumn="0" w:lastRowLastColumn="0"/>
            <w:tcW w:w="11515" w:type="dxa"/>
            <w:gridSpan w:val="3"/>
            <w:tcBorders>
              <w:top w:val="single" w:sz="4" w:space="0" w:color="auto"/>
            </w:tcBorders>
            <w:shd w:val="clear" w:color="auto" w:fill="auto"/>
            <w:noWrap/>
            <w:hideMark/>
          </w:tcPr>
          <w:p w14:paraId="1FADF6C6" w14:textId="77777777" w:rsidR="00483FEA" w:rsidRPr="009A3C0D" w:rsidRDefault="00483FEA" w:rsidP="009A3C0D">
            <w:pPr>
              <w:tabs>
                <w:tab w:val="left" w:pos="210"/>
              </w:tabs>
              <w:rPr>
                <w:rFonts w:ascii="Times New Roman" w:eastAsia="Times New Roman" w:hAnsi="Times New Roman" w:cs="Times New Roman"/>
                <w:i/>
                <w:iCs/>
                <w:color w:val="000000"/>
                <w:sz w:val="16"/>
                <w:szCs w:val="16"/>
              </w:rPr>
            </w:pPr>
            <w:r w:rsidRPr="009A3C0D">
              <w:rPr>
                <w:rFonts w:ascii="Times New Roman" w:eastAsia="Times New Roman" w:hAnsi="Times New Roman" w:cs="Times New Roman"/>
                <w:i/>
                <w:iCs/>
                <w:color w:val="000000"/>
                <w:sz w:val="16"/>
                <w:szCs w:val="16"/>
              </w:rPr>
              <w:t>Adjusting for baseline and time varying covariates: combined measure of multiple partners and transactional sex with casual partner (3 levels) ***</w:t>
            </w:r>
          </w:p>
          <w:p w14:paraId="6FE0D0A9" w14:textId="77777777" w:rsidR="00483FEA" w:rsidRPr="009A3C0D" w:rsidRDefault="00483FEA" w:rsidP="009A3C0D">
            <w:pPr>
              <w:tabs>
                <w:tab w:val="left" w:pos="210"/>
              </w:tabs>
              <w:rPr>
                <w:rFonts w:ascii="Times New Roman" w:eastAsia="Times New Roman" w:hAnsi="Times New Roman" w:cs="Times New Roman"/>
                <w:i/>
                <w:iCs/>
                <w:color w:val="000000"/>
                <w:sz w:val="16"/>
                <w:szCs w:val="16"/>
              </w:rPr>
            </w:pPr>
          </w:p>
        </w:tc>
      </w:tr>
      <w:tr w:rsidR="00483FEA" w:rsidRPr="009A3C0D" w14:paraId="52292971" w14:textId="750F3A0D" w:rsidTr="00483FE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noWrap/>
            <w:hideMark/>
          </w:tcPr>
          <w:p w14:paraId="26675982" w14:textId="77777777" w:rsidR="00483FEA" w:rsidRPr="009A3C0D" w:rsidRDefault="00483FEA" w:rsidP="009A3C0D">
            <w:pPr>
              <w:tabs>
                <w:tab w:val="left" w:pos="210"/>
              </w:tabs>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Unexposed</w:t>
            </w:r>
          </w:p>
        </w:tc>
        <w:tc>
          <w:tcPr>
            <w:tcW w:w="4680" w:type="dxa"/>
            <w:shd w:val="clear" w:color="auto" w:fill="auto"/>
            <w:noWrap/>
            <w:hideMark/>
          </w:tcPr>
          <w:p w14:paraId="65E1929C" w14:textId="77777777" w:rsidR="00483FEA" w:rsidRPr="009A3C0D" w:rsidRDefault="00483FEA" w:rsidP="009A3C0D">
            <w:pPr>
              <w:tabs>
                <w:tab w:val="left" w:pos="2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1.00</w:t>
            </w:r>
          </w:p>
        </w:tc>
        <w:tc>
          <w:tcPr>
            <w:tcW w:w="3420" w:type="dxa"/>
            <w:shd w:val="clear" w:color="auto" w:fill="auto"/>
            <w:noWrap/>
            <w:hideMark/>
          </w:tcPr>
          <w:p w14:paraId="19C26854" w14:textId="77777777" w:rsidR="00483FEA" w:rsidRPr="009A3C0D" w:rsidRDefault="00483FEA" w:rsidP="009A3C0D">
            <w:pPr>
              <w:tabs>
                <w:tab w:val="left" w:pos="2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w:t>
            </w:r>
          </w:p>
        </w:tc>
      </w:tr>
      <w:tr w:rsidR="00483FEA" w:rsidRPr="009A3C0D" w14:paraId="6380838F" w14:textId="14A9E5EA" w:rsidTr="00483FEA">
        <w:trPr>
          <w:trHeight w:val="305"/>
        </w:trPr>
        <w:tc>
          <w:tcPr>
            <w:cnfStyle w:val="001000000000" w:firstRow="0" w:lastRow="0" w:firstColumn="1" w:lastColumn="0" w:oddVBand="0" w:evenVBand="0" w:oddHBand="0" w:evenHBand="0" w:firstRowFirstColumn="0" w:firstRowLastColumn="0" w:lastRowFirstColumn="0" w:lastRowLastColumn="0"/>
            <w:tcW w:w="3415" w:type="dxa"/>
            <w:tcBorders>
              <w:bottom w:val="single" w:sz="4" w:space="0" w:color="auto"/>
            </w:tcBorders>
            <w:shd w:val="clear" w:color="auto" w:fill="auto"/>
            <w:noWrap/>
            <w:hideMark/>
          </w:tcPr>
          <w:p w14:paraId="1027C678" w14:textId="77777777" w:rsidR="00483FEA" w:rsidRPr="009A3C0D" w:rsidRDefault="00483FEA" w:rsidP="009A3C0D">
            <w:pPr>
              <w:tabs>
                <w:tab w:val="left" w:pos="210"/>
              </w:tabs>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Rape Exposed</w:t>
            </w:r>
          </w:p>
        </w:tc>
        <w:tc>
          <w:tcPr>
            <w:tcW w:w="4680" w:type="dxa"/>
            <w:tcBorders>
              <w:bottom w:val="single" w:sz="4" w:space="0" w:color="auto"/>
            </w:tcBorders>
            <w:shd w:val="clear" w:color="auto" w:fill="auto"/>
            <w:noWrap/>
            <w:hideMark/>
          </w:tcPr>
          <w:p w14:paraId="60F5AB14" w14:textId="77777777" w:rsidR="00483FEA" w:rsidRPr="009A3C0D" w:rsidRDefault="00483FEA" w:rsidP="009A3C0D">
            <w:pPr>
              <w:tabs>
                <w:tab w:val="left" w:pos="2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1.70 (1.06 - 2.72)</w:t>
            </w:r>
          </w:p>
        </w:tc>
        <w:tc>
          <w:tcPr>
            <w:tcW w:w="3420" w:type="dxa"/>
            <w:tcBorders>
              <w:bottom w:val="single" w:sz="4" w:space="0" w:color="auto"/>
            </w:tcBorders>
            <w:shd w:val="clear" w:color="auto" w:fill="auto"/>
            <w:noWrap/>
            <w:hideMark/>
          </w:tcPr>
          <w:p w14:paraId="4BB11507" w14:textId="77777777" w:rsidR="00483FEA" w:rsidRPr="009A3C0D" w:rsidRDefault="00483FEA" w:rsidP="009A3C0D">
            <w:pPr>
              <w:tabs>
                <w:tab w:val="left" w:pos="2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0.028</w:t>
            </w:r>
          </w:p>
        </w:tc>
      </w:tr>
      <w:tr w:rsidR="00483FEA" w:rsidRPr="009A3C0D" w14:paraId="4DC91A65" w14:textId="1527064D" w:rsidTr="00F83E3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1515" w:type="dxa"/>
            <w:gridSpan w:val="3"/>
            <w:tcBorders>
              <w:top w:val="single" w:sz="4" w:space="0" w:color="auto"/>
            </w:tcBorders>
            <w:shd w:val="clear" w:color="auto" w:fill="E7E6E6" w:themeFill="background2"/>
            <w:hideMark/>
          </w:tcPr>
          <w:p w14:paraId="5443F2DE" w14:textId="77777777" w:rsidR="00483FEA" w:rsidRPr="009A3C0D" w:rsidRDefault="00483FEA" w:rsidP="009A3C0D">
            <w:pPr>
              <w:tabs>
                <w:tab w:val="left" w:pos="210"/>
              </w:tabs>
              <w:rPr>
                <w:rFonts w:ascii="Times New Roman" w:eastAsia="Times New Roman" w:hAnsi="Times New Roman" w:cs="Times New Roman"/>
                <w:b w:val="0"/>
                <w:bCs w:val="0"/>
                <w:iCs/>
                <w:color w:val="000000"/>
                <w:sz w:val="16"/>
                <w:szCs w:val="16"/>
              </w:rPr>
            </w:pPr>
            <w:r w:rsidRPr="009A3C0D">
              <w:rPr>
                <w:rFonts w:ascii="Times New Roman" w:eastAsia="Times New Roman" w:hAnsi="Times New Roman" w:cs="Times New Roman"/>
                <w:iCs/>
                <w:color w:val="000000"/>
                <w:sz w:val="16"/>
                <w:szCs w:val="16"/>
              </w:rPr>
              <w:t>Adjusted for baseline covariates (age and previous trauma experiences) and variables associated with drop out (social support and perceived stress) and time varying covariates (combined multiple partners in past year and transactional sex with casual partner) (N=770)</w:t>
            </w:r>
          </w:p>
        </w:tc>
      </w:tr>
      <w:tr w:rsidR="00483FEA" w:rsidRPr="009A3C0D" w14:paraId="3A2798F0" w14:textId="6FEF5940" w:rsidTr="00483FEA">
        <w:trPr>
          <w:trHeight w:val="285"/>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noWrap/>
            <w:hideMark/>
          </w:tcPr>
          <w:p w14:paraId="3706762D" w14:textId="77777777" w:rsidR="00483FEA" w:rsidRPr="009A3C0D" w:rsidRDefault="00483FEA" w:rsidP="009A3C0D">
            <w:pPr>
              <w:tabs>
                <w:tab w:val="left" w:pos="210"/>
              </w:tabs>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Unexposed</w:t>
            </w:r>
          </w:p>
        </w:tc>
        <w:tc>
          <w:tcPr>
            <w:tcW w:w="4680" w:type="dxa"/>
            <w:shd w:val="clear" w:color="auto" w:fill="auto"/>
            <w:noWrap/>
            <w:hideMark/>
          </w:tcPr>
          <w:p w14:paraId="0DF05BE4" w14:textId="77777777" w:rsidR="00483FEA" w:rsidRPr="009A3C0D" w:rsidRDefault="00483FEA" w:rsidP="009A3C0D">
            <w:pPr>
              <w:tabs>
                <w:tab w:val="left" w:pos="2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1.00</w:t>
            </w:r>
          </w:p>
        </w:tc>
        <w:tc>
          <w:tcPr>
            <w:tcW w:w="3420" w:type="dxa"/>
            <w:shd w:val="clear" w:color="auto" w:fill="auto"/>
            <w:noWrap/>
            <w:hideMark/>
          </w:tcPr>
          <w:p w14:paraId="5901EE80" w14:textId="77777777" w:rsidR="00483FEA" w:rsidRPr="009A3C0D" w:rsidRDefault="00483FEA" w:rsidP="009A3C0D">
            <w:pPr>
              <w:tabs>
                <w:tab w:val="left" w:pos="2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w:t>
            </w:r>
          </w:p>
        </w:tc>
      </w:tr>
      <w:tr w:rsidR="00483FEA" w:rsidRPr="009A3C0D" w14:paraId="4DD21CB8" w14:textId="493428EC" w:rsidTr="00483FE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15" w:type="dxa"/>
            <w:tcBorders>
              <w:bottom w:val="single" w:sz="4" w:space="0" w:color="auto"/>
            </w:tcBorders>
            <w:shd w:val="clear" w:color="auto" w:fill="auto"/>
            <w:noWrap/>
            <w:hideMark/>
          </w:tcPr>
          <w:p w14:paraId="1C23135E" w14:textId="77777777" w:rsidR="00483FEA" w:rsidRPr="009A3C0D" w:rsidRDefault="00483FEA" w:rsidP="009A3C0D">
            <w:pPr>
              <w:tabs>
                <w:tab w:val="left" w:pos="210"/>
              </w:tabs>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Rape Exposed</w:t>
            </w:r>
          </w:p>
        </w:tc>
        <w:tc>
          <w:tcPr>
            <w:tcW w:w="4680" w:type="dxa"/>
            <w:tcBorders>
              <w:bottom w:val="single" w:sz="4" w:space="0" w:color="auto"/>
            </w:tcBorders>
            <w:shd w:val="clear" w:color="auto" w:fill="auto"/>
            <w:noWrap/>
            <w:hideMark/>
          </w:tcPr>
          <w:p w14:paraId="08AAD15F" w14:textId="77777777" w:rsidR="00483FEA" w:rsidRPr="009A3C0D" w:rsidRDefault="00483FEA" w:rsidP="009A3C0D">
            <w:pPr>
              <w:tabs>
                <w:tab w:val="left" w:pos="2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1.71 (1.06 - 2.74)</w:t>
            </w:r>
          </w:p>
        </w:tc>
        <w:tc>
          <w:tcPr>
            <w:tcW w:w="3420" w:type="dxa"/>
            <w:tcBorders>
              <w:bottom w:val="single" w:sz="4" w:space="0" w:color="auto"/>
            </w:tcBorders>
            <w:shd w:val="clear" w:color="auto" w:fill="auto"/>
            <w:noWrap/>
            <w:hideMark/>
          </w:tcPr>
          <w:p w14:paraId="1C2EE349" w14:textId="77777777" w:rsidR="00483FEA" w:rsidRPr="009A3C0D" w:rsidRDefault="00483FEA" w:rsidP="009A3C0D">
            <w:pPr>
              <w:tabs>
                <w:tab w:val="left" w:pos="2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9A3C0D">
              <w:rPr>
                <w:rFonts w:ascii="Times New Roman" w:eastAsia="Times New Roman" w:hAnsi="Times New Roman" w:cs="Times New Roman"/>
                <w:color w:val="000000"/>
                <w:sz w:val="16"/>
                <w:szCs w:val="16"/>
              </w:rPr>
              <w:t>0.028</w:t>
            </w:r>
          </w:p>
        </w:tc>
      </w:tr>
    </w:tbl>
    <w:p w14:paraId="10A49756" w14:textId="77777777" w:rsidR="006A6C00" w:rsidRPr="009A3C0D" w:rsidRDefault="006A6C00" w:rsidP="009A3C0D">
      <w:pPr>
        <w:spacing w:after="0" w:line="240" w:lineRule="auto"/>
        <w:rPr>
          <w:rFonts w:ascii="Times New Roman" w:hAnsi="Times New Roman" w:cs="Times New Roman"/>
          <w:sz w:val="16"/>
          <w:szCs w:val="16"/>
        </w:rPr>
      </w:pPr>
      <w:r w:rsidRPr="009A3C0D">
        <w:rPr>
          <w:rFonts w:ascii="Times New Roman" w:hAnsi="Times New Roman" w:cs="Times New Roman"/>
          <w:sz w:val="16"/>
          <w:szCs w:val="16"/>
        </w:rPr>
        <w:t>*Reported having two or more sexual partners in the period between interviews</w:t>
      </w:r>
    </w:p>
    <w:p w14:paraId="154E8594" w14:textId="77777777" w:rsidR="006A6C00" w:rsidRPr="009A3C0D" w:rsidRDefault="006A6C00" w:rsidP="009A3C0D">
      <w:pPr>
        <w:spacing w:after="0" w:line="240" w:lineRule="auto"/>
        <w:rPr>
          <w:rFonts w:ascii="Times New Roman" w:hAnsi="Times New Roman" w:cs="Times New Roman"/>
          <w:sz w:val="16"/>
          <w:szCs w:val="16"/>
        </w:rPr>
      </w:pPr>
      <w:r w:rsidRPr="009A3C0D">
        <w:rPr>
          <w:rFonts w:ascii="Times New Roman" w:hAnsi="Times New Roman" w:cs="Times New Roman"/>
          <w:sz w:val="16"/>
          <w:szCs w:val="16"/>
        </w:rPr>
        <w:t xml:space="preserve">** Reported having transactional sex with a casual partner in the period between interviews </w:t>
      </w:r>
    </w:p>
    <w:p w14:paraId="00672F40" w14:textId="77777777" w:rsidR="006A6C00" w:rsidRPr="009C3137" w:rsidRDefault="006A6C00" w:rsidP="009A3C0D">
      <w:pPr>
        <w:spacing w:after="0" w:line="240" w:lineRule="auto"/>
        <w:rPr>
          <w:rFonts w:ascii="Times New Roman" w:hAnsi="Times New Roman" w:cs="Times New Roman"/>
          <w:sz w:val="16"/>
          <w:szCs w:val="16"/>
        </w:rPr>
      </w:pPr>
      <w:r w:rsidRPr="009A3C0D">
        <w:rPr>
          <w:rFonts w:ascii="Times New Roman" w:hAnsi="Times New Roman" w:cs="Times New Roman"/>
          <w:sz w:val="16"/>
          <w:szCs w:val="16"/>
        </w:rPr>
        <w:t xml:space="preserve">*** A three levels composite sexual risk behavior variable (low, </w:t>
      </w:r>
      <w:proofErr w:type="gramStart"/>
      <w:r w:rsidRPr="009A3C0D">
        <w:rPr>
          <w:rFonts w:ascii="Times New Roman" w:hAnsi="Times New Roman" w:cs="Times New Roman"/>
          <w:sz w:val="16"/>
          <w:szCs w:val="16"/>
        </w:rPr>
        <w:t>moderate</w:t>
      </w:r>
      <w:proofErr w:type="gramEnd"/>
      <w:r w:rsidRPr="009A3C0D">
        <w:rPr>
          <w:rFonts w:ascii="Times New Roman" w:hAnsi="Times New Roman" w:cs="Times New Roman"/>
          <w:sz w:val="16"/>
          <w:szCs w:val="16"/>
        </w:rPr>
        <w:t xml:space="preserve"> and high) based on combining multiple partners and transactional sex with casual partner in the follow-up period</w:t>
      </w:r>
      <w:r w:rsidRPr="009C3137">
        <w:rPr>
          <w:rFonts w:ascii="Times New Roman" w:hAnsi="Times New Roman" w:cs="Times New Roman"/>
          <w:sz w:val="16"/>
          <w:szCs w:val="16"/>
        </w:rPr>
        <w:t xml:space="preserve"> </w:t>
      </w:r>
    </w:p>
    <w:p w14:paraId="0139646F" w14:textId="77777777" w:rsidR="00AC4D44" w:rsidRDefault="00AC4D44"/>
    <w:sectPr w:rsidR="00AC4D44" w:rsidSect="00ED30AB">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9512E" w14:textId="77777777" w:rsidR="00EC045C" w:rsidRDefault="00EC045C">
      <w:pPr>
        <w:spacing w:after="0" w:line="240" w:lineRule="auto"/>
      </w:pPr>
      <w:r>
        <w:separator/>
      </w:r>
    </w:p>
  </w:endnote>
  <w:endnote w:type="continuationSeparator" w:id="0">
    <w:p w14:paraId="3EAAC082" w14:textId="77777777" w:rsidR="00EC045C" w:rsidRDefault="00EC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157323"/>
      <w:docPartObj>
        <w:docPartGallery w:val="Page Numbers (Bottom of Page)"/>
        <w:docPartUnique/>
      </w:docPartObj>
    </w:sdtPr>
    <w:sdtEndPr>
      <w:rPr>
        <w:noProof/>
      </w:rPr>
    </w:sdtEndPr>
    <w:sdtContent>
      <w:p w14:paraId="74B27BA3" w14:textId="77777777" w:rsidR="001807FE" w:rsidRDefault="001807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3E21BC" w14:textId="77777777" w:rsidR="001807FE" w:rsidRDefault="0018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3DBF5" w14:textId="77777777" w:rsidR="00EC045C" w:rsidRDefault="00EC045C">
      <w:pPr>
        <w:spacing w:after="0" w:line="240" w:lineRule="auto"/>
      </w:pPr>
      <w:r>
        <w:separator/>
      </w:r>
    </w:p>
  </w:footnote>
  <w:footnote w:type="continuationSeparator" w:id="0">
    <w:p w14:paraId="4279E644" w14:textId="77777777" w:rsidR="00EC045C" w:rsidRDefault="00EC0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C2C6E"/>
    <w:multiLevelType w:val="hybridMultilevel"/>
    <w:tmpl w:val="79C0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47F23"/>
    <w:multiLevelType w:val="multilevel"/>
    <w:tmpl w:val="8D7A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627E2"/>
    <w:multiLevelType w:val="hybridMultilevel"/>
    <w:tmpl w:val="6F904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5562D"/>
    <w:multiLevelType w:val="hybridMultilevel"/>
    <w:tmpl w:val="34843878"/>
    <w:lvl w:ilvl="0" w:tplc="50E49192">
      <w:start w:val="156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AB"/>
    <w:rsid w:val="000112D2"/>
    <w:rsid w:val="00026791"/>
    <w:rsid w:val="000309E3"/>
    <w:rsid w:val="0005700C"/>
    <w:rsid w:val="000629A7"/>
    <w:rsid w:val="00066C97"/>
    <w:rsid w:val="00083167"/>
    <w:rsid w:val="0009774F"/>
    <w:rsid w:val="000A13F4"/>
    <w:rsid w:val="000A70FC"/>
    <w:rsid w:val="000B4D86"/>
    <w:rsid w:val="000D1BE7"/>
    <w:rsid w:val="000D31EA"/>
    <w:rsid w:val="000E7C62"/>
    <w:rsid w:val="000F3F04"/>
    <w:rsid w:val="0011242C"/>
    <w:rsid w:val="00123829"/>
    <w:rsid w:val="001418F7"/>
    <w:rsid w:val="0016791C"/>
    <w:rsid w:val="00175368"/>
    <w:rsid w:val="001807FE"/>
    <w:rsid w:val="001871F3"/>
    <w:rsid w:val="001B0914"/>
    <w:rsid w:val="001C44E6"/>
    <w:rsid w:val="001D01E6"/>
    <w:rsid w:val="001D5284"/>
    <w:rsid w:val="001F0607"/>
    <w:rsid w:val="00215E28"/>
    <w:rsid w:val="0022280C"/>
    <w:rsid w:val="002305B9"/>
    <w:rsid w:val="00233597"/>
    <w:rsid w:val="00233FF7"/>
    <w:rsid w:val="00236549"/>
    <w:rsid w:val="00240FE7"/>
    <w:rsid w:val="002547A3"/>
    <w:rsid w:val="00265EA5"/>
    <w:rsid w:val="00283CD3"/>
    <w:rsid w:val="00290F86"/>
    <w:rsid w:val="00291F8F"/>
    <w:rsid w:val="002960C5"/>
    <w:rsid w:val="002A5173"/>
    <w:rsid w:val="002B5C8A"/>
    <w:rsid w:val="002D2868"/>
    <w:rsid w:val="002E7145"/>
    <w:rsid w:val="002F0D2B"/>
    <w:rsid w:val="002F196A"/>
    <w:rsid w:val="002F206D"/>
    <w:rsid w:val="002F7CF4"/>
    <w:rsid w:val="00310925"/>
    <w:rsid w:val="00341774"/>
    <w:rsid w:val="00342CEE"/>
    <w:rsid w:val="003623EA"/>
    <w:rsid w:val="003A1F44"/>
    <w:rsid w:val="003C4C29"/>
    <w:rsid w:val="003D3AF6"/>
    <w:rsid w:val="003D6138"/>
    <w:rsid w:val="003E12BF"/>
    <w:rsid w:val="003E509C"/>
    <w:rsid w:val="003E5666"/>
    <w:rsid w:val="003E7949"/>
    <w:rsid w:val="003F0F5E"/>
    <w:rsid w:val="003F59BE"/>
    <w:rsid w:val="00454A54"/>
    <w:rsid w:val="00463ACF"/>
    <w:rsid w:val="00466316"/>
    <w:rsid w:val="00470BC4"/>
    <w:rsid w:val="004764A5"/>
    <w:rsid w:val="00483FEA"/>
    <w:rsid w:val="004B6EAB"/>
    <w:rsid w:val="004C0593"/>
    <w:rsid w:val="004C2A41"/>
    <w:rsid w:val="004C481D"/>
    <w:rsid w:val="004D0B19"/>
    <w:rsid w:val="004D4843"/>
    <w:rsid w:val="004D5082"/>
    <w:rsid w:val="004E2679"/>
    <w:rsid w:val="004E40DA"/>
    <w:rsid w:val="004F155B"/>
    <w:rsid w:val="00502983"/>
    <w:rsid w:val="00504112"/>
    <w:rsid w:val="00504DD5"/>
    <w:rsid w:val="00506B32"/>
    <w:rsid w:val="0051087C"/>
    <w:rsid w:val="005310C4"/>
    <w:rsid w:val="005340C0"/>
    <w:rsid w:val="0053512D"/>
    <w:rsid w:val="00541A9A"/>
    <w:rsid w:val="0055238C"/>
    <w:rsid w:val="00552470"/>
    <w:rsid w:val="00565BF0"/>
    <w:rsid w:val="005A3651"/>
    <w:rsid w:val="005A597B"/>
    <w:rsid w:val="005B49B6"/>
    <w:rsid w:val="005C70DE"/>
    <w:rsid w:val="005D4268"/>
    <w:rsid w:val="005D4E2F"/>
    <w:rsid w:val="005D55D9"/>
    <w:rsid w:val="006050A4"/>
    <w:rsid w:val="00607731"/>
    <w:rsid w:val="006152A3"/>
    <w:rsid w:val="0062189E"/>
    <w:rsid w:val="006362D8"/>
    <w:rsid w:val="00636526"/>
    <w:rsid w:val="006369DE"/>
    <w:rsid w:val="0067515B"/>
    <w:rsid w:val="006843C4"/>
    <w:rsid w:val="006926F1"/>
    <w:rsid w:val="00693570"/>
    <w:rsid w:val="00693AF5"/>
    <w:rsid w:val="006975A1"/>
    <w:rsid w:val="006A6C00"/>
    <w:rsid w:val="006D1C35"/>
    <w:rsid w:val="006E03DF"/>
    <w:rsid w:val="006F600B"/>
    <w:rsid w:val="0071497F"/>
    <w:rsid w:val="00716C72"/>
    <w:rsid w:val="0072176A"/>
    <w:rsid w:val="00732756"/>
    <w:rsid w:val="00754194"/>
    <w:rsid w:val="007541B3"/>
    <w:rsid w:val="00764ED4"/>
    <w:rsid w:val="00767CC1"/>
    <w:rsid w:val="00780790"/>
    <w:rsid w:val="00781C97"/>
    <w:rsid w:val="00794B96"/>
    <w:rsid w:val="0079743C"/>
    <w:rsid w:val="007A2516"/>
    <w:rsid w:val="007C10D5"/>
    <w:rsid w:val="007C2C05"/>
    <w:rsid w:val="007D6FD9"/>
    <w:rsid w:val="007E00FA"/>
    <w:rsid w:val="007E1230"/>
    <w:rsid w:val="007F4A56"/>
    <w:rsid w:val="008004B8"/>
    <w:rsid w:val="0081671D"/>
    <w:rsid w:val="00822CB4"/>
    <w:rsid w:val="00851B61"/>
    <w:rsid w:val="00851F05"/>
    <w:rsid w:val="00862A60"/>
    <w:rsid w:val="00876E1D"/>
    <w:rsid w:val="008826AF"/>
    <w:rsid w:val="008868EF"/>
    <w:rsid w:val="00895070"/>
    <w:rsid w:val="008A7CB8"/>
    <w:rsid w:val="008D0B2B"/>
    <w:rsid w:val="008F3AB3"/>
    <w:rsid w:val="008F455C"/>
    <w:rsid w:val="009137F4"/>
    <w:rsid w:val="009214E2"/>
    <w:rsid w:val="0092270E"/>
    <w:rsid w:val="009231CB"/>
    <w:rsid w:val="00941116"/>
    <w:rsid w:val="009551AF"/>
    <w:rsid w:val="009A3C0D"/>
    <w:rsid w:val="009B200F"/>
    <w:rsid w:val="009B6D40"/>
    <w:rsid w:val="009D1ADC"/>
    <w:rsid w:val="009D5174"/>
    <w:rsid w:val="009F68BC"/>
    <w:rsid w:val="00A00C6E"/>
    <w:rsid w:val="00A233C3"/>
    <w:rsid w:val="00A274EB"/>
    <w:rsid w:val="00A4122F"/>
    <w:rsid w:val="00A47EE5"/>
    <w:rsid w:val="00A770B0"/>
    <w:rsid w:val="00A879A5"/>
    <w:rsid w:val="00A91C90"/>
    <w:rsid w:val="00A93B84"/>
    <w:rsid w:val="00A958B1"/>
    <w:rsid w:val="00AA45D6"/>
    <w:rsid w:val="00AB25F1"/>
    <w:rsid w:val="00AB2C06"/>
    <w:rsid w:val="00AB5A8D"/>
    <w:rsid w:val="00AC1FA7"/>
    <w:rsid w:val="00AC4D44"/>
    <w:rsid w:val="00AC562E"/>
    <w:rsid w:val="00AD0380"/>
    <w:rsid w:val="00AD0FD6"/>
    <w:rsid w:val="00AD4661"/>
    <w:rsid w:val="00AD47FB"/>
    <w:rsid w:val="00AE682B"/>
    <w:rsid w:val="00AF0E34"/>
    <w:rsid w:val="00AF3EE6"/>
    <w:rsid w:val="00AF6CBA"/>
    <w:rsid w:val="00B012AD"/>
    <w:rsid w:val="00B0418D"/>
    <w:rsid w:val="00B0532B"/>
    <w:rsid w:val="00B130DF"/>
    <w:rsid w:val="00B21752"/>
    <w:rsid w:val="00B22C07"/>
    <w:rsid w:val="00B33ADC"/>
    <w:rsid w:val="00B413F3"/>
    <w:rsid w:val="00B574CB"/>
    <w:rsid w:val="00B6060C"/>
    <w:rsid w:val="00B7364C"/>
    <w:rsid w:val="00B85BDB"/>
    <w:rsid w:val="00BA09EB"/>
    <w:rsid w:val="00BA3770"/>
    <w:rsid w:val="00BA58AE"/>
    <w:rsid w:val="00BC1CED"/>
    <w:rsid w:val="00BD1535"/>
    <w:rsid w:val="00C11A5C"/>
    <w:rsid w:val="00C31B3D"/>
    <w:rsid w:val="00C32BEB"/>
    <w:rsid w:val="00C33CB4"/>
    <w:rsid w:val="00C44EAE"/>
    <w:rsid w:val="00C50660"/>
    <w:rsid w:val="00C50821"/>
    <w:rsid w:val="00C52DAD"/>
    <w:rsid w:val="00C605E1"/>
    <w:rsid w:val="00C9128F"/>
    <w:rsid w:val="00C93A64"/>
    <w:rsid w:val="00CB12FC"/>
    <w:rsid w:val="00CB1656"/>
    <w:rsid w:val="00CC14ED"/>
    <w:rsid w:val="00CD3054"/>
    <w:rsid w:val="00CD64AC"/>
    <w:rsid w:val="00CD72CB"/>
    <w:rsid w:val="00CE136A"/>
    <w:rsid w:val="00CE6DB5"/>
    <w:rsid w:val="00CF5FEF"/>
    <w:rsid w:val="00D059C0"/>
    <w:rsid w:val="00D068A5"/>
    <w:rsid w:val="00D3209F"/>
    <w:rsid w:val="00D35AA0"/>
    <w:rsid w:val="00D65776"/>
    <w:rsid w:val="00D66115"/>
    <w:rsid w:val="00D723CC"/>
    <w:rsid w:val="00D92521"/>
    <w:rsid w:val="00DA3C2B"/>
    <w:rsid w:val="00DB0A45"/>
    <w:rsid w:val="00DE0EC6"/>
    <w:rsid w:val="00E12FE4"/>
    <w:rsid w:val="00E15138"/>
    <w:rsid w:val="00E15236"/>
    <w:rsid w:val="00E15B07"/>
    <w:rsid w:val="00E21AD3"/>
    <w:rsid w:val="00E5238F"/>
    <w:rsid w:val="00E5240D"/>
    <w:rsid w:val="00E6053B"/>
    <w:rsid w:val="00E777F9"/>
    <w:rsid w:val="00E81AAF"/>
    <w:rsid w:val="00E977E1"/>
    <w:rsid w:val="00EB3C23"/>
    <w:rsid w:val="00EC045C"/>
    <w:rsid w:val="00EC48FA"/>
    <w:rsid w:val="00ED30AB"/>
    <w:rsid w:val="00ED579D"/>
    <w:rsid w:val="00EE027F"/>
    <w:rsid w:val="00EE160C"/>
    <w:rsid w:val="00F023A2"/>
    <w:rsid w:val="00F06761"/>
    <w:rsid w:val="00F1796E"/>
    <w:rsid w:val="00F2194F"/>
    <w:rsid w:val="00F34EE3"/>
    <w:rsid w:val="00F510B6"/>
    <w:rsid w:val="00F72E4B"/>
    <w:rsid w:val="00F8119A"/>
    <w:rsid w:val="00F83E30"/>
    <w:rsid w:val="00F96C40"/>
    <w:rsid w:val="00FA2D4B"/>
    <w:rsid w:val="00FA580F"/>
    <w:rsid w:val="00FA6A99"/>
    <w:rsid w:val="00FB3AA3"/>
    <w:rsid w:val="00FB6D9B"/>
    <w:rsid w:val="00FD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A13C"/>
  <w15:chartTrackingRefBased/>
  <w15:docId w15:val="{662E055C-F956-425C-A9CB-188BDCD3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0AB"/>
    <w:rPr>
      <w:rFonts w:ascii="Segoe UI" w:hAnsi="Segoe UI" w:cs="Segoe UI"/>
      <w:sz w:val="18"/>
      <w:szCs w:val="18"/>
    </w:rPr>
  </w:style>
  <w:style w:type="table" w:styleId="TableGrid">
    <w:name w:val="Table Grid"/>
    <w:basedOn w:val="TableNormal"/>
    <w:uiPriority w:val="39"/>
    <w:rsid w:val="00ED3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D30AB"/>
    <w:rPr>
      <w:color w:val="0563C1"/>
      <w:u w:val="single"/>
    </w:rPr>
  </w:style>
  <w:style w:type="character" w:styleId="FollowedHyperlink">
    <w:name w:val="FollowedHyperlink"/>
    <w:basedOn w:val="DefaultParagraphFont"/>
    <w:uiPriority w:val="99"/>
    <w:semiHidden/>
    <w:unhideWhenUsed/>
    <w:rsid w:val="00ED30AB"/>
    <w:rPr>
      <w:color w:val="954F72"/>
      <w:u w:val="single"/>
    </w:rPr>
  </w:style>
  <w:style w:type="paragraph" w:customStyle="1" w:styleId="msonormal0">
    <w:name w:val="msonormal"/>
    <w:basedOn w:val="Normal"/>
    <w:rsid w:val="00ED3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ED30A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ED30A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D30A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ED30A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ED30AB"/>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ED30AB"/>
    <w:rPr>
      <w:sz w:val="16"/>
      <w:szCs w:val="16"/>
    </w:rPr>
  </w:style>
  <w:style w:type="paragraph" w:styleId="CommentText">
    <w:name w:val="annotation text"/>
    <w:basedOn w:val="Normal"/>
    <w:link w:val="CommentTextChar"/>
    <w:uiPriority w:val="99"/>
    <w:unhideWhenUsed/>
    <w:rsid w:val="00ED30AB"/>
    <w:pPr>
      <w:spacing w:line="240" w:lineRule="auto"/>
    </w:pPr>
    <w:rPr>
      <w:sz w:val="20"/>
      <w:szCs w:val="20"/>
    </w:rPr>
  </w:style>
  <w:style w:type="character" w:customStyle="1" w:styleId="CommentTextChar">
    <w:name w:val="Comment Text Char"/>
    <w:basedOn w:val="DefaultParagraphFont"/>
    <w:link w:val="CommentText"/>
    <w:uiPriority w:val="99"/>
    <w:rsid w:val="00ED30AB"/>
    <w:rPr>
      <w:sz w:val="20"/>
      <w:szCs w:val="20"/>
    </w:rPr>
  </w:style>
  <w:style w:type="paragraph" w:styleId="CommentSubject">
    <w:name w:val="annotation subject"/>
    <w:basedOn w:val="CommentText"/>
    <w:next w:val="CommentText"/>
    <w:link w:val="CommentSubjectChar"/>
    <w:uiPriority w:val="99"/>
    <w:semiHidden/>
    <w:unhideWhenUsed/>
    <w:rsid w:val="00ED30AB"/>
    <w:rPr>
      <w:b/>
      <w:bCs/>
    </w:rPr>
  </w:style>
  <w:style w:type="character" w:customStyle="1" w:styleId="CommentSubjectChar">
    <w:name w:val="Comment Subject Char"/>
    <w:basedOn w:val="CommentTextChar"/>
    <w:link w:val="CommentSubject"/>
    <w:uiPriority w:val="99"/>
    <w:semiHidden/>
    <w:rsid w:val="00ED30AB"/>
    <w:rPr>
      <w:b/>
      <w:bCs/>
      <w:sz w:val="20"/>
      <w:szCs w:val="20"/>
    </w:rPr>
  </w:style>
  <w:style w:type="paragraph" w:customStyle="1" w:styleId="EndNoteBibliographyTitle">
    <w:name w:val="EndNote Bibliography Title"/>
    <w:basedOn w:val="Normal"/>
    <w:link w:val="EndNoteBibliographyTitleChar"/>
    <w:rsid w:val="00ED30A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D30AB"/>
    <w:rPr>
      <w:rFonts w:ascii="Calibri" w:hAnsi="Calibri" w:cs="Calibri"/>
      <w:noProof/>
    </w:rPr>
  </w:style>
  <w:style w:type="paragraph" w:customStyle="1" w:styleId="EndNoteBibliography">
    <w:name w:val="EndNote Bibliography"/>
    <w:basedOn w:val="Normal"/>
    <w:link w:val="EndNoteBibliographyChar"/>
    <w:rsid w:val="00ED30A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D30AB"/>
    <w:rPr>
      <w:rFonts w:ascii="Calibri" w:hAnsi="Calibri" w:cs="Calibri"/>
      <w:noProof/>
    </w:rPr>
  </w:style>
  <w:style w:type="paragraph" w:styleId="Revision">
    <w:name w:val="Revision"/>
    <w:hidden/>
    <w:uiPriority w:val="99"/>
    <w:semiHidden/>
    <w:rsid w:val="00ED30AB"/>
    <w:pPr>
      <w:spacing w:after="0" w:line="240" w:lineRule="auto"/>
    </w:pPr>
  </w:style>
  <w:style w:type="paragraph" w:styleId="Header">
    <w:name w:val="header"/>
    <w:basedOn w:val="Normal"/>
    <w:link w:val="HeaderChar"/>
    <w:uiPriority w:val="99"/>
    <w:unhideWhenUsed/>
    <w:rsid w:val="00ED3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AB"/>
  </w:style>
  <w:style w:type="paragraph" w:styleId="Footer">
    <w:name w:val="footer"/>
    <w:basedOn w:val="Normal"/>
    <w:link w:val="FooterChar"/>
    <w:uiPriority w:val="99"/>
    <w:unhideWhenUsed/>
    <w:rsid w:val="00ED3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AB"/>
  </w:style>
  <w:style w:type="character" w:styleId="LineNumber">
    <w:name w:val="line number"/>
    <w:basedOn w:val="DefaultParagraphFont"/>
    <w:uiPriority w:val="99"/>
    <w:semiHidden/>
    <w:unhideWhenUsed/>
    <w:rsid w:val="00ED30AB"/>
  </w:style>
  <w:style w:type="table" w:styleId="PlainTable2">
    <w:name w:val="Plain Table 2"/>
    <w:basedOn w:val="TableNormal"/>
    <w:uiPriority w:val="42"/>
    <w:rsid w:val="00ED30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502983"/>
    <w:rPr>
      <w:b/>
      <w:bCs/>
    </w:rPr>
  </w:style>
  <w:style w:type="table" w:styleId="PlainTable4">
    <w:name w:val="Plain Table 4"/>
    <w:basedOn w:val="TableNormal"/>
    <w:uiPriority w:val="44"/>
    <w:rsid w:val="006A6C00"/>
    <w:pPr>
      <w:spacing w:after="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F6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3DABF7AEF854CA829E9602BA8E146" ma:contentTypeVersion="13" ma:contentTypeDescription="Create a new document." ma:contentTypeScope="" ma:versionID="caf9fcd59e1fe17a914287ddf9d79f80">
  <xsd:schema xmlns:xsd="http://www.w3.org/2001/XMLSchema" xmlns:xs="http://www.w3.org/2001/XMLSchema" xmlns:p="http://schemas.microsoft.com/office/2006/metadata/properties" xmlns:ns3="94ee3756-6480-4165-afe1-779de444f783" xmlns:ns4="3e0b5888-f6c0-4f60-9afc-5872b19011be" targetNamespace="http://schemas.microsoft.com/office/2006/metadata/properties" ma:root="true" ma:fieldsID="917907bacda3352858f175f65d8c7433" ns3:_="" ns4:_="">
    <xsd:import namespace="94ee3756-6480-4165-afe1-779de444f783"/>
    <xsd:import namespace="3e0b5888-f6c0-4f60-9afc-5872b19011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e3756-6480-4165-afe1-779de444f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b5888-f6c0-4f60-9afc-5872b19011b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03FE0-6435-4D42-9786-885A304F623C}">
  <ds:schemaRefs>
    <ds:schemaRef ds:uri="http://schemas.microsoft.com/sharepoint/v3/contenttype/forms"/>
  </ds:schemaRefs>
</ds:datastoreItem>
</file>

<file path=customXml/itemProps2.xml><?xml version="1.0" encoding="utf-8"?>
<ds:datastoreItem xmlns:ds="http://schemas.openxmlformats.org/officeDocument/2006/customXml" ds:itemID="{E7C209F6-7839-4A0B-B42E-63BA404B4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86F46E-4D81-49D8-B8A1-FF739FA87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e3756-6480-4165-afe1-779de444f783"/>
    <ds:schemaRef ds:uri="3e0b5888-f6c0-4f60-9afc-5872b1901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Naeemah Abrahams</dc:creator>
  <cp:keywords/>
  <dc:description/>
  <cp:lastModifiedBy>Naeemah Abrahams</cp:lastModifiedBy>
  <cp:revision>16</cp:revision>
  <dcterms:created xsi:type="dcterms:W3CDTF">2020-10-23T07:14:00Z</dcterms:created>
  <dcterms:modified xsi:type="dcterms:W3CDTF">2020-10-23T20:49:00Z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0x010100AA33DABF7AEF854CA829E9602BA8E146</vt:lpwstr>
  </property>
</Properties>
</file>