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C0" w:rsidRDefault="006D53C0" w:rsidP="006D53C0">
      <w:pPr>
        <w:pStyle w:val="CM1"/>
        <w:spacing w:after="5992"/>
        <w:rPr>
          <w:rFonts w:ascii="MMNNLW+TimesNewRomanPSMT" w:hAnsi="MMNNLW+TimesNewRomanPSMT" w:cs="MMNNLW+TimesNewRomanPSMT"/>
          <w:sz w:val="23"/>
          <w:szCs w:val="23"/>
        </w:rPr>
      </w:pPr>
      <w:r>
        <w:rPr>
          <w:rFonts w:cs="YTGICX+TimesNewRomanPS-BoldMT"/>
          <w:b/>
          <w:bCs/>
          <w:sz w:val="23"/>
          <w:szCs w:val="23"/>
        </w:rPr>
        <w:t xml:space="preserve">SUPPLEMENTAL DIGITAL CONTENT </w:t>
      </w:r>
      <w:r w:rsidR="00BD62FB">
        <w:rPr>
          <w:rFonts w:cs="YTGICX+TimesNewRomanPS-BoldMT"/>
          <w:b/>
          <w:bCs/>
          <w:sz w:val="23"/>
          <w:szCs w:val="23"/>
        </w:rPr>
        <w:t>3</w:t>
      </w:r>
      <w:r>
        <w:rPr>
          <w:rFonts w:cs="YTGICX+TimesNewRomanPS-BoldMT"/>
          <w:b/>
          <w:bCs/>
          <w:sz w:val="23"/>
          <w:szCs w:val="23"/>
        </w:rPr>
        <w:t xml:space="preserve"> - FIGURE 2. </w:t>
      </w:r>
      <w:proofErr w:type="gramStart"/>
      <w:r>
        <w:rPr>
          <w:rFonts w:ascii="MMNNLW+TimesNewRomanPSMT" w:hAnsi="MMNNLW+TimesNewRomanPSMT" w:cs="MMNNLW+TimesNewRomanPSMT"/>
          <w:sz w:val="23"/>
          <w:szCs w:val="23"/>
        </w:rPr>
        <w:t>Correlation of HIV-related factors with relative antibody level to ORF65 in KSHV-infected patients.</w:t>
      </w:r>
      <w:proofErr w:type="gramEnd"/>
      <w:r>
        <w:rPr>
          <w:rFonts w:ascii="MMNNLW+TimesNewRomanPSMT" w:hAnsi="MMNNLW+TimesNewRomanPSMT" w:cs="MMNNLW+TimesNewRomanPSMT"/>
          <w:sz w:val="23"/>
          <w:szCs w:val="23"/>
        </w:rPr>
        <w:t xml:space="preserve"> “</w:t>
      </w:r>
      <w:proofErr w:type="gramStart"/>
      <w:r>
        <w:rPr>
          <w:rFonts w:ascii="MMNNLW+TimesNewRomanPSMT" w:hAnsi="MMNNLW+TimesNewRomanPSMT" w:cs="MMNNLW+TimesNewRomanPSMT"/>
          <w:sz w:val="23"/>
          <w:szCs w:val="23"/>
        </w:rPr>
        <w:t>yr</w:t>
      </w:r>
      <w:proofErr w:type="gramEnd"/>
      <w:r>
        <w:rPr>
          <w:rFonts w:ascii="MMNNLW+TimesNewRomanPSMT" w:hAnsi="MMNNLW+TimesNewRomanPSMT" w:cs="MMNNLW+TimesNewRomanPSMT"/>
          <w:sz w:val="23"/>
          <w:szCs w:val="23"/>
        </w:rPr>
        <w:t xml:space="preserve">” stands for years; “r” stands for correlation coefficient; “b” stands for slope. </w:t>
      </w:r>
    </w:p>
    <w:p w:rsidR="006D53C0" w:rsidRPr="006D53C0" w:rsidRDefault="006D53C0" w:rsidP="006D53C0">
      <w:r>
        <w:rPr>
          <w:noProof/>
        </w:rPr>
        <w:lastRenderedPageBreak/>
        <w:drawing>
          <wp:inline distT="0" distB="0" distL="0" distR="0">
            <wp:extent cx="5047488" cy="3913632"/>
            <wp:effectExtent l="19050" t="0" r="762" b="0"/>
            <wp:docPr id="1" name="Picture 0" descr="Supplemental_Fi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_Fig2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3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E2" w:rsidRDefault="000153E2"/>
    <w:sectPr w:rsidR="000153E2" w:rsidSect="0001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TGICX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MNNLW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3C0"/>
    <w:rsid w:val="000153E2"/>
    <w:rsid w:val="006D53C0"/>
    <w:rsid w:val="00BD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D53C0"/>
    <w:pPr>
      <w:widowControl w:val="0"/>
      <w:autoSpaceDE w:val="0"/>
      <w:autoSpaceDN w:val="0"/>
      <w:adjustRightInd w:val="0"/>
      <w:spacing w:after="0" w:line="553" w:lineRule="atLeast"/>
    </w:pPr>
    <w:rPr>
      <w:rFonts w:ascii="YTGICX+TimesNewRomanPS-BoldMT" w:eastAsiaTheme="minorEastAsia" w:hAnsi="YTGICX+TimesNewRomanPS-Bold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>Wolters Kluwer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2010-10-05T15:12:00Z</dcterms:created>
  <dcterms:modified xsi:type="dcterms:W3CDTF">2010-10-05T15:12:00Z</dcterms:modified>
</cp:coreProperties>
</file>