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18" w:rsidRPr="00437BC7" w:rsidRDefault="00310F18" w:rsidP="00310F1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Supplemental Digital Content 2 -</w:t>
      </w:r>
      <w:r w:rsidRPr="00437BC7">
        <w:rPr>
          <w:rFonts w:ascii="Arial" w:hAnsi="Arial" w:cs="Arial"/>
          <w:b/>
          <w:sz w:val="22"/>
          <w:szCs w:val="22"/>
        </w:rPr>
        <w:t xml:space="preserve">Table 2. Incidence of tuberculosis </w:t>
      </w:r>
      <w:r>
        <w:rPr>
          <w:rFonts w:ascii="Arial" w:hAnsi="Arial" w:cs="Arial"/>
          <w:b/>
          <w:sz w:val="22"/>
          <w:szCs w:val="22"/>
        </w:rPr>
        <w:t>after</w:t>
      </w:r>
      <w:r w:rsidRPr="00437BC7">
        <w:rPr>
          <w:rFonts w:ascii="Arial" w:hAnsi="Arial" w:cs="Arial"/>
          <w:b/>
          <w:sz w:val="22"/>
          <w:szCs w:val="22"/>
        </w:rPr>
        <w:t xml:space="preserve"> ART </w:t>
      </w:r>
      <w:r>
        <w:rPr>
          <w:rFonts w:ascii="Arial" w:hAnsi="Arial" w:cs="Arial"/>
          <w:b/>
          <w:sz w:val="22"/>
          <w:szCs w:val="22"/>
        </w:rPr>
        <w:t>initiation</w:t>
      </w:r>
      <w:r w:rsidRPr="00437BC7">
        <w:rPr>
          <w:rFonts w:ascii="Arial" w:hAnsi="Arial" w:cs="Arial"/>
          <w:b/>
          <w:sz w:val="22"/>
          <w:szCs w:val="22"/>
        </w:rPr>
        <w:t xml:space="preserve"> by site,</w:t>
      </w:r>
      <w:r w:rsidRPr="00437BC7">
        <w:rPr>
          <w:b/>
        </w:rPr>
        <w:t xml:space="preserve"> </w:t>
      </w:r>
      <w:r w:rsidRPr="00437BC7">
        <w:rPr>
          <w:rFonts w:ascii="Arial" w:hAnsi="Arial" w:cs="Arial"/>
          <w:b/>
          <w:sz w:val="22"/>
          <w:szCs w:val="22"/>
        </w:rPr>
        <w:t>2006-</w:t>
      </w:r>
      <w:r>
        <w:rPr>
          <w:rFonts w:ascii="Arial" w:hAnsi="Arial" w:cs="Arial"/>
          <w:b/>
          <w:sz w:val="22"/>
          <w:szCs w:val="22"/>
        </w:rPr>
        <w:t>20</w:t>
      </w:r>
      <w:r w:rsidRPr="00437BC7">
        <w:rPr>
          <w:rFonts w:ascii="Arial" w:hAnsi="Arial" w:cs="Arial"/>
          <w:b/>
          <w:sz w:val="22"/>
          <w:szCs w:val="22"/>
        </w:rPr>
        <w:t xml:space="preserve">08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360"/>
        <w:gridCol w:w="1071"/>
        <w:gridCol w:w="1071"/>
        <w:gridCol w:w="1150"/>
        <w:gridCol w:w="992"/>
        <w:gridCol w:w="1024"/>
        <w:gridCol w:w="456"/>
        <w:gridCol w:w="385"/>
        <w:gridCol w:w="456"/>
        <w:gridCol w:w="535"/>
      </w:tblGrid>
      <w:tr w:rsidR="00310F18" w:rsidRPr="00437BC7" w:rsidTr="00FA569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 xml:space="preserve">Site 3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5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6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7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Site 8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Total</w:t>
            </w:r>
          </w:p>
        </w:tc>
      </w:tr>
      <w:tr w:rsidR="00310F18" w:rsidRPr="00437BC7" w:rsidTr="00FA569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All tuberculosis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10F18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</w:tr>
      <w:tr w:rsidR="00310F18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4388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1694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17413</w:t>
            </w:r>
          </w:p>
        </w:tc>
      </w:tr>
      <w:tr w:rsidR="00310F18" w:rsidRPr="00437BC7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9.4 (7.9 - 11.1)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7.8 (5.6 - 11.0)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10.6 (8.3 - 13.6)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4.6 (4.0 - 5.3)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3.0 (2.5 - 3.5)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6.1 (5.3 - 6.9)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5.4 (4.1 - 7.2)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6.6 (5.4 - 7.9)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10F18" w:rsidRPr="00437BC7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7BC7">
              <w:rPr>
                <w:rFonts w:ascii="Arial" w:hAnsi="Arial" w:cs="Arial"/>
                <w:sz w:val="16"/>
                <w:szCs w:val="16"/>
              </w:rPr>
              <w:t>5.4 (5.0 - 5.7)</w:t>
            </w:r>
          </w:p>
        </w:tc>
      </w:tr>
      <w:tr w:rsidR="00310F18" w:rsidRPr="00437BC7" w:rsidTr="00FA5696">
        <w:trPr>
          <w:trHeight w:val="255"/>
        </w:trPr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437BC7" w:rsidRDefault="00310F18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37BC7">
              <w:rPr>
                <w:rFonts w:ascii="Arial Narrow" w:hAnsi="Arial Narrow" w:cs="Arial"/>
                <w:b/>
                <w:sz w:val="16"/>
                <w:szCs w:val="16"/>
              </w:rPr>
              <w:t>Pulmonary tuberculosis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right w:val="nil"/>
            </w:tcBorders>
          </w:tcPr>
          <w:p w:rsidR="00310F18" w:rsidRPr="00437BC7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660</w:t>
            </w: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1428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4427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4631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3504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17627</w:t>
            </w: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6.6 (5.4 - 8.1)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6.6 (4.6 - 9.5)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6.9 (5.1 - 9.4)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3.3 (2.8 - 3.9)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2.3 (1.9 - 2.8)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3.4 (2.9 - 4.1)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4.7 (3.5 - 6.4)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4.8 (3.9 – 6.0)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3.7 (3.5 - 4.0)</w:t>
            </w: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b/>
                <w:sz w:val="16"/>
                <w:szCs w:val="16"/>
              </w:rPr>
              <w:t>Smear-positive pulmonary tuberculosis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4495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4680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3569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1764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17980</w:t>
            </w:r>
          </w:p>
        </w:tc>
      </w:tr>
      <w:tr w:rsidR="00310F18" w:rsidRPr="008C2D0E" w:rsidTr="00FA5696">
        <w:trPr>
          <w:trHeight w:hRule="exact"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3.3 (2.5 - 4.4)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1.3 (0.6 - 2.9)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1.8 (1.0 - 3.1)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1.2 (0.9 - 1.5)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0.9 (0.7 - 1.2)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1.4 (1.1 - 1.9)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1.4 (0.8 - 2.4)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1.5 (1</w:t>
            </w:r>
            <w:r w:rsidRPr="008C2D0E">
              <w:rPr>
                <w:rFonts w:ascii="Arial Narrow" w:hAnsi="Arial Narrow"/>
                <w:sz w:val="16"/>
                <w:szCs w:val="16"/>
              </w:rPr>
              <w:t>.0</w:t>
            </w:r>
            <w:r w:rsidRPr="008C2D0E">
              <w:rPr>
                <w:rFonts w:ascii="Arial" w:hAnsi="Arial" w:cs="Arial"/>
                <w:sz w:val="16"/>
                <w:szCs w:val="16"/>
              </w:rPr>
              <w:t xml:space="preserve"> - 2.2)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1.4 (1.2 - 1.6)</w:t>
            </w: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b/>
                <w:sz w:val="16"/>
                <w:szCs w:val="16"/>
              </w:rPr>
              <w:t>Smear-negative pulmonary tuberculosis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1468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4481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4668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3576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1743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17929</w:t>
            </w: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2.6 (1.9 - 3.6)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1.1 (0.5 - 2.6)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3.1 (2.0 - 4.8)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1.8 (1.4 - 2.2)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1.3 (1.0 - 1.7)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0.9 (0.6 - 1.2)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1.6 (1.0 - 2.7)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2.6 (1.9 - 3.5)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1.6 (1.5 - 1.8)</w:t>
            </w: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8C2D0E">
              <w:rPr>
                <w:rFonts w:ascii="Arial Narrow" w:hAnsi="Arial Narrow" w:cs="Arial"/>
                <w:b/>
                <w:sz w:val="16"/>
                <w:szCs w:val="16"/>
              </w:rPr>
              <w:t>Extrapulmonary</w:t>
            </w:r>
            <w:proofErr w:type="spellEnd"/>
            <w:r w:rsidRPr="008C2D0E">
              <w:rPr>
                <w:rFonts w:ascii="Arial Narrow" w:hAnsi="Arial Narrow" w:cs="Arial"/>
                <w:b/>
                <w:sz w:val="16"/>
                <w:szCs w:val="16"/>
              </w:rPr>
              <w:t xml:space="preserve"> tuberculosis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</w:tr>
      <w:tr w:rsidR="00310F18" w:rsidRPr="008C2D0E" w:rsidTr="00FA5696">
        <w:trPr>
          <w:trHeight w:val="255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No. of person-years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1474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4495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4684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3533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1763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17947</w:t>
            </w:r>
          </w:p>
        </w:tc>
      </w:tr>
      <w:tr w:rsidR="00310F18" w:rsidRPr="00437BC7" w:rsidTr="00FA5696">
        <w:trPr>
          <w:trHeight w:val="255"/>
        </w:trPr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rPr>
                <w:rFonts w:ascii="Arial Narrow" w:hAnsi="Arial Narrow" w:cs="Arial"/>
                <w:sz w:val="16"/>
                <w:szCs w:val="16"/>
              </w:rPr>
            </w:pPr>
            <w:r w:rsidRPr="008C2D0E">
              <w:rPr>
                <w:rFonts w:ascii="Arial Narrow" w:hAnsi="Arial Narrow" w:cs="Arial"/>
                <w:sz w:val="16"/>
                <w:szCs w:val="16"/>
              </w:rPr>
              <w:t>Incidence per 100 person-years (95% CI)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2.6 (1.9 - 3.5)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1.1 (0.5 - 2.7)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3.2 (2.1 - 5.0)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1.2 (1.0 - 1.6)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0.7 (0.5 – 1.0)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2.5 (2.0 - 3.1)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0.6 (0.3 - 1.4)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1.6 (1.1 - 2.3)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310F18" w:rsidRPr="008C2D0E" w:rsidRDefault="00310F18" w:rsidP="00FA56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D0E">
              <w:rPr>
                <w:rFonts w:ascii="Arial" w:hAnsi="Arial" w:cs="Arial"/>
                <w:sz w:val="16"/>
                <w:szCs w:val="16"/>
              </w:rPr>
              <w:t>1.5 (1.4 - 1.7)</w:t>
            </w:r>
          </w:p>
        </w:tc>
      </w:tr>
    </w:tbl>
    <w:p w:rsidR="00310F18" w:rsidRPr="00437BC7" w:rsidRDefault="00310F18" w:rsidP="00310F18">
      <w:pPr>
        <w:ind w:firstLine="708"/>
      </w:pPr>
    </w:p>
    <w:p w:rsidR="005467F5" w:rsidRDefault="005467F5"/>
    <w:sectPr w:rsidR="005467F5" w:rsidSect="0054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0F18"/>
    <w:rsid w:val="00310F18"/>
    <w:rsid w:val="0054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Wolters Kluwer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1</cp:revision>
  <dcterms:created xsi:type="dcterms:W3CDTF">2011-03-24T11:45:00Z</dcterms:created>
  <dcterms:modified xsi:type="dcterms:W3CDTF">2011-03-24T11:48:00Z</dcterms:modified>
</cp:coreProperties>
</file>