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72" w:rsidRPr="00C70672" w:rsidRDefault="00C70672" w:rsidP="00C70672">
      <w:pPr>
        <w:spacing w:after="0" w:line="240" w:lineRule="auto"/>
        <w:rPr>
          <w:b/>
        </w:rPr>
      </w:pPr>
      <w:r w:rsidRPr="00C70672">
        <w:rPr>
          <w:b/>
        </w:rPr>
        <w:t>SUPPLEMENTAL DIGITAL CONTENT 2</w:t>
      </w:r>
    </w:p>
    <w:p w:rsidR="00C70672" w:rsidRDefault="00C70672" w:rsidP="00C70672">
      <w:pPr>
        <w:spacing w:after="0" w:line="240" w:lineRule="auto"/>
      </w:pPr>
    </w:p>
    <w:p w:rsidR="00C70672" w:rsidRDefault="00C70672" w:rsidP="00C70672">
      <w:pPr>
        <w:spacing w:after="0" w:line="240" w:lineRule="auto"/>
      </w:pPr>
      <w:r>
        <w:t>Appendix 2 Table 1</w:t>
      </w:r>
      <w:r w:rsidRPr="00D15B24">
        <w:t xml:space="preserve">: </w:t>
      </w:r>
      <w:r>
        <w:t>Sensitivity analysis: stratified by baseline viral load (upper</w:t>
      </w:r>
      <w:r w:rsidRPr="00D17837">
        <w:t xml:space="preserve"> </w:t>
      </w:r>
      <w:r>
        <w:t>VL≥100,000, lower</w:t>
      </w:r>
      <w:r w:rsidRPr="00D17837">
        <w:t xml:space="preserve"> VL&lt;100,000 copies /</w:t>
      </w:r>
      <w:proofErr w:type="spellStart"/>
      <w:r w:rsidRPr="00D17837">
        <w:t>mL</w:t>
      </w:r>
      <w:proofErr w:type="spellEnd"/>
      <w:r w:rsidRPr="00D17837">
        <w:t>) Crude</w:t>
      </w:r>
      <w:r w:rsidRPr="00D15B24">
        <w:t xml:space="preserve"> and adjusted odds ratio (OR) for </w:t>
      </w:r>
      <w:proofErr w:type="spellStart"/>
      <w:r w:rsidRPr="00D15B24">
        <w:t>vi</w:t>
      </w:r>
      <w:r>
        <w:t>rological</w:t>
      </w:r>
      <w:proofErr w:type="spellEnd"/>
      <w:r>
        <w:t xml:space="preserve"> failure (HIV-1 RNA &gt; 2</w:t>
      </w:r>
      <w:r w:rsidRPr="00D15B24">
        <w:t>00 copies/ml) with ratio of odds ratios at 24 and 48 weeks after starting treatment (</w:t>
      </w:r>
      <w:proofErr w:type="spellStart"/>
      <w:r w:rsidRPr="00D15B24">
        <w:t>i</w:t>
      </w:r>
      <w:proofErr w:type="spellEnd"/>
      <w:r w:rsidRPr="00D15B24">
        <w:t xml:space="preserve">) </w:t>
      </w:r>
      <w:r>
        <w:t>between study design</w:t>
      </w:r>
      <w:r w:rsidRPr="00D15B24">
        <w:t xml:space="preserve"> </w:t>
      </w:r>
      <w:r>
        <w:t>comparison of drug regimen</w:t>
      </w:r>
      <w:r w:rsidRPr="00D15B24">
        <w:t xml:space="preserve"> (ii) </w:t>
      </w:r>
      <w:r>
        <w:t>between drug regimen</w:t>
      </w:r>
      <w:r w:rsidRPr="00D15B24">
        <w:t xml:space="preserve"> compari</w:t>
      </w:r>
      <w:r>
        <w:t xml:space="preserve">son of study </w:t>
      </w:r>
      <w:proofErr w:type="gramStart"/>
      <w:r>
        <w:t xml:space="preserve">design </w:t>
      </w:r>
      <w:r w:rsidRPr="00D15B24">
        <w:t xml:space="preserve"> </w:t>
      </w:r>
      <w:r>
        <w:t>(</w:t>
      </w:r>
      <w:proofErr w:type="gramEnd"/>
      <w:r>
        <w:t>white band ACTG5095 EFV v. ABC, grey band</w:t>
      </w:r>
      <w:r w:rsidRPr="00D15B24">
        <w:t xml:space="preserve"> ACTG5142</w:t>
      </w:r>
      <w:r>
        <w:t xml:space="preserve"> EFV v.ABC</w:t>
      </w:r>
      <w:r w:rsidRPr="00D15B24">
        <w:t>).</w:t>
      </w:r>
    </w:p>
    <w:p w:rsidR="00C70672" w:rsidRDefault="00C70672" w:rsidP="00C70672">
      <w:pPr>
        <w:spacing w:after="0" w:line="240" w:lineRule="auto"/>
      </w:pPr>
    </w:p>
    <w:p w:rsidR="00C70672" w:rsidRPr="003D3B84" w:rsidRDefault="00C70672" w:rsidP="00C70672">
      <w:pPr>
        <w:spacing w:after="0" w:line="240" w:lineRule="auto"/>
        <w:rPr>
          <w:b/>
          <w:lang w:val="pt-BR"/>
        </w:rPr>
      </w:pPr>
      <w:r w:rsidRPr="003D3B84">
        <w:rPr>
          <w:b/>
          <w:lang w:val="pt-BR"/>
        </w:rPr>
        <w:t>Baseline VL≥100,000 copies /mL EFV v. ABC N=2128; EFV v. LPV N=4547</w:t>
      </w:r>
    </w:p>
    <w:tbl>
      <w:tblPr>
        <w:tblW w:w="15134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471"/>
        <w:gridCol w:w="55"/>
        <w:gridCol w:w="1559"/>
        <w:gridCol w:w="1843"/>
        <w:gridCol w:w="1701"/>
        <w:gridCol w:w="2126"/>
        <w:gridCol w:w="425"/>
        <w:gridCol w:w="2268"/>
        <w:gridCol w:w="1843"/>
        <w:gridCol w:w="1843"/>
      </w:tblGrid>
      <w:tr w:rsidR="00C70672" w:rsidRPr="003D3B84" w:rsidTr="00F16DF9">
        <w:tc>
          <w:tcPr>
            <w:tcW w:w="1471" w:type="dxa"/>
            <w:vMerge w:val="restart"/>
            <w:shd w:val="clear" w:color="auto" w:fill="D9D9D9"/>
            <w:vAlign w:val="center"/>
          </w:tcPr>
          <w:p w:rsidR="00C70672" w:rsidRPr="003D3B84" w:rsidRDefault="00C70672" w:rsidP="00F16DF9">
            <w:pPr>
              <w:spacing w:after="0" w:line="240" w:lineRule="auto"/>
              <w:rPr>
                <w:b/>
                <w:lang w:val="pt-BR"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Pr="00E22B40">
              <w:rPr>
                <w:b/>
              </w:rPr>
              <w:t>eeks</w:t>
            </w:r>
            <w:r>
              <w:rPr>
                <w:b/>
              </w:rPr>
              <w:t xml:space="preserve"> of follow-up</w:t>
            </w:r>
          </w:p>
        </w:tc>
        <w:tc>
          <w:tcPr>
            <w:tcW w:w="1204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3D3B84" w:rsidRDefault="00C70672" w:rsidP="00F16DF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3D3B84">
              <w:rPr>
                <w:b/>
                <w:lang w:val="fr-FR"/>
              </w:rPr>
              <w:t>OR (95% CI) VL&gt;200 copies/</w:t>
            </w:r>
            <w:proofErr w:type="spellStart"/>
            <w:r w:rsidRPr="003D3B84">
              <w:rPr>
                <w:b/>
                <w:lang w:val="fr-FR"/>
              </w:rPr>
              <w:t>mL</w:t>
            </w:r>
            <w:proofErr w:type="spellEnd"/>
          </w:p>
        </w:tc>
      </w:tr>
      <w:tr w:rsidR="00C70672" w:rsidTr="00F16DF9">
        <w:trPr>
          <w:trHeight w:val="192"/>
        </w:trPr>
        <w:tc>
          <w:tcPr>
            <w:tcW w:w="1471" w:type="dxa"/>
            <w:vMerge/>
            <w:shd w:val="clear" w:color="auto" w:fill="D9D9D9"/>
            <w:vAlign w:val="center"/>
          </w:tcPr>
          <w:p w:rsidR="00C70672" w:rsidRPr="003D3B84" w:rsidRDefault="00C70672" w:rsidP="00F16DF9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1614" w:type="dxa"/>
            <w:gridSpan w:val="2"/>
            <w:vMerge/>
            <w:shd w:val="clear" w:color="auto" w:fill="D9D9D9"/>
            <w:vAlign w:val="center"/>
          </w:tcPr>
          <w:p w:rsidR="00C70672" w:rsidRPr="003D3B84" w:rsidRDefault="00C70672" w:rsidP="00F16DF9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Crude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Adjusted</w:t>
            </w:r>
          </w:p>
        </w:tc>
      </w:tr>
      <w:tr w:rsidR="00C70672" w:rsidTr="00F16DF9">
        <w:tc>
          <w:tcPr>
            <w:tcW w:w="3085" w:type="dxa"/>
            <w:gridSpan w:val="3"/>
          </w:tcPr>
          <w:p w:rsidR="00C70672" w:rsidRPr="005168DB" w:rsidRDefault="00C70672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5168DB">
              <w:rPr>
                <w:b/>
              </w:rPr>
              <w:t xml:space="preserve">omparison </w:t>
            </w:r>
            <w:r>
              <w:rPr>
                <w:b/>
              </w:rPr>
              <w:t>of regimens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701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5168DB">
              <w:rPr>
                <w:b/>
              </w:rPr>
              <w:t>Ratio of OR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5168DB">
              <w:rPr>
                <w:b/>
              </w:rPr>
              <w:t>Ratio of OR</w:t>
            </w:r>
          </w:p>
        </w:tc>
      </w:tr>
      <w:tr w:rsidR="00C70672" w:rsidTr="00F16DF9">
        <w:tc>
          <w:tcPr>
            <w:tcW w:w="1526" w:type="dxa"/>
            <w:gridSpan w:val="2"/>
            <w:vMerge w:val="restart"/>
            <w:vAlign w:val="center"/>
          </w:tcPr>
          <w:p w:rsidR="00C70672" w:rsidRPr="005168DB" w:rsidRDefault="00C70672" w:rsidP="00F16DF9">
            <w:pPr>
              <w:pStyle w:val="Footer"/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EFV v. ABC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(ACTG 5095)</w:t>
            </w: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>
              <w:t>0.60 (0.33, 1.08)</w:t>
            </w:r>
          </w:p>
        </w:tc>
        <w:tc>
          <w:tcPr>
            <w:tcW w:w="1701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>
              <w:t>0.36 (0.26, 0.49)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</w:pPr>
            <w:r>
              <w:t>0.60 (0.31,1.17)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>
              <w:t>0.54 (0.29, 1.00)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>
              <w:t>0.36 (0.26, 0.49)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</w:pPr>
            <w:r>
              <w:t>0.66 (0.32,1.35)</w:t>
            </w:r>
          </w:p>
        </w:tc>
      </w:tr>
      <w:tr w:rsidR="00C70672" w:rsidTr="00F16DF9">
        <w:tc>
          <w:tcPr>
            <w:tcW w:w="1526" w:type="dxa"/>
            <w:gridSpan w:val="2"/>
            <w:vMerge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>
              <w:t>0.33 (0.15, 0.68)</w:t>
            </w:r>
          </w:p>
        </w:tc>
        <w:tc>
          <w:tcPr>
            <w:tcW w:w="1701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>
              <w:t>0.37 (0.26, 0.52)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</w:pPr>
            <w:r>
              <w:t>1.14 (0.50,2.57)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>
              <w:t>0.31 (0.14, 0.69)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>
              <w:t>0.35 (0.25, 0.51)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8388C">
              <w:rPr>
                <w:rFonts w:ascii="Calibri" w:eastAsia="Calibri" w:hAnsi="Calibri"/>
                <w:sz w:val="22"/>
                <w:szCs w:val="22"/>
              </w:rPr>
              <w:t>1.15 (0.47,2.84)</w:t>
            </w:r>
          </w:p>
        </w:tc>
      </w:tr>
      <w:tr w:rsidR="00C70672" w:rsidTr="00F16DF9">
        <w:tc>
          <w:tcPr>
            <w:tcW w:w="1526" w:type="dxa"/>
            <w:gridSpan w:val="2"/>
            <w:vMerge w:val="restart"/>
            <w:shd w:val="clear" w:color="auto" w:fill="D9D9D9"/>
            <w:vAlign w:val="center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9C48B0">
              <w:rPr>
                <w:rFonts w:ascii="Calibri" w:eastAsia="Calibri" w:hAnsi="Calibri"/>
                <w:sz w:val="22"/>
                <w:szCs w:val="22"/>
              </w:rPr>
              <w:t>EFV v. LPV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(ACTG 5142)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spacing w:after="0" w:line="240" w:lineRule="auto"/>
              <w:jc w:val="center"/>
            </w:pPr>
            <w:r>
              <w:t>0.55 (0.21, 1.47)</w:t>
            </w:r>
          </w:p>
        </w:tc>
        <w:tc>
          <w:tcPr>
            <w:tcW w:w="1701" w:type="dxa"/>
            <w:shd w:val="clear" w:color="auto" w:fill="D9D9D9"/>
          </w:tcPr>
          <w:p w:rsidR="00C70672" w:rsidRPr="0049716D" w:rsidRDefault="00C70672" w:rsidP="00F16DF9">
            <w:pPr>
              <w:spacing w:after="0" w:line="240" w:lineRule="auto"/>
              <w:jc w:val="center"/>
            </w:pPr>
            <w:r>
              <w:t>0.79 (0.64, 0.97)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</w:pPr>
            <w:r>
              <w:t>1.43 (0.53,3.88)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>
              <w:t>0.60 (0.21, 1.75)</w:t>
            </w:r>
          </w:p>
        </w:tc>
        <w:tc>
          <w:tcPr>
            <w:tcW w:w="1843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>
              <w:t>0.80 (0.65, 0.99)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656F3">
              <w:rPr>
                <w:rFonts w:ascii="Calibri" w:eastAsia="Calibri" w:hAnsi="Calibri"/>
                <w:sz w:val="22"/>
                <w:szCs w:val="22"/>
              </w:rPr>
              <w:t>1.33 (0.48,3.66)</w:t>
            </w:r>
          </w:p>
        </w:tc>
      </w:tr>
      <w:tr w:rsidR="00C70672" w:rsidTr="00F16DF9">
        <w:tc>
          <w:tcPr>
            <w:tcW w:w="1526" w:type="dxa"/>
            <w:gridSpan w:val="2"/>
            <w:vMerge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D6615">
              <w:rPr>
                <w:rFonts w:ascii="Calibri" w:eastAsia="Calibri" w:hAnsi="Calibri"/>
                <w:sz w:val="22"/>
                <w:szCs w:val="22"/>
              </w:rPr>
              <w:t>0.38 (0.12, 1.25)</w:t>
            </w:r>
          </w:p>
        </w:tc>
        <w:tc>
          <w:tcPr>
            <w:tcW w:w="1701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D6615">
              <w:rPr>
                <w:rFonts w:ascii="Calibri" w:eastAsia="Calibri" w:hAnsi="Calibri"/>
                <w:sz w:val="22"/>
                <w:szCs w:val="22"/>
              </w:rPr>
              <w:t>0.85 (0.69, 1.05)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D6615">
              <w:rPr>
                <w:rFonts w:ascii="Calibri" w:eastAsia="Calibri" w:hAnsi="Calibri"/>
                <w:sz w:val="22"/>
                <w:szCs w:val="22"/>
              </w:rPr>
              <w:t>2.24 (0.67,7.52)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AD6615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D6615">
              <w:rPr>
                <w:rFonts w:ascii="Calibri" w:eastAsia="Calibri" w:hAnsi="Calibri"/>
                <w:sz w:val="22"/>
                <w:szCs w:val="22"/>
              </w:rPr>
              <w:t>0.44 (0.12, 1.64)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D6615">
              <w:rPr>
                <w:rFonts w:ascii="Calibri" w:eastAsia="Calibri" w:hAnsi="Calibri"/>
                <w:sz w:val="22"/>
                <w:szCs w:val="22"/>
              </w:rPr>
              <w:t>0.87 (0.69, 1.09)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D6615">
              <w:rPr>
                <w:rFonts w:ascii="Calibri" w:eastAsia="Calibri" w:hAnsi="Calibri"/>
                <w:sz w:val="22"/>
                <w:szCs w:val="22"/>
              </w:rPr>
              <w:t>1.99 (0.58,6.78)</w:t>
            </w:r>
          </w:p>
        </w:tc>
      </w:tr>
      <w:tr w:rsidR="00C70672" w:rsidTr="00F16DF9">
        <w:tc>
          <w:tcPr>
            <w:tcW w:w="3085" w:type="dxa"/>
            <w:gridSpan w:val="3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</w:t>
            </w: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omparison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of study designs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0672" w:rsidTr="00F16DF9">
        <w:tc>
          <w:tcPr>
            <w:tcW w:w="1526" w:type="dxa"/>
            <w:gridSpan w:val="2"/>
            <w:vMerge w:val="restart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ACTG 5095 v.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cohort</w:t>
            </w: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54E81">
              <w:rPr>
                <w:rFonts w:ascii="Calibri" w:eastAsia="Calibri" w:hAnsi="Calibri"/>
                <w:sz w:val="22"/>
                <w:szCs w:val="22"/>
              </w:rPr>
              <w:t>1.45 (0.90, 2.34)</w:t>
            </w:r>
          </w:p>
        </w:tc>
        <w:tc>
          <w:tcPr>
            <w:tcW w:w="1701" w:type="dxa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54E81">
              <w:rPr>
                <w:rFonts w:ascii="Calibri" w:eastAsia="Calibri" w:hAnsi="Calibri"/>
                <w:sz w:val="22"/>
                <w:szCs w:val="22"/>
              </w:rPr>
              <w:t>0.87 (0.54, 1.39)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54E81">
              <w:rPr>
                <w:rFonts w:ascii="Calibri" w:eastAsia="Calibri" w:hAnsi="Calibri"/>
                <w:sz w:val="22"/>
                <w:szCs w:val="22"/>
              </w:rPr>
              <w:t>0.60 (0.31,1.17)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154E81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54E81">
              <w:rPr>
                <w:rFonts w:ascii="Calibri" w:eastAsia="Calibri" w:hAnsi="Calibri"/>
                <w:sz w:val="22"/>
                <w:szCs w:val="22"/>
              </w:rPr>
              <w:t>1.51 (0.92, 2.47)</w:t>
            </w:r>
          </w:p>
        </w:tc>
        <w:tc>
          <w:tcPr>
            <w:tcW w:w="1843" w:type="dxa"/>
          </w:tcPr>
          <w:p w:rsidR="00C70672" w:rsidRPr="00154E81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54E81">
              <w:rPr>
                <w:rFonts w:ascii="Calibri" w:eastAsia="Calibri" w:hAnsi="Calibri"/>
                <w:sz w:val="22"/>
                <w:szCs w:val="22"/>
              </w:rPr>
              <w:t>0.74 (0.44, 1.25)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54E81">
              <w:rPr>
                <w:rFonts w:ascii="Calibri" w:eastAsia="Calibri" w:hAnsi="Calibri"/>
                <w:sz w:val="22"/>
                <w:szCs w:val="22"/>
              </w:rPr>
              <w:t>0.49 (0.24,1.01)</w:t>
            </w:r>
          </w:p>
        </w:tc>
      </w:tr>
      <w:tr w:rsidR="00C70672" w:rsidTr="00F16DF9">
        <w:tc>
          <w:tcPr>
            <w:tcW w:w="1526" w:type="dxa"/>
            <w:gridSpan w:val="2"/>
            <w:vMerge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C70672" w:rsidRPr="00F553E2" w:rsidRDefault="00C70672" w:rsidP="00F16DF9">
            <w:pPr>
              <w:spacing w:after="0" w:line="240" w:lineRule="auto"/>
              <w:jc w:val="center"/>
            </w:pPr>
            <w:r>
              <w:t>0.97 (0.55, 1.72)</w:t>
            </w:r>
          </w:p>
        </w:tc>
        <w:tc>
          <w:tcPr>
            <w:tcW w:w="1701" w:type="dxa"/>
          </w:tcPr>
          <w:p w:rsidR="00C70672" w:rsidRPr="00F553E2" w:rsidRDefault="00C70672" w:rsidP="00F16DF9">
            <w:pPr>
              <w:spacing w:after="0" w:line="240" w:lineRule="auto"/>
              <w:jc w:val="center"/>
            </w:pPr>
            <w:r>
              <w:t>1.10 (0.61, 1.98)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</w:pPr>
            <w:r>
              <w:t>1.14 (0.50,2.57)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>
              <w:t>0.97 (0.54, 1.74)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>
              <w:t>1.08 (0.55, 2.14)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A5B0D">
              <w:rPr>
                <w:rFonts w:ascii="Calibri" w:eastAsia="Calibri" w:hAnsi="Calibri"/>
                <w:sz w:val="22"/>
                <w:szCs w:val="22"/>
              </w:rPr>
              <w:t>1.12 (0.45,2.74)</w:t>
            </w:r>
          </w:p>
        </w:tc>
      </w:tr>
      <w:tr w:rsidR="00C70672" w:rsidRPr="005168DB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0672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ACTG 5142 v.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spacing w:after="0" w:line="240" w:lineRule="auto"/>
              <w:jc w:val="center"/>
            </w:pPr>
            <w:r>
              <w:t>0.74 (0.34, 1.64)</w:t>
            </w:r>
          </w:p>
        </w:tc>
        <w:tc>
          <w:tcPr>
            <w:tcW w:w="1701" w:type="dxa"/>
            <w:shd w:val="clear" w:color="auto" w:fill="D9D9D9"/>
          </w:tcPr>
          <w:p w:rsidR="00C70672" w:rsidRPr="0049716D" w:rsidRDefault="00C70672" w:rsidP="00F16DF9">
            <w:pPr>
              <w:spacing w:after="0" w:line="240" w:lineRule="auto"/>
              <w:jc w:val="center"/>
            </w:pPr>
            <w:r>
              <w:t>1.06 (0.58, 1.95)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</w:pPr>
            <w:r>
              <w:t>1.43 (0.53,3.88)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154E81" w:rsidRDefault="00C70672" w:rsidP="00F16DF9">
            <w:pPr>
              <w:spacing w:after="0" w:line="240" w:lineRule="auto"/>
              <w:jc w:val="center"/>
            </w:pPr>
            <w:r>
              <w:t>0.71 (0.32, 1.60)</w:t>
            </w:r>
          </w:p>
        </w:tc>
        <w:tc>
          <w:tcPr>
            <w:tcW w:w="1843" w:type="dxa"/>
            <w:shd w:val="clear" w:color="auto" w:fill="D9D9D9"/>
          </w:tcPr>
          <w:p w:rsidR="00C70672" w:rsidRPr="00154E81" w:rsidRDefault="00C70672" w:rsidP="00F16DF9">
            <w:pPr>
              <w:spacing w:after="0" w:line="240" w:lineRule="auto"/>
              <w:jc w:val="center"/>
            </w:pPr>
            <w:r>
              <w:t>1.00 (0.54, 1.85)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E0B2F">
              <w:rPr>
                <w:rFonts w:ascii="Calibri" w:eastAsia="Calibri" w:hAnsi="Calibri"/>
                <w:sz w:val="22"/>
                <w:szCs w:val="22"/>
              </w:rPr>
              <w:t>1.41 (0.51,3.89)</w:t>
            </w:r>
          </w:p>
        </w:tc>
      </w:tr>
      <w:tr w:rsidR="00C70672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cohort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spacing w:after="0" w:line="240" w:lineRule="auto"/>
              <w:jc w:val="center"/>
            </w:pPr>
            <w:r>
              <w:t>0.45 (0.16, 1.25)</w:t>
            </w:r>
          </w:p>
        </w:tc>
        <w:tc>
          <w:tcPr>
            <w:tcW w:w="1701" w:type="dxa"/>
            <w:shd w:val="clear" w:color="auto" w:fill="D9D9D9"/>
          </w:tcPr>
          <w:p w:rsidR="00C70672" w:rsidRPr="00F553E2" w:rsidRDefault="00C70672" w:rsidP="00F16DF9">
            <w:pPr>
              <w:spacing w:after="0" w:line="240" w:lineRule="auto"/>
              <w:jc w:val="center"/>
            </w:pPr>
            <w:r>
              <w:t>1.01 (0.53, 1.93)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</w:pPr>
            <w:r>
              <w:t>2.24 (0.67,7.52)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>
              <w:t>0.45 (0.16, 1.28)</w:t>
            </w:r>
          </w:p>
        </w:tc>
        <w:tc>
          <w:tcPr>
            <w:tcW w:w="1843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>
              <w:t>0.96 (0.49, 1.85)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407BB">
              <w:rPr>
                <w:rFonts w:ascii="Calibri" w:eastAsia="Calibri" w:hAnsi="Calibri"/>
                <w:sz w:val="22"/>
                <w:szCs w:val="22"/>
              </w:rPr>
              <w:t>2.10 (0.62,7.18)</w:t>
            </w:r>
          </w:p>
        </w:tc>
      </w:tr>
    </w:tbl>
    <w:p w:rsidR="00C70672" w:rsidRDefault="00C70672" w:rsidP="00C70672">
      <w:pPr>
        <w:spacing w:after="0" w:line="240" w:lineRule="auto"/>
        <w:rPr>
          <w:b/>
        </w:rPr>
      </w:pPr>
    </w:p>
    <w:p w:rsidR="00C70672" w:rsidRPr="003D3B84" w:rsidRDefault="00C70672" w:rsidP="00C70672">
      <w:pPr>
        <w:spacing w:after="0" w:line="240" w:lineRule="auto"/>
        <w:rPr>
          <w:lang w:val="pt-BR"/>
        </w:rPr>
      </w:pPr>
      <w:r w:rsidRPr="003D3B84">
        <w:rPr>
          <w:b/>
          <w:lang w:val="pt-BR"/>
        </w:rPr>
        <w:t>Baseline VL&lt;100,000 copies /mL EFV v. ABC N=3235; EFV v. LPV N=4163</w:t>
      </w:r>
    </w:p>
    <w:tbl>
      <w:tblPr>
        <w:tblW w:w="15134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471"/>
        <w:gridCol w:w="55"/>
        <w:gridCol w:w="1559"/>
        <w:gridCol w:w="1843"/>
        <w:gridCol w:w="1701"/>
        <w:gridCol w:w="2126"/>
        <w:gridCol w:w="425"/>
        <w:gridCol w:w="2268"/>
        <w:gridCol w:w="1843"/>
        <w:gridCol w:w="1843"/>
      </w:tblGrid>
      <w:tr w:rsidR="00C70672" w:rsidRPr="003D3B84" w:rsidTr="00F16DF9">
        <w:tc>
          <w:tcPr>
            <w:tcW w:w="1471" w:type="dxa"/>
            <w:vMerge w:val="restart"/>
            <w:shd w:val="clear" w:color="auto" w:fill="D9D9D9"/>
            <w:vAlign w:val="center"/>
          </w:tcPr>
          <w:p w:rsidR="00C70672" w:rsidRPr="003D3B84" w:rsidRDefault="00C70672" w:rsidP="00F16DF9">
            <w:pPr>
              <w:spacing w:after="0" w:line="240" w:lineRule="auto"/>
              <w:rPr>
                <w:b/>
                <w:lang w:val="pt-BR"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Pr="00E22B40">
              <w:rPr>
                <w:b/>
              </w:rPr>
              <w:t>eeks</w:t>
            </w:r>
            <w:r>
              <w:rPr>
                <w:b/>
              </w:rPr>
              <w:t xml:space="preserve"> of follow-up</w:t>
            </w:r>
          </w:p>
        </w:tc>
        <w:tc>
          <w:tcPr>
            <w:tcW w:w="1204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3D3B84" w:rsidRDefault="00C70672" w:rsidP="00F16DF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3D3B84">
              <w:rPr>
                <w:b/>
                <w:lang w:val="fr-FR"/>
              </w:rPr>
              <w:t>OR (95% CI) VL&gt;200 copies/</w:t>
            </w:r>
            <w:proofErr w:type="spellStart"/>
            <w:r w:rsidRPr="003D3B84">
              <w:rPr>
                <w:b/>
                <w:lang w:val="fr-FR"/>
              </w:rPr>
              <w:t>mL</w:t>
            </w:r>
            <w:proofErr w:type="spellEnd"/>
          </w:p>
        </w:tc>
      </w:tr>
      <w:tr w:rsidR="00C70672" w:rsidTr="00F16DF9">
        <w:trPr>
          <w:trHeight w:val="192"/>
        </w:trPr>
        <w:tc>
          <w:tcPr>
            <w:tcW w:w="1471" w:type="dxa"/>
            <w:vMerge/>
            <w:shd w:val="clear" w:color="auto" w:fill="D9D9D9"/>
            <w:vAlign w:val="center"/>
          </w:tcPr>
          <w:p w:rsidR="00C70672" w:rsidRPr="003D3B84" w:rsidRDefault="00C70672" w:rsidP="00F16DF9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1614" w:type="dxa"/>
            <w:gridSpan w:val="2"/>
            <w:vMerge/>
            <w:shd w:val="clear" w:color="auto" w:fill="D9D9D9"/>
            <w:vAlign w:val="center"/>
          </w:tcPr>
          <w:p w:rsidR="00C70672" w:rsidRPr="003D3B84" w:rsidRDefault="00C70672" w:rsidP="00F16DF9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Crude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Adjusted</w:t>
            </w:r>
          </w:p>
        </w:tc>
      </w:tr>
      <w:tr w:rsidR="00C70672" w:rsidTr="00F16DF9">
        <w:tc>
          <w:tcPr>
            <w:tcW w:w="3085" w:type="dxa"/>
            <w:gridSpan w:val="3"/>
          </w:tcPr>
          <w:p w:rsidR="00C70672" w:rsidRPr="005168DB" w:rsidRDefault="00C70672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5168DB">
              <w:rPr>
                <w:b/>
              </w:rPr>
              <w:t xml:space="preserve">omparison </w:t>
            </w:r>
            <w:r>
              <w:rPr>
                <w:b/>
              </w:rPr>
              <w:t>of regimens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701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5168DB">
              <w:rPr>
                <w:b/>
              </w:rPr>
              <w:t>Ratio of OR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5168DB">
              <w:rPr>
                <w:b/>
              </w:rPr>
              <w:t>Ratio of OR</w:t>
            </w:r>
          </w:p>
        </w:tc>
      </w:tr>
      <w:tr w:rsidR="00C70672" w:rsidTr="00F16DF9">
        <w:tc>
          <w:tcPr>
            <w:tcW w:w="1526" w:type="dxa"/>
            <w:gridSpan w:val="2"/>
            <w:vMerge w:val="restart"/>
            <w:vAlign w:val="center"/>
          </w:tcPr>
          <w:p w:rsidR="00C70672" w:rsidRPr="005168DB" w:rsidRDefault="00C70672" w:rsidP="00F16DF9">
            <w:pPr>
              <w:pStyle w:val="Footer"/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EFV v. ABC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(ACTG 5095)</w:t>
            </w: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C70672" w:rsidRPr="00E320C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320CB">
              <w:rPr>
                <w:rFonts w:ascii="Calibri" w:eastAsia="Calibri" w:hAnsi="Calibri"/>
                <w:sz w:val="22"/>
                <w:szCs w:val="22"/>
              </w:rPr>
              <w:t>0.55 (0.33, 0.90)</w:t>
            </w:r>
          </w:p>
        </w:tc>
        <w:tc>
          <w:tcPr>
            <w:tcW w:w="1701" w:type="dxa"/>
          </w:tcPr>
          <w:p w:rsidR="00C70672" w:rsidRPr="00BB48D5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48D5">
              <w:rPr>
                <w:rFonts w:ascii="Calibri" w:eastAsia="Calibri" w:hAnsi="Calibri"/>
                <w:sz w:val="22"/>
                <w:szCs w:val="22"/>
              </w:rPr>
              <w:t>0.56 (0.44, 0.72)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48D5">
              <w:rPr>
                <w:rFonts w:ascii="Calibri" w:eastAsia="Calibri" w:hAnsi="Calibri"/>
                <w:sz w:val="22"/>
                <w:szCs w:val="22"/>
              </w:rPr>
              <w:t>1.03 (0.59,1.80)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E320C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320CB">
              <w:rPr>
                <w:rFonts w:ascii="Calibri" w:eastAsia="Calibri" w:hAnsi="Calibri"/>
                <w:sz w:val="22"/>
                <w:szCs w:val="22"/>
              </w:rPr>
              <w:t>0.53 (0.31, 0.90)</w:t>
            </w:r>
          </w:p>
        </w:tc>
        <w:tc>
          <w:tcPr>
            <w:tcW w:w="1843" w:type="dxa"/>
          </w:tcPr>
          <w:p w:rsidR="00C70672" w:rsidRPr="00BB48D5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48D5">
              <w:rPr>
                <w:rFonts w:ascii="Calibri" w:eastAsia="Calibri" w:hAnsi="Calibri"/>
                <w:sz w:val="22"/>
                <w:szCs w:val="22"/>
              </w:rPr>
              <w:t>0.56 (0.44, 0.73)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48D5">
              <w:rPr>
                <w:rFonts w:ascii="Calibri" w:eastAsia="Calibri" w:hAnsi="Calibri"/>
                <w:sz w:val="22"/>
                <w:szCs w:val="22"/>
              </w:rPr>
              <w:t>1.06 (0.59,1.93)</w:t>
            </w:r>
          </w:p>
        </w:tc>
      </w:tr>
      <w:tr w:rsidR="00C70672" w:rsidTr="00F16DF9">
        <w:tc>
          <w:tcPr>
            <w:tcW w:w="1526" w:type="dxa"/>
            <w:gridSpan w:val="2"/>
            <w:vMerge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C70672" w:rsidRPr="00052381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52381">
              <w:rPr>
                <w:rFonts w:ascii="Calibri" w:eastAsia="Calibri" w:hAnsi="Calibri"/>
                <w:sz w:val="22"/>
                <w:szCs w:val="22"/>
              </w:rPr>
              <w:t>0.56 (0.33, 0.98)</w:t>
            </w:r>
          </w:p>
        </w:tc>
        <w:tc>
          <w:tcPr>
            <w:tcW w:w="1701" w:type="dxa"/>
          </w:tcPr>
          <w:p w:rsidR="00C70672" w:rsidRPr="00052381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52381">
              <w:rPr>
                <w:rFonts w:ascii="Calibri" w:eastAsia="Calibri" w:hAnsi="Calibri"/>
                <w:sz w:val="22"/>
                <w:szCs w:val="22"/>
              </w:rPr>
              <w:t>0.54 (0.41, 0.70</w:t>
            </w:r>
            <w:r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088">
              <w:rPr>
                <w:rFonts w:ascii="Calibri" w:eastAsia="Calibri" w:hAnsi="Calibri"/>
                <w:sz w:val="22"/>
                <w:szCs w:val="22"/>
              </w:rPr>
              <w:t>0.95 (0.52,1.75)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052381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52381">
              <w:rPr>
                <w:rFonts w:ascii="Calibri" w:eastAsia="Calibri" w:hAnsi="Calibri"/>
                <w:sz w:val="22"/>
                <w:szCs w:val="22"/>
              </w:rPr>
              <w:t>0.58 (0.31, 1.06)</w:t>
            </w:r>
          </w:p>
        </w:tc>
        <w:tc>
          <w:tcPr>
            <w:tcW w:w="1843" w:type="dxa"/>
          </w:tcPr>
          <w:p w:rsidR="00C70672" w:rsidRPr="00052381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52381">
              <w:rPr>
                <w:rFonts w:ascii="Calibri" w:eastAsia="Calibri" w:hAnsi="Calibri"/>
                <w:sz w:val="22"/>
                <w:szCs w:val="22"/>
              </w:rPr>
              <w:t>0.54 (0.41, 0.71)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088">
              <w:rPr>
                <w:rFonts w:ascii="Calibri" w:eastAsia="Calibri" w:hAnsi="Calibri"/>
                <w:sz w:val="22"/>
                <w:szCs w:val="22"/>
              </w:rPr>
              <w:t>0.94 (0.49,1.81)</w:t>
            </w:r>
          </w:p>
        </w:tc>
      </w:tr>
      <w:tr w:rsidR="00C70672" w:rsidTr="00F16DF9">
        <w:tc>
          <w:tcPr>
            <w:tcW w:w="1526" w:type="dxa"/>
            <w:gridSpan w:val="2"/>
            <w:vMerge w:val="restart"/>
            <w:shd w:val="clear" w:color="auto" w:fill="D9D9D9"/>
            <w:vAlign w:val="center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9C48B0">
              <w:rPr>
                <w:rFonts w:ascii="Calibri" w:eastAsia="Calibri" w:hAnsi="Calibri"/>
                <w:sz w:val="22"/>
                <w:szCs w:val="22"/>
              </w:rPr>
              <w:t>EFV v. LPV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(ACTG 5142)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088">
              <w:rPr>
                <w:rFonts w:ascii="Calibri" w:eastAsia="Calibri" w:hAnsi="Calibri"/>
                <w:sz w:val="22"/>
                <w:szCs w:val="22"/>
              </w:rPr>
              <w:t>0.76 (0.37, 1.56)</w:t>
            </w:r>
          </w:p>
        </w:tc>
        <w:tc>
          <w:tcPr>
            <w:tcW w:w="1701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088">
              <w:rPr>
                <w:rFonts w:ascii="Calibri" w:eastAsia="Calibri" w:hAnsi="Calibri"/>
                <w:sz w:val="22"/>
                <w:szCs w:val="22"/>
              </w:rPr>
              <w:t>0.73 (0.58, 0.92)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088">
              <w:rPr>
                <w:rFonts w:ascii="Calibri" w:eastAsia="Calibri" w:hAnsi="Calibri"/>
                <w:sz w:val="22"/>
                <w:szCs w:val="22"/>
              </w:rPr>
              <w:t>0.96 (0.45,2.03)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985088">
              <w:t>0.75 (0.35, 1.60)</w:t>
            </w:r>
          </w:p>
        </w:tc>
        <w:tc>
          <w:tcPr>
            <w:tcW w:w="1843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985088">
              <w:t>0.71 (0.55, 0.92)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088">
              <w:rPr>
                <w:rFonts w:ascii="Calibri" w:eastAsia="Calibri" w:hAnsi="Calibri"/>
                <w:sz w:val="22"/>
                <w:szCs w:val="22"/>
              </w:rPr>
              <w:t>0.95 (0.43,2.08)</w:t>
            </w:r>
          </w:p>
        </w:tc>
      </w:tr>
      <w:tr w:rsidR="00C70672" w:rsidTr="00F16DF9">
        <w:tc>
          <w:tcPr>
            <w:tcW w:w="1526" w:type="dxa"/>
            <w:gridSpan w:val="2"/>
            <w:vMerge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36FB2">
              <w:rPr>
                <w:rFonts w:ascii="Calibri" w:eastAsia="Calibri" w:hAnsi="Calibri"/>
                <w:sz w:val="22"/>
                <w:szCs w:val="22"/>
              </w:rPr>
              <w:t>1.43 (0.66, 3.11)</w:t>
            </w:r>
          </w:p>
        </w:tc>
        <w:tc>
          <w:tcPr>
            <w:tcW w:w="1701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36FB2">
              <w:rPr>
                <w:rFonts w:ascii="Calibri" w:eastAsia="Calibri" w:hAnsi="Calibri"/>
                <w:sz w:val="22"/>
                <w:szCs w:val="22"/>
              </w:rPr>
              <w:t>0.79 (0.62, 1.00)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36FB2">
              <w:rPr>
                <w:rFonts w:ascii="Calibri" w:eastAsia="Calibri" w:hAnsi="Calibri"/>
                <w:sz w:val="22"/>
                <w:szCs w:val="22"/>
              </w:rPr>
              <w:t>0.55 (0.24,1.25)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F36FB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36FB2">
              <w:rPr>
                <w:rFonts w:ascii="Calibri" w:eastAsia="Calibri" w:hAnsi="Calibri"/>
                <w:sz w:val="22"/>
                <w:szCs w:val="22"/>
              </w:rPr>
              <w:t>1.38 (0.61, 3.11)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36FB2">
              <w:rPr>
                <w:rFonts w:ascii="Calibri" w:eastAsia="Calibri" w:hAnsi="Calibri"/>
                <w:sz w:val="22"/>
                <w:szCs w:val="22"/>
              </w:rPr>
              <w:t>0.83 (0.64, 1.08)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36FB2">
              <w:rPr>
                <w:rFonts w:ascii="Calibri" w:eastAsia="Calibri" w:hAnsi="Calibri"/>
                <w:sz w:val="22"/>
                <w:szCs w:val="22"/>
              </w:rPr>
              <w:t>0.60 (0.26,1.41)</w:t>
            </w:r>
          </w:p>
        </w:tc>
      </w:tr>
      <w:tr w:rsidR="00C70672" w:rsidTr="00F16DF9">
        <w:tc>
          <w:tcPr>
            <w:tcW w:w="3085" w:type="dxa"/>
            <w:gridSpan w:val="3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</w:t>
            </w: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omparison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of study designs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0672" w:rsidTr="00F16DF9">
        <w:tc>
          <w:tcPr>
            <w:tcW w:w="1526" w:type="dxa"/>
            <w:gridSpan w:val="2"/>
            <w:vMerge w:val="restart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ACTG 5095 v.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cohort</w:t>
            </w: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C70672" w:rsidRPr="00E320C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320CB">
              <w:rPr>
                <w:rFonts w:ascii="Calibri" w:eastAsia="Calibri" w:hAnsi="Calibri"/>
                <w:sz w:val="22"/>
                <w:szCs w:val="22"/>
              </w:rPr>
              <w:t>1.09 (0.72, 1.66)</w:t>
            </w:r>
          </w:p>
        </w:tc>
        <w:tc>
          <w:tcPr>
            <w:tcW w:w="1701" w:type="dxa"/>
          </w:tcPr>
          <w:p w:rsidR="00C70672" w:rsidRPr="00E320C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320CB">
              <w:rPr>
                <w:rFonts w:ascii="Calibri" w:eastAsia="Calibri" w:hAnsi="Calibri"/>
                <w:sz w:val="22"/>
                <w:szCs w:val="22"/>
              </w:rPr>
              <w:t>1.12 (0.77, 1.62</w:t>
            </w:r>
            <w:r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320CB">
              <w:rPr>
                <w:rFonts w:ascii="Calibri" w:eastAsia="Calibri" w:hAnsi="Calibri"/>
                <w:sz w:val="22"/>
                <w:szCs w:val="22"/>
              </w:rPr>
              <w:t>1.03 (0.59,1.80)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E320C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320CB">
              <w:rPr>
                <w:rFonts w:ascii="Calibri" w:eastAsia="Calibri" w:hAnsi="Calibri"/>
                <w:sz w:val="22"/>
                <w:szCs w:val="22"/>
              </w:rPr>
              <w:t>0.99 (0.64, 1.53)</w:t>
            </w:r>
          </w:p>
        </w:tc>
        <w:tc>
          <w:tcPr>
            <w:tcW w:w="1843" w:type="dxa"/>
          </w:tcPr>
          <w:p w:rsidR="00C70672" w:rsidRPr="00E320C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320CB">
              <w:rPr>
                <w:rFonts w:ascii="Calibri" w:eastAsia="Calibri" w:hAnsi="Calibri"/>
                <w:sz w:val="22"/>
                <w:szCs w:val="22"/>
              </w:rPr>
              <w:t>0.97 (0.65, 1.44)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320CB">
              <w:rPr>
                <w:rFonts w:ascii="Calibri" w:eastAsia="Calibri" w:hAnsi="Calibri"/>
                <w:sz w:val="22"/>
                <w:szCs w:val="22"/>
              </w:rPr>
              <w:t>0.98 (0.54,1.77)</w:t>
            </w:r>
          </w:p>
        </w:tc>
      </w:tr>
      <w:tr w:rsidR="00C70672" w:rsidTr="00F16DF9">
        <w:tc>
          <w:tcPr>
            <w:tcW w:w="1526" w:type="dxa"/>
            <w:gridSpan w:val="2"/>
            <w:vMerge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C70672" w:rsidRPr="00C64515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64515">
              <w:rPr>
                <w:rFonts w:ascii="Calibri" w:eastAsia="Calibri" w:hAnsi="Calibri"/>
                <w:sz w:val="22"/>
                <w:szCs w:val="22"/>
              </w:rPr>
              <w:t>1.49 (0.98, 2.26)</w:t>
            </w:r>
          </w:p>
        </w:tc>
        <w:tc>
          <w:tcPr>
            <w:tcW w:w="1701" w:type="dxa"/>
          </w:tcPr>
          <w:p w:rsidR="00C70672" w:rsidRPr="00C64515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64515">
              <w:rPr>
                <w:rFonts w:ascii="Calibri" w:eastAsia="Calibri" w:hAnsi="Calibri"/>
                <w:sz w:val="22"/>
                <w:szCs w:val="22"/>
              </w:rPr>
              <w:t>1.42 (0.91, 2.21)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64515">
              <w:rPr>
                <w:rFonts w:ascii="Calibri" w:eastAsia="Calibri" w:hAnsi="Calibri"/>
                <w:sz w:val="22"/>
                <w:szCs w:val="22"/>
              </w:rPr>
              <w:t>0.95 (0.52,1.75)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C64515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64515">
              <w:rPr>
                <w:rFonts w:ascii="Calibri" w:eastAsia="Calibri" w:hAnsi="Calibri"/>
                <w:sz w:val="22"/>
                <w:szCs w:val="22"/>
              </w:rPr>
              <w:t>1.32 (0.86, 2.04)</w:t>
            </w:r>
          </w:p>
        </w:tc>
        <w:tc>
          <w:tcPr>
            <w:tcW w:w="1843" w:type="dxa"/>
          </w:tcPr>
          <w:p w:rsidR="00C70672" w:rsidRPr="00C64515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64515">
              <w:rPr>
                <w:rFonts w:ascii="Calibri" w:eastAsia="Calibri" w:hAnsi="Calibri"/>
                <w:sz w:val="22"/>
                <w:szCs w:val="22"/>
              </w:rPr>
              <w:t>1.26 (0.77, 2.08)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64515">
              <w:rPr>
                <w:rFonts w:ascii="Calibri" w:eastAsia="Calibri" w:hAnsi="Calibri"/>
                <w:sz w:val="22"/>
                <w:szCs w:val="22"/>
              </w:rPr>
              <w:t>0.96 (0.49,1.85</w:t>
            </w:r>
          </w:p>
        </w:tc>
      </w:tr>
      <w:tr w:rsidR="00C70672" w:rsidRPr="005168DB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0672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ACTG 5142 v.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C70672" w:rsidRPr="00985088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088">
              <w:rPr>
                <w:rFonts w:ascii="Calibri" w:eastAsia="Calibri" w:hAnsi="Calibri"/>
                <w:sz w:val="22"/>
                <w:szCs w:val="22"/>
              </w:rPr>
              <w:t>0.94 (0.54, 1.63)</w:t>
            </w:r>
          </w:p>
        </w:tc>
        <w:tc>
          <w:tcPr>
            <w:tcW w:w="1701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088">
              <w:rPr>
                <w:rFonts w:ascii="Calibri" w:eastAsia="Calibri" w:hAnsi="Calibri"/>
                <w:sz w:val="22"/>
                <w:szCs w:val="22"/>
              </w:rPr>
              <w:t>0.90 (0.54, 1.49)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088">
              <w:rPr>
                <w:rFonts w:ascii="Calibri" w:eastAsia="Calibri" w:hAnsi="Calibri"/>
                <w:sz w:val="22"/>
                <w:szCs w:val="22"/>
              </w:rPr>
              <w:t>0.96 (0.45,2.03)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985088">
              <w:t>1.00 (0.56, 1.79)</w:t>
            </w:r>
          </w:p>
        </w:tc>
        <w:tc>
          <w:tcPr>
            <w:tcW w:w="1843" w:type="dxa"/>
            <w:shd w:val="clear" w:color="auto" w:fill="D9D9D9"/>
          </w:tcPr>
          <w:p w:rsidR="00C70672" w:rsidRPr="00985088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088">
              <w:rPr>
                <w:rFonts w:ascii="Calibri" w:eastAsia="Calibri" w:hAnsi="Calibri"/>
                <w:sz w:val="22"/>
                <w:szCs w:val="22"/>
              </w:rPr>
              <w:t>0.99 (0.59, 1.66)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088">
              <w:rPr>
                <w:rFonts w:ascii="Calibri" w:eastAsia="Calibri" w:hAnsi="Calibri"/>
                <w:sz w:val="22"/>
                <w:szCs w:val="22"/>
              </w:rPr>
              <w:t>0.99 (0.45,2.17)</w:t>
            </w:r>
          </w:p>
        </w:tc>
      </w:tr>
      <w:tr w:rsidR="00C70672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cohort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088">
              <w:rPr>
                <w:rFonts w:ascii="Calibri" w:eastAsia="Calibri" w:hAnsi="Calibri"/>
                <w:sz w:val="22"/>
                <w:szCs w:val="22"/>
              </w:rPr>
              <w:t>1.11 (0.65, 1.89)</w:t>
            </w:r>
          </w:p>
        </w:tc>
        <w:tc>
          <w:tcPr>
            <w:tcW w:w="1701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088">
              <w:rPr>
                <w:rFonts w:ascii="Calibri" w:eastAsia="Calibri" w:hAnsi="Calibri"/>
                <w:sz w:val="22"/>
                <w:szCs w:val="22"/>
              </w:rPr>
              <w:t>0.62 (0.33, 1.14)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088">
              <w:rPr>
                <w:rFonts w:ascii="Calibri" w:eastAsia="Calibri" w:hAnsi="Calibri"/>
                <w:sz w:val="22"/>
                <w:szCs w:val="22"/>
              </w:rPr>
              <w:t>0.55 (0.24,1.25)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985088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088">
              <w:rPr>
                <w:rFonts w:ascii="Calibri" w:eastAsia="Calibri" w:hAnsi="Calibri"/>
                <w:sz w:val="22"/>
                <w:szCs w:val="22"/>
              </w:rPr>
              <w:t>1.17 (0.67, 2.05)</w:t>
            </w:r>
          </w:p>
        </w:tc>
        <w:tc>
          <w:tcPr>
            <w:tcW w:w="1843" w:type="dxa"/>
            <w:shd w:val="clear" w:color="auto" w:fill="D9D9D9"/>
          </w:tcPr>
          <w:p w:rsidR="00C70672" w:rsidRPr="00985088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088">
              <w:rPr>
                <w:rFonts w:ascii="Calibri" w:eastAsia="Calibri" w:hAnsi="Calibri"/>
                <w:sz w:val="22"/>
                <w:szCs w:val="22"/>
              </w:rPr>
              <w:t>0.71 (0.37, 1.34)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088">
              <w:rPr>
                <w:rFonts w:ascii="Calibri" w:eastAsia="Calibri" w:hAnsi="Calibri"/>
                <w:sz w:val="22"/>
                <w:szCs w:val="22"/>
              </w:rPr>
              <w:t>0.60 (0.26,1.41)</w:t>
            </w:r>
          </w:p>
        </w:tc>
      </w:tr>
    </w:tbl>
    <w:p w:rsidR="00C70672" w:rsidRDefault="00C70672" w:rsidP="00C70672">
      <w:pPr>
        <w:spacing w:after="0" w:line="240" w:lineRule="auto"/>
      </w:pPr>
      <w:r>
        <w:br w:type="page"/>
      </w:r>
      <w:r>
        <w:lastRenderedPageBreak/>
        <w:t>Appendix 2 Table 2</w:t>
      </w:r>
      <w:r w:rsidRPr="00D15B24">
        <w:t xml:space="preserve">: </w:t>
      </w:r>
      <w:r>
        <w:t xml:space="preserve">Sensitivity analysis: stratified by baseline CD4 count (upper CD4&lt;200, lower CD4≥200) </w:t>
      </w:r>
      <w:r w:rsidRPr="00D15B24">
        <w:t xml:space="preserve">Crude and adjusted odds ratio (OR) for </w:t>
      </w:r>
      <w:proofErr w:type="spellStart"/>
      <w:r w:rsidRPr="00D15B24">
        <w:t>vi</w:t>
      </w:r>
      <w:r>
        <w:t>rological</w:t>
      </w:r>
      <w:proofErr w:type="spellEnd"/>
      <w:r>
        <w:t xml:space="preserve"> failure (HIV-1 RNA &gt; 2</w:t>
      </w:r>
      <w:r w:rsidRPr="00D15B24">
        <w:t>00 copies/ml) with ratio of odds ratios at 24 and 48 weeks after starting treatment (</w:t>
      </w:r>
      <w:proofErr w:type="spellStart"/>
      <w:r w:rsidRPr="00D15B24">
        <w:t>i</w:t>
      </w:r>
      <w:proofErr w:type="spellEnd"/>
      <w:r w:rsidRPr="00D15B24">
        <w:t xml:space="preserve">) </w:t>
      </w:r>
      <w:r>
        <w:t>between study design</w:t>
      </w:r>
      <w:r w:rsidRPr="00D15B24">
        <w:t xml:space="preserve"> </w:t>
      </w:r>
      <w:r>
        <w:t>comparison of drug regimen</w:t>
      </w:r>
      <w:r w:rsidRPr="00D15B24">
        <w:t xml:space="preserve"> (ii) </w:t>
      </w:r>
      <w:r>
        <w:t>between drug regimen</w:t>
      </w:r>
      <w:r w:rsidRPr="00D15B24">
        <w:t xml:space="preserve"> compari</w:t>
      </w:r>
      <w:r>
        <w:t>son of study design (white band ACTG5095 EFV v. ABC, grey band</w:t>
      </w:r>
      <w:r w:rsidRPr="00D15B24">
        <w:t xml:space="preserve"> ACTG5142</w:t>
      </w:r>
      <w:r>
        <w:t xml:space="preserve"> EFV v.ABC</w:t>
      </w:r>
      <w:r w:rsidRPr="00D15B24">
        <w:t>).</w:t>
      </w:r>
    </w:p>
    <w:p w:rsidR="00C70672" w:rsidRDefault="00C70672" w:rsidP="00C70672">
      <w:pPr>
        <w:spacing w:after="0" w:line="240" w:lineRule="auto"/>
      </w:pPr>
    </w:p>
    <w:p w:rsidR="00C70672" w:rsidRPr="00661BBB" w:rsidRDefault="00C70672" w:rsidP="00C70672">
      <w:pPr>
        <w:spacing w:after="0" w:line="240" w:lineRule="auto"/>
        <w:rPr>
          <w:b/>
        </w:rPr>
      </w:pPr>
      <w:r>
        <w:rPr>
          <w:b/>
        </w:rPr>
        <w:t>CD4 count &lt;200 copies/</w:t>
      </w:r>
      <w:proofErr w:type="spellStart"/>
      <w:proofErr w:type="gramStart"/>
      <w:r>
        <w:rPr>
          <w:b/>
        </w:rPr>
        <w:t>mL</w:t>
      </w:r>
      <w:proofErr w:type="spellEnd"/>
      <w:r>
        <w:rPr>
          <w:b/>
        </w:rPr>
        <w:t xml:space="preserve">  EFV</w:t>
      </w:r>
      <w:proofErr w:type="gramEnd"/>
      <w:r>
        <w:rPr>
          <w:b/>
        </w:rPr>
        <w:t xml:space="preserve"> v. ABC N=2408; EFV v. LPV N=4936</w:t>
      </w:r>
    </w:p>
    <w:tbl>
      <w:tblPr>
        <w:tblW w:w="15134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471"/>
        <w:gridCol w:w="55"/>
        <w:gridCol w:w="1559"/>
        <w:gridCol w:w="1843"/>
        <w:gridCol w:w="1701"/>
        <w:gridCol w:w="2126"/>
        <w:gridCol w:w="425"/>
        <w:gridCol w:w="2268"/>
        <w:gridCol w:w="1843"/>
        <w:gridCol w:w="1843"/>
      </w:tblGrid>
      <w:tr w:rsidR="00C70672" w:rsidRPr="003D3B84" w:rsidTr="00F16DF9">
        <w:tc>
          <w:tcPr>
            <w:tcW w:w="1471" w:type="dxa"/>
            <w:vMerge w:val="restart"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Pr="00E22B40">
              <w:rPr>
                <w:b/>
              </w:rPr>
              <w:t>eeks</w:t>
            </w:r>
            <w:r>
              <w:rPr>
                <w:b/>
              </w:rPr>
              <w:t xml:space="preserve"> of follow-up</w:t>
            </w:r>
          </w:p>
        </w:tc>
        <w:tc>
          <w:tcPr>
            <w:tcW w:w="1204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3D3B84" w:rsidRDefault="00C70672" w:rsidP="00F16DF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3D3B84">
              <w:rPr>
                <w:b/>
                <w:lang w:val="fr-FR"/>
              </w:rPr>
              <w:t>OR (95% CI) VL&gt;200 copies/</w:t>
            </w:r>
            <w:proofErr w:type="spellStart"/>
            <w:r w:rsidRPr="003D3B84">
              <w:rPr>
                <w:b/>
                <w:lang w:val="fr-FR"/>
              </w:rPr>
              <w:t>mL</w:t>
            </w:r>
            <w:proofErr w:type="spellEnd"/>
          </w:p>
        </w:tc>
      </w:tr>
      <w:tr w:rsidR="00C70672" w:rsidTr="00F16DF9">
        <w:trPr>
          <w:trHeight w:val="192"/>
        </w:trPr>
        <w:tc>
          <w:tcPr>
            <w:tcW w:w="1471" w:type="dxa"/>
            <w:vMerge/>
            <w:shd w:val="clear" w:color="auto" w:fill="D9D9D9"/>
            <w:vAlign w:val="center"/>
          </w:tcPr>
          <w:p w:rsidR="00C70672" w:rsidRPr="003D3B84" w:rsidRDefault="00C70672" w:rsidP="00F16DF9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1614" w:type="dxa"/>
            <w:gridSpan w:val="2"/>
            <w:vMerge/>
            <w:shd w:val="clear" w:color="auto" w:fill="D9D9D9"/>
            <w:vAlign w:val="center"/>
          </w:tcPr>
          <w:p w:rsidR="00C70672" w:rsidRPr="003D3B84" w:rsidRDefault="00C70672" w:rsidP="00F16DF9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Crude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Adjusted</w:t>
            </w:r>
          </w:p>
        </w:tc>
      </w:tr>
      <w:tr w:rsidR="00C70672" w:rsidTr="00F16DF9">
        <w:tc>
          <w:tcPr>
            <w:tcW w:w="3085" w:type="dxa"/>
            <w:gridSpan w:val="3"/>
          </w:tcPr>
          <w:p w:rsidR="00C70672" w:rsidRPr="005168DB" w:rsidRDefault="00C70672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5168DB">
              <w:rPr>
                <w:b/>
              </w:rPr>
              <w:t xml:space="preserve">omparison </w:t>
            </w:r>
            <w:r>
              <w:rPr>
                <w:b/>
              </w:rPr>
              <w:t>of regimens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701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5168DB">
              <w:rPr>
                <w:b/>
              </w:rPr>
              <w:t>Ratio of OR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5168DB">
              <w:rPr>
                <w:b/>
              </w:rPr>
              <w:t>Ratio of OR</w:t>
            </w:r>
          </w:p>
        </w:tc>
      </w:tr>
      <w:tr w:rsidR="00C70672" w:rsidTr="00F16DF9">
        <w:tc>
          <w:tcPr>
            <w:tcW w:w="1526" w:type="dxa"/>
            <w:gridSpan w:val="2"/>
            <w:vMerge w:val="restart"/>
            <w:vAlign w:val="center"/>
          </w:tcPr>
          <w:p w:rsidR="00C70672" w:rsidRPr="005168DB" w:rsidRDefault="00C70672" w:rsidP="00F16DF9">
            <w:pPr>
              <w:pStyle w:val="Footer"/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EFV v. ABC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(ACTG 5095)</w:t>
            </w: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2B3927">
              <w:t>0.69 (0.41, 1.17)</w:t>
            </w:r>
          </w:p>
        </w:tc>
        <w:tc>
          <w:tcPr>
            <w:tcW w:w="1701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2B3927">
              <w:t>0.38 (0.28, 0.52)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B3927">
              <w:rPr>
                <w:rFonts w:ascii="Calibri" w:eastAsia="Calibri" w:hAnsi="Calibri"/>
                <w:sz w:val="22"/>
                <w:szCs w:val="22"/>
              </w:rPr>
              <w:t>0.56 (0.30,1.02)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2B3927">
              <w:t>0.64 (0.37, 1.11)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2B3927">
              <w:t>0.34 (0.25, 0.47)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B3927">
              <w:rPr>
                <w:rFonts w:ascii="Calibri" w:eastAsia="Calibri" w:hAnsi="Calibri"/>
                <w:sz w:val="22"/>
                <w:szCs w:val="22"/>
              </w:rPr>
              <w:t>0.53 (0.28,1.03)</w:t>
            </w:r>
          </w:p>
        </w:tc>
      </w:tr>
      <w:tr w:rsidR="00C70672" w:rsidTr="00F16DF9">
        <w:tc>
          <w:tcPr>
            <w:tcW w:w="1526" w:type="dxa"/>
            <w:gridSpan w:val="2"/>
            <w:vMerge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2B3927">
              <w:t>0.35 (0.19, 0.67)</w:t>
            </w:r>
          </w:p>
        </w:tc>
        <w:tc>
          <w:tcPr>
            <w:tcW w:w="1701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2B3927">
              <w:t>0.40 (0.29, 0.55)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B9">
              <w:rPr>
                <w:rFonts w:ascii="Calibri" w:eastAsia="Calibri" w:hAnsi="Calibri"/>
                <w:sz w:val="22"/>
                <w:szCs w:val="22"/>
              </w:rPr>
              <w:t>1.14 (0.56,2.30)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2B3927">
              <w:t>0.36 (0.18, 0.72)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2B3927">
              <w:t>0.36 (0.26, 0.51)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B9">
              <w:rPr>
                <w:rFonts w:ascii="Calibri" w:eastAsia="Calibri" w:hAnsi="Calibri"/>
                <w:sz w:val="22"/>
                <w:szCs w:val="22"/>
              </w:rPr>
              <w:t>0.99 (0.46,2.14)</w:t>
            </w:r>
          </w:p>
        </w:tc>
      </w:tr>
      <w:tr w:rsidR="00C70672" w:rsidTr="00F16DF9">
        <w:tc>
          <w:tcPr>
            <w:tcW w:w="1526" w:type="dxa"/>
            <w:gridSpan w:val="2"/>
            <w:vMerge w:val="restart"/>
            <w:shd w:val="clear" w:color="auto" w:fill="D9D9D9"/>
            <w:vAlign w:val="center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9C48B0">
              <w:rPr>
                <w:rFonts w:ascii="Calibri" w:eastAsia="Calibri" w:hAnsi="Calibri"/>
                <w:sz w:val="22"/>
                <w:szCs w:val="22"/>
              </w:rPr>
              <w:t>EFV v. LPV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(ACTG 5142)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4BD5">
              <w:rPr>
                <w:rFonts w:ascii="Calibri" w:eastAsia="Calibri" w:hAnsi="Calibri"/>
                <w:sz w:val="22"/>
                <w:szCs w:val="22"/>
              </w:rPr>
              <w:t>0.69 (0.33, 1.43)</w:t>
            </w:r>
          </w:p>
        </w:tc>
        <w:tc>
          <w:tcPr>
            <w:tcW w:w="1701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4BD5">
              <w:rPr>
                <w:rFonts w:ascii="Calibri" w:eastAsia="Calibri" w:hAnsi="Calibri"/>
                <w:sz w:val="22"/>
                <w:szCs w:val="22"/>
              </w:rPr>
              <w:t>0.77 (0.63, 0.94)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4BD5">
              <w:rPr>
                <w:rFonts w:ascii="Calibri" w:eastAsia="Calibri" w:hAnsi="Calibri"/>
                <w:sz w:val="22"/>
                <w:szCs w:val="22"/>
              </w:rPr>
              <w:t>1.12 (0.52,2.37)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124BD5">
              <w:t>0.73 (0.34, 1.56)</w:t>
            </w:r>
          </w:p>
        </w:tc>
        <w:tc>
          <w:tcPr>
            <w:tcW w:w="1843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124BD5">
              <w:t>0.79 (0.64, 0.98)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4BD5">
              <w:rPr>
                <w:rFonts w:ascii="Calibri" w:eastAsia="Calibri" w:hAnsi="Calibri"/>
                <w:sz w:val="22"/>
                <w:szCs w:val="22"/>
              </w:rPr>
              <w:t>1.08 (0.50,2.34)</w:t>
            </w:r>
          </w:p>
        </w:tc>
      </w:tr>
      <w:tr w:rsidR="00C70672" w:rsidTr="00F16DF9">
        <w:tc>
          <w:tcPr>
            <w:tcW w:w="1526" w:type="dxa"/>
            <w:gridSpan w:val="2"/>
            <w:vMerge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4BD5">
              <w:rPr>
                <w:rFonts w:ascii="Calibri" w:eastAsia="Calibri" w:hAnsi="Calibri"/>
                <w:sz w:val="22"/>
                <w:szCs w:val="22"/>
              </w:rPr>
              <w:t>0.68 (0.29, 1.58)</w:t>
            </w:r>
          </w:p>
        </w:tc>
        <w:tc>
          <w:tcPr>
            <w:tcW w:w="1701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4BD5">
              <w:rPr>
                <w:rFonts w:ascii="Calibri" w:eastAsia="Calibri" w:hAnsi="Calibri"/>
                <w:sz w:val="22"/>
                <w:szCs w:val="22"/>
              </w:rPr>
              <w:t>0.90 (0.73, 1.12)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4BD5">
              <w:rPr>
                <w:rFonts w:ascii="Calibri" w:eastAsia="Calibri" w:hAnsi="Calibri"/>
                <w:sz w:val="22"/>
                <w:szCs w:val="22"/>
              </w:rPr>
              <w:t>1.32 (0.55,3.17)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124BD5">
              <w:t>0.70 (0.29, 1.69)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4BD5">
              <w:rPr>
                <w:rFonts w:ascii="Calibri" w:eastAsia="Calibri" w:hAnsi="Calibri"/>
                <w:sz w:val="22"/>
                <w:szCs w:val="22"/>
              </w:rPr>
              <w:t>0.89 (0.71, 1.12)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4BD5">
              <w:rPr>
                <w:rFonts w:ascii="Calibri" w:eastAsia="Calibri" w:hAnsi="Calibri"/>
                <w:sz w:val="22"/>
                <w:szCs w:val="22"/>
              </w:rPr>
              <w:t>1.28 (0.52,3.11)</w:t>
            </w:r>
          </w:p>
        </w:tc>
      </w:tr>
      <w:tr w:rsidR="00C70672" w:rsidTr="00F16DF9">
        <w:tc>
          <w:tcPr>
            <w:tcW w:w="3085" w:type="dxa"/>
            <w:gridSpan w:val="3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</w:t>
            </w: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omparison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of study designs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0672" w:rsidTr="00F16DF9">
        <w:tc>
          <w:tcPr>
            <w:tcW w:w="1526" w:type="dxa"/>
            <w:gridSpan w:val="2"/>
            <w:vMerge w:val="restart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ACTG 5095 v.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cohort</w:t>
            </w: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2B3927">
              <w:t>1.67 (1.08, 2.57)</w:t>
            </w:r>
          </w:p>
        </w:tc>
        <w:tc>
          <w:tcPr>
            <w:tcW w:w="1701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2B3927">
              <w:t>0.93 (0.60, 1.42)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B3927">
              <w:rPr>
                <w:rFonts w:ascii="Calibri" w:eastAsia="Calibri" w:hAnsi="Calibri"/>
                <w:sz w:val="22"/>
                <w:szCs w:val="22"/>
              </w:rPr>
              <w:t>0.56 (0.30,1.02)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2B3927">
              <w:t>1.60 (1.02, 2.50)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2B3927">
              <w:t>0.69 (0.43, 1.11)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B3927">
              <w:rPr>
                <w:rFonts w:ascii="Calibri" w:eastAsia="Calibri" w:hAnsi="Calibri"/>
                <w:sz w:val="22"/>
                <w:szCs w:val="22"/>
              </w:rPr>
              <w:t>0.43 (0.22,0.83)</w:t>
            </w:r>
          </w:p>
        </w:tc>
      </w:tr>
      <w:tr w:rsidR="00C70672" w:rsidTr="00F16DF9">
        <w:tc>
          <w:tcPr>
            <w:tcW w:w="1526" w:type="dxa"/>
            <w:gridSpan w:val="2"/>
            <w:vMerge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2B3927">
              <w:t>1.25 (0.76, 2.04)</w:t>
            </w:r>
          </w:p>
        </w:tc>
        <w:tc>
          <w:tcPr>
            <w:tcW w:w="1701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2B3927">
              <w:t>1.42 (0.85, 2.36)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B3927">
              <w:rPr>
                <w:rFonts w:ascii="Calibri" w:eastAsia="Calibri" w:hAnsi="Calibri"/>
                <w:sz w:val="22"/>
                <w:szCs w:val="22"/>
              </w:rPr>
              <w:t>1.14 (0.56,2.30)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2B3927">
              <w:t>1.21 (0.73, 2.00)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2B3927">
              <w:t>1.09 (0.61, 1.95)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B3927">
              <w:rPr>
                <w:rFonts w:ascii="Calibri" w:eastAsia="Calibri" w:hAnsi="Calibri"/>
                <w:sz w:val="22"/>
                <w:szCs w:val="22"/>
              </w:rPr>
              <w:t>0.90 (0.42,1.95)</w:t>
            </w:r>
          </w:p>
        </w:tc>
      </w:tr>
      <w:tr w:rsidR="00C70672" w:rsidRPr="005168DB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0672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ACTG 5142 v.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4BD5">
              <w:rPr>
                <w:rFonts w:ascii="Calibri" w:eastAsia="Calibri" w:hAnsi="Calibri"/>
                <w:sz w:val="22"/>
                <w:szCs w:val="22"/>
              </w:rPr>
              <w:t>1.05 (0.59, 1.88)</w:t>
            </w:r>
          </w:p>
        </w:tc>
        <w:tc>
          <w:tcPr>
            <w:tcW w:w="1701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4BD5">
              <w:rPr>
                <w:rFonts w:ascii="Calibri" w:eastAsia="Calibri" w:hAnsi="Calibri"/>
                <w:sz w:val="22"/>
                <w:szCs w:val="22"/>
              </w:rPr>
              <w:t>1.17 (0.72, 1.91)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4BD5">
              <w:rPr>
                <w:rFonts w:ascii="Calibri" w:eastAsia="Calibri" w:hAnsi="Calibri"/>
                <w:sz w:val="22"/>
                <w:szCs w:val="22"/>
              </w:rPr>
              <w:t>1.12 (0.52,2.37)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124BD5">
              <w:t>1.08 (0.60, 1.96)</w:t>
            </w:r>
          </w:p>
        </w:tc>
        <w:tc>
          <w:tcPr>
            <w:tcW w:w="1843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124BD5">
              <w:t>1.24 (0.75, 2.03)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4BD5">
              <w:rPr>
                <w:rFonts w:ascii="Calibri" w:eastAsia="Calibri" w:hAnsi="Calibri"/>
                <w:sz w:val="22"/>
                <w:szCs w:val="22"/>
              </w:rPr>
              <w:t>1.14 (0.53,2.48)</w:t>
            </w:r>
          </w:p>
        </w:tc>
      </w:tr>
      <w:tr w:rsidR="00C70672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cohort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4BD5">
              <w:rPr>
                <w:rFonts w:ascii="Calibri" w:eastAsia="Calibri" w:hAnsi="Calibri"/>
                <w:sz w:val="22"/>
                <w:szCs w:val="22"/>
              </w:rPr>
              <w:t>0.78 (0.40, 1.53)</w:t>
            </w:r>
          </w:p>
        </w:tc>
        <w:tc>
          <w:tcPr>
            <w:tcW w:w="1701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4BD5">
              <w:rPr>
                <w:rFonts w:ascii="Calibri" w:eastAsia="Calibri" w:hAnsi="Calibri"/>
                <w:sz w:val="22"/>
                <w:szCs w:val="22"/>
              </w:rPr>
              <w:t>1.04 (0.59, 1.82)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4BD5">
              <w:rPr>
                <w:rFonts w:ascii="Calibri" w:eastAsia="Calibri" w:hAnsi="Calibri"/>
                <w:sz w:val="22"/>
                <w:szCs w:val="22"/>
              </w:rPr>
              <w:t>1.32 (0.55,3.17)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124BD5">
              <w:t>0.85 (0.43, 1.68)</w:t>
            </w:r>
          </w:p>
        </w:tc>
        <w:tc>
          <w:tcPr>
            <w:tcW w:w="1843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124BD5">
              <w:t>1.07 (0.60, 1.89)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24BD5">
              <w:rPr>
                <w:rFonts w:ascii="Calibri" w:eastAsia="Calibri" w:hAnsi="Calibri"/>
                <w:sz w:val="22"/>
                <w:szCs w:val="22"/>
              </w:rPr>
              <w:t>1.26 (0.52,3.05)</w:t>
            </w:r>
          </w:p>
        </w:tc>
      </w:tr>
    </w:tbl>
    <w:p w:rsidR="00C70672" w:rsidRDefault="00C70672" w:rsidP="00C70672">
      <w:pPr>
        <w:spacing w:after="0" w:line="240" w:lineRule="auto"/>
        <w:rPr>
          <w:b/>
        </w:rPr>
      </w:pPr>
    </w:p>
    <w:p w:rsidR="00C70672" w:rsidRPr="00661BBB" w:rsidRDefault="00C70672" w:rsidP="00C70672">
      <w:pPr>
        <w:spacing w:after="0" w:line="240" w:lineRule="auto"/>
        <w:rPr>
          <w:b/>
        </w:rPr>
      </w:pPr>
      <w:r>
        <w:rPr>
          <w:b/>
        </w:rPr>
        <w:t>CD4 count ≥200 copies/</w:t>
      </w:r>
      <w:proofErr w:type="spellStart"/>
      <w:proofErr w:type="gramStart"/>
      <w:r>
        <w:rPr>
          <w:b/>
        </w:rPr>
        <w:t>mL</w:t>
      </w:r>
      <w:proofErr w:type="spellEnd"/>
      <w:r>
        <w:rPr>
          <w:b/>
        </w:rPr>
        <w:t xml:space="preserve">  EFV</w:t>
      </w:r>
      <w:proofErr w:type="gramEnd"/>
      <w:r>
        <w:rPr>
          <w:b/>
        </w:rPr>
        <w:t xml:space="preserve"> v. ABC N=2955; EFV v. LPV N=3774</w:t>
      </w:r>
    </w:p>
    <w:tbl>
      <w:tblPr>
        <w:tblW w:w="15134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471"/>
        <w:gridCol w:w="55"/>
        <w:gridCol w:w="1559"/>
        <w:gridCol w:w="1843"/>
        <w:gridCol w:w="1701"/>
        <w:gridCol w:w="2126"/>
        <w:gridCol w:w="425"/>
        <w:gridCol w:w="2268"/>
        <w:gridCol w:w="1843"/>
        <w:gridCol w:w="1843"/>
      </w:tblGrid>
      <w:tr w:rsidR="00C70672" w:rsidRPr="003D3B84" w:rsidTr="00F16DF9">
        <w:tc>
          <w:tcPr>
            <w:tcW w:w="1471" w:type="dxa"/>
            <w:vMerge w:val="restart"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Pr="00E22B40">
              <w:rPr>
                <w:b/>
              </w:rPr>
              <w:t>eeks</w:t>
            </w:r>
            <w:r>
              <w:rPr>
                <w:b/>
              </w:rPr>
              <w:t xml:space="preserve"> of follow-up</w:t>
            </w:r>
          </w:p>
        </w:tc>
        <w:tc>
          <w:tcPr>
            <w:tcW w:w="1204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3D3B84" w:rsidRDefault="00C70672" w:rsidP="00F16DF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3D3B84">
              <w:rPr>
                <w:b/>
                <w:lang w:val="fr-FR"/>
              </w:rPr>
              <w:t>OR (95% CI) VL&gt;200 copies/</w:t>
            </w:r>
            <w:proofErr w:type="spellStart"/>
            <w:r w:rsidRPr="003D3B84">
              <w:rPr>
                <w:b/>
                <w:lang w:val="fr-FR"/>
              </w:rPr>
              <w:t>mL</w:t>
            </w:r>
            <w:proofErr w:type="spellEnd"/>
          </w:p>
        </w:tc>
      </w:tr>
      <w:tr w:rsidR="00C70672" w:rsidTr="00F16DF9">
        <w:trPr>
          <w:trHeight w:val="192"/>
        </w:trPr>
        <w:tc>
          <w:tcPr>
            <w:tcW w:w="1471" w:type="dxa"/>
            <w:vMerge/>
            <w:shd w:val="clear" w:color="auto" w:fill="D9D9D9"/>
            <w:vAlign w:val="center"/>
          </w:tcPr>
          <w:p w:rsidR="00C70672" w:rsidRPr="003D3B84" w:rsidRDefault="00C70672" w:rsidP="00F16DF9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1614" w:type="dxa"/>
            <w:gridSpan w:val="2"/>
            <w:vMerge/>
            <w:shd w:val="clear" w:color="auto" w:fill="D9D9D9"/>
            <w:vAlign w:val="center"/>
          </w:tcPr>
          <w:p w:rsidR="00C70672" w:rsidRPr="003D3B84" w:rsidRDefault="00C70672" w:rsidP="00F16DF9">
            <w:pPr>
              <w:spacing w:after="0" w:line="240" w:lineRule="auto"/>
              <w:rPr>
                <w:b/>
                <w:lang w:val="fr-F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Crude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Adjusted</w:t>
            </w:r>
          </w:p>
        </w:tc>
      </w:tr>
      <w:tr w:rsidR="00C70672" w:rsidTr="00F16DF9">
        <w:tc>
          <w:tcPr>
            <w:tcW w:w="3085" w:type="dxa"/>
            <w:gridSpan w:val="3"/>
          </w:tcPr>
          <w:p w:rsidR="00C70672" w:rsidRPr="005168DB" w:rsidRDefault="00C70672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5168DB">
              <w:rPr>
                <w:b/>
              </w:rPr>
              <w:t xml:space="preserve">omparison </w:t>
            </w:r>
            <w:r>
              <w:rPr>
                <w:b/>
              </w:rPr>
              <w:t>of regimens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701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5168DB">
              <w:rPr>
                <w:b/>
              </w:rPr>
              <w:t>Ratio of OR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5168DB">
              <w:rPr>
                <w:b/>
              </w:rPr>
              <w:t>Ratio of OR</w:t>
            </w:r>
          </w:p>
        </w:tc>
      </w:tr>
      <w:tr w:rsidR="00C70672" w:rsidTr="00F16DF9">
        <w:tc>
          <w:tcPr>
            <w:tcW w:w="1526" w:type="dxa"/>
            <w:gridSpan w:val="2"/>
            <w:vMerge w:val="restart"/>
            <w:vAlign w:val="center"/>
          </w:tcPr>
          <w:p w:rsidR="00C70672" w:rsidRPr="005168DB" w:rsidRDefault="00C70672" w:rsidP="00F16DF9">
            <w:pPr>
              <w:pStyle w:val="Footer"/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EFV v. ABC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(ACTG 5095)</w:t>
            </w: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820FB9">
              <w:t>0.46 (0.27, 0.81)</w:t>
            </w:r>
          </w:p>
        </w:tc>
        <w:tc>
          <w:tcPr>
            <w:tcW w:w="1701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820FB9">
              <w:t>0.59 (0.46, 0.76)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B9">
              <w:rPr>
                <w:rFonts w:ascii="Calibri" w:eastAsia="Calibri" w:hAnsi="Calibri"/>
                <w:sz w:val="22"/>
                <w:szCs w:val="22"/>
              </w:rPr>
              <w:t>1.27 (0.69,2.34)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820FB9">
              <w:t>0.43 (0.24, 0.77)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820FB9">
              <w:t>0.60 (0.46, 0.78)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B9">
              <w:rPr>
                <w:rFonts w:ascii="Calibri" w:eastAsia="Calibri" w:hAnsi="Calibri"/>
                <w:sz w:val="22"/>
                <w:szCs w:val="22"/>
              </w:rPr>
              <w:t>1.39 (0.73,2.63)</w:t>
            </w:r>
          </w:p>
        </w:tc>
      </w:tr>
      <w:tr w:rsidR="00C70672" w:rsidTr="00F16DF9">
        <w:tc>
          <w:tcPr>
            <w:tcW w:w="1526" w:type="dxa"/>
            <w:gridSpan w:val="2"/>
            <w:vMerge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6D2258">
              <w:t>0.60 (0.32, 1.11)</w:t>
            </w:r>
          </w:p>
        </w:tc>
        <w:tc>
          <w:tcPr>
            <w:tcW w:w="1701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6D2258">
              <w:t>0.54 (0.42, 0.71)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2258">
              <w:rPr>
                <w:rFonts w:ascii="Calibri" w:eastAsia="Calibri" w:hAnsi="Calibri"/>
                <w:sz w:val="22"/>
                <w:szCs w:val="22"/>
              </w:rPr>
              <w:t>0.91 (0.46,1.78)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6D2258">
              <w:t>0.55 (0.29, 1.07)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6D2258">
              <w:t>0.55 (0.42, 0.73)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2258">
              <w:rPr>
                <w:rFonts w:ascii="Calibri" w:eastAsia="Calibri" w:hAnsi="Calibri"/>
                <w:sz w:val="22"/>
                <w:szCs w:val="22"/>
              </w:rPr>
              <w:t>1.00 (0.49,2.06)</w:t>
            </w:r>
          </w:p>
        </w:tc>
      </w:tr>
      <w:tr w:rsidR="00C70672" w:rsidTr="00F16DF9">
        <w:tc>
          <w:tcPr>
            <w:tcW w:w="1526" w:type="dxa"/>
            <w:gridSpan w:val="2"/>
            <w:vMerge w:val="restart"/>
            <w:shd w:val="clear" w:color="auto" w:fill="D9D9D9"/>
            <w:vAlign w:val="center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9C48B0">
              <w:rPr>
                <w:rFonts w:ascii="Calibri" w:eastAsia="Calibri" w:hAnsi="Calibri"/>
                <w:sz w:val="22"/>
                <w:szCs w:val="22"/>
              </w:rPr>
              <w:t>EFV v. LPV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(ACTG 5142)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3FA0">
              <w:rPr>
                <w:rFonts w:ascii="Calibri" w:eastAsia="Calibri" w:hAnsi="Calibri"/>
                <w:sz w:val="22"/>
                <w:szCs w:val="22"/>
              </w:rPr>
              <w:t>0.68 (0.26, 1.76)</w:t>
            </w:r>
          </w:p>
        </w:tc>
        <w:tc>
          <w:tcPr>
            <w:tcW w:w="1701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3FA0">
              <w:rPr>
                <w:rFonts w:ascii="Calibri" w:eastAsia="Calibri" w:hAnsi="Calibri"/>
                <w:sz w:val="22"/>
                <w:szCs w:val="22"/>
              </w:rPr>
              <w:t>0.73 (0.58, 0.93)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3FA0">
              <w:rPr>
                <w:rFonts w:ascii="Calibri" w:eastAsia="Calibri" w:hAnsi="Calibri"/>
                <w:sz w:val="22"/>
                <w:szCs w:val="22"/>
              </w:rPr>
              <w:t>1.08 (0.41,2.88)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AA3FA0">
              <w:t>0.68 (0.25, 1.84)</w:t>
            </w:r>
          </w:p>
        </w:tc>
        <w:tc>
          <w:tcPr>
            <w:tcW w:w="1843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AA3FA0">
              <w:t>0.73 (0.56, 0.95)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3FA0">
              <w:rPr>
                <w:rFonts w:ascii="Calibri" w:eastAsia="Calibri" w:hAnsi="Calibri"/>
                <w:sz w:val="22"/>
                <w:szCs w:val="22"/>
              </w:rPr>
              <w:t>1.07 (0.39,2.95)</w:t>
            </w:r>
          </w:p>
        </w:tc>
      </w:tr>
      <w:tr w:rsidR="00C70672" w:rsidTr="00F16DF9">
        <w:tc>
          <w:tcPr>
            <w:tcW w:w="1526" w:type="dxa"/>
            <w:gridSpan w:val="2"/>
            <w:vMerge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3FA0">
              <w:rPr>
                <w:rFonts w:ascii="Calibri" w:eastAsia="Calibri" w:hAnsi="Calibri"/>
                <w:sz w:val="22"/>
                <w:szCs w:val="22"/>
              </w:rPr>
              <w:t>1.41 (0.54, 3.66)</w:t>
            </w:r>
          </w:p>
        </w:tc>
        <w:tc>
          <w:tcPr>
            <w:tcW w:w="1701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3FA0">
              <w:rPr>
                <w:rFonts w:ascii="Calibri" w:eastAsia="Calibri" w:hAnsi="Calibri"/>
                <w:sz w:val="22"/>
                <w:szCs w:val="22"/>
              </w:rPr>
              <w:t>0.71 (0.56, 0.90)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3FA0">
              <w:rPr>
                <w:rFonts w:ascii="Calibri" w:eastAsia="Calibri" w:hAnsi="Calibri"/>
                <w:sz w:val="22"/>
                <w:szCs w:val="22"/>
              </w:rPr>
              <w:t>0.51 (0.19,1.35)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AA3FA0">
              <w:t>1.55 (0.56, 4.27)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3FA0">
              <w:rPr>
                <w:rFonts w:ascii="Calibri" w:eastAsia="Calibri" w:hAnsi="Calibri"/>
                <w:sz w:val="22"/>
                <w:szCs w:val="22"/>
              </w:rPr>
              <w:t>0.82 (0.63, 1.06)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3FA0">
              <w:rPr>
                <w:rFonts w:ascii="Calibri" w:eastAsia="Calibri" w:hAnsi="Calibri"/>
                <w:sz w:val="22"/>
                <w:szCs w:val="22"/>
              </w:rPr>
              <w:t>0.53 (0.19,1.48)</w:t>
            </w:r>
          </w:p>
        </w:tc>
      </w:tr>
      <w:tr w:rsidR="00C70672" w:rsidTr="00F16DF9">
        <w:tc>
          <w:tcPr>
            <w:tcW w:w="3085" w:type="dxa"/>
            <w:gridSpan w:val="3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</w:t>
            </w: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omparison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of study designs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0672" w:rsidTr="00F16DF9">
        <w:tc>
          <w:tcPr>
            <w:tcW w:w="1526" w:type="dxa"/>
            <w:gridSpan w:val="2"/>
            <w:vMerge w:val="restart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ACTG 5095 v.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cohort</w:t>
            </w: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820FB9">
              <w:t>0.89 (0.56, 1.42)</w:t>
            </w:r>
          </w:p>
        </w:tc>
        <w:tc>
          <w:tcPr>
            <w:tcW w:w="1701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820FB9">
              <w:t>1.13 (0.76, 1.68)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B9">
              <w:rPr>
                <w:rFonts w:ascii="Calibri" w:eastAsia="Calibri" w:hAnsi="Calibri"/>
                <w:sz w:val="22"/>
                <w:szCs w:val="22"/>
              </w:rPr>
              <w:t>1.27 (0.69,2.34)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820FB9">
              <w:t>0.90 (0.55, 1.45)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820FB9">
              <w:t>1.03 (0.68, 1.57)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20FB9">
              <w:rPr>
                <w:rFonts w:ascii="Calibri" w:eastAsia="Calibri" w:hAnsi="Calibri"/>
                <w:sz w:val="22"/>
                <w:szCs w:val="22"/>
              </w:rPr>
              <w:t>1.15 (0.61,2.17)</w:t>
            </w:r>
          </w:p>
        </w:tc>
      </w:tr>
      <w:tr w:rsidR="00C70672" w:rsidTr="00F16DF9">
        <w:tc>
          <w:tcPr>
            <w:tcW w:w="1526" w:type="dxa"/>
            <w:gridSpan w:val="2"/>
            <w:vMerge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6D2258">
              <w:t>1.31 (0.83, 2.06)</w:t>
            </w:r>
          </w:p>
        </w:tc>
        <w:tc>
          <w:tcPr>
            <w:tcW w:w="1701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6D2258">
              <w:t>1.19 (0.72, 1.96)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2258">
              <w:rPr>
                <w:rFonts w:ascii="Calibri" w:eastAsia="Calibri" w:hAnsi="Calibri"/>
                <w:sz w:val="22"/>
                <w:szCs w:val="22"/>
              </w:rPr>
              <w:t>0.91 (0.46,1.78)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6D2258">
              <w:t>1.20 (0.75, 1.93)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6D2258">
              <w:t>1.15 (0.67, 1.99)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2258">
              <w:rPr>
                <w:rFonts w:ascii="Calibri" w:eastAsia="Calibri" w:hAnsi="Calibri"/>
                <w:sz w:val="22"/>
                <w:szCs w:val="22"/>
              </w:rPr>
              <w:t>0.96 (0.46,1.97)</w:t>
            </w:r>
          </w:p>
        </w:tc>
      </w:tr>
      <w:tr w:rsidR="00C70672" w:rsidRPr="005168DB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0672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ACTG 5142 v.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3FA0">
              <w:rPr>
                <w:rFonts w:ascii="Calibri" w:eastAsia="Calibri" w:hAnsi="Calibri"/>
                <w:sz w:val="22"/>
                <w:szCs w:val="22"/>
              </w:rPr>
              <w:t>0.63 (0.30, 1.32)</w:t>
            </w:r>
          </w:p>
        </w:tc>
        <w:tc>
          <w:tcPr>
            <w:tcW w:w="1701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3FA0">
              <w:rPr>
                <w:rFonts w:ascii="Calibri" w:eastAsia="Calibri" w:hAnsi="Calibri"/>
                <w:sz w:val="22"/>
                <w:szCs w:val="22"/>
              </w:rPr>
              <w:t>0.68 (0.36, 1.30)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3FA0">
              <w:rPr>
                <w:rFonts w:ascii="Calibri" w:eastAsia="Calibri" w:hAnsi="Calibri"/>
                <w:sz w:val="22"/>
                <w:szCs w:val="22"/>
              </w:rPr>
              <w:t>1.08 (0.41,2.88)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AA3FA0">
              <w:t>0.67 (0.31, 1.45)</w:t>
            </w:r>
          </w:p>
        </w:tc>
        <w:tc>
          <w:tcPr>
            <w:tcW w:w="1843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AA3FA0">
              <w:t>0.72 (0.37, 1.40)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3FA0">
              <w:rPr>
                <w:rFonts w:ascii="Calibri" w:eastAsia="Calibri" w:hAnsi="Calibri"/>
                <w:sz w:val="22"/>
                <w:szCs w:val="22"/>
              </w:rPr>
              <w:t>1.07 (0.39,2.95)</w:t>
            </w:r>
          </w:p>
        </w:tc>
      </w:tr>
      <w:tr w:rsidR="00C70672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cohort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3FA0">
              <w:rPr>
                <w:rFonts w:ascii="Calibri" w:eastAsia="Calibri" w:hAnsi="Calibri"/>
                <w:sz w:val="22"/>
                <w:szCs w:val="22"/>
              </w:rPr>
              <w:t>0.94 (0.49, 1.81)</w:t>
            </w:r>
          </w:p>
        </w:tc>
        <w:tc>
          <w:tcPr>
            <w:tcW w:w="1701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3FA0">
              <w:rPr>
                <w:rFonts w:ascii="Calibri" w:eastAsia="Calibri" w:hAnsi="Calibri"/>
                <w:sz w:val="22"/>
                <w:szCs w:val="22"/>
              </w:rPr>
              <w:t>0.48 (0.23, 1.00)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3FA0">
              <w:rPr>
                <w:rFonts w:ascii="Calibri" w:eastAsia="Calibri" w:hAnsi="Calibri"/>
                <w:sz w:val="22"/>
                <w:szCs w:val="22"/>
              </w:rPr>
              <w:t>0.51 (0.19,1.35)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AA3FA0">
              <w:t>0.92 (0.47, 1.80)</w:t>
            </w:r>
          </w:p>
        </w:tc>
        <w:tc>
          <w:tcPr>
            <w:tcW w:w="1843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AA3FA0">
              <w:t>0.54 (0.25, 1.17)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3FA0">
              <w:rPr>
                <w:rFonts w:ascii="Calibri" w:eastAsia="Calibri" w:hAnsi="Calibri"/>
                <w:sz w:val="22"/>
                <w:szCs w:val="22"/>
              </w:rPr>
              <w:t>0.59 (0.21,1.65)</w:t>
            </w:r>
          </w:p>
        </w:tc>
      </w:tr>
    </w:tbl>
    <w:p w:rsidR="00C70672" w:rsidRDefault="00C70672" w:rsidP="00C70672">
      <w:pPr>
        <w:spacing w:after="0" w:line="240" w:lineRule="auto"/>
      </w:pPr>
      <w:r>
        <w:rPr>
          <w:b/>
        </w:rPr>
        <w:br w:type="page"/>
      </w:r>
      <w:r>
        <w:lastRenderedPageBreak/>
        <w:t>Appendix 2 Table 3</w:t>
      </w:r>
      <w:r w:rsidRPr="00D15B24">
        <w:t xml:space="preserve">: </w:t>
      </w:r>
      <w:r>
        <w:t>Sensitivity analysis: stratified by baseline viral load (upper</w:t>
      </w:r>
      <w:r w:rsidRPr="00D17837">
        <w:t xml:space="preserve"> </w:t>
      </w:r>
      <w:r>
        <w:t xml:space="preserve">VL≥100,000, </w:t>
      </w:r>
      <w:proofErr w:type="gramStart"/>
      <w:r w:rsidRPr="00D17837">
        <w:t>lower  VL</w:t>
      </w:r>
      <w:proofErr w:type="gramEnd"/>
      <w:r w:rsidRPr="00D17837">
        <w:t>&lt;100,000 copies /</w:t>
      </w:r>
      <w:proofErr w:type="spellStart"/>
      <w:r w:rsidRPr="00D17837">
        <w:t>mL</w:t>
      </w:r>
      <w:proofErr w:type="spellEnd"/>
      <w:r w:rsidRPr="00D17837">
        <w:t>) Crude</w:t>
      </w:r>
      <w:r>
        <w:t xml:space="preserve"> and adjusted hazard ratio (HR) for AIDS or death</w:t>
      </w:r>
      <w:r w:rsidRPr="00D15B24">
        <w:t xml:space="preserve"> </w:t>
      </w:r>
      <w:r>
        <w:t>with ratio of hazard</w:t>
      </w:r>
      <w:r w:rsidRPr="00D15B24">
        <w:t xml:space="preserve"> ratios at 24 and 48 weeks after starting treatment (</w:t>
      </w:r>
      <w:proofErr w:type="spellStart"/>
      <w:r w:rsidRPr="00D15B24">
        <w:t>i</w:t>
      </w:r>
      <w:proofErr w:type="spellEnd"/>
      <w:r w:rsidRPr="00D15B24">
        <w:t xml:space="preserve">) </w:t>
      </w:r>
      <w:r>
        <w:t>between study design</w:t>
      </w:r>
      <w:r w:rsidRPr="00D15B24">
        <w:t xml:space="preserve"> </w:t>
      </w:r>
      <w:r>
        <w:t>comparison of drug regimen</w:t>
      </w:r>
      <w:r w:rsidRPr="00D15B24">
        <w:t xml:space="preserve"> (ii) </w:t>
      </w:r>
      <w:r>
        <w:t>between drug regimen</w:t>
      </w:r>
      <w:r w:rsidRPr="00D15B24">
        <w:t xml:space="preserve"> compari</w:t>
      </w:r>
      <w:r>
        <w:t xml:space="preserve">son of study design </w:t>
      </w:r>
      <w:r w:rsidRPr="00D15B24">
        <w:t xml:space="preserve"> </w:t>
      </w:r>
      <w:r>
        <w:t>(white band ACTG5095 EFV v. ABC, grey band</w:t>
      </w:r>
      <w:r w:rsidRPr="00D15B24">
        <w:t xml:space="preserve"> ACTG5142</w:t>
      </w:r>
      <w:r>
        <w:t xml:space="preserve"> EFV v.ABC</w:t>
      </w:r>
      <w:r w:rsidRPr="00D15B24">
        <w:t>).</w:t>
      </w:r>
    </w:p>
    <w:p w:rsidR="00C70672" w:rsidRPr="00B507B1" w:rsidRDefault="00C70672" w:rsidP="00C70672">
      <w:pPr>
        <w:spacing w:after="0" w:line="240" w:lineRule="auto"/>
        <w:rPr>
          <w:b/>
        </w:rPr>
      </w:pPr>
    </w:p>
    <w:p w:rsidR="00C70672" w:rsidRPr="003D3B84" w:rsidRDefault="00C70672" w:rsidP="00C70672">
      <w:pPr>
        <w:spacing w:after="0" w:line="240" w:lineRule="auto"/>
        <w:rPr>
          <w:b/>
          <w:lang w:val="pt-BR"/>
        </w:rPr>
      </w:pPr>
      <w:r w:rsidRPr="003D3B84">
        <w:rPr>
          <w:b/>
          <w:lang w:val="pt-BR"/>
        </w:rPr>
        <w:t>Baseline VL≥100,000 copies /mL EFV v. ABC N=2128; EFV v. LPV N=4547</w:t>
      </w:r>
    </w:p>
    <w:tbl>
      <w:tblPr>
        <w:tblW w:w="15134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471"/>
        <w:gridCol w:w="55"/>
        <w:gridCol w:w="1559"/>
        <w:gridCol w:w="1843"/>
        <w:gridCol w:w="1701"/>
        <w:gridCol w:w="2126"/>
        <w:gridCol w:w="425"/>
        <w:gridCol w:w="2268"/>
        <w:gridCol w:w="1843"/>
        <w:gridCol w:w="1843"/>
      </w:tblGrid>
      <w:tr w:rsidR="00C70672" w:rsidTr="00F16DF9">
        <w:tc>
          <w:tcPr>
            <w:tcW w:w="1471" w:type="dxa"/>
            <w:vMerge w:val="restart"/>
            <w:shd w:val="clear" w:color="auto" w:fill="D9D9D9"/>
            <w:vAlign w:val="center"/>
          </w:tcPr>
          <w:p w:rsidR="00C70672" w:rsidRPr="003D3B84" w:rsidRDefault="00C70672" w:rsidP="00F16DF9">
            <w:pPr>
              <w:spacing w:after="0" w:line="240" w:lineRule="auto"/>
              <w:rPr>
                <w:b/>
                <w:lang w:val="pt-BR"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Pr="00E22B40">
              <w:rPr>
                <w:b/>
              </w:rPr>
              <w:t>eeks</w:t>
            </w:r>
            <w:r>
              <w:rPr>
                <w:b/>
              </w:rPr>
              <w:t xml:space="preserve"> of follow-up</w:t>
            </w:r>
          </w:p>
        </w:tc>
        <w:tc>
          <w:tcPr>
            <w:tcW w:w="1204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HR (95% CI) AIDS</w:t>
            </w:r>
            <w:r>
              <w:rPr>
                <w:b/>
              </w:rPr>
              <w:t xml:space="preserve"> or death</w:t>
            </w:r>
          </w:p>
        </w:tc>
      </w:tr>
      <w:tr w:rsidR="00C70672" w:rsidTr="00F16DF9">
        <w:trPr>
          <w:trHeight w:val="192"/>
        </w:trPr>
        <w:tc>
          <w:tcPr>
            <w:tcW w:w="1471" w:type="dxa"/>
            <w:vMerge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</w:p>
        </w:tc>
        <w:tc>
          <w:tcPr>
            <w:tcW w:w="1614" w:type="dxa"/>
            <w:gridSpan w:val="2"/>
            <w:vMerge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Crude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Adjusted</w:t>
            </w:r>
          </w:p>
        </w:tc>
      </w:tr>
      <w:tr w:rsidR="00C70672" w:rsidTr="00F16DF9">
        <w:tc>
          <w:tcPr>
            <w:tcW w:w="3085" w:type="dxa"/>
            <w:gridSpan w:val="3"/>
          </w:tcPr>
          <w:p w:rsidR="00C70672" w:rsidRPr="005168DB" w:rsidRDefault="00C70672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5168DB">
              <w:rPr>
                <w:b/>
              </w:rPr>
              <w:t xml:space="preserve">omparison </w:t>
            </w:r>
            <w:r>
              <w:rPr>
                <w:b/>
              </w:rPr>
              <w:t>of regimens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701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Ratio of H</w:t>
            </w:r>
            <w:r w:rsidRPr="005168DB">
              <w:rPr>
                <w:b/>
              </w:rPr>
              <w:t>R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Ratio of H</w:t>
            </w:r>
            <w:r w:rsidRPr="005168DB">
              <w:rPr>
                <w:b/>
              </w:rPr>
              <w:t>R</w:t>
            </w:r>
          </w:p>
        </w:tc>
      </w:tr>
      <w:tr w:rsidR="00C70672" w:rsidTr="00F16DF9">
        <w:tc>
          <w:tcPr>
            <w:tcW w:w="1526" w:type="dxa"/>
            <w:gridSpan w:val="2"/>
            <w:vMerge w:val="restart"/>
            <w:vAlign w:val="center"/>
          </w:tcPr>
          <w:p w:rsidR="00C70672" w:rsidRPr="005168DB" w:rsidRDefault="00C70672" w:rsidP="00F16DF9">
            <w:pPr>
              <w:pStyle w:val="Footer"/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EFV v. ABC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(ACTG 5095)</w:t>
            </w: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02588A">
              <w:t>0.56 (0.19, 1.66)</w:t>
            </w:r>
          </w:p>
        </w:tc>
        <w:tc>
          <w:tcPr>
            <w:tcW w:w="1701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02588A">
              <w:t>0.86 (0.51, 1.45)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</w:pPr>
            <w:r w:rsidRPr="0002588A">
              <w:t>1.55 (0.46,5.19)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02588A">
              <w:t>0.37 (0.12, 1.15)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02588A">
              <w:t>0.73 (0.43, 1.25)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</w:pPr>
            <w:r w:rsidRPr="0002588A">
              <w:t>1.95 (0.56,6.82)</w:t>
            </w:r>
          </w:p>
        </w:tc>
      </w:tr>
      <w:tr w:rsidR="00C70672" w:rsidTr="00F16DF9">
        <w:tc>
          <w:tcPr>
            <w:tcW w:w="1526" w:type="dxa"/>
            <w:gridSpan w:val="2"/>
            <w:vMerge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44132D">
              <w:t>0.58 (0.23, 1.48)</w:t>
            </w:r>
          </w:p>
        </w:tc>
        <w:tc>
          <w:tcPr>
            <w:tcW w:w="1701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44132D">
              <w:t>0.61 (0.40, 0.92)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</w:pPr>
            <w:r w:rsidRPr="0044132D">
              <w:t>1.04 (0.38,2.89)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44132D">
              <w:t>0.41 (0.16, 1.07)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44132D">
              <w:t>0.53 (0.35, 0.81)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4132D">
              <w:rPr>
                <w:rFonts w:ascii="Calibri" w:eastAsia="Calibri" w:hAnsi="Calibri"/>
                <w:sz w:val="22"/>
                <w:szCs w:val="22"/>
              </w:rPr>
              <w:t>1.31 (0.46,3.71)</w:t>
            </w:r>
          </w:p>
        </w:tc>
      </w:tr>
      <w:tr w:rsidR="00C70672" w:rsidTr="00F16DF9">
        <w:tc>
          <w:tcPr>
            <w:tcW w:w="1526" w:type="dxa"/>
            <w:gridSpan w:val="2"/>
            <w:vMerge w:val="restart"/>
            <w:shd w:val="clear" w:color="auto" w:fill="D9D9D9"/>
            <w:vAlign w:val="center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9C48B0">
              <w:rPr>
                <w:rFonts w:ascii="Calibri" w:eastAsia="Calibri" w:hAnsi="Calibri"/>
                <w:sz w:val="22"/>
                <w:szCs w:val="22"/>
              </w:rPr>
              <w:t>EFV v. LPV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(ACTG 5142)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spacing w:after="0" w:line="240" w:lineRule="auto"/>
              <w:jc w:val="center"/>
            </w:pPr>
            <w:r w:rsidRPr="0044132D">
              <w:t>1.06 (0.31, 3.66)</w:t>
            </w:r>
          </w:p>
        </w:tc>
        <w:tc>
          <w:tcPr>
            <w:tcW w:w="1701" w:type="dxa"/>
            <w:shd w:val="clear" w:color="auto" w:fill="D9D9D9"/>
          </w:tcPr>
          <w:p w:rsidR="00C70672" w:rsidRPr="0049716D" w:rsidRDefault="00C70672" w:rsidP="00F16DF9">
            <w:pPr>
              <w:spacing w:after="0" w:line="240" w:lineRule="auto"/>
              <w:jc w:val="center"/>
            </w:pPr>
            <w:r w:rsidRPr="0044132D">
              <w:t>0.77 (0.60, 0.99)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</w:pPr>
            <w:r w:rsidRPr="0044132D">
              <w:t>0.73 (0.20,2.57)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44132D">
              <w:t>0.78 (0.20, 2.99)</w:t>
            </w:r>
          </w:p>
        </w:tc>
        <w:tc>
          <w:tcPr>
            <w:tcW w:w="1843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44132D">
              <w:t>0.88 (0.68, 1.15)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4132D">
              <w:rPr>
                <w:rFonts w:ascii="Calibri" w:eastAsia="Calibri" w:hAnsi="Calibri"/>
                <w:sz w:val="22"/>
                <w:szCs w:val="22"/>
              </w:rPr>
              <w:t>1.14 (0.32,4.08)</w:t>
            </w:r>
          </w:p>
        </w:tc>
      </w:tr>
      <w:tr w:rsidR="00C70672" w:rsidTr="00F16DF9">
        <w:tc>
          <w:tcPr>
            <w:tcW w:w="1526" w:type="dxa"/>
            <w:gridSpan w:val="2"/>
            <w:vMerge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41C5D">
              <w:rPr>
                <w:rFonts w:ascii="Calibri" w:eastAsia="Calibri" w:hAnsi="Calibri"/>
                <w:sz w:val="22"/>
                <w:szCs w:val="22"/>
              </w:rPr>
              <w:t>1.21 (0.44, 3.34)</w:t>
            </w:r>
          </w:p>
        </w:tc>
        <w:tc>
          <w:tcPr>
            <w:tcW w:w="1701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41C5D">
              <w:rPr>
                <w:rFonts w:ascii="Calibri" w:eastAsia="Calibri" w:hAnsi="Calibri"/>
                <w:sz w:val="22"/>
                <w:szCs w:val="22"/>
              </w:rPr>
              <w:t>0.79 (0.64, 0.99)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41C5D">
              <w:rPr>
                <w:rFonts w:ascii="Calibri" w:eastAsia="Calibri" w:hAnsi="Calibri"/>
                <w:sz w:val="22"/>
                <w:szCs w:val="22"/>
              </w:rPr>
              <w:t>0.66 (0.23,1.85)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AD6615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41C5D">
              <w:rPr>
                <w:rFonts w:ascii="Calibri" w:eastAsia="Calibri" w:hAnsi="Calibri"/>
                <w:sz w:val="22"/>
                <w:szCs w:val="22"/>
              </w:rPr>
              <w:t>0.99 (0.32, 3.00)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41C5D">
              <w:rPr>
                <w:rFonts w:ascii="Calibri" w:eastAsia="Calibri" w:hAnsi="Calibri"/>
                <w:sz w:val="22"/>
                <w:szCs w:val="22"/>
              </w:rPr>
              <w:t>0.88 (0.70, 1.10)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41C5D">
              <w:rPr>
                <w:rFonts w:ascii="Calibri" w:eastAsia="Calibri" w:hAnsi="Calibri"/>
                <w:sz w:val="22"/>
                <w:szCs w:val="22"/>
              </w:rPr>
              <w:t>0.89 (0.31,2.54)</w:t>
            </w:r>
          </w:p>
        </w:tc>
      </w:tr>
      <w:tr w:rsidR="00C70672" w:rsidTr="00F16DF9">
        <w:tc>
          <w:tcPr>
            <w:tcW w:w="3085" w:type="dxa"/>
            <w:gridSpan w:val="3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</w:t>
            </w: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omparison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of study designs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0672" w:rsidTr="00F16DF9">
        <w:tc>
          <w:tcPr>
            <w:tcW w:w="1526" w:type="dxa"/>
            <w:gridSpan w:val="2"/>
            <w:vMerge w:val="restart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ACTG 5095 v.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cohort</w:t>
            </w: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4132D">
              <w:rPr>
                <w:rFonts w:ascii="Calibri" w:eastAsia="Calibri" w:hAnsi="Calibri"/>
                <w:sz w:val="22"/>
                <w:szCs w:val="22"/>
              </w:rPr>
              <w:t>1.02 (0.42, 2.50)</w:t>
            </w:r>
          </w:p>
        </w:tc>
        <w:tc>
          <w:tcPr>
            <w:tcW w:w="1701" w:type="dxa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4132D">
              <w:rPr>
                <w:rFonts w:ascii="Calibri" w:eastAsia="Calibri" w:hAnsi="Calibri"/>
                <w:sz w:val="22"/>
                <w:szCs w:val="22"/>
              </w:rPr>
              <w:t>0.78 (0.32, 1.91)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4132D">
              <w:rPr>
                <w:rFonts w:ascii="Calibri" w:eastAsia="Calibri" w:hAnsi="Calibri"/>
                <w:sz w:val="22"/>
                <w:szCs w:val="22"/>
              </w:rPr>
              <w:t>0.77 (0.22,2.71)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154E81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4132D">
              <w:rPr>
                <w:rFonts w:ascii="Calibri" w:eastAsia="Calibri" w:hAnsi="Calibri"/>
                <w:sz w:val="22"/>
                <w:szCs w:val="22"/>
              </w:rPr>
              <w:t>0.88 (0.35, 2.18)</w:t>
            </w:r>
          </w:p>
        </w:tc>
        <w:tc>
          <w:tcPr>
            <w:tcW w:w="1843" w:type="dxa"/>
          </w:tcPr>
          <w:p w:rsidR="00C70672" w:rsidRPr="00154E81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4132D">
              <w:rPr>
                <w:rFonts w:ascii="Calibri" w:eastAsia="Calibri" w:hAnsi="Calibri"/>
                <w:sz w:val="22"/>
                <w:szCs w:val="22"/>
              </w:rPr>
              <w:t>0.82 (0.33, 2.01)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4132D">
              <w:rPr>
                <w:rFonts w:ascii="Calibri" w:eastAsia="Calibri" w:hAnsi="Calibri"/>
                <w:sz w:val="22"/>
                <w:szCs w:val="22"/>
              </w:rPr>
              <w:t>0.93 (0.26,3.34)</w:t>
            </w:r>
          </w:p>
        </w:tc>
      </w:tr>
      <w:tr w:rsidR="00C70672" w:rsidTr="00F16DF9">
        <w:tc>
          <w:tcPr>
            <w:tcW w:w="1526" w:type="dxa"/>
            <w:gridSpan w:val="2"/>
            <w:vMerge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C70672" w:rsidRPr="00F553E2" w:rsidRDefault="00C70672" w:rsidP="00F16DF9">
            <w:pPr>
              <w:spacing w:after="0" w:line="240" w:lineRule="auto"/>
              <w:jc w:val="center"/>
            </w:pPr>
            <w:r w:rsidRPr="00F41C5D">
              <w:t>1.16 (0.57, 2.37)</w:t>
            </w:r>
          </w:p>
        </w:tc>
        <w:tc>
          <w:tcPr>
            <w:tcW w:w="1701" w:type="dxa"/>
          </w:tcPr>
          <w:p w:rsidR="00C70672" w:rsidRPr="00F553E2" w:rsidRDefault="00C70672" w:rsidP="00F16DF9">
            <w:pPr>
              <w:spacing w:after="0" w:line="240" w:lineRule="auto"/>
              <w:jc w:val="center"/>
            </w:pPr>
            <w:r w:rsidRPr="00F41C5D">
              <w:t>0.84 (0.39, 1.77)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</w:pPr>
            <w:r w:rsidRPr="00F41C5D">
              <w:t>0.72 (0.26,2.02)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F41C5D">
              <w:t>1.04 (0.51, 2.15)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F41C5D">
              <w:t>0.87 (0.41, 1.86)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41C5D">
              <w:rPr>
                <w:rFonts w:ascii="Calibri" w:eastAsia="Calibri" w:hAnsi="Calibri"/>
                <w:sz w:val="22"/>
                <w:szCs w:val="22"/>
              </w:rPr>
              <w:t>0.83 (0.29,2.38)</w:t>
            </w:r>
          </w:p>
        </w:tc>
      </w:tr>
      <w:tr w:rsidR="00C70672" w:rsidRPr="005168DB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0672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ACTG 5142 v.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spacing w:after="0" w:line="240" w:lineRule="auto"/>
              <w:jc w:val="center"/>
            </w:pPr>
            <w:r w:rsidRPr="0002588A">
              <w:t>0.62 (0.25, 1.53)</w:t>
            </w:r>
          </w:p>
        </w:tc>
        <w:tc>
          <w:tcPr>
            <w:tcW w:w="1701" w:type="dxa"/>
            <w:shd w:val="clear" w:color="auto" w:fill="D9D9D9"/>
          </w:tcPr>
          <w:p w:rsidR="00C70672" w:rsidRPr="0049716D" w:rsidRDefault="00C70672" w:rsidP="00F16DF9">
            <w:pPr>
              <w:spacing w:after="0" w:line="240" w:lineRule="auto"/>
              <w:jc w:val="center"/>
            </w:pPr>
            <w:r w:rsidRPr="0002588A">
              <w:t>1.18 (0.54, 2.56)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</w:pPr>
            <w:r w:rsidRPr="0002588A">
              <w:t>1.91 (0.58,6.28)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154E81" w:rsidRDefault="00C70672" w:rsidP="00F16DF9">
            <w:pPr>
              <w:spacing w:after="0" w:line="240" w:lineRule="auto"/>
              <w:jc w:val="center"/>
            </w:pPr>
            <w:r w:rsidRPr="0002588A">
              <w:t>0.49 (0.19, 1.21)</w:t>
            </w:r>
          </w:p>
        </w:tc>
        <w:tc>
          <w:tcPr>
            <w:tcW w:w="1843" w:type="dxa"/>
            <w:shd w:val="clear" w:color="auto" w:fill="D9D9D9"/>
          </w:tcPr>
          <w:p w:rsidR="00C70672" w:rsidRPr="00154E81" w:rsidRDefault="00C70672" w:rsidP="00F16DF9">
            <w:pPr>
              <w:spacing w:after="0" w:line="240" w:lineRule="auto"/>
              <w:jc w:val="center"/>
            </w:pPr>
            <w:r w:rsidRPr="0002588A">
              <w:t>0.99 (0.42, 2.32)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2588A">
              <w:rPr>
                <w:rFonts w:ascii="Calibri" w:eastAsia="Calibri" w:hAnsi="Calibri"/>
                <w:sz w:val="22"/>
                <w:szCs w:val="22"/>
              </w:rPr>
              <w:t>2.04 (0.58,7.11)</w:t>
            </w:r>
          </w:p>
        </w:tc>
      </w:tr>
      <w:tr w:rsidR="00C70672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cohort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spacing w:after="0" w:line="240" w:lineRule="auto"/>
              <w:jc w:val="center"/>
            </w:pPr>
            <w:r w:rsidRPr="0044132D">
              <w:t>0.61 (0.28, 1.31)</w:t>
            </w:r>
          </w:p>
        </w:tc>
        <w:tc>
          <w:tcPr>
            <w:tcW w:w="1701" w:type="dxa"/>
            <w:shd w:val="clear" w:color="auto" w:fill="D9D9D9"/>
          </w:tcPr>
          <w:p w:rsidR="00C70672" w:rsidRPr="00F553E2" w:rsidRDefault="00C70672" w:rsidP="00F16DF9">
            <w:pPr>
              <w:spacing w:after="0" w:line="240" w:lineRule="auto"/>
              <w:jc w:val="center"/>
            </w:pPr>
            <w:r w:rsidRPr="0044132D">
              <w:t>0.86 (0.45, 1.65)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</w:pPr>
            <w:r w:rsidRPr="0044132D">
              <w:t>1.41 (0.52,3.85)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44132D">
              <w:t>0.49 (0.23, 1.06)</w:t>
            </w:r>
          </w:p>
        </w:tc>
        <w:tc>
          <w:tcPr>
            <w:tcW w:w="1843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44132D">
              <w:t>0.74 (0.37, 1.50)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4132D">
              <w:rPr>
                <w:rFonts w:ascii="Calibri" w:eastAsia="Calibri" w:hAnsi="Calibri"/>
                <w:sz w:val="22"/>
                <w:szCs w:val="22"/>
              </w:rPr>
              <w:t>1.52 (0.53,4.32)</w:t>
            </w:r>
          </w:p>
        </w:tc>
      </w:tr>
    </w:tbl>
    <w:p w:rsidR="00C70672" w:rsidRDefault="00C70672" w:rsidP="00C70672">
      <w:pPr>
        <w:spacing w:after="0" w:line="240" w:lineRule="auto"/>
        <w:rPr>
          <w:b/>
          <w:lang w:val="pt-BR"/>
        </w:rPr>
      </w:pPr>
    </w:p>
    <w:p w:rsidR="00C70672" w:rsidRPr="003D3B84" w:rsidRDefault="00C70672" w:rsidP="00C70672">
      <w:pPr>
        <w:spacing w:after="0" w:line="240" w:lineRule="auto"/>
        <w:rPr>
          <w:b/>
          <w:lang w:val="pt-BR"/>
        </w:rPr>
      </w:pPr>
      <w:r w:rsidRPr="003D3B84">
        <w:rPr>
          <w:b/>
          <w:lang w:val="pt-BR"/>
        </w:rPr>
        <w:t>Baseline VL&lt;100,000 copies /mL EFV v. ABC N=3235; EFV v. LPV N=4163</w:t>
      </w:r>
    </w:p>
    <w:tbl>
      <w:tblPr>
        <w:tblW w:w="15134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471"/>
        <w:gridCol w:w="55"/>
        <w:gridCol w:w="1559"/>
        <w:gridCol w:w="1843"/>
        <w:gridCol w:w="1701"/>
        <w:gridCol w:w="2126"/>
        <w:gridCol w:w="425"/>
        <w:gridCol w:w="2268"/>
        <w:gridCol w:w="1843"/>
        <w:gridCol w:w="1843"/>
      </w:tblGrid>
      <w:tr w:rsidR="00C70672" w:rsidTr="00F16DF9">
        <w:tc>
          <w:tcPr>
            <w:tcW w:w="1471" w:type="dxa"/>
            <w:vMerge w:val="restart"/>
            <w:shd w:val="clear" w:color="auto" w:fill="D9D9D9"/>
            <w:vAlign w:val="center"/>
          </w:tcPr>
          <w:p w:rsidR="00C70672" w:rsidRPr="003D3B84" w:rsidRDefault="00C70672" w:rsidP="00F16DF9">
            <w:pPr>
              <w:spacing w:after="0" w:line="240" w:lineRule="auto"/>
              <w:rPr>
                <w:b/>
                <w:lang w:val="pt-BR"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Pr="00E22B40">
              <w:rPr>
                <w:b/>
              </w:rPr>
              <w:t>eeks</w:t>
            </w:r>
            <w:r>
              <w:rPr>
                <w:b/>
              </w:rPr>
              <w:t xml:space="preserve"> of follow-up</w:t>
            </w:r>
          </w:p>
        </w:tc>
        <w:tc>
          <w:tcPr>
            <w:tcW w:w="1204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HR (95% CI) AIDS</w:t>
            </w:r>
            <w:r>
              <w:rPr>
                <w:b/>
              </w:rPr>
              <w:t xml:space="preserve"> or death</w:t>
            </w:r>
          </w:p>
        </w:tc>
      </w:tr>
      <w:tr w:rsidR="00C70672" w:rsidTr="00F16DF9">
        <w:trPr>
          <w:trHeight w:val="192"/>
        </w:trPr>
        <w:tc>
          <w:tcPr>
            <w:tcW w:w="1471" w:type="dxa"/>
            <w:vMerge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</w:p>
        </w:tc>
        <w:tc>
          <w:tcPr>
            <w:tcW w:w="1614" w:type="dxa"/>
            <w:gridSpan w:val="2"/>
            <w:vMerge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Crude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Adjusted</w:t>
            </w:r>
          </w:p>
        </w:tc>
      </w:tr>
      <w:tr w:rsidR="00C70672" w:rsidTr="00F16DF9">
        <w:tc>
          <w:tcPr>
            <w:tcW w:w="3085" w:type="dxa"/>
            <w:gridSpan w:val="3"/>
          </w:tcPr>
          <w:p w:rsidR="00C70672" w:rsidRPr="005168DB" w:rsidRDefault="00C70672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5168DB">
              <w:rPr>
                <w:b/>
              </w:rPr>
              <w:t xml:space="preserve">omparison </w:t>
            </w:r>
            <w:r>
              <w:rPr>
                <w:b/>
              </w:rPr>
              <w:t>of regimens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701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Ratio of H</w:t>
            </w:r>
            <w:r w:rsidRPr="005168DB">
              <w:rPr>
                <w:b/>
              </w:rPr>
              <w:t>R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Ratio of H</w:t>
            </w:r>
            <w:r w:rsidRPr="005168DB">
              <w:rPr>
                <w:b/>
              </w:rPr>
              <w:t>R</w:t>
            </w:r>
          </w:p>
        </w:tc>
      </w:tr>
      <w:tr w:rsidR="00C70672" w:rsidTr="00F16DF9">
        <w:tc>
          <w:tcPr>
            <w:tcW w:w="1526" w:type="dxa"/>
            <w:gridSpan w:val="2"/>
            <w:vMerge w:val="restart"/>
            <w:vAlign w:val="center"/>
          </w:tcPr>
          <w:p w:rsidR="00C70672" w:rsidRPr="005168DB" w:rsidRDefault="00C70672" w:rsidP="00F16DF9">
            <w:pPr>
              <w:pStyle w:val="Footer"/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EFV v. ABC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(ACTG 5095)</w:t>
            </w: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C70672" w:rsidRPr="00E320C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15423">
              <w:rPr>
                <w:rFonts w:ascii="Calibri" w:eastAsia="Calibri" w:hAnsi="Calibri"/>
                <w:sz w:val="22"/>
                <w:szCs w:val="22"/>
              </w:rPr>
              <w:t>2.01 (0.18, 22.15)</w:t>
            </w:r>
          </w:p>
        </w:tc>
        <w:tc>
          <w:tcPr>
            <w:tcW w:w="1701" w:type="dxa"/>
          </w:tcPr>
          <w:p w:rsidR="00C70672" w:rsidRPr="00BB48D5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15423">
              <w:rPr>
                <w:rFonts w:ascii="Calibri" w:eastAsia="Calibri" w:hAnsi="Calibri"/>
                <w:sz w:val="22"/>
                <w:szCs w:val="22"/>
              </w:rPr>
              <w:t>1.36 (0.83, 2.24)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15423">
              <w:rPr>
                <w:rFonts w:ascii="Calibri" w:eastAsia="Calibri" w:hAnsi="Calibri"/>
                <w:sz w:val="22"/>
                <w:szCs w:val="22"/>
              </w:rPr>
              <w:t>0.68 (0.06,7.88)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E320C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15423">
              <w:rPr>
                <w:rFonts w:ascii="Calibri" w:eastAsia="Calibri" w:hAnsi="Calibri"/>
                <w:sz w:val="22"/>
                <w:szCs w:val="22"/>
              </w:rPr>
              <w:t>2.00 (0.16, 24.62)</w:t>
            </w:r>
          </w:p>
        </w:tc>
        <w:tc>
          <w:tcPr>
            <w:tcW w:w="1843" w:type="dxa"/>
          </w:tcPr>
          <w:p w:rsidR="00C70672" w:rsidRPr="00BB48D5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15423">
              <w:rPr>
                <w:rFonts w:ascii="Calibri" w:eastAsia="Calibri" w:hAnsi="Calibri"/>
                <w:sz w:val="22"/>
                <w:szCs w:val="22"/>
              </w:rPr>
              <w:t>1.01 (0.60, 1.69)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15423">
              <w:rPr>
                <w:rFonts w:ascii="Calibri" w:eastAsia="Calibri" w:hAnsi="Calibri"/>
                <w:sz w:val="22"/>
                <w:szCs w:val="22"/>
              </w:rPr>
              <w:t>0.50 (0.04,5.98)</w:t>
            </w:r>
          </w:p>
        </w:tc>
      </w:tr>
      <w:tr w:rsidR="00C70672" w:rsidTr="00F16DF9">
        <w:tc>
          <w:tcPr>
            <w:tcW w:w="1526" w:type="dxa"/>
            <w:gridSpan w:val="2"/>
            <w:vMerge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C70672" w:rsidRPr="00052381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6A42">
              <w:rPr>
                <w:rFonts w:ascii="Calibri" w:eastAsia="Calibri" w:hAnsi="Calibri"/>
                <w:sz w:val="22"/>
                <w:szCs w:val="22"/>
              </w:rPr>
              <w:t>3.01 (0.31, 28.97)</w:t>
            </w:r>
          </w:p>
        </w:tc>
        <w:tc>
          <w:tcPr>
            <w:tcW w:w="1701" w:type="dxa"/>
          </w:tcPr>
          <w:p w:rsidR="00C70672" w:rsidRPr="00052381" w:rsidRDefault="00C70672" w:rsidP="00F16DF9">
            <w:pPr>
              <w:pStyle w:val="Footer"/>
              <w:rPr>
                <w:rFonts w:ascii="Calibri" w:eastAsia="Calibri" w:hAnsi="Calibri"/>
                <w:sz w:val="22"/>
                <w:szCs w:val="22"/>
              </w:rPr>
            </w:pPr>
            <w:r w:rsidRPr="00EB6A42">
              <w:rPr>
                <w:rFonts w:ascii="Calibri" w:eastAsia="Calibri" w:hAnsi="Calibri"/>
                <w:sz w:val="22"/>
                <w:szCs w:val="22"/>
              </w:rPr>
              <w:t>1.27 (0.85, 1.91)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914D3">
              <w:rPr>
                <w:rFonts w:ascii="Calibri" w:eastAsia="Calibri" w:hAnsi="Calibri"/>
                <w:sz w:val="22"/>
                <w:szCs w:val="22"/>
              </w:rPr>
              <w:t>0.42 (0.04,4.21)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052381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6A42">
              <w:rPr>
                <w:rFonts w:ascii="Calibri" w:eastAsia="Calibri" w:hAnsi="Calibri"/>
                <w:sz w:val="22"/>
                <w:szCs w:val="22"/>
              </w:rPr>
              <w:t>3.39 (0.33, 35.25)</w:t>
            </w:r>
          </w:p>
        </w:tc>
        <w:tc>
          <w:tcPr>
            <w:tcW w:w="1843" w:type="dxa"/>
          </w:tcPr>
          <w:p w:rsidR="00C70672" w:rsidRPr="00052381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914D3">
              <w:rPr>
                <w:rFonts w:ascii="Calibri" w:eastAsia="Calibri" w:hAnsi="Calibri"/>
                <w:sz w:val="22"/>
                <w:szCs w:val="22"/>
              </w:rPr>
              <w:t>0.96 (0.63, 1.47)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914D3">
              <w:rPr>
                <w:rFonts w:ascii="Calibri" w:eastAsia="Calibri" w:hAnsi="Calibri"/>
                <w:sz w:val="22"/>
                <w:szCs w:val="22"/>
              </w:rPr>
              <w:t>0.28 (0.03,2.88)</w:t>
            </w:r>
          </w:p>
        </w:tc>
      </w:tr>
      <w:tr w:rsidR="00C70672" w:rsidTr="00F16DF9">
        <w:tc>
          <w:tcPr>
            <w:tcW w:w="1526" w:type="dxa"/>
            <w:gridSpan w:val="2"/>
            <w:vMerge w:val="restart"/>
            <w:shd w:val="clear" w:color="auto" w:fill="D9D9D9"/>
            <w:vAlign w:val="center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9C48B0">
              <w:rPr>
                <w:rFonts w:ascii="Calibri" w:eastAsia="Calibri" w:hAnsi="Calibri"/>
                <w:sz w:val="22"/>
                <w:szCs w:val="22"/>
              </w:rPr>
              <w:t>EFV v. LPV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(ACTG 5142)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914D3">
              <w:rPr>
                <w:rFonts w:ascii="Calibri" w:eastAsia="Calibri" w:hAnsi="Calibri"/>
                <w:sz w:val="22"/>
                <w:szCs w:val="22"/>
              </w:rPr>
              <w:t>0.98 (0.14, 6.93)</w:t>
            </w:r>
          </w:p>
        </w:tc>
        <w:tc>
          <w:tcPr>
            <w:tcW w:w="1701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914D3">
              <w:rPr>
                <w:rFonts w:ascii="Calibri" w:eastAsia="Calibri" w:hAnsi="Calibri"/>
                <w:sz w:val="22"/>
                <w:szCs w:val="22"/>
              </w:rPr>
              <w:t>0.70 (0.50, 0.98)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914D3">
              <w:rPr>
                <w:rFonts w:ascii="Calibri" w:eastAsia="Calibri" w:hAnsi="Calibri"/>
                <w:sz w:val="22"/>
                <w:szCs w:val="22"/>
              </w:rPr>
              <w:t>0.72 (0.10,5.26)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5914D3">
              <w:t>0.81 (0.11, 5.84)</w:t>
            </w:r>
          </w:p>
        </w:tc>
        <w:tc>
          <w:tcPr>
            <w:tcW w:w="1843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5914D3">
              <w:t>0.86 (0.60, 1.23)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914D3">
              <w:rPr>
                <w:rFonts w:ascii="Calibri" w:eastAsia="Calibri" w:hAnsi="Calibri"/>
                <w:sz w:val="22"/>
                <w:szCs w:val="22"/>
              </w:rPr>
              <w:t>1.06 (0.14,7.83)</w:t>
            </w:r>
          </w:p>
        </w:tc>
      </w:tr>
      <w:tr w:rsidR="00C70672" w:rsidTr="00F16DF9">
        <w:tc>
          <w:tcPr>
            <w:tcW w:w="1526" w:type="dxa"/>
            <w:gridSpan w:val="2"/>
            <w:vMerge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8701E">
              <w:rPr>
                <w:rFonts w:ascii="Calibri" w:eastAsia="Calibri" w:hAnsi="Calibri"/>
                <w:sz w:val="22"/>
                <w:szCs w:val="22"/>
              </w:rPr>
              <w:t>0.73 (0.16, 3.28)</w:t>
            </w:r>
          </w:p>
        </w:tc>
        <w:tc>
          <w:tcPr>
            <w:tcW w:w="1701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8701E">
              <w:rPr>
                <w:rFonts w:ascii="Calibri" w:eastAsia="Calibri" w:hAnsi="Calibri"/>
                <w:sz w:val="22"/>
                <w:szCs w:val="22"/>
              </w:rPr>
              <w:t>0.77 (0.58, 1.02)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8701E">
              <w:rPr>
                <w:rFonts w:ascii="Calibri" w:eastAsia="Calibri" w:hAnsi="Calibri"/>
                <w:sz w:val="22"/>
                <w:szCs w:val="22"/>
              </w:rPr>
              <w:t>1.05 (0.23,4.80)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F36FB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8701E">
              <w:rPr>
                <w:rFonts w:ascii="Calibri" w:eastAsia="Calibri" w:hAnsi="Calibri"/>
                <w:sz w:val="22"/>
                <w:szCs w:val="22"/>
              </w:rPr>
              <w:t>0.79 (0.17, 3.67)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8701E">
              <w:rPr>
                <w:rFonts w:ascii="Calibri" w:eastAsia="Calibri" w:hAnsi="Calibri"/>
                <w:sz w:val="22"/>
                <w:szCs w:val="22"/>
              </w:rPr>
              <w:t>0.89 (0.66, 1.21)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8701E">
              <w:rPr>
                <w:rFonts w:ascii="Calibri" w:eastAsia="Calibri" w:hAnsi="Calibri"/>
                <w:sz w:val="22"/>
                <w:szCs w:val="22"/>
              </w:rPr>
              <w:t>1.13 (0.24,5.25)</w:t>
            </w:r>
          </w:p>
        </w:tc>
      </w:tr>
      <w:tr w:rsidR="00C70672" w:rsidTr="00F16DF9">
        <w:tc>
          <w:tcPr>
            <w:tcW w:w="3085" w:type="dxa"/>
            <w:gridSpan w:val="3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</w:t>
            </w: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omparison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of study designs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0672" w:rsidTr="00F16DF9">
        <w:tc>
          <w:tcPr>
            <w:tcW w:w="1526" w:type="dxa"/>
            <w:gridSpan w:val="2"/>
            <w:vMerge w:val="restart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ACTG 5095 v.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cohort</w:t>
            </w: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C70672" w:rsidRPr="00E320C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15423">
              <w:rPr>
                <w:rFonts w:ascii="Calibri" w:eastAsia="Calibri" w:hAnsi="Calibri"/>
                <w:sz w:val="22"/>
                <w:szCs w:val="22"/>
              </w:rPr>
              <w:t>0.28 (0.07, 1.16)</w:t>
            </w:r>
          </w:p>
        </w:tc>
        <w:tc>
          <w:tcPr>
            <w:tcW w:w="1701" w:type="dxa"/>
          </w:tcPr>
          <w:p w:rsidR="00C70672" w:rsidRPr="00E320C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15423">
              <w:rPr>
                <w:rFonts w:ascii="Calibri" w:eastAsia="Calibri" w:hAnsi="Calibri"/>
                <w:sz w:val="22"/>
                <w:szCs w:val="22"/>
              </w:rPr>
              <w:t>0.19 (0.03, 1.39)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15423">
              <w:rPr>
                <w:rFonts w:ascii="Calibri" w:eastAsia="Calibri" w:hAnsi="Calibri"/>
                <w:sz w:val="22"/>
                <w:szCs w:val="22"/>
              </w:rPr>
              <w:t>0.68 (0.06,7.81)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E320C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15423">
              <w:rPr>
                <w:rFonts w:ascii="Calibri" w:eastAsia="Calibri" w:hAnsi="Calibri"/>
                <w:sz w:val="22"/>
                <w:szCs w:val="22"/>
              </w:rPr>
              <w:t>0.31 (0.07, 1.28)</w:t>
            </w:r>
          </w:p>
        </w:tc>
        <w:tc>
          <w:tcPr>
            <w:tcW w:w="1843" w:type="dxa"/>
          </w:tcPr>
          <w:p w:rsidR="00C70672" w:rsidRPr="00E320C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15423">
              <w:rPr>
                <w:rFonts w:ascii="Calibri" w:eastAsia="Calibri" w:hAnsi="Calibri"/>
                <w:sz w:val="22"/>
                <w:szCs w:val="22"/>
              </w:rPr>
              <w:t>0.12 (0.02, 0.92)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15423">
              <w:rPr>
                <w:rFonts w:ascii="Calibri" w:eastAsia="Calibri" w:hAnsi="Calibri"/>
                <w:sz w:val="22"/>
                <w:szCs w:val="22"/>
              </w:rPr>
              <w:t>0.40 (0.03,4.75)</w:t>
            </w:r>
          </w:p>
        </w:tc>
      </w:tr>
      <w:tr w:rsidR="00C70672" w:rsidTr="00F16DF9">
        <w:tc>
          <w:tcPr>
            <w:tcW w:w="1526" w:type="dxa"/>
            <w:gridSpan w:val="2"/>
            <w:vMerge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C70672" w:rsidRPr="00C64515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6A42">
              <w:rPr>
                <w:rFonts w:ascii="Calibri" w:eastAsia="Calibri" w:hAnsi="Calibri"/>
                <w:sz w:val="22"/>
                <w:szCs w:val="22"/>
              </w:rPr>
              <w:t>0.27 (0.09, 0.87)</w:t>
            </w:r>
          </w:p>
        </w:tc>
        <w:tc>
          <w:tcPr>
            <w:tcW w:w="1701" w:type="dxa"/>
          </w:tcPr>
          <w:p w:rsidR="00C70672" w:rsidRPr="00C64515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6A42">
              <w:rPr>
                <w:rFonts w:ascii="Calibri" w:eastAsia="Calibri" w:hAnsi="Calibri"/>
                <w:sz w:val="22"/>
                <w:szCs w:val="22"/>
              </w:rPr>
              <w:t>0.12 (0.02, 0.88)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6A42">
              <w:rPr>
                <w:rFonts w:ascii="Calibri" w:eastAsia="Calibri" w:hAnsi="Calibri"/>
                <w:sz w:val="22"/>
                <w:szCs w:val="22"/>
              </w:rPr>
              <w:t>0.44 (0.04,4.36)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C64515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6A42">
              <w:rPr>
                <w:rFonts w:ascii="Calibri" w:eastAsia="Calibri" w:hAnsi="Calibri"/>
                <w:sz w:val="22"/>
                <w:szCs w:val="22"/>
              </w:rPr>
              <w:t>0.29 (0.09, 0.93)</w:t>
            </w:r>
          </w:p>
        </w:tc>
        <w:tc>
          <w:tcPr>
            <w:tcW w:w="1843" w:type="dxa"/>
          </w:tcPr>
          <w:p w:rsidR="00C70672" w:rsidRPr="00C64515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6A42">
              <w:rPr>
                <w:rFonts w:ascii="Calibri" w:eastAsia="Calibri" w:hAnsi="Calibri"/>
                <w:sz w:val="22"/>
                <w:szCs w:val="22"/>
              </w:rPr>
              <w:t>0.07 (0.01, 0.53)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6A42">
              <w:rPr>
                <w:rFonts w:ascii="Calibri" w:eastAsia="Calibri" w:hAnsi="Calibri"/>
                <w:sz w:val="22"/>
                <w:szCs w:val="22"/>
              </w:rPr>
              <w:t>0.25 (0.02,2.52)</w:t>
            </w:r>
          </w:p>
        </w:tc>
      </w:tr>
      <w:tr w:rsidR="00C70672" w:rsidRPr="005168DB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0672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ACTG 5142 v.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C70672" w:rsidRPr="00985088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914D3">
              <w:rPr>
                <w:rFonts w:ascii="Calibri" w:eastAsia="Calibri" w:hAnsi="Calibri"/>
                <w:sz w:val="22"/>
                <w:szCs w:val="22"/>
              </w:rPr>
              <w:t>0.36 (0.09, 1.47)</w:t>
            </w:r>
          </w:p>
        </w:tc>
        <w:tc>
          <w:tcPr>
            <w:tcW w:w="1701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914D3">
              <w:rPr>
                <w:rFonts w:ascii="Calibri" w:eastAsia="Calibri" w:hAnsi="Calibri"/>
                <w:sz w:val="22"/>
                <w:szCs w:val="22"/>
              </w:rPr>
              <w:t>0.26 (0.06, 1.05)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914D3">
              <w:rPr>
                <w:rFonts w:ascii="Calibri" w:eastAsia="Calibri" w:hAnsi="Calibri"/>
                <w:sz w:val="22"/>
                <w:szCs w:val="22"/>
              </w:rPr>
              <w:t>0.72 (0.10,5.22)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5914D3">
              <w:t>0.37 (0.09, 1.55)</w:t>
            </w:r>
          </w:p>
        </w:tc>
        <w:tc>
          <w:tcPr>
            <w:tcW w:w="1843" w:type="dxa"/>
            <w:shd w:val="clear" w:color="auto" w:fill="D9D9D9"/>
          </w:tcPr>
          <w:p w:rsidR="00C70672" w:rsidRPr="00985088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914D3">
              <w:rPr>
                <w:rFonts w:ascii="Calibri" w:eastAsia="Calibri" w:hAnsi="Calibri"/>
                <w:sz w:val="22"/>
                <w:szCs w:val="22"/>
              </w:rPr>
              <w:t>0.28 (0.07, 1.16)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914D3">
              <w:rPr>
                <w:rFonts w:ascii="Calibri" w:eastAsia="Calibri" w:hAnsi="Calibri"/>
                <w:sz w:val="22"/>
                <w:szCs w:val="22"/>
              </w:rPr>
              <w:t>0.76 (0.10,5.60)</w:t>
            </w:r>
          </w:p>
        </w:tc>
      </w:tr>
      <w:tr w:rsidR="00C70672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cohort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8701E">
              <w:rPr>
                <w:rFonts w:ascii="Calibri" w:eastAsia="Calibri" w:hAnsi="Calibri"/>
                <w:sz w:val="22"/>
                <w:szCs w:val="22"/>
              </w:rPr>
              <w:t>0.36 (0.12, 1.15)</w:t>
            </w:r>
          </w:p>
        </w:tc>
        <w:tc>
          <w:tcPr>
            <w:tcW w:w="1701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8701E">
              <w:rPr>
                <w:rFonts w:ascii="Calibri" w:eastAsia="Calibri" w:hAnsi="Calibri"/>
                <w:sz w:val="22"/>
                <w:szCs w:val="22"/>
              </w:rPr>
              <w:t>0.38 (0.14, 1.03)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8701E">
              <w:rPr>
                <w:rFonts w:ascii="Calibri" w:eastAsia="Calibri" w:hAnsi="Calibri"/>
                <w:sz w:val="22"/>
                <w:szCs w:val="22"/>
              </w:rPr>
              <w:t>1.04 (0.23,4.76)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985088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8701E">
              <w:rPr>
                <w:rFonts w:ascii="Calibri" w:eastAsia="Calibri" w:hAnsi="Calibri"/>
                <w:sz w:val="22"/>
                <w:szCs w:val="22"/>
              </w:rPr>
              <w:t>0.37 (0.12, 1.19)</w:t>
            </w:r>
          </w:p>
        </w:tc>
        <w:tc>
          <w:tcPr>
            <w:tcW w:w="1843" w:type="dxa"/>
            <w:shd w:val="clear" w:color="auto" w:fill="D9D9D9"/>
          </w:tcPr>
          <w:p w:rsidR="00C70672" w:rsidRPr="00985088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8701E">
              <w:rPr>
                <w:rFonts w:ascii="Calibri" w:eastAsia="Calibri" w:hAnsi="Calibri"/>
                <w:sz w:val="22"/>
                <w:szCs w:val="22"/>
              </w:rPr>
              <w:t>0.41 (0.15, 1.13)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8701E">
              <w:rPr>
                <w:rFonts w:ascii="Calibri" w:eastAsia="Calibri" w:hAnsi="Calibri"/>
                <w:sz w:val="22"/>
                <w:szCs w:val="22"/>
              </w:rPr>
              <w:t>1.10 (0.24,5.11)</w:t>
            </w:r>
          </w:p>
        </w:tc>
      </w:tr>
    </w:tbl>
    <w:p w:rsidR="00C70672" w:rsidRDefault="00C70672" w:rsidP="00C70672">
      <w:pPr>
        <w:spacing w:after="0" w:line="240" w:lineRule="auto"/>
      </w:pPr>
      <w:r>
        <w:br w:type="page"/>
      </w:r>
      <w:r>
        <w:lastRenderedPageBreak/>
        <w:t>Appendix 2 Table 4</w:t>
      </w:r>
      <w:r w:rsidRPr="00D15B24">
        <w:t xml:space="preserve">: </w:t>
      </w:r>
      <w:r>
        <w:t>Sensitivity analysis: stratified by baseline CD4 count (upper CD4&lt;200, lower CD4≥200) Crude and adjusted hazard ratio (HR) for AIDS or death with ratio of hazard</w:t>
      </w:r>
      <w:r w:rsidRPr="00D15B24">
        <w:t xml:space="preserve"> ratios at 24 and 48 weeks after starting treatment (</w:t>
      </w:r>
      <w:proofErr w:type="spellStart"/>
      <w:r w:rsidRPr="00D15B24">
        <w:t>i</w:t>
      </w:r>
      <w:proofErr w:type="spellEnd"/>
      <w:r w:rsidRPr="00D15B24">
        <w:t xml:space="preserve">) </w:t>
      </w:r>
      <w:r>
        <w:t>between study design</w:t>
      </w:r>
      <w:r w:rsidRPr="00D15B24">
        <w:t xml:space="preserve"> </w:t>
      </w:r>
      <w:r>
        <w:t>comparison of drug regimen</w:t>
      </w:r>
      <w:r w:rsidRPr="00D15B24">
        <w:t xml:space="preserve"> (ii) </w:t>
      </w:r>
      <w:r>
        <w:t>between drug regimen</w:t>
      </w:r>
      <w:r w:rsidRPr="00D15B24">
        <w:t xml:space="preserve"> compari</w:t>
      </w:r>
      <w:r>
        <w:t>son of study design (white band ACTG5095 EFV v. ABC, grey band</w:t>
      </w:r>
      <w:r w:rsidRPr="00D15B24">
        <w:t xml:space="preserve"> ACTG5142</w:t>
      </w:r>
      <w:r>
        <w:t xml:space="preserve"> EFV v.ABC</w:t>
      </w:r>
      <w:r w:rsidRPr="00D15B24">
        <w:t>).</w:t>
      </w:r>
    </w:p>
    <w:p w:rsidR="00C70672" w:rsidRDefault="00C70672" w:rsidP="00C70672">
      <w:pPr>
        <w:spacing w:after="0" w:line="240" w:lineRule="auto"/>
      </w:pPr>
    </w:p>
    <w:p w:rsidR="00C70672" w:rsidRPr="00020803" w:rsidRDefault="00C70672" w:rsidP="00C70672">
      <w:pPr>
        <w:spacing w:after="0" w:line="240" w:lineRule="auto"/>
        <w:rPr>
          <w:b/>
        </w:rPr>
      </w:pPr>
      <w:r>
        <w:rPr>
          <w:b/>
        </w:rPr>
        <w:t>CD4 count &lt;200 copies/</w:t>
      </w:r>
      <w:proofErr w:type="spellStart"/>
      <w:proofErr w:type="gramStart"/>
      <w:r>
        <w:rPr>
          <w:b/>
        </w:rPr>
        <w:t>mL</w:t>
      </w:r>
      <w:proofErr w:type="spellEnd"/>
      <w:r>
        <w:rPr>
          <w:b/>
        </w:rPr>
        <w:t xml:space="preserve">  EFV</w:t>
      </w:r>
      <w:proofErr w:type="gramEnd"/>
      <w:r>
        <w:rPr>
          <w:b/>
        </w:rPr>
        <w:t xml:space="preserve"> v. ABC N=2408; EFV v. LPV N=4936</w:t>
      </w:r>
    </w:p>
    <w:tbl>
      <w:tblPr>
        <w:tblW w:w="15134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471"/>
        <w:gridCol w:w="55"/>
        <w:gridCol w:w="1559"/>
        <w:gridCol w:w="1843"/>
        <w:gridCol w:w="1701"/>
        <w:gridCol w:w="2126"/>
        <w:gridCol w:w="425"/>
        <w:gridCol w:w="2268"/>
        <w:gridCol w:w="1843"/>
        <w:gridCol w:w="1843"/>
      </w:tblGrid>
      <w:tr w:rsidR="00C70672" w:rsidTr="00F16DF9">
        <w:tc>
          <w:tcPr>
            <w:tcW w:w="1471" w:type="dxa"/>
            <w:vMerge w:val="restart"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Pr="00E22B40">
              <w:rPr>
                <w:b/>
              </w:rPr>
              <w:t>eeks</w:t>
            </w:r>
            <w:r>
              <w:rPr>
                <w:b/>
              </w:rPr>
              <w:t xml:space="preserve"> of follow-up</w:t>
            </w:r>
          </w:p>
        </w:tc>
        <w:tc>
          <w:tcPr>
            <w:tcW w:w="1204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HR (95% CI) AIDS</w:t>
            </w:r>
            <w:r>
              <w:rPr>
                <w:b/>
              </w:rPr>
              <w:t xml:space="preserve"> or death</w:t>
            </w:r>
          </w:p>
        </w:tc>
      </w:tr>
      <w:tr w:rsidR="00C70672" w:rsidTr="00F16DF9">
        <w:trPr>
          <w:trHeight w:val="192"/>
        </w:trPr>
        <w:tc>
          <w:tcPr>
            <w:tcW w:w="1471" w:type="dxa"/>
            <w:vMerge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</w:p>
        </w:tc>
        <w:tc>
          <w:tcPr>
            <w:tcW w:w="1614" w:type="dxa"/>
            <w:gridSpan w:val="2"/>
            <w:vMerge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Crude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Adjusted</w:t>
            </w:r>
          </w:p>
        </w:tc>
      </w:tr>
      <w:tr w:rsidR="00C70672" w:rsidTr="00F16DF9">
        <w:tc>
          <w:tcPr>
            <w:tcW w:w="3085" w:type="dxa"/>
            <w:gridSpan w:val="3"/>
          </w:tcPr>
          <w:p w:rsidR="00C70672" w:rsidRPr="005168DB" w:rsidRDefault="00C70672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5168DB">
              <w:rPr>
                <w:b/>
              </w:rPr>
              <w:t xml:space="preserve">omparison </w:t>
            </w:r>
            <w:r>
              <w:rPr>
                <w:b/>
              </w:rPr>
              <w:t>of regimens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701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Ratio of H</w:t>
            </w:r>
            <w:r w:rsidRPr="005168DB">
              <w:rPr>
                <w:b/>
              </w:rPr>
              <w:t>R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Ratio of H</w:t>
            </w:r>
            <w:r w:rsidRPr="005168DB">
              <w:rPr>
                <w:b/>
              </w:rPr>
              <w:t>R</w:t>
            </w:r>
          </w:p>
        </w:tc>
      </w:tr>
      <w:tr w:rsidR="00C70672" w:rsidTr="00F16DF9">
        <w:tc>
          <w:tcPr>
            <w:tcW w:w="1526" w:type="dxa"/>
            <w:gridSpan w:val="2"/>
            <w:vMerge w:val="restart"/>
            <w:vAlign w:val="center"/>
          </w:tcPr>
          <w:p w:rsidR="00C70672" w:rsidRPr="005168DB" w:rsidRDefault="00C70672" w:rsidP="00F16DF9">
            <w:pPr>
              <w:pStyle w:val="Footer"/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EFV v. ABC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(ACTG 5095)</w:t>
            </w: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0.70 (0.25, 1.96)</w:t>
            </w:r>
          </w:p>
        </w:tc>
        <w:tc>
          <w:tcPr>
            <w:tcW w:w="1701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1.11 (0.73, 1.69)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1.59 (0.52,4.85)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0.45 (0.16, 1.31)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0.92 (0.59, 1.42)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2.03 (0.64,6.40)</w:t>
            </w:r>
          </w:p>
        </w:tc>
      </w:tr>
      <w:tr w:rsidR="00C70672" w:rsidTr="00F16DF9">
        <w:tc>
          <w:tcPr>
            <w:tcW w:w="1526" w:type="dxa"/>
            <w:gridSpan w:val="2"/>
            <w:vMerge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0.76 (0.31, 1.89)</w:t>
            </w:r>
          </w:p>
        </w:tc>
        <w:tc>
          <w:tcPr>
            <w:tcW w:w="1701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0.83 (0.59, 1.17)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1.09 (0.41,2.89)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0.51 (0.20, 1.30)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0.69 (0.49, 0.98)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1.36 (0.50,3.67)</w:t>
            </w:r>
          </w:p>
        </w:tc>
      </w:tr>
      <w:tr w:rsidR="00C70672" w:rsidTr="00F16DF9">
        <w:tc>
          <w:tcPr>
            <w:tcW w:w="1526" w:type="dxa"/>
            <w:gridSpan w:val="2"/>
            <w:vMerge w:val="restart"/>
            <w:shd w:val="clear" w:color="auto" w:fill="D9D9D9"/>
            <w:vAlign w:val="center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9C48B0">
              <w:rPr>
                <w:rFonts w:ascii="Calibri" w:eastAsia="Calibri" w:hAnsi="Calibri"/>
                <w:sz w:val="22"/>
                <w:szCs w:val="22"/>
              </w:rPr>
              <w:t>EFV v. LPV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(ACTG 5142)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0.75 (0.24, 2.36)</w:t>
            </w:r>
          </w:p>
        </w:tc>
        <w:tc>
          <w:tcPr>
            <w:tcW w:w="1701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0.86 (0.69, 1.07)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1.15 (0.36,3.69)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0.60 (0.18, 2.00)</w:t>
            </w:r>
          </w:p>
        </w:tc>
        <w:tc>
          <w:tcPr>
            <w:tcW w:w="1843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0.98 (0.78, 1.23)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1.63 (0.50,5.28)</w:t>
            </w:r>
          </w:p>
        </w:tc>
      </w:tr>
      <w:tr w:rsidR="00C70672" w:rsidTr="00F16DF9">
        <w:tc>
          <w:tcPr>
            <w:tcW w:w="1526" w:type="dxa"/>
            <w:gridSpan w:val="2"/>
            <w:vMerge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55A32">
              <w:rPr>
                <w:rFonts w:ascii="Calibri" w:eastAsia="Calibri" w:hAnsi="Calibri"/>
                <w:sz w:val="22"/>
                <w:szCs w:val="22"/>
              </w:rPr>
              <w:t>0.57 (0.21, 1.54)</w:t>
            </w:r>
          </w:p>
        </w:tc>
        <w:tc>
          <w:tcPr>
            <w:tcW w:w="1701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55A32">
              <w:rPr>
                <w:rFonts w:ascii="Calibri" w:eastAsia="Calibri" w:hAnsi="Calibri"/>
                <w:sz w:val="22"/>
                <w:szCs w:val="22"/>
              </w:rPr>
              <w:t>0.90 (0.74, 1.09)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55A32">
              <w:rPr>
                <w:rFonts w:ascii="Calibri" w:eastAsia="Calibri" w:hAnsi="Calibri"/>
                <w:sz w:val="22"/>
                <w:szCs w:val="22"/>
              </w:rPr>
              <w:t>1.58 (0.57,4.35)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955A32">
              <w:t>0.51 (0.18, 1.46)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55A32">
              <w:rPr>
                <w:rFonts w:ascii="Calibri" w:eastAsia="Calibri" w:hAnsi="Calibri"/>
                <w:sz w:val="22"/>
                <w:szCs w:val="22"/>
              </w:rPr>
              <w:t>1.00 (0.81, 1.22)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55A32">
              <w:rPr>
                <w:rFonts w:ascii="Calibri" w:eastAsia="Calibri" w:hAnsi="Calibri"/>
                <w:sz w:val="22"/>
                <w:szCs w:val="22"/>
              </w:rPr>
              <w:t>1.94 (0.70,5.38)</w:t>
            </w:r>
          </w:p>
        </w:tc>
      </w:tr>
      <w:tr w:rsidR="00C70672" w:rsidTr="00F16DF9">
        <w:tc>
          <w:tcPr>
            <w:tcW w:w="3085" w:type="dxa"/>
            <w:gridSpan w:val="3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</w:t>
            </w: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omparison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of study designs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0672" w:rsidTr="00F16DF9">
        <w:tc>
          <w:tcPr>
            <w:tcW w:w="1526" w:type="dxa"/>
            <w:gridSpan w:val="2"/>
            <w:vMerge w:val="restart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ACTG 5095 v.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cohort</w:t>
            </w: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1025B7">
              <w:t>0.46 (0.20, 1.05)</w:t>
            </w:r>
          </w:p>
        </w:tc>
        <w:tc>
          <w:tcPr>
            <w:tcW w:w="1701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1025B7">
              <w:t>0.79 (0.38, 1.64)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025B7">
              <w:rPr>
                <w:rFonts w:ascii="Calibri" w:eastAsia="Calibri" w:hAnsi="Calibri"/>
                <w:sz w:val="22"/>
                <w:szCs w:val="22"/>
              </w:rPr>
              <w:t>1.71 (0.57,5.15)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1025B7">
              <w:t>0.44 (0.19, 1.01)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1025B7">
              <w:t>0.59 (0.27, 1.31)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025B7">
              <w:rPr>
                <w:rFonts w:ascii="Calibri" w:eastAsia="Calibri" w:hAnsi="Calibri"/>
                <w:sz w:val="22"/>
                <w:szCs w:val="22"/>
              </w:rPr>
              <w:t>1.34 (0.43,4.24)</w:t>
            </w:r>
          </w:p>
        </w:tc>
      </w:tr>
      <w:tr w:rsidR="00C70672" w:rsidTr="00F16DF9">
        <w:tc>
          <w:tcPr>
            <w:tcW w:w="1526" w:type="dxa"/>
            <w:gridSpan w:val="2"/>
            <w:vMerge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0.44 (0.21, 0.89)</w:t>
            </w:r>
          </w:p>
        </w:tc>
        <w:tc>
          <w:tcPr>
            <w:tcW w:w="1701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0.55 (0.29, 1.06)</w:t>
            </w:r>
          </w:p>
        </w:tc>
        <w:tc>
          <w:tcPr>
            <w:tcW w:w="2126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1.27 (0.49,3.32)</w:t>
            </w:r>
          </w:p>
        </w:tc>
        <w:tc>
          <w:tcPr>
            <w:tcW w:w="425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0.41 (0.20, 0.84)</w:t>
            </w:r>
          </w:p>
        </w:tc>
        <w:tc>
          <w:tcPr>
            <w:tcW w:w="1843" w:type="dxa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0.41 (0.20, 0.80)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0.99 (0.37,2.68)</w:t>
            </w:r>
          </w:p>
        </w:tc>
      </w:tr>
      <w:tr w:rsidR="00C70672" w:rsidRPr="005168DB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701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0672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ACTG 5142 v.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0.53 (0.22, 1.28)</w:t>
            </w:r>
          </w:p>
        </w:tc>
        <w:tc>
          <w:tcPr>
            <w:tcW w:w="1701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0.62 (0.29, 1.31)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1.17 (0.36,3.75)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0.52 (0.21, 1.29)</w:t>
            </w:r>
          </w:p>
        </w:tc>
        <w:tc>
          <w:tcPr>
            <w:tcW w:w="1843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0.72 (0.34, 1.53)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1.37 (0.42,4.44)</w:t>
            </w:r>
          </w:p>
        </w:tc>
      </w:tr>
      <w:tr w:rsidR="00C70672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cohort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0.45 (0.20, 1.01)</w:t>
            </w:r>
          </w:p>
        </w:tc>
        <w:tc>
          <w:tcPr>
            <w:tcW w:w="1701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0.76 (0.41, 1.38)</w:t>
            </w:r>
          </w:p>
        </w:tc>
        <w:tc>
          <w:tcPr>
            <w:tcW w:w="2126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1.68 (0.61,4.62)</w:t>
            </w:r>
          </w:p>
        </w:tc>
        <w:tc>
          <w:tcPr>
            <w:tcW w:w="425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0.45 (0.20, 1.02)</w:t>
            </w:r>
          </w:p>
        </w:tc>
        <w:tc>
          <w:tcPr>
            <w:tcW w:w="1843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C10865">
              <w:t>0.88 (0.48, 1.61)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10865">
              <w:rPr>
                <w:rFonts w:ascii="Calibri" w:eastAsia="Calibri" w:hAnsi="Calibri"/>
                <w:sz w:val="22"/>
                <w:szCs w:val="22"/>
              </w:rPr>
              <w:t>1.95 (0.70,5.42</w:t>
            </w:r>
            <w:r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</w:tr>
    </w:tbl>
    <w:p w:rsidR="00C70672" w:rsidRPr="00B507B1" w:rsidRDefault="00C70672" w:rsidP="00C70672">
      <w:pPr>
        <w:spacing w:after="0" w:line="240" w:lineRule="auto"/>
        <w:rPr>
          <w:b/>
        </w:rPr>
      </w:pPr>
      <w:r>
        <w:rPr>
          <w:b/>
        </w:rPr>
        <w:t xml:space="preserve"> CD4 count ≥200 copies/</w:t>
      </w:r>
      <w:proofErr w:type="spellStart"/>
      <w:proofErr w:type="gramStart"/>
      <w:r>
        <w:rPr>
          <w:b/>
        </w:rPr>
        <w:t>mL</w:t>
      </w:r>
      <w:proofErr w:type="spellEnd"/>
      <w:r>
        <w:rPr>
          <w:b/>
        </w:rPr>
        <w:t xml:space="preserve">  EFV</w:t>
      </w:r>
      <w:proofErr w:type="gramEnd"/>
      <w:r>
        <w:rPr>
          <w:b/>
        </w:rPr>
        <w:t xml:space="preserve"> v. ABC N=2955; EFV v. LPV N=3774</w:t>
      </w:r>
    </w:p>
    <w:tbl>
      <w:tblPr>
        <w:tblW w:w="15134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471"/>
        <w:gridCol w:w="55"/>
        <w:gridCol w:w="1559"/>
        <w:gridCol w:w="1843"/>
        <w:gridCol w:w="1843"/>
        <w:gridCol w:w="1984"/>
        <w:gridCol w:w="142"/>
        <w:gridCol w:w="283"/>
        <w:gridCol w:w="2268"/>
        <w:gridCol w:w="1843"/>
        <w:gridCol w:w="1843"/>
      </w:tblGrid>
      <w:tr w:rsidR="00C70672" w:rsidTr="00F16DF9">
        <w:tc>
          <w:tcPr>
            <w:tcW w:w="1471" w:type="dxa"/>
            <w:vMerge w:val="restart"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Pr="00E22B40">
              <w:rPr>
                <w:b/>
              </w:rPr>
              <w:t>eeks</w:t>
            </w:r>
            <w:r>
              <w:rPr>
                <w:b/>
              </w:rPr>
              <w:t xml:space="preserve"> of follow-up</w:t>
            </w:r>
          </w:p>
        </w:tc>
        <w:tc>
          <w:tcPr>
            <w:tcW w:w="120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HR (95% CI) AIDS</w:t>
            </w:r>
            <w:r>
              <w:rPr>
                <w:b/>
              </w:rPr>
              <w:t xml:space="preserve"> or death</w:t>
            </w:r>
          </w:p>
        </w:tc>
      </w:tr>
      <w:tr w:rsidR="00C70672" w:rsidTr="00F16DF9">
        <w:trPr>
          <w:trHeight w:val="192"/>
        </w:trPr>
        <w:tc>
          <w:tcPr>
            <w:tcW w:w="1471" w:type="dxa"/>
            <w:vMerge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</w:p>
        </w:tc>
        <w:tc>
          <w:tcPr>
            <w:tcW w:w="1614" w:type="dxa"/>
            <w:gridSpan w:val="2"/>
            <w:vMerge/>
            <w:shd w:val="clear" w:color="auto" w:fill="D9D9D9"/>
            <w:vAlign w:val="center"/>
          </w:tcPr>
          <w:p w:rsidR="00C70672" w:rsidRPr="00E22B40" w:rsidRDefault="00C70672" w:rsidP="00F16DF9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Crude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70672" w:rsidRPr="00E22B40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 w:rsidRPr="00E22B40">
              <w:rPr>
                <w:b/>
              </w:rPr>
              <w:t>Adjusted</w:t>
            </w:r>
          </w:p>
        </w:tc>
      </w:tr>
      <w:tr w:rsidR="00C70672" w:rsidTr="00F16DF9">
        <w:tc>
          <w:tcPr>
            <w:tcW w:w="3085" w:type="dxa"/>
            <w:gridSpan w:val="3"/>
          </w:tcPr>
          <w:p w:rsidR="00C70672" w:rsidRPr="005168DB" w:rsidRDefault="00C70672" w:rsidP="00F16D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5168DB">
              <w:rPr>
                <w:b/>
              </w:rPr>
              <w:t xml:space="preserve">omparison </w:t>
            </w:r>
            <w:r>
              <w:rPr>
                <w:b/>
              </w:rPr>
              <w:t>of regimens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2126" w:type="dxa"/>
            <w:gridSpan w:val="2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Ratio of H</w:t>
            </w:r>
            <w:r w:rsidRPr="005168DB">
              <w:rPr>
                <w:b/>
              </w:rPr>
              <w:t>R</w:t>
            </w:r>
          </w:p>
        </w:tc>
        <w:tc>
          <w:tcPr>
            <w:tcW w:w="28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Ratio of H</w:t>
            </w:r>
            <w:r w:rsidRPr="005168DB">
              <w:rPr>
                <w:b/>
              </w:rPr>
              <w:t>R</w:t>
            </w:r>
          </w:p>
        </w:tc>
      </w:tr>
      <w:tr w:rsidR="00C70672" w:rsidTr="00F16DF9">
        <w:tc>
          <w:tcPr>
            <w:tcW w:w="1526" w:type="dxa"/>
            <w:gridSpan w:val="2"/>
            <w:vMerge w:val="restart"/>
            <w:vAlign w:val="center"/>
          </w:tcPr>
          <w:p w:rsidR="00C70672" w:rsidRPr="005168DB" w:rsidRDefault="00C70672" w:rsidP="00F16DF9">
            <w:pPr>
              <w:pStyle w:val="Footer"/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EFV v. ABC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(ACTG 5095)</w:t>
            </w: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C70672" w:rsidRPr="00FA56E0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A56E0">
              <w:rPr>
                <w:rFonts w:ascii="Calibri" w:eastAsia="Calibri" w:hAnsi="Calibri"/>
                <w:sz w:val="22"/>
                <w:szCs w:val="22"/>
              </w:rPr>
              <w:t>0.96 (0.06, 15.38)</w:t>
            </w:r>
          </w:p>
        </w:tc>
        <w:tc>
          <w:tcPr>
            <w:tcW w:w="1843" w:type="dxa"/>
          </w:tcPr>
          <w:p w:rsidR="00C70672" w:rsidRPr="00FA56E0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A56E0">
              <w:rPr>
                <w:rFonts w:ascii="Calibri" w:eastAsia="Calibri" w:hAnsi="Calibri"/>
                <w:sz w:val="22"/>
                <w:szCs w:val="22"/>
              </w:rPr>
              <w:t>0.81 (0.04, 15.55)</w:t>
            </w:r>
          </w:p>
        </w:tc>
        <w:tc>
          <w:tcPr>
            <w:tcW w:w="2126" w:type="dxa"/>
            <w:gridSpan w:val="2"/>
          </w:tcPr>
          <w:p w:rsidR="00C70672" w:rsidRPr="00FA56E0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A56E0">
              <w:rPr>
                <w:rFonts w:ascii="Calibri" w:eastAsia="Calibri" w:hAnsi="Calibri"/>
                <w:sz w:val="22"/>
                <w:szCs w:val="22"/>
              </w:rPr>
              <w:t>0.99 (0.06,17.33)</w:t>
            </w:r>
          </w:p>
        </w:tc>
        <w:tc>
          <w:tcPr>
            <w:tcW w:w="28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FA56E0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A56E0">
              <w:rPr>
                <w:rFonts w:ascii="Calibri" w:eastAsia="Calibri" w:hAnsi="Calibri"/>
                <w:sz w:val="22"/>
                <w:szCs w:val="22"/>
              </w:rPr>
              <w:t>0.96 (0.47, 1.92)</w:t>
            </w:r>
          </w:p>
        </w:tc>
        <w:tc>
          <w:tcPr>
            <w:tcW w:w="1843" w:type="dxa"/>
          </w:tcPr>
          <w:p w:rsidR="00C70672" w:rsidRPr="00FA56E0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A56E0">
              <w:rPr>
                <w:rFonts w:ascii="Calibri" w:eastAsia="Calibri" w:hAnsi="Calibri"/>
                <w:sz w:val="22"/>
                <w:szCs w:val="22"/>
              </w:rPr>
              <w:t>0.81 (0.39, 1.68)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A56E0">
              <w:rPr>
                <w:rFonts w:ascii="Calibri" w:eastAsia="Calibri" w:hAnsi="Calibri"/>
                <w:sz w:val="22"/>
                <w:szCs w:val="22"/>
              </w:rPr>
              <w:t>1.00(0.05,18.28)</w:t>
            </w:r>
          </w:p>
        </w:tc>
      </w:tr>
      <w:tr w:rsidR="00C70672" w:rsidTr="00F16DF9">
        <w:tc>
          <w:tcPr>
            <w:tcW w:w="1526" w:type="dxa"/>
            <w:gridSpan w:val="2"/>
            <w:vMerge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C70672" w:rsidRPr="00400119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D1773">
              <w:rPr>
                <w:rFonts w:ascii="Calibri" w:eastAsia="Calibri" w:hAnsi="Calibri"/>
                <w:sz w:val="22"/>
                <w:szCs w:val="22"/>
              </w:rPr>
              <w:t>0.96 (0.14, 6.81)</w:t>
            </w:r>
          </w:p>
        </w:tc>
        <w:tc>
          <w:tcPr>
            <w:tcW w:w="1843" w:type="dxa"/>
          </w:tcPr>
          <w:p w:rsidR="00C70672" w:rsidRPr="00400119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D1773">
              <w:rPr>
                <w:rFonts w:ascii="Calibri" w:eastAsia="Calibri" w:hAnsi="Calibri"/>
                <w:sz w:val="22"/>
                <w:szCs w:val="22"/>
              </w:rPr>
              <w:t>0.98 (0.56, 1.70)</w:t>
            </w:r>
          </w:p>
        </w:tc>
        <w:tc>
          <w:tcPr>
            <w:tcW w:w="2126" w:type="dxa"/>
            <w:gridSpan w:val="2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D1773">
              <w:rPr>
                <w:rFonts w:ascii="Calibri" w:eastAsia="Calibri" w:hAnsi="Calibri"/>
                <w:sz w:val="22"/>
                <w:szCs w:val="22"/>
              </w:rPr>
              <w:t>1.02 (0.13,7.82)</w:t>
            </w:r>
          </w:p>
        </w:tc>
        <w:tc>
          <w:tcPr>
            <w:tcW w:w="28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400119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D1773">
              <w:rPr>
                <w:rFonts w:ascii="Calibri" w:eastAsia="Calibri" w:hAnsi="Calibri"/>
                <w:sz w:val="22"/>
                <w:szCs w:val="22"/>
              </w:rPr>
              <w:t>0.82 (0.11, 6.11)</w:t>
            </w:r>
          </w:p>
        </w:tc>
        <w:tc>
          <w:tcPr>
            <w:tcW w:w="1843" w:type="dxa"/>
          </w:tcPr>
          <w:p w:rsidR="00C70672" w:rsidRPr="00400119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D1773">
              <w:rPr>
                <w:rFonts w:ascii="Calibri" w:eastAsia="Calibri" w:hAnsi="Calibri"/>
                <w:sz w:val="22"/>
                <w:szCs w:val="22"/>
              </w:rPr>
              <w:t>0.84 (0.47, 1.49)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D1773">
              <w:rPr>
                <w:rFonts w:ascii="Calibri" w:eastAsia="Calibri" w:hAnsi="Calibri"/>
                <w:sz w:val="22"/>
                <w:szCs w:val="22"/>
              </w:rPr>
              <w:t>1.02 (0.13,8.17)</w:t>
            </w:r>
          </w:p>
        </w:tc>
      </w:tr>
      <w:tr w:rsidR="00C70672" w:rsidTr="00F16DF9">
        <w:tc>
          <w:tcPr>
            <w:tcW w:w="1526" w:type="dxa"/>
            <w:gridSpan w:val="2"/>
            <w:vMerge w:val="restart"/>
            <w:shd w:val="clear" w:color="auto" w:fill="D9D9D9"/>
            <w:vAlign w:val="center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9C48B0">
              <w:rPr>
                <w:rFonts w:ascii="Calibri" w:eastAsia="Calibri" w:hAnsi="Calibri"/>
                <w:sz w:val="22"/>
                <w:szCs w:val="22"/>
              </w:rPr>
              <w:t>EFV v. LPV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(ACTG 5142)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NE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832A9">
              <w:rPr>
                <w:rFonts w:ascii="Calibri" w:eastAsia="Calibri" w:hAnsi="Calibri"/>
                <w:sz w:val="22"/>
                <w:szCs w:val="22"/>
              </w:rPr>
              <w:t>0.53 (0.32, 0.87)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NE</w:t>
            </w:r>
          </w:p>
        </w:tc>
        <w:tc>
          <w:tcPr>
            <w:tcW w:w="28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843" w:type="dxa"/>
            <w:shd w:val="clear" w:color="auto" w:fill="D9D9D9"/>
          </w:tcPr>
          <w:p w:rsidR="00C70672" w:rsidRPr="00C832A9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832A9">
              <w:rPr>
                <w:rFonts w:ascii="Calibri" w:eastAsia="Calibri" w:hAnsi="Calibri"/>
                <w:sz w:val="22"/>
                <w:szCs w:val="22"/>
              </w:rPr>
              <w:t>0.51 (0.29, 0.87)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NE</w:t>
            </w:r>
          </w:p>
        </w:tc>
      </w:tr>
      <w:tr w:rsidR="00C70672" w:rsidTr="00F16DF9">
        <w:tc>
          <w:tcPr>
            <w:tcW w:w="1526" w:type="dxa"/>
            <w:gridSpan w:val="2"/>
            <w:vMerge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NE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025B7">
              <w:rPr>
                <w:rFonts w:ascii="Calibri" w:eastAsia="Calibri" w:hAnsi="Calibri"/>
                <w:sz w:val="22"/>
                <w:szCs w:val="22"/>
              </w:rPr>
              <w:t>0.57 (0.39, 0.85)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NE</w:t>
            </w:r>
          </w:p>
        </w:tc>
        <w:tc>
          <w:tcPr>
            <w:tcW w:w="28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025B7">
              <w:rPr>
                <w:rFonts w:ascii="Calibri" w:eastAsia="Calibri" w:hAnsi="Calibri"/>
                <w:sz w:val="22"/>
                <w:szCs w:val="22"/>
              </w:rPr>
              <w:t>0.51 (0.33, 0.79)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NE</w:t>
            </w:r>
          </w:p>
        </w:tc>
      </w:tr>
      <w:tr w:rsidR="00C70672" w:rsidTr="00F16DF9">
        <w:tc>
          <w:tcPr>
            <w:tcW w:w="3085" w:type="dxa"/>
            <w:gridSpan w:val="3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</w:t>
            </w: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omparison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of study designs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2126" w:type="dxa"/>
            <w:gridSpan w:val="2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ABC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0672" w:rsidTr="00F16DF9">
        <w:tc>
          <w:tcPr>
            <w:tcW w:w="1526" w:type="dxa"/>
            <w:gridSpan w:val="2"/>
            <w:vMerge w:val="restart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ACTG 5095 v.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cohort</w:t>
            </w: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C70672" w:rsidRPr="002C5348" w:rsidRDefault="00C70672" w:rsidP="00F16DF9">
            <w:pPr>
              <w:pStyle w:val="Footer"/>
              <w:rPr>
                <w:rFonts w:ascii="Calibri" w:eastAsia="Calibri" w:hAnsi="Calibri"/>
                <w:sz w:val="22"/>
                <w:szCs w:val="22"/>
              </w:rPr>
            </w:pPr>
            <w:r w:rsidRPr="002C5348">
              <w:rPr>
                <w:rFonts w:ascii="Calibri" w:eastAsia="Calibri" w:hAnsi="Calibri"/>
                <w:sz w:val="22"/>
                <w:szCs w:val="22"/>
              </w:rPr>
              <w:t>0.38 (0.05, 2.87)</w:t>
            </w:r>
          </w:p>
        </w:tc>
        <w:tc>
          <w:tcPr>
            <w:tcW w:w="1843" w:type="dxa"/>
          </w:tcPr>
          <w:p w:rsidR="00C70672" w:rsidRPr="002C5348" w:rsidRDefault="00C70672" w:rsidP="00F16DF9">
            <w:pPr>
              <w:pStyle w:val="Footer"/>
              <w:rPr>
                <w:rFonts w:ascii="Calibri" w:eastAsia="Calibri" w:hAnsi="Calibri"/>
                <w:sz w:val="22"/>
                <w:szCs w:val="22"/>
              </w:rPr>
            </w:pPr>
            <w:r w:rsidRPr="002C5348">
              <w:rPr>
                <w:rFonts w:ascii="Calibri" w:eastAsia="Calibri" w:hAnsi="Calibri"/>
                <w:sz w:val="22"/>
                <w:szCs w:val="22"/>
              </w:rPr>
              <w:t>0.36 (0.05, 2.72)</w:t>
            </w:r>
          </w:p>
        </w:tc>
        <w:tc>
          <w:tcPr>
            <w:tcW w:w="2126" w:type="dxa"/>
            <w:gridSpan w:val="2"/>
          </w:tcPr>
          <w:p w:rsidR="00C70672" w:rsidRPr="005168DB" w:rsidRDefault="00C70672" w:rsidP="00F16DF9">
            <w:pPr>
              <w:pStyle w:val="Footer"/>
              <w:rPr>
                <w:rFonts w:ascii="Calibri" w:eastAsia="Calibri" w:hAnsi="Calibri"/>
                <w:sz w:val="22"/>
                <w:szCs w:val="22"/>
              </w:rPr>
            </w:pPr>
            <w:r w:rsidRPr="002C5348">
              <w:rPr>
                <w:rFonts w:ascii="Calibri" w:eastAsia="Calibri" w:hAnsi="Calibri"/>
                <w:sz w:val="22"/>
                <w:szCs w:val="22"/>
              </w:rPr>
              <w:t>0.94 (0.05,16.24)</w:t>
            </w:r>
          </w:p>
        </w:tc>
        <w:tc>
          <w:tcPr>
            <w:tcW w:w="28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2C5348" w:rsidRDefault="00C70672" w:rsidP="00F16DF9">
            <w:pPr>
              <w:pStyle w:val="Footer"/>
              <w:rPr>
                <w:rFonts w:ascii="Calibri" w:eastAsia="Calibri" w:hAnsi="Calibri"/>
                <w:sz w:val="22"/>
                <w:szCs w:val="22"/>
              </w:rPr>
            </w:pPr>
            <w:r w:rsidRPr="002C5348">
              <w:rPr>
                <w:rFonts w:ascii="Calibri" w:eastAsia="Calibri" w:hAnsi="Calibri"/>
                <w:sz w:val="22"/>
                <w:szCs w:val="22"/>
              </w:rPr>
              <w:t>0.30 (0.04, 2.26)</w:t>
            </w:r>
          </w:p>
        </w:tc>
        <w:tc>
          <w:tcPr>
            <w:tcW w:w="1843" w:type="dxa"/>
          </w:tcPr>
          <w:p w:rsidR="00C70672" w:rsidRPr="002C5348" w:rsidRDefault="00C70672" w:rsidP="00F16DF9">
            <w:pPr>
              <w:pStyle w:val="Footer"/>
              <w:rPr>
                <w:rFonts w:ascii="Calibri" w:eastAsia="Calibri" w:hAnsi="Calibri"/>
                <w:sz w:val="22"/>
                <w:szCs w:val="22"/>
              </w:rPr>
            </w:pPr>
            <w:r w:rsidRPr="002C5348">
              <w:rPr>
                <w:rFonts w:ascii="Calibri" w:eastAsia="Calibri" w:hAnsi="Calibri"/>
                <w:sz w:val="22"/>
                <w:szCs w:val="22"/>
              </w:rPr>
              <w:t>0.23 (0.03, 1.82)</w:t>
            </w:r>
          </w:p>
        </w:tc>
        <w:tc>
          <w:tcPr>
            <w:tcW w:w="1843" w:type="dxa"/>
          </w:tcPr>
          <w:p w:rsidR="00C70672" w:rsidRPr="002C5348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2C5348">
              <w:rPr>
                <w:rFonts w:ascii="Calibri" w:eastAsia="Calibri" w:hAnsi="Calibri"/>
                <w:sz w:val="22"/>
                <w:szCs w:val="22"/>
              </w:rPr>
              <w:t>0.78 (0.04,14.25)</w:t>
            </w:r>
          </w:p>
        </w:tc>
      </w:tr>
      <w:tr w:rsidR="00C70672" w:rsidTr="00F16DF9">
        <w:tc>
          <w:tcPr>
            <w:tcW w:w="1526" w:type="dxa"/>
            <w:gridSpan w:val="2"/>
            <w:vMerge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C70672" w:rsidRPr="00400119" w:rsidRDefault="00C70672" w:rsidP="00F16DF9">
            <w:pPr>
              <w:pStyle w:val="Footer"/>
              <w:rPr>
                <w:rFonts w:ascii="Calibri" w:eastAsia="Calibri" w:hAnsi="Calibri"/>
                <w:sz w:val="22"/>
                <w:szCs w:val="22"/>
              </w:rPr>
            </w:pPr>
            <w:r w:rsidRPr="00B06261">
              <w:rPr>
                <w:rFonts w:ascii="Calibri" w:eastAsia="Calibri" w:hAnsi="Calibri"/>
                <w:sz w:val="22"/>
                <w:szCs w:val="22"/>
              </w:rPr>
              <w:t>0.45 (0.11, 1.86)</w:t>
            </w:r>
          </w:p>
        </w:tc>
        <w:tc>
          <w:tcPr>
            <w:tcW w:w="1843" w:type="dxa"/>
          </w:tcPr>
          <w:p w:rsidR="00C70672" w:rsidRPr="00400119" w:rsidRDefault="00C70672" w:rsidP="00F16DF9">
            <w:pPr>
              <w:pStyle w:val="Footer"/>
              <w:rPr>
                <w:rFonts w:ascii="Calibri" w:eastAsia="Calibri" w:hAnsi="Calibri"/>
                <w:sz w:val="22"/>
                <w:szCs w:val="22"/>
              </w:rPr>
            </w:pPr>
            <w:r w:rsidRPr="00B06261">
              <w:rPr>
                <w:rFonts w:ascii="Calibri" w:eastAsia="Calibri" w:hAnsi="Calibri"/>
                <w:sz w:val="22"/>
                <w:szCs w:val="22"/>
              </w:rPr>
              <w:t>0.45 (0.11, 1.91)</w:t>
            </w:r>
          </w:p>
        </w:tc>
        <w:tc>
          <w:tcPr>
            <w:tcW w:w="2126" w:type="dxa"/>
            <w:gridSpan w:val="2"/>
          </w:tcPr>
          <w:p w:rsidR="00C70672" w:rsidRPr="005168DB" w:rsidRDefault="00C70672" w:rsidP="00F16DF9">
            <w:pPr>
              <w:pStyle w:val="Footer"/>
              <w:rPr>
                <w:rFonts w:ascii="Calibri" w:eastAsia="Calibri" w:hAnsi="Calibri"/>
                <w:sz w:val="22"/>
                <w:szCs w:val="22"/>
              </w:rPr>
            </w:pPr>
            <w:r w:rsidRPr="00B06261">
              <w:rPr>
                <w:rFonts w:ascii="Calibri" w:eastAsia="Calibri" w:hAnsi="Calibri"/>
                <w:sz w:val="22"/>
                <w:szCs w:val="22"/>
              </w:rPr>
              <w:t>1.02 (0.13,7.73)</w:t>
            </w:r>
          </w:p>
        </w:tc>
        <w:tc>
          <w:tcPr>
            <w:tcW w:w="28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672" w:rsidRPr="00400119" w:rsidRDefault="00C70672" w:rsidP="00F16DF9">
            <w:pPr>
              <w:pStyle w:val="Footer"/>
              <w:rPr>
                <w:rFonts w:ascii="Calibri" w:eastAsia="Calibri" w:hAnsi="Calibri"/>
                <w:sz w:val="22"/>
                <w:szCs w:val="22"/>
              </w:rPr>
            </w:pPr>
            <w:r w:rsidRPr="00B06261">
              <w:rPr>
                <w:rFonts w:ascii="Calibri" w:eastAsia="Calibri" w:hAnsi="Calibri"/>
                <w:sz w:val="22"/>
                <w:szCs w:val="22"/>
              </w:rPr>
              <w:t>0.38 (0.09, 1.62)</w:t>
            </w:r>
          </w:p>
        </w:tc>
        <w:tc>
          <w:tcPr>
            <w:tcW w:w="1843" w:type="dxa"/>
          </w:tcPr>
          <w:p w:rsidR="00C70672" w:rsidRPr="00400119" w:rsidRDefault="00C70672" w:rsidP="00F16DF9">
            <w:pPr>
              <w:pStyle w:val="Footer"/>
              <w:rPr>
                <w:rFonts w:ascii="Calibri" w:eastAsia="Calibri" w:hAnsi="Calibri"/>
                <w:sz w:val="22"/>
                <w:szCs w:val="22"/>
              </w:rPr>
            </w:pPr>
            <w:r w:rsidRPr="00B06261">
              <w:rPr>
                <w:rFonts w:ascii="Calibri" w:eastAsia="Calibri" w:hAnsi="Calibri"/>
                <w:sz w:val="22"/>
                <w:szCs w:val="22"/>
              </w:rPr>
              <w:t>0.30 (0.07, 1.32)</w:t>
            </w:r>
          </w:p>
        </w:tc>
        <w:tc>
          <w:tcPr>
            <w:tcW w:w="1843" w:type="dxa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B06261">
              <w:rPr>
                <w:rFonts w:ascii="Calibri" w:eastAsia="Calibri" w:hAnsi="Calibri"/>
                <w:sz w:val="22"/>
                <w:szCs w:val="22"/>
              </w:rPr>
              <w:t>0.79 (0.10,6.31)</w:t>
            </w:r>
          </w:p>
        </w:tc>
      </w:tr>
      <w:tr w:rsidR="00C70672" w:rsidRPr="005168DB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EFV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b/>
                <w:sz w:val="22"/>
                <w:szCs w:val="22"/>
              </w:rPr>
              <w:t>Patients on LPV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0672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5168DB">
              <w:rPr>
                <w:rFonts w:ascii="Calibri" w:eastAsia="Calibri" w:hAnsi="Calibri"/>
                <w:sz w:val="22"/>
                <w:szCs w:val="22"/>
              </w:rPr>
              <w:t>ACTG 5142 v.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C36">
              <w:rPr>
                <w:rFonts w:ascii="Calibri" w:eastAsia="Calibri" w:hAnsi="Calibri"/>
                <w:sz w:val="22"/>
                <w:szCs w:val="22"/>
              </w:rPr>
              <w:t>1.12 (0.27, 4.70)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NE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NE</w:t>
            </w:r>
          </w:p>
        </w:tc>
        <w:tc>
          <w:tcPr>
            <w:tcW w:w="28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985C36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85C36">
              <w:rPr>
                <w:rFonts w:ascii="Calibri" w:eastAsia="Calibri" w:hAnsi="Calibri"/>
                <w:sz w:val="22"/>
                <w:szCs w:val="22"/>
              </w:rPr>
              <w:t>1.44 (0.32, 6.39)</w:t>
            </w:r>
          </w:p>
        </w:tc>
        <w:tc>
          <w:tcPr>
            <w:tcW w:w="1843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>
              <w:t>NE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NE</w:t>
            </w:r>
          </w:p>
        </w:tc>
      </w:tr>
      <w:tr w:rsidR="00C70672" w:rsidTr="00F16DF9">
        <w:tc>
          <w:tcPr>
            <w:tcW w:w="15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cohort</w:t>
            </w:r>
          </w:p>
        </w:tc>
        <w:tc>
          <w:tcPr>
            <w:tcW w:w="1559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1843" w:type="dxa"/>
            <w:shd w:val="clear" w:color="auto" w:fill="D9D9D9"/>
          </w:tcPr>
          <w:p w:rsidR="00C70672" w:rsidRPr="00F553E2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025B7">
              <w:rPr>
                <w:rFonts w:ascii="Calibri" w:eastAsia="Calibri" w:hAnsi="Calibri"/>
                <w:sz w:val="22"/>
                <w:szCs w:val="22"/>
              </w:rPr>
              <w:t>1.73 (0.69, 4.35)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NE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NE</w:t>
            </w:r>
          </w:p>
        </w:tc>
        <w:tc>
          <w:tcPr>
            <w:tcW w:w="28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:rsidR="00C70672" w:rsidRPr="0031635E" w:rsidRDefault="00C70672" w:rsidP="00F16DF9">
            <w:pPr>
              <w:spacing w:after="0" w:line="240" w:lineRule="auto"/>
              <w:jc w:val="center"/>
            </w:pPr>
            <w:r w:rsidRPr="001025B7">
              <w:t>2.32 (0.87, 6.14)</w:t>
            </w:r>
          </w:p>
        </w:tc>
        <w:tc>
          <w:tcPr>
            <w:tcW w:w="1843" w:type="dxa"/>
            <w:shd w:val="clear" w:color="auto" w:fill="D9D9D9"/>
          </w:tcPr>
          <w:p w:rsidR="00C70672" w:rsidRPr="0049716D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NE</w:t>
            </w:r>
          </w:p>
        </w:tc>
        <w:tc>
          <w:tcPr>
            <w:tcW w:w="1843" w:type="dxa"/>
            <w:shd w:val="clear" w:color="auto" w:fill="D9D9D9"/>
          </w:tcPr>
          <w:p w:rsidR="00C70672" w:rsidRPr="005168DB" w:rsidRDefault="00C70672" w:rsidP="00F16DF9">
            <w:pPr>
              <w:pStyle w:val="Footer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NE</w:t>
            </w:r>
          </w:p>
        </w:tc>
      </w:tr>
    </w:tbl>
    <w:p w:rsidR="00C70672" w:rsidRPr="00B06261" w:rsidRDefault="00C70672" w:rsidP="00C70672">
      <w:pPr>
        <w:pStyle w:val="Footer"/>
        <w:tabs>
          <w:tab w:val="clear" w:pos="4153"/>
          <w:tab w:val="clear" w:pos="8306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NE not estimated due to sparse data</w:t>
      </w:r>
    </w:p>
    <w:p w:rsidR="00A2489F" w:rsidRDefault="00C70672" w:rsidP="00C70672">
      <w:r>
        <w:br w:type="page"/>
      </w:r>
    </w:p>
    <w:sectPr w:rsidR="00A2489F" w:rsidSect="00A2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0672"/>
    <w:rsid w:val="00A2489F"/>
    <w:rsid w:val="00C7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72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067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67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706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706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706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70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672"/>
    <w:rPr>
      <w:rFonts w:ascii="Calibri" w:eastAsia="Calibri" w:hAnsi="Calibri" w:cs="Times New Roman"/>
      <w:lang w:val="en-GB"/>
    </w:rPr>
  </w:style>
  <w:style w:type="character" w:styleId="PageNumber">
    <w:name w:val="page number"/>
    <w:basedOn w:val="DefaultParagraphFont"/>
    <w:semiHidden/>
    <w:rsid w:val="00C70672"/>
  </w:style>
  <w:style w:type="character" w:styleId="CommentReference">
    <w:name w:val="annotation reference"/>
    <w:basedOn w:val="DefaultParagraphFont"/>
    <w:uiPriority w:val="99"/>
    <w:semiHidden/>
    <w:unhideWhenUsed/>
    <w:rsid w:val="00C70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672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6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72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C7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1846</Words>
  <Characters>10526</Characters>
  <Application>Microsoft Office Word</Application>
  <DocSecurity>0</DocSecurity>
  <Lines>87</Lines>
  <Paragraphs>24</Paragraphs>
  <ScaleCrop>false</ScaleCrop>
  <Company>Wolters Kluwer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2011-08-03T16:12:00Z</dcterms:created>
  <dcterms:modified xsi:type="dcterms:W3CDTF">2011-08-03T16:12:00Z</dcterms:modified>
</cp:coreProperties>
</file>