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22" w:rsidRPr="0026130C" w:rsidRDefault="003B7622" w:rsidP="003B7622">
      <w:pPr>
        <w:rPr>
          <w:rFonts w:ascii="Calibri" w:hAnsi="Calibri"/>
          <w:sz w:val="20"/>
          <w:szCs w:val="20"/>
        </w:rPr>
      </w:pPr>
      <w:bookmarkStart w:id="0" w:name="_GoBack"/>
      <w:r w:rsidRPr="0026130C">
        <w:rPr>
          <w:rFonts w:ascii="Calibri" w:hAnsi="Calibri"/>
          <w:sz w:val="20"/>
          <w:szCs w:val="20"/>
        </w:rPr>
        <w:t>Appendix B</w:t>
      </w:r>
      <w:bookmarkEnd w:id="0"/>
      <w:r w:rsidRPr="0026130C">
        <w:rPr>
          <w:rFonts w:ascii="Calibri" w:hAnsi="Calibri"/>
          <w:sz w:val="20"/>
          <w:szCs w:val="20"/>
        </w:rPr>
        <w:t>. Cause of death in HIV-infected and –uninfected gay and bisexual men hospitalised for a anxiety or mood disorder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120"/>
        <w:gridCol w:w="4300"/>
        <w:gridCol w:w="2200"/>
      </w:tblGrid>
      <w:tr w:rsidR="003B7622" w:rsidRPr="00D065F9" w:rsidTr="009015E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Cohort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Cause of death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 (%)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HIV-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uninfected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 xml:space="preserve">Accident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1 (25.0)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Missing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2 (50.0)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Substance Use, chronic alcohol use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1 (25.0)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HIV-infected</w:t>
            </w: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Total AIDS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12 (63.2)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AIDS-defining malignancies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2 (10.5)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AIDS- Opportunistic Infections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7 (36.8)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AIDS- Other or not classified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3 (15.8)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Non-AIDS-defining Malignancy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3 (15.8)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Liver failure- Alcohol 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2 (10.5)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Central nervous system- Stroke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1 (5.3)</w:t>
            </w:r>
          </w:p>
        </w:tc>
      </w:tr>
      <w:tr w:rsidR="003B7622" w:rsidRPr="00D065F9" w:rsidTr="009015E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Heart failure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22" w:rsidRPr="00D065F9" w:rsidRDefault="003B7622" w:rsidP="00901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D065F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1 (5.3)</w:t>
            </w:r>
          </w:p>
        </w:tc>
      </w:tr>
    </w:tbl>
    <w:p w:rsidR="003B7622" w:rsidRPr="001D0E11" w:rsidRDefault="003B7622" w:rsidP="003B7622">
      <w:pPr>
        <w:spacing w:line="360" w:lineRule="auto"/>
        <w:rPr>
          <w:rFonts w:ascii="Calibri" w:hAnsi="Calibri"/>
          <w:sz w:val="20"/>
          <w:szCs w:val="20"/>
        </w:rPr>
      </w:pPr>
    </w:p>
    <w:p w:rsidR="003B7622" w:rsidRDefault="003B7622" w:rsidP="003B7622"/>
    <w:p w:rsidR="00C844D7" w:rsidRDefault="00C844D7" w:rsidP="00C844D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F75FD2" w:rsidRDefault="00F75FD2"/>
    <w:sectPr w:rsidR="00F75FD2" w:rsidSect="003B76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A8" w:rsidRDefault="00E47FA8">
      <w:pPr>
        <w:spacing w:after="0" w:line="240" w:lineRule="auto"/>
      </w:pPr>
      <w:r>
        <w:separator/>
      </w:r>
    </w:p>
  </w:endnote>
  <w:endnote w:type="continuationSeparator" w:id="0">
    <w:p w:rsidR="00E47FA8" w:rsidRDefault="00E4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A8" w:rsidRDefault="00E47FA8">
      <w:pPr>
        <w:spacing w:after="0" w:line="240" w:lineRule="auto"/>
      </w:pPr>
      <w:r>
        <w:separator/>
      </w:r>
    </w:p>
  </w:footnote>
  <w:footnote w:type="continuationSeparator" w:id="0">
    <w:p w:rsidR="00E47FA8" w:rsidRDefault="00E4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39394B" w:rsidRPr="002F6F2B" w:rsidRDefault="00C844D7">
        <w:pPr>
          <w:pStyle w:val="Header"/>
          <w:jc w:val="right"/>
          <w:rPr>
            <w:sz w:val="20"/>
            <w:szCs w:val="20"/>
          </w:rPr>
        </w:pPr>
        <w:r w:rsidRPr="002F6F2B">
          <w:rPr>
            <w:sz w:val="20"/>
            <w:szCs w:val="20"/>
          </w:rPr>
          <w:t xml:space="preserve">Page </w:t>
        </w:r>
        <w:r w:rsidRPr="002F6F2B">
          <w:rPr>
            <w:bCs/>
            <w:sz w:val="20"/>
            <w:szCs w:val="20"/>
          </w:rPr>
          <w:fldChar w:fldCharType="begin"/>
        </w:r>
        <w:r w:rsidRPr="002F6F2B">
          <w:rPr>
            <w:bCs/>
            <w:sz w:val="20"/>
            <w:szCs w:val="20"/>
          </w:rPr>
          <w:instrText xml:space="preserve"> PAGE </w:instrText>
        </w:r>
        <w:r w:rsidRPr="002F6F2B">
          <w:rPr>
            <w:bCs/>
            <w:sz w:val="20"/>
            <w:szCs w:val="20"/>
          </w:rPr>
          <w:fldChar w:fldCharType="separate"/>
        </w:r>
        <w:r w:rsidR="00634309">
          <w:rPr>
            <w:bCs/>
            <w:noProof/>
            <w:sz w:val="20"/>
            <w:szCs w:val="20"/>
          </w:rPr>
          <w:t>1</w:t>
        </w:r>
        <w:r w:rsidRPr="002F6F2B">
          <w:rPr>
            <w:bCs/>
            <w:sz w:val="20"/>
            <w:szCs w:val="20"/>
          </w:rPr>
          <w:fldChar w:fldCharType="end"/>
        </w:r>
        <w:r w:rsidRPr="002F6F2B">
          <w:rPr>
            <w:sz w:val="20"/>
            <w:szCs w:val="20"/>
          </w:rPr>
          <w:t xml:space="preserve"> of </w:t>
        </w:r>
        <w:r w:rsidRPr="002F6F2B">
          <w:rPr>
            <w:bCs/>
            <w:sz w:val="20"/>
            <w:szCs w:val="20"/>
          </w:rPr>
          <w:fldChar w:fldCharType="begin"/>
        </w:r>
        <w:r w:rsidRPr="002F6F2B">
          <w:rPr>
            <w:bCs/>
            <w:sz w:val="20"/>
            <w:szCs w:val="20"/>
          </w:rPr>
          <w:instrText xml:space="preserve"> NUMPAGES  </w:instrText>
        </w:r>
        <w:r w:rsidRPr="002F6F2B">
          <w:rPr>
            <w:bCs/>
            <w:sz w:val="20"/>
            <w:szCs w:val="20"/>
          </w:rPr>
          <w:fldChar w:fldCharType="separate"/>
        </w:r>
        <w:r w:rsidR="00634309">
          <w:rPr>
            <w:bCs/>
            <w:noProof/>
            <w:sz w:val="20"/>
            <w:szCs w:val="20"/>
          </w:rPr>
          <w:t>1</w:t>
        </w:r>
        <w:r w:rsidRPr="002F6F2B">
          <w:rPr>
            <w:bCs/>
            <w:sz w:val="20"/>
            <w:szCs w:val="20"/>
          </w:rPr>
          <w:fldChar w:fldCharType="end"/>
        </w:r>
      </w:p>
    </w:sdtContent>
  </w:sdt>
  <w:p w:rsidR="0039394B" w:rsidRPr="002F6F2B" w:rsidRDefault="00E47FA8">
    <w:pPr>
      <w:pStyle w:val="Header"/>
      <w:rPr>
        <w:sz w:val="20"/>
        <w:szCs w:val="20"/>
      </w:rPr>
    </w:pPr>
  </w:p>
  <w:p w:rsidR="00CB4589" w:rsidRDefault="00CB45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7"/>
    <w:rsid w:val="000F25F3"/>
    <w:rsid w:val="00286883"/>
    <w:rsid w:val="002F7717"/>
    <w:rsid w:val="003B7622"/>
    <w:rsid w:val="00634309"/>
    <w:rsid w:val="00883EC7"/>
    <w:rsid w:val="00C30E79"/>
    <w:rsid w:val="00C844D7"/>
    <w:rsid w:val="00CB4589"/>
    <w:rsid w:val="00D744DD"/>
    <w:rsid w:val="00E47FA8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D9DB-459F-409A-A7D3-DF4BEF1C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Moore</dc:creator>
  <cp:lastModifiedBy>SATHISH KUMAR R</cp:lastModifiedBy>
  <cp:revision>4</cp:revision>
  <dcterms:created xsi:type="dcterms:W3CDTF">2016-06-16T18:41:00Z</dcterms:created>
  <dcterms:modified xsi:type="dcterms:W3CDTF">2016-07-26T14:08:00Z</dcterms:modified>
</cp:coreProperties>
</file>