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663"/>
        <w:gridCol w:w="1067"/>
        <w:gridCol w:w="907"/>
        <w:gridCol w:w="909"/>
        <w:gridCol w:w="909"/>
        <w:gridCol w:w="909"/>
        <w:gridCol w:w="1178"/>
        <w:gridCol w:w="922"/>
        <w:gridCol w:w="917"/>
        <w:gridCol w:w="917"/>
        <w:gridCol w:w="912"/>
        <w:gridCol w:w="925"/>
        <w:gridCol w:w="1041"/>
      </w:tblGrid>
      <w:tr w:rsidR="0050406B" w:rsidRPr="00A4484C" w14:paraId="493A8B09" w14:textId="77777777" w:rsidTr="009C17C7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AD73A6" w14:textId="4190B61B" w:rsidR="0050406B" w:rsidRPr="00A4484C" w:rsidRDefault="003C36D7" w:rsidP="009C17C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kern w:val="24"/>
                <w:sz w:val="18"/>
              </w:rPr>
            </w:pPr>
            <w:r>
              <w:rPr>
                <w:b/>
                <w:highlight w:val="yellow"/>
              </w:rPr>
              <w:br w:type="page"/>
            </w:r>
            <w:bookmarkStart w:id="0" w:name="_GoBack"/>
            <w:bookmarkEnd w:id="0"/>
            <w:r w:rsidR="0050406B" w:rsidRPr="00F84B38">
              <w:rPr>
                <w:b/>
              </w:rPr>
              <w:t>Supplementary Table 1.</w:t>
            </w:r>
            <w:r w:rsidR="0050406B" w:rsidRPr="00F84B38">
              <w:t xml:space="preserve"> Additional Characteristics of Psychiatric </w:t>
            </w:r>
            <w:r w:rsidR="00952C18">
              <w:t>Symptoms</w:t>
            </w:r>
            <w:r w:rsidR="0050406B" w:rsidRPr="00F84B38">
              <w:t>* That Occurred During DTG Clinical Trials</w:t>
            </w:r>
          </w:p>
        </w:tc>
      </w:tr>
      <w:tr w:rsidR="0050406B" w:rsidRPr="00A4484C" w14:paraId="66C94F55" w14:textId="77777777" w:rsidTr="009C17C7">
        <w:trPr>
          <w:jc w:val="center"/>
        </w:trPr>
        <w:tc>
          <w:tcPr>
            <w:tcW w:w="631" w:type="pct"/>
            <w:tcBorders>
              <w:left w:val="nil"/>
              <w:bottom w:val="nil"/>
              <w:right w:val="nil"/>
            </w:tcBorders>
          </w:tcPr>
          <w:p w14:paraId="65F4A91D" w14:textId="77777777" w:rsidR="0050406B" w:rsidRPr="00A4484C" w:rsidRDefault="0050406B" w:rsidP="009C17C7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749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08BD5C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SPRING-2</w:t>
            </w:r>
          </w:p>
          <w:p w14:paraId="48556DFA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ART naive</w:t>
            </w:r>
          </w:p>
          <w:p w14:paraId="1068FDE5" w14:textId="739CCAFF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sz w:val="18"/>
                <w:szCs w:val="36"/>
              </w:rPr>
              <w:t>Double blind</w:t>
            </w:r>
          </w:p>
          <w:p w14:paraId="26E0E726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96 weeks</w:t>
            </w:r>
          </w:p>
        </w:tc>
        <w:tc>
          <w:tcPr>
            <w:tcW w:w="69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10760C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FLAMINGO</w:t>
            </w:r>
          </w:p>
          <w:p w14:paraId="1B8D6AA7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ART naive</w:t>
            </w:r>
          </w:p>
          <w:p w14:paraId="1B41364D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sz w:val="18"/>
                <w:szCs w:val="36"/>
              </w:rPr>
              <w:t>Open label</w:t>
            </w:r>
          </w:p>
          <w:p w14:paraId="2FCCF334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96 weeks</w:t>
            </w:r>
          </w:p>
        </w:tc>
        <w:tc>
          <w:tcPr>
            <w:tcW w:w="79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9AD373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SINGLE</w:t>
            </w:r>
          </w:p>
          <w:p w14:paraId="22AEE082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ART naive</w:t>
            </w:r>
          </w:p>
          <w:p w14:paraId="29E7AD20" w14:textId="0228051C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sz w:val="18"/>
                <w:szCs w:val="36"/>
              </w:rPr>
              <w:t>Double blind</w:t>
            </w:r>
            <w:r w:rsidR="00123E4E" w:rsidRPr="00123E4E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</w:rPr>
              <w:t>†</w:t>
            </w:r>
          </w:p>
          <w:p w14:paraId="37E96C8F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144 weeks</w:t>
            </w:r>
          </w:p>
        </w:tc>
        <w:tc>
          <w:tcPr>
            <w:tcW w:w="69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F66BD0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ARIA</w:t>
            </w:r>
          </w:p>
          <w:p w14:paraId="5892D770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ART naive</w:t>
            </w:r>
          </w:p>
          <w:p w14:paraId="145FCB77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sz w:val="18"/>
                <w:szCs w:val="36"/>
              </w:rPr>
              <w:t>Open label</w:t>
            </w:r>
          </w:p>
          <w:p w14:paraId="3A0D5DA9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48 weeks</w:t>
            </w:r>
          </w:p>
        </w:tc>
        <w:tc>
          <w:tcPr>
            <w:tcW w:w="69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CEF689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SAILING</w:t>
            </w:r>
          </w:p>
          <w:p w14:paraId="77D4ACF3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ART experienced</w:t>
            </w:r>
          </w:p>
          <w:p w14:paraId="34FBD58C" w14:textId="62A3D3A5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Double blind</w:t>
            </w:r>
          </w:p>
          <w:p w14:paraId="3C3C2BA9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color w:val="000000" w:themeColor="text1"/>
                <w:kern w:val="24"/>
                <w:sz w:val="18"/>
                <w:szCs w:val="18"/>
              </w:rPr>
              <w:t>48 weeks</w:t>
            </w:r>
          </w:p>
        </w:tc>
        <w:tc>
          <w:tcPr>
            <w:tcW w:w="351" w:type="pct"/>
            <w:vMerge w:val="restart"/>
            <w:tcBorders>
              <w:left w:val="nil"/>
              <w:right w:val="nil"/>
            </w:tcBorders>
            <w:vAlign w:val="bottom"/>
          </w:tcPr>
          <w:p w14:paraId="6B63B707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sz w:val="18"/>
                <w:szCs w:val="36"/>
              </w:rPr>
              <w:t>Total DTG</w:t>
            </w:r>
          </w:p>
          <w:p w14:paraId="6B717011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sz w:val="18"/>
                <w:szCs w:val="36"/>
              </w:rPr>
              <w:t>(n=1672)</w:t>
            </w:r>
          </w:p>
        </w:tc>
        <w:tc>
          <w:tcPr>
            <w:tcW w:w="395" w:type="pct"/>
            <w:vMerge w:val="restart"/>
            <w:tcBorders>
              <w:left w:val="nil"/>
              <w:right w:val="nil"/>
            </w:tcBorders>
            <w:vAlign w:val="bottom"/>
          </w:tcPr>
          <w:p w14:paraId="79E524FF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Total comparator arms</w:t>
            </w: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 xml:space="preserve"> </w:t>
            </w:r>
            <w:r w:rsidRPr="00A4484C">
              <w:rPr>
                <w:rFonts w:ascii="Arial Narrow" w:eastAsia="Times New Roman" w:hAnsi="Arial Narrow"/>
                <w:sz w:val="18"/>
                <w:szCs w:val="36"/>
              </w:rPr>
              <w:br/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(n = 1681)</w:t>
            </w:r>
          </w:p>
        </w:tc>
      </w:tr>
      <w:tr w:rsidR="0050406B" w:rsidRPr="00A4484C" w14:paraId="3002A7E4" w14:textId="77777777" w:rsidTr="009C17C7">
        <w:trPr>
          <w:trHeight w:val="638"/>
          <w:jc w:val="center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56417" w14:textId="77777777" w:rsidR="0050406B" w:rsidRPr="00A4484C" w:rsidRDefault="0050406B" w:rsidP="009C17C7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 w:rsidRPr="00A4484C">
              <w:rPr>
                <w:rFonts w:ascii="Arial Narrow" w:hAnsi="Arial Narrow"/>
                <w:b/>
                <w:sz w:val="18"/>
              </w:rPr>
              <w:t>Cases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DBBFF" w14:textId="460F5A0E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DTG</w:t>
            </w:r>
            <w:r w:rsidR="00EA2641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+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2NRTIs</w:t>
            </w:r>
            <w:r w:rsidR="00123E4E">
              <w:rPr>
                <w:rFonts w:eastAsia="Times New Roman" w:cs="Arial"/>
                <w:b/>
                <w:bCs/>
                <w:color w:val="000000" w:themeColor="text1"/>
                <w:kern w:val="24"/>
                <w:sz w:val="18"/>
                <w:szCs w:val="20"/>
                <w:vertAlign w:val="superscript"/>
              </w:rPr>
              <w:t>‡</w:t>
            </w:r>
          </w:p>
          <w:p w14:paraId="11F1DFDC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(n=411)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25B392" w14:textId="55FE9749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RAL</w:t>
            </w:r>
            <w:r w:rsidR="00EA2641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+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2NRTIs</w:t>
            </w:r>
            <w:r w:rsidR="00123E4E">
              <w:rPr>
                <w:rFonts w:eastAsia="Times New Roman" w:cs="Arial"/>
                <w:b/>
                <w:bCs/>
                <w:color w:val="000000" w:themeColor="text1"/>
                <w:kern w:val="24"/>
                <w:sz w:val="18"/>
                <w:szCs w:val="20"/>
                <w:vertAlign w:val="superscript"/>
              </w:rPr>
              <w:t>‡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(n=411)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6A7CD" w14:textId="22FEC14F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DTG</w:t>
            </w:r>
            <w:r w:rsidR="00EA2641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+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2NRTIs</w:t>
            </w:r>
            <w:r w:rsidR="00123E4E">
              <w:rPr>
                <w:rFonts w:eastAsia="Times New Roman" w:cs="Arial"/>
                <w:b/>
                <w:bCs/>
                <w:color w:val="000000" w:themeColor="text1"/>
                <w:kern w:val="24"/>
                <w:sz w:val="18"/>
                <w:szCs w:val="20"/>
                <w:vertAlign w:val="superscript"/>
              </w:rPr>
              <w:t>‡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(n=242)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0536B" w14:textId="224ABBDB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DRV/r</w:t>
            </w:r>
            <w:r w:rsidR="00EA2641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+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2NRTIs</w:t>
            </w:r>
            <w:r w:rsidR="00123E4E">
              <w:rPr>
                <w:rFonts w:eastAsia="Times New Roman" w:cs="Arial"/>
                <w:b/>
                <w:bCs/>
                <w:color w:val="000000" w:themeColor="text1"/>
                <w:kern w:val="24"/>
                <w:sz w:val="18"/>
                <w:szCs w:val="20"/>
                <w:vertAlign w:val="superscript"/>
              </w:rPr>
              <w:t>‡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(n=242)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CF195" w14:textId="11158ABD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DTG</w:t>
            </w:r>
            <w:r w:rsidR="00EA2641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+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ABC/3TC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(n=414)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CC66E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EFV/TDF/FTC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(n=419)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3559FB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ABC/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DTG/3TC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(n=248)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C9BAF1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ATV/r + TDF/FTC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(n=247)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57156" w14:textId="02782DD6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DTG</w:t>
            </w:r>
            <w:r w:rsidR="00EA2641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+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ISBR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(n=357)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A9DC84" w14:textId="57830E8F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RAL</w:t>
            </w:r>
            <w:r w:rsidR="00EA2641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+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ISBR</w:t>
            </w: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(n=362)</w:t>
            </w: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7D797D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AA7978" w14:textId="77777777" w:rsidR="0050406B" w:rsidRPr="00A4484C" w:rsidRDefault="0050406B" w:rsidP="009C17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36"/>
              </w:rPr>
            </w:pPr>
          </w:p>
        </w:tc>
      </w:tr>
      <w:tr w:rsidR="0050406B" w:rsidRPr="00A4484C" w14:paraId="0AD61E90" w14:textId="77777777" w:rsidTr="009C17C7">
        <w:trPr>
          <w:jc w:val="center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FB19D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Insomnia, n (%) [number of events]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DC16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25 (6%)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[25]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27A4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20 (5%)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[21]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A673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20 (8%)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[22]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665E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16 (7%)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[17]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FF5F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71 (17%)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[80]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B83D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52 (12%)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[55]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D555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10 (4%)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[10]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F2DF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8 (3%)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[8]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41EC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12 (3%)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[12]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D601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14 (4%)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[15]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BCA6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138 (8%)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[149]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114C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110 (7%)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[116]</w:t>
            </w:r>
          </w:p>
        </w:tc>
      </w:tr>
      <w:tr w:rsidR="0050406B" w:rsidRPr="00A4484C" w14:paraId="6C102FEA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535F23BF" w14:textId="77777777" w:rsidR="0050406B" w:rsidRPr="00A4484C" w:rsidRDefault="0050406B" w:rsidP="009C17C7">
            <w:pPr>
              <w:spacing w:before="120" w:after="120" w:line="240" w:lineRule="auto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Serious (%)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3EB416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338352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E5AF56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2843B5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5E46B4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56F4E00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0B4461C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5967462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9FB884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1A90A6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CFFF03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1B085F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</w:tr>
      <w:tr w:rsidR="0050406B" w:rsidRPr="00A4484C" w14:paraId="34C86DAD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440B2663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Resolved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ACC709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(44%)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009304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(55%)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B8D9D0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(55%)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2CD3CA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10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(63%)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69DA8B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50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/71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(70%)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495E559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7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/52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(71%)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430644E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8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(80%)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28EB4A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/8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(50%)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17B536D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7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(58%)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E06D87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(29%)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7AA08D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87/138 (63%)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1221D3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6/110 (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%)</w:t>
            </w:r>
          </w:p>
        </w:tc>
      </w:tr>
      <w:tr w:rsidR="0050406B" w:rsidRPr="00A4484C" w14:paraId="6E7F79C9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08244863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Improved (recovering/resolving)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2F9BCD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(8%)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1CDFA1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5FF2B2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926597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(6%)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F4236B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/71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6A38FAB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/52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26F642B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5069A42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7FCBE8F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(8%)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CB5931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CD9A6B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7/138 (5%)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4DD728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3/110 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br/>
              <w:t>(3%)</w:t>
            </w:r>
          </w:p>
        </w:tc>
      </w:tr>
      <w:tr w:rsidR="0050406B" w:rsidRPr="00A4484C" w14:paraId="52D2CCD6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2B6FFEA5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Not resolved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288C5B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(48%)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41541F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9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(45%)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E91583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7 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/20 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(35%)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8F1DD2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(38%)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1BE946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16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/71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(23%)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774F64A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/52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(25%)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3BD5D1A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14D801B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/8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(50%)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DC625A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(33%)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59FCB5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(79%)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E48A79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40/138 (29%)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453182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43/110 (39%)</w:t>
            </w:r>
          </w:p>
        </w:tc>
      </w:tr>
      <w:tr w:rsidR="0050406B" w:rsidRPr="00A4484C" w14:paraId="490CE5BC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7C0915D0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Resolved with sequelae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396D83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CF2191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EB9500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(15%)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6404A7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B750E4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5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/71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(7%)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24B0530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1B6D88E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542A1EE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EF11A2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284280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300455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8/138 (6%)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C703E2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1/110 (&lt;1%)</w:t>
            </w:r>
          </w:p>
        </w:tc>
      </w:tr>
      <w:tr w:rsidR="0050406B" w:rsidRPr="00A4484C" w14:paraId="2FCC7124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0ED64467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Fatal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D0AD47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386E50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90C1B2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07B4F9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5A8F6D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4E12B60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3EDD0FA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41AEDBA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C2D68E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51EAB4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49DADB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01E270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</w:tr>
      <w:tr w:rsidR="0050406B" w:rsidRPr="00A4484C" w14:paraId="6F390104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511D48FF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Anxiety, n (%) [number of events]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6B862D1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 xml:space="preserve">17 (4%) 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[17]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57C85A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23 (6%)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[25]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520176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13 (5%)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[13]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B2FC6E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9 (4%)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[9]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2EE73F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28 (7%)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[30]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60E4BC9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30 (7%)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[38]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4223436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5 (2%)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[5]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5DDE4EE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8 (3%)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[8]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486483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5 (1%)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[5]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E8C49D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6 (2%)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[6]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6F9358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68 (4%)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[70]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187BBB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t>76 (5%)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</w:rPr>
              <w:br/>
              <w:t>[86]</w:t>
            </w:r>
          </w:p>
        </w:tc>
      </w:tr>
      <w:tr w:rsidR="0050406B" w:rsidRPr="00A4484C" w14:paraId="2F814C6C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78E8F6BA" w14:textId="77777777" w:rsidR="0050406B" w:rsidRPr="00A4484C" w:rsidRDefault="0050406B" w:rsidP="009C17C7">
            <w:pPr>
              <w:spacing w:before="120" w:after="120" w:line="240" w:lineRule="auto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Serious (%)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C4E3C9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076A8C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3347CF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FAA871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C0E4D1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4BB1027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 (3%)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60B85A3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1B6A82D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0296FA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0AD50C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 (17%)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401C15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262B33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2/76 (3%)</w:t>
            </w:r>
          </w:p>
        </w:tc>
      </w:tr>
      <w:tr w:rsidR="0050406B" w:rsidRPr="00A4484C" w14:paraId="04635BA1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0E5D9B1C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Resolved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8144CC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7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/17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(41%)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DD22C5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(52%)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2FBA20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(46%)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A82D43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/9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(22%)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813D8E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/28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(50%)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0C75437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/30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(77%)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09A92AA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(60%)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9D72CE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/8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(75%)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0EE17B2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B3E184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(50%)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83538F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30/66 (45%)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4CD78DA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46/76 (61%)</w:t>
            </w:r>
          </w:p>
        </w:tc>
      </w:tr>
      <w:tr w:rsidR="0050406B" w:rsidRPr="00A4484C" w14:paraId="1F65E7E0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72BED5EC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Improved (recovering/resolving)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E21C5E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0B222D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CEF1F2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(8%)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C8A992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1/9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C21FDF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/28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(14%)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0F18477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/30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317B7C0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952B8F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258DD49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D20581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(17%)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CDFC0D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5/66 (8%)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EF6068B" w14:textId="28159754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/76 (</w:t>
            </w:r>
            <w:r w:rsidR="00123E4E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%)</w:t>
            </w:r>
          </w:p>
        </w:tc>
      </w:tr>
      <w:tr w:rsidR="0050406B" w:rsidRPr="00A4484C" w14:paraId="7B875545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237D4D00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Not resolved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8FFBD9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10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/17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(59%)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617F88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(48%)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0A559B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5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(38%)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270583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/9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(44%)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AF5046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10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/28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(36%)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74B7DC1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7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/30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(23%)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4C82EF9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(40%)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562E454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/8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(25%)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482585D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(80%)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28BA3E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(33%)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21AB95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31/66 (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47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64621B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26/76 (34%)</w:t>
            </w:r>
          </w:p>
        </w:tc>
      </w:tr>
      <w:tr w:rsidR="0050406B" w:rsidRPr="00A4484C" w14:paraId="573A1774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11DF2D7B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lastRenderedPageBreak/>
              <w:t>Resolved with sequelae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9E0937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784FBA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3B789A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(8%)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3282D2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/9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(22%)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759CD9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7B312D8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/30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28ACE18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0B53A16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2262AA5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(20%)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E2E2DA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C9AACF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2/66 (3%)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4EA9A9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4/76 (5%)</w:t>
            </w:r>
          </w:p>
        </w:tc>
      </w:tr>
      <w:tr w:rsidR="0050406B" w:rsidRPr="00A4484C" w14:paraId="0AD7A2C3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6AA2B39A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Fatal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ED0FB7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24B692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20EF40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2B4CD7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D3A4F8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5109C1F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7E62E4F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2F7A9F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23FF32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A5FB5C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4CE276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3CA818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</w:tr>
      <w:tr w:rsidR="0050406B" w:rsidRPr="00A4484C" w14:paraId="69CF31C4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0D8BC558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Depression, n (%) [number of events]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61E84C7" w14:textId="5F5B3207" w:rsidR="0050406B" w:rsidRPr="00A4484C" w:rsidRDefault="0050406B" w:rsidP="008B67B6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29</w:t>
            </w:r>
            <w:r w:rsidR="00123E4E" w:rsidRPr="008B67B6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  <w:vertAlign w:val="superscript"/>
              </w:rPr>
              <w:t>§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 xml:space="preserve"> (7%)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[30]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BD8AEE5" w14:textId="77777777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21 (5%)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[21]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2BA508B" w14:textId="77777777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16 (7%)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[19]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0B0DE08" w14:textId="77777777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12 (5%)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[13]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C42A436" w14:textId="77777777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35 (8%)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[42]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63A27425" w14:textId="77777777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44 (11%)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[52]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6A4EA90C" w14:textId="77777777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9 (4%)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[9]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6B829FE" w14:textId="489B1F71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11</w:t>
            </w:r>
            <w:r w:rsidR="00123E4E" w:rsidRPr="00123E4E">
              <w:rPr>
                <w:rFonts w:eastAsia="Times New Roman" w:cs="Arial"/>
                <w:b/>
                <w:bCs/>
                <w:color w:val="000000" w:themeColor="text1"/>
                <w:kern w:val="24"/>
                <w:sz w:val="18"/>
                <w:szCs w:val="20"/>
                <w:vertAlign w:val="superscript"/>
              </w:rPr>
              <w:t>ǁ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 xml:space="preserve"> (4%)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[12]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422FE00C" w14:textId="02121748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11 (3%)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[15]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1B2FFFB" w14:textId="77777777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9 (2%)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[10]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B130EF0" w14:textId="77777777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100 (6%)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[115]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530BCFD" w14:textId="77777777" w:rsidR="0050406B" w:rsidRPr="00A4484C" w:rsidRDefault="0050406B" w:rsidP="009C17C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t>97 (6%)</w:t>
            </w:r>
            <w:r w:rsidRPr="00A4484C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8"/>
                <w:szCs w:val="20"/>
              </w:rPr>
              <w:br/>
              <w:t>[108]</w:t>
            </w:r>
          </w:p>
        </w:tc>
      </w:tr>
      <w:tr w:rsidR="0050406B" w:rsidRPr="00A4484C" w14:paraId="59CDF43D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4CB50FC8" w14:textId="77777777" w:rsidR="0050406B" w:rsidRPr="00A4484C" w:rsidRDefault="0050406B" w:rsidP="009C17C7">
            <w:pPr>
              <w:spacing w:before="120" w:after="120" w:line="240" w:lineRule="auto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Serious (%)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92B54D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="Times New Roman" w:hAnsi="Arial Narrow"/>
                <w:bCs/>
                <w:color w:val="000000"/>
                <w:kern w:val="24"/>
                <w:sz w:val="18"/>
                <w:szCs w:val="20"/>
              </w:rPr>
            </w:pPr>
            <w:r w:rsidRPr="00A4484C">
              <w:rPr>
                <w:rFonts w:ascii="Arial Narrow" w:eastAsia="Times New Roman" w:hAnsi="Arial Narrow"/>
                <w:bCs/>
                <w:color w:val="000000"/>
                <w:kern w:val="24"/>
                <w:sz w:val="18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E63304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 (5%)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E40AC2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 (6%)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21A08C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 (8%)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BD05AD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0339D70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 (9%)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5CFBEBC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479049B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0569EDD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 (18%)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BD5451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FC7645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3/100 (3%)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F61E65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 /97 (6%)</w:t>
            </w:r>
          </w:p>
        </w:tc>
      </w:tr>
      <w:tr w:rsidR="0050406B" w:rsidRPr="00A4484C" w14:paraId="49A64152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4D1FAC30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Resolved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31D9A1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/28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(39%)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1AD000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(29%)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4E6012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8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(50%)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6C7FAE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7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(58%)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0F07A4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/35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(60%)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748FEF4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29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/44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(66%)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50DA54F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/9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(33%)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2F9BAE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7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(64%)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21850F5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(30%)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8AA05A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5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/9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(56%)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DA8707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46/98 (47%)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41F0B03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54/97 (56%)</w:t>
            </w:r>
          </w:p>
        </w:tc>
      </w:tr>
      <w:tr w:rsidR="0050406B" w:rsidRPr="00A4484C" w14:paraId="206D4162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0A24B7DD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Improved (recovering/resolving)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DAE614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/28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(14%)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5D7431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E351F0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(6%)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6F3EAF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(17%)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689F20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5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/35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(14%)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2515D5E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/44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(7%)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51BBA19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/9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(11%)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2633BB5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29A687A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(20%)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4AF722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/9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(11%)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9BB238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13/98 (13%)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B4DBD8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8/97 (8%)</w:t>
            </w:r>
          </w:p>
        </w:tc>
      </w:tr>
      <w:tr w:rsidR="0050406B" w:rsidRPr="00A4484C" w14:paraId="59A89DE2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1A7215F5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Not resolved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5C12B2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/28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(46%)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EA228A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(52%)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DFE573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8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(50%)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16412C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(8%)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731083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9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/35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(26%)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3F14774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/44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(30%)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0F31989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5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/9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(56%)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7CB7CDF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(36%)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265794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(60%)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9E9D4F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/9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(33%)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A9C92A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41/98 (42%)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3B1DE4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32/97 (33%)</w:t>
            </w:r>
          </w:p>
        </w:tc>
      </w:tr>
      <w:tr w:rsidR="0050406B" w:rsidRPr="00A4484C" w14:paraId="69E6ED44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34BDD65F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Resolved with sequelae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1D5CA3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1BC43D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E82E26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E3345D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(25%)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00BB94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/35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(3%)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4CCEAC2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/44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2FAF678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7724711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(9%)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4C12D27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9214D7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DA4A79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1/98 (1%)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0BE26E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7/97 (7%)</w:t>
            </w:r>
          </w:p>
        </w:tc>
      </w:tr>
      <w:tr w:rsidR="0050406B" w:rsidRPr="00A4484C" w14:paraId="7E2C5C20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5B292DE2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Fatal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5D20B5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60928E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873C14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BCB593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32BC18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70ABDA1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0BD9946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51FA96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1AB2E12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B73B3D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0C6F47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B9CEC9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</w:tr>
      <w:tr w:rsidR="0050406B" w:rsidRPr="00A4484C" w14:paraId="16D5C5C6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06D7411F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18"/>
                <w:szCs w:val="18"/>
              </w:rPr>
              <w:t>Suicidality, n (%) [number of events]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AEA01B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t>4 (&lt;1%)</w:t>
            </w: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br/>
              <w:t>[4]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E5110A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t>6 (1%)</w:t>
            </w: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br/>
              <w:t>[8]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6F835C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t>4 (2%)</w:t>
            </w: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br/>
              <w:t>[4]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B33D0B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  <w:szCs w:val="20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  <w:szCs w:val="20"/>
              </w:rPr>
              <w:t>1 (&lt;1%)</w:t>
            </w:r>
          </w:p>
          <w:p w14:paraId="1DDB940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  <w:szCs w:val="20"/>
              </w:rPr>
              <w:t>[1]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BCB120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t>3 (&lt;1%)</w:t>
            </w: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br/>
              <w:t>[3]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087EB06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t>7 (2%)</w:t>
            </w: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br/>
              <w:t>[7]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7F42BC9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t>3 (1%)</w:t>
            </w: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br/>
              <w:t>[3]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E4A67F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t>4 (2%)</w:t>
            </w: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br/>
              <w:t>[4]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4782561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t>6 (2%)</w:t>
            </w: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br/>
              <w:t>[8]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E2DFD3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t>2 (&lt;1%)</w:t>
            </w: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0"/>
              </w:rPr>
              <w:br/>
              <w:t>[3]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557CB5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  <w:szCs w:val="20"/>
              </w:rPr>
              <w:t>20 (1%)</w:t>
            </w:r>
            <w:r w:rsidRPr="00A4484C">
              <w:rPr>
                <w:rFonts w:ascii="Arial Narrow" w:eastAsia="Times New Roman" w:hAnsi="Arial Narrow"/>
                <w:b/>
                <w:bCs/>
                <w:color w:val="000000"/>
                <w:kern w:val="24"/>
                <w:sz w:val="18"/>
                <w:szCs w:val="20"/>
              </w:rPr>
              <w:br/>
              <w:t>[22]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441FE66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/>
                <w:b/>
                <w:sz w:val="18"/>
                <w:szCs w:val="36"/>
              </w:rPr>
            </w:pP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4"/>
              </w:rPr>
              <w:t>20 (1%)</w:t>
            </w:r>
            <w:r w:rsidRPr="00A4484C">
              <w:rPr>
                <w:rFonts w:ascii="Arial Narrow" w:hAnsi="Arial Narrow"/>
                <w:b/>
                <w:bCs/>
                <w:color w:val="000000"/>
                <w:kern w:val="24"/>
                <w:sz w:val="18"/>
                <w:szCs w:val="24"/>
              </w:rPr>
              <w:br/>
              <w:t>[23]</w:t>
            </w:r>
          </w:p>
        </w:tc>
      </w:tr>
      <w:tr w:rsidR="0050406B" w:rsidRPr="00A4484C" w14:paraId="68F78CFF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2210E8B1" w14:textId="77777777" w:rsidR="0050406B" w:rsidRPr="00A4484C" w:rsidRDefault="0050406B" w:rsidP="009C17C7">
            <w:pPr>
              <w:spacing w:before="120" w:after="120" w:line="240" w:lineRule="auto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Serious (%)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DBB84C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 (50%)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DE17BC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 (100%)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E56E8E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 (100%)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731845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1AECDD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 (100%)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0A1C12A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5 (71%)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7203ED6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1BB666E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 (25%)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F95618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5 (83%)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0CBAD8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 (100%)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0CC9E9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14/20 (70%)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44ED919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14/20 (70%)</w:t>
            </w:r>
          </w:p>
        </w:tc>
      </w:tr>
      <w:tr w:rsidR="0050406B" w:rsidRPr="00A4484C" w14:paraId="30449E26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7BE905F3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Resolved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5962A0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(100%)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CD6EDA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(67%)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C676EA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(75%)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70D518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/1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(100%)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4FDF68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(100%)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1DE8236A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/7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(86%)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6DA3691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3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/3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(100%)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10320B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(100%)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00B27C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6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(100%)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702F86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(100%)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80171B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19/20 (95%)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A739C6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17/20 (85%)</w:t>
            </w:r>
          </w:p>
        </w:tc>
      </w:tr>
      <w:tr w:rsidR="0050406B" w:rsidRPr="00A4484C" w14:paraId="77E7099A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5373D326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Improved (recovering/resolving)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D782D4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66CBEED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4E5594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D9F923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DB977D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5F37327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6398FF3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7F849D7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1D9A34C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FE6851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98C86F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F219F3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</w:tr>
      <w:tr w:rsidR="0050406B" w:rsidRPr="00A4484C" w14:paraId="46939242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7568515A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Not resolved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E05E60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355750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(17%)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0775E0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E5E9C7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EA45E7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52C9B2B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1ED9A6A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1EDBAA9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C2C2CBB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5BD05E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F9783F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2AF9FD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1/20 (5%)</w:t>
            </w:r>
          </w:p>
        </w:tc>
      </w:tr>
      <w:tr w:rsidR="0050406B" w:rsidRPr="00A4484C" w14:paraId="61C1D648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265ECCB0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 xml:space="preserve">Resolved with </w:t>
            </w:r>
            <w:r w:rsidRPr="00A4484C">
              <w:rPr>
                <w:rFonts w:ascii="Arial Narrow" w:eastAsia="Times New Roman" w:hAnsi="Arial Narrow"/>
                <w:sz w:val="18"/>
                <w:szCs w:val="36"/>
              </w:rPr>
              <w:lastRenderedPageBreak/>
              <w:t>sequelae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DDF4632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9949FD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(17%)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5C5C7D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F913650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0DD6A6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094825B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/7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(14%)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2FDAF88E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7E7E1FB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4793E8A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(17%)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0503C09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11BED0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/20 (5%)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761E603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2/20 (10%)</w:t>
            </w:r>
          </w:p>
        </w:tc>
      </w:tr>
      <w:tr w:rsidR="0050406B" w:rsidRPr="00A4484C" w14:paraId="4EE1997A" w14:textId="77777777" w:rsidTr="009C17C7">
        <w:trPr>
          <w:jc w:val="center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67626" w14:textId="77777777" w:rsidR="0050406B" w:rsidRPr="00A4484C" w:rsidRDefault="0050406B" w:rsidP="009C17C7">
            <w:pPr>
              <w:spacing w:before="120" w:after="120" w:line="240" w:lineRule="auto"/>
              <w:rPr>
                <w:rFonts w:ascii="Arial Narrow" w:eastAsia="Times New Roman" w:hAnsi="Arial Narrow"/>
                <w:sz w:val="18"/>
                <w:szCs w:val="36"/>
              </w:rPr>
            </w:pPr>
            <w:r w:rsidRPr="00A4484C">
              <w:rPr>
                <w:rFonts w:ascii="Arial Narrow" w:eastAsia="Times New Roman" w:hAnsi="Arial Narrow"/>
                <w:sz w:val="18"/>
                <w:szCs w:val="36"/>
              </w:rPr>
              <w:t>Fatal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F828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F05A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/6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(17%)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9A446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/4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(25%)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FF6F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1F3A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C9DF1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3E558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21CAF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35CDC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E4FE4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BD437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/20 (5%)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91B85" w14:textId="77777777" w:rsidR="0050406B" w:rsidRPr="00A4484C" w:rsidRDefault="0050406B" w:rsidP="009C17C7">
            <w:pPr>
              <w:spacing w:before="120" w:after="120" w:line="240" w:lineRule="auto"/>
              <w:jc w:val="center"/>
              <w:textAlignment w:val="bottom"/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>/20</w:t>
            </w:r>
            <w:r w:rsidRPr="00A4484C">
              <w:rPr>
                <w:rFonts w:ascii="Arial Narrow" w:eastAsiaTheme="minorEastAsia" w:hAnsi="Arial Narrow"/>
                <w:color w:val="000000" w:themeColor="text1"/>
                <w:kern w:val="24"/>
                <w:sz w:val="18"/>
                <w:szCs w:val="18"/>
              </w:rPr>
              <w:t xml:space="preserve"> (5%)</w:t>
            </w:r>
          </w:p>
        </w:tc>
      </w:tr>
    </w:tbl>
    <w:p w14:paraId="67EF643B" w14:textId="46697225" w:rsidR="00BD2DE2" w:rsidRPr="00692AF4" w:rsidRDefault="0050406B" w:rsidP="0050406B">
      <w:pPr>
        <w:rPr>
          <w:sz w:val="18"/>
          <w:szCs w:val="18"/>
          <w:vertAlign w:val="superscript"/>
        </w:rPr>
      </w:pPr>
      <w:r w:rsidRPr="00A4484C">
        <w:rPr>
          <w:rFonts w:eastAsiaTheme="minorHAnsi" w:cstheme="minorBidi"/>
          <w:sz w:val="18"/>
          <w:szCs w:val="18"/>
        </w:rPr>
        <w:t>*The P</w:t>
      </w:r>
      <w:r w:rsidR="00952C18">
        <w:rPr>
          <w:rFonts w:eastAsiaTheme="minorHAnsi" w:cstheme="minorBidi"/>
          <w:sz w:val="18"/>
          <w:szCs w:val="18"/>
        </w:rPr>
        <w:t>S</w:t>
      </w:r>
      <w:r w:rsidRPr="00A4484C">
        <w:rPr>
          <w:rFonts w:eastAsiaTheme="minorHAnsi" w:cstheme="minorBidi"/>
          <w:sz w:val="18"/>
          <w:szCs w:val="18"/>
        </w:rPr>
        <w:t xml:space="preserve"> category </w:t>
      </w:r>
      <w:r w:rsidRPr="00A4484C">
        <w:rPr>
          <w:rFonts w:eastAsiaTheme="minorHAnsi" w:cstheme="minorBidi"/>
          <w:i/>
          <w:sz w:val="18"/>
          <w:szCs w:val="18"/>
        </w:rPr>
        <w:t>insomnia</w:t>
      </w:r>
      <w:r w:rsidRPr="00A4484C">
        <w:rPr>
          <w:rFonts w:eastAsiaTheme="minorHAnsi" w:cstheme="minorBidi"/>
          <w:sz w:val="18"/>
          <w:szCs w:val="18"/>
        </w:rPr>
        <w:t xml:space="preserve"> included </w:t>
      </w:r>
      <w:r w:rsidRPr="00A4484C">
        <w:rPr>
          <w:rFonts w:eastAsiaTheme="minorHAnsi" w:cstheme="minorBidi"/>
          <w:i/>
          <w:sz w:val="18"/>
          <w:szCs w:val="18"/>
        </w:rPr>
        <w:t>insomnia</w:t>
      </w:r>
      <w:r w:rsidRPr="00A4484C">
        <w:rPr>
          <w:rFonts w:eastAsiaTheme="minorHAnsi" w:cstheme="minorBidi"/>
          <w:sz w:val="18"/>
          <w:szCs w:val="18"/>
        </w:rPr>
        <w:t xml:space="preserve">, </w:t>
      </w:r>
      <w:r w:rsidRPr="00A4484C">
        <w:rPr>
          <w:rFonts w:eastAsiaTheme="minorHAnsi" w:cstheme="minorBidi"/>
          <w:i/>
          <w:sz w:val="18"/>
          <w:szCs w:val="18"/>
        </w:rPr>
        <w:t>initial insomnia</w:t>
      </w:r>
      <w:r w:rsidRPr="00A4484C">
        <w:rPr>
          <w:rFonts w:eastAsiaTheme="minorHAnsi" w:cstheme="minorBidi"/>
          <w:sz w:val="18"/>
          <w:szCs w:val="18"/>
        </w:rPr>
        <w:t xml:space="preserve">, </w:t>
      </w:r>
      <w:r w:rsidRPr="00A4484C">
        <w:rPr>
          <w:rFonts w:eastAsiaTheme="minorHAnsi" w:cstheme="minorBidi"/>
          <w:i/>
          <w:sz w:val="18"/>
          <w:szCs w:val="18"/>
        </w:rPr>
        <w:t>middle insomnia</w:t>
      </w:r>
      <w:r w:rsidRPr="00A4484C">
        <w:rPr>
          <w:rFonts w:eastAsiaTheme="minorHAnsi" w:cstheme="minorBidi"/>
          <w:sz w:val="18"/>
          <w:szCs w:val="18"/>
        </w:rPr>
        <w:t xml:space="preserve">, and </w:t>
      </w:r>
      <w:r w:rsidRPr="00A4484C">
        <w:rPr>
          <w:rFonts w:eastAsiaTheme="minorHAnsi" w:cstheme="minorBidi"/>
          <w:i/>
          <w:sz w:val="18"/>
          <w:szCs w:val="18"/>
        </w:rPr>
        <w:t>terminal insomnia</w:t>
      </w:r>
      <w:r w:rsidRPr="00A4484C">
        <w:rPr>
          <w:rFonts w:eastAsiaTheme="minorHAnsi" w:cstheme="minorBidi"/>
          <w:sz w:val="18"/>
          <w:szCs w:val="18"/>
        </w:rPr>
        <w:t xml:space="preserve">; </w:t>
      </w:r>
      <w:r w:rsidRPr="00A4484C">
        <w:rPr>
          <w:rFonts w:eastAsiaTheme="minorHAnsi" w:cstheme="minorBidi"/>
          <w:i/>
          <w:sz w:val="18"/>
          <w:szCs w:val="18"/>
        </w:rPr>
        <w:t>anxiety</w:t>
      </w:r>
      <w:r w:rsidRPr="00A4484C">
        <w:rPr>
          <w:rFonts w:eastAsiaTheme="minorHAnsi" w:cstheme="minorBidi"/>
          <w:sz w:val="18"/>
          <w:szCs w:val="18"/>
        </w:rPr>
        <w:t xml:space="preserve"> included </w:t>
      </w:r>
      <w:r w:rsidRPr="00A4484C">
        <w:rPr>
          <w:rFonts w:eastAsiaTheme="minorHAnsi" w:cstheme="minorBidi"/>
          <w:i/>
          <w:sz w:val="18"/>
          <w:szCs w:val="18"/>
        </w:rPr>
        <w:t>anxiety</w:t>
      </w:r>
      <w:r w:rsidRPr="00A4484C">
        <w:rPr>
          <w:rFonts w:eastAsiaTheme="minorHAnsi" w:cstheme="minorBidi"/>
          <w:sz w:val="18"/>
          <w:szCs w:val="18"/>
        </w:rPr>
        <w:t xml:space="preserve"> and </w:t>
      </w:r>
      <w:r w:rsidRPr="00A4484C">
        <w:rPr>
          <w:rFonts w:eastAsiaTheme="minorHAnsi" w:cstheme="minorBidi"/>
          <w:i/>
          <w:sz w:val="18"/>
          <w:szCs w:val="18"/>
        </w:rPr>
        <w:t>anxiety disorder</w:t>
      </w:r>
      <w:r w:rsidRPr="00A4484C">
        <w:rPr>
          <w:rFonts w:eastAsiaTheme="minorHAnsi" w:cstheme="minorBidi"/>
          <w:sz w:val="18"/>
          <w:szCs w:val="18"/>
        </w:rPr>
        <w:t xml:space="preserve">; </w:t>
      </w:r>
      <w:r w:rsidRPr="00A4484C">
        <w:rPr>
          <w:rFonts w:eastAsiaTheme="minorHAnsi" w:cstheme="minorBidi"/>
          <w:i/>
          <w:sz w:val="18"/>
          <w:szCs w:val="18"/>
        </w:rPr>
        <w:t>depression</w:t>
      </w:r>
      <w:r w:rsidRPr="00A4484C">
        <w:rPr>
          <w:rFonts w:eastAsiaTheme="minorHAnsi" w:cstheme="minorBidi"/>
          <w:sz w:val="18"/>
          <w:szCs w:val="18"/>
        </w:rPr>
        <w:t xml:space="preserve"> included </w:t>
      </w:r>
      <w:r w:rsidRPr="00A4484C">
        <w:rPr>
          <w:rFonts w:eastAsiaTheme="minorHAnsi" w:cstheme="minorBidi"/>
          <w:i/>
          <w:sz w:val="18"/>
          <w:szCs w:val="18"/>
        </w:rPr>
        <w:t>depression</w:t>
      </w:r>
      <w:r w:rsidRPr="00A4484C">
        <w:rPr>
          <w:rFonts w:eastAsiaTheme="minorHAnsi" w:cstheme="minorBidi"/>
          <w:sz w:val="18"/>
          <w:szCs w:val="18"/>
        </w:rPr>
        <w:t xml:space="preserve">, </w:t>
      </w:r>
      <w:r w:rsidRPr="00A4484C">
        <w:rPr>
          <w:rFonts w:eastAsiaTheme="minorHAnsi" w:cstheme="minorBidi"/>
          <w:i/>
          <w:sz w:val="18"/>
          <w:szCs w:val="18"/>
        </w:rPr>
        <w:t>major depression</w:t>
      </w:r>
      <w:r w:rsidRPr="00A4484C">
        <w:rPr>
          <w:rFonts w:eastAsiaTheme="minorHAnsi" w:cstheme="minorBidi"/>
          <w:sz w:val="18"/>
          <w:szCs w:val="18"/>
        </w:rPr>
        <w:t xml:space="preserve">, </w:t>
      </w:r>
      <w:r w:rsidRPr="00A4484C">
        <w:rPr>
          <w:rFonts w:eastAsiaTheme="minorHAnsi" w:cstheme="minorBidi"/>
          <w:i/>
          <w:sz w:val="18"/>
          <w:szCs w:val="18"/>
        </w:rPr>
        <w:t>depressed mood</w:t>
      </w:r>
      <w:r w:rsidRPr="00A4484C">
        <w:rPr>
          <w:rFonts w:eastAsiaTheme="minorHAnsi" w:cstheme="minorBidi"/>
          <w:sz w:val="18"/>
          <w:szCs w:val="18"/>
        </w:rPr>
        <w:t xml:space="preserve">, </w:t>
      </w:r>
      <w:r w:rsidRPr="00A4484C">
        <w:rPr>
          <w:rFonts w:eastAsiaTheme="minorHAnsi" w:cstheme="minorBidi"/>
          <w:i/>
          <w:sz w:val="18"/>
          <w:szCs w:val="18"/>
        </w:rPr>
        <w:t>depressive symptom</w:t>
      </w:r>
      <w:r w:rsidRPr="00A4484C">
        <w:rPr>
          <w:rFonts w:eastAsiaTheme="minorHAnsi" w:cstheme="minorBidi"/>
          <w:sz w:val="18"/>
          <w:szCs w:val="18"/>
        </w:rPr>
        <w:t xml:space="preserve">, and </w:t>
      </w:r>
      <w:r w:rsidRPr="00A4484C">
        <w:rPr>
          <w:rFonts w:eastAsiaTheme="minorHAnsi" w:cstheme="minorBidi"/>
          <w:i/>
          <w:sz w:val="18"/>
          <w:szCs w:val="18"/>
        </w:rPr>
        <w:t>bipolar disorder</w:t>
      </w:r>
      <w:r w:rsidRPr="00A4484C">
        <w:rPr>
          <w:rFonts w:eastAsiaTheme="minorHAnsi" w:cstheme="minorBidi"/>
          <w:sz w:val="18"/>
          <w:szCs w:val="18"/>
        </w:rPr>
        <w:t xml:space="preserve">; </w:t>
      </w:r>
      <w:r w:rsidRPr="00A4484C">
        <w:rPr>
          <w:rFonts w:eastAsiaTheme="minorHAnsi" w:cstheme="minorBidi"/>
          <w:i/>
          <w:sz w:val="18"/>
          <w:szCs w:val="18"/>
        </w:rPr>
        <w:t>suicidality</w:t>
      </w:r>
      <w:r w:rsidRPr="00A4484C">
        <w:rPr>
          <w:rFonts w:eastAsiaTheme="minorHAnsi" w:cstheme="minorBidi"/>
          <w:sz w:val="18"/>
          <w:szCs w:val="18"/>
        </w:rPr>
        <w:t xml:space="preserve"> included </w:t>
      </w:r>
      <w:r w:rsidRPr="00A4484C">
        <w:rPr>
          <w:rFonts w:eastAsiaTheme="minorHAnsi" w:cstheme="minorBidi"/>
          <w:i/>
          <w:sz w:val="18"/>
          <w:szCs w:val="18"/>
        </w:rPr>
        <w:t>suicide attempt</w:t>
      </w:r>
      <w:r w:rsidRPr="00A4484C">
        <w:rPr>
          <w:rFonts w:eastAsiaTheme="minorHAnsi" w:cstheme="minorBidi"/>
          <w:sz w:val="18"/>
          <w:szCs w:val="18"/>
        </w:rPr>
        <w:t xml:space="preserve">, </w:t>
      </w:r>
      <w:r w:rsidRPr="00A4484C">
        <w:rPr>
          <w:rFonts w:eastAsiaTheme="minorHAnsi" w:cstheme="minorBidi"/>
          <w:i/>
          <w:sz w:val="18"/>
          <w:szCs w:val="18"/>
        </w:rPr>
        <w:t>suicidal ideation</w:t>
      </w:r>
      <w:r w:rsidRPr="00A4484C">
        <w:rPr>
          <w:rFonts w:eastAsiaTheme="minorHAnsi" w:cstheme="minorBidi"/>
          <w:sz w:val="18"/>
          <w:szCs w:val="18"/>
        </w:rPr>
        <w:t xml:space="preserve">, </w:t>
      </w:r>
      <w:r w:rsidRPr="00A4484C">
        <w:rPr>
          <w:rFonts w:eastAsiaTheme="minorHAnsi" w:cstheme="minorBidi"/>
          <w:i/>
          <w:sz w:val="18"/>
          <w:szCs w:val="18"/>
        </w:rPr>
        <w:t>completed suicide</w:t>
      </w:r>
      <w:r w:rsidRPr="00A4484C">
        <w:rPr>
          <w:rFonts w:eastAsiaTheme="minorHAnsi" w:cstheme="minorBidi"/>
          <w:sz w:val="18"/>
          <w:szCs w:val="18"/>
        </w:rPr>
        <w:t xml:space="preserve">, </w:t>
      </w:r>
      <w:r w:rsidRPr="00A4484C">
        <w:rPr>
          <w:rFonts w:eastAsiaTheme="minorHAnsi" w:cstheme="minorBidi"/>
          <w:i/>
          <w:sz w:val="18"/>
          <w:szCs w:val="18"/>
        </w:rPr>
        <w:t>intentional self-injury</w:t>
      </w:r>
      <w:r w:rsidRPr="00A4484C">
        <w:rPr>
          <w:rFonts w:eastAsiaTheme="minorHAnsi" w:cstheme="minorBidi"/>
          <w:sz w:val="18"/>
          <w:szCs w:val="18"/>
        </w:rPr>
        <w:t xml:space="preserve">, and </w:t>
      </w:r>
      <w:r w:rsidRPr="00A4484C">
        <w:rPr>
          <w:rFonts w:eastAsiaTheme="minorHAnsi" w:cstheme="minorBidi"/>
          <w:i/>
          <w:sz w:val="18"/>
          <w:szCs w:val="18"/>
        </w:rPr>
        <w:t>self-injurious behavior</w:t>
      </w:r>
      <w:r w:rsidRPr="00A4484C">
        <w:rPr>
          <w:rFonts w:eastAsiaTheme="minorHAnsi" w:cstheme="minorBidi"/>
          <w:sz w:val="18"/>
          <w:szCs w:val="18"/>
        </w:rPr>
        <w:t>.</w:t>
      </w:r>
      <w:r>
        <w:rPr>
          <w:rFonts w:eastAsiaTheme="minorHAnsi" w:cstheme="minorBidi"/>
          <w:sz w:val="18"/>
          <w:szCs w:val="18"/>
        </w:rPr>
        <w:t xml:space="preserve"> </w:t>
      </w:r>
      <w:r w:rsidR="00BD2DE2">
        <w:rPr>
          <w:rFonts w:eastAsiaTheme="minorHAnsi" w:cstheme="minorBidi"/>
          <w:sz w:val="18"/>
          <w:szCs w:val="18"/>
        </w:rPr>
        <w:br/>
      </w:r>
      <w:r w:rsidR="00123E4E" w:rsidRPr="00A4484C">
        <w:rPr>
          <w:sz w:val="18"/>
          <w:szCs w:val="18"/>
          <w:vertAlign w:val="superscript"/>
        </w:rPr>
        <w:t>†</w:t>
      </w:r>
      <w:r w:rsidR="00123E4E">
        <w:rPr>
          <w:sz w:val="18"/>
          <w:szCs w:val="18"/>
        </w:rPr>
        <w:t xml:space="preserve">Double-blind </w:t>
      </w:r>
      <w:r w:rsidR="00961385">
        <w:rPr>
          <w:sz w:val="18"/>
          <w:szCs w:val="18"/>
        </w:rPr>
        <w:t>p</w:t>
      </w:r>
      <w:r w:rsidR="00123E4E">
        <w:rPr>
          <w:sz w:val="18"/>
          <w:szCs w:val="18"/>
        </w:rPr>
        <w:t>hase occurred from in</w:t>
      </w:r>
      <w:r w:rsidR="00F62963">
        <w:rPr>
          <w:sz w:val="18"/>
          <w:szCs w:val="18"/>
        </w:rPr>
        <w:t>it</w:t>
      </w:r>
      <w:r w:rsidR="00123E4E">
        <w:rPr>
          <w:sz w:val="18"/>
          <w:szCs w:val="18"/>
        </w:rPr>
        <w:t xml:space="preserve">iation to Week 96 followed by an </w:t>
      </w:r>
      <w:r w:rsidR="00961385">
        <w:rPr>
          <w:sz w:val="18"/>
          <w:szCs w:val="18"/>
        </w:rPr>
        <w:t>o</w:t>
      </w:r>
      <w:r w:rsidR="00123E4E">
        <w:rPr>
          <w:sz w:val="18"/>
          <w:szCs w:val="18"/>
        </w:rPr>
        <w:t>pen-</w:t>
      </w:r>
      <w:r w:rsidR="00961385">
        <w:rPr>
          <w:sz w:val="18"/>
          <w:szCs w:val="18"/>
        </w:rPr>
        <w:t>l</w:t>
      </w:r>
      <w:r w:rsidR="00123E4E">
        <w:rPr>
          <w:sz w:val="18"/>
          <w:szCs w:val="18"/>
        </w:rPr>
        <w:t xml:space="preserve">abel </w:t>
      </w:r>
      <w:r w:rsidR="00961385">
        <w:rPr>
          <w:sz w:val="18"/>
          <w:szCs w:val="18"/>
        </w:rPr>
        <w:t>p</w:t>
      </w:r>
      <w:r w:rsidR="00123E4E">
        <w:rPr>
          <w:sz w:val="18"/>
          <w:szCs w:val="18"/>
        </w:rPr>
        <w:t>hase from Week 96 to Week 144.</w:t>
      </w:r>
      <w:r w:rsidR="00123E4E">
        <w:rPr>
          <w:sz w:val="18"/>
          <w:szCs w:val="18"/>
          <w:vertAlign w:val="superscript"/>
        </w:rPr>
        <w:t xml:space="preserve"> </w:t>
      </w:r>
      <w:r w:rsidR="00F62963">
        <w:rPr>
          <w:sz w:val="18"/>
          <w:szCs w:val="18"/>
          <w:vertAlign w:val="superscript"/>
        </w:rPr>
        <w:br/>
      </w:r>
      <w:r w:rsidR="00123E4E">
        <w:rPr>
          <w:rFonts w:eastAsiaTheme="minorHAnsi"/>
          <w:sz w:val="18"/>
          <w:szCs w:val="18"/>
          <w:vertAlign w:val="superscript"/>
        </w:rPr>
        <w:t>‡</w:t>
      </w:r>
      <w:r w:rsidR="008B67B6" w:rsidRPr="008B67B6">
        <w:rPr>
          <w:rFonts w:eastAsiaTheme="minorHAnsi" w:cstheme="minorBidi"/>
          <w:sz w:val="18"/>
          <w:szCs w:val="18"/>
        </w:rPr>
        <w:t>Background therapy was ABC/3TC and TDF/FTC.</w:t>
      </w:r>
      <w:r w:rsidR="00123E4E" w:rsidRPr="00123E4E">
        <w:rPr>
          <w:rFonts w:ascii="Arial Narrow" w:eastAsia="Times New Roman" w:hAnsi="Arial Narrow"/>
          <w:b/>
          <w:bCs/>
          <w:color w:val="000000" w:themeColor="text1"/>
          <w:kern w:val="24"/>
          <w:sz w:val="18"/>
          <w:szCs w:val="20"/>
          <w:vertAlign w:val="superscript"/>
        </w:rPr>
        <w:t xml:space="preserve"> </w:t>
      </w:r>
      <w:r w:rsidR="00BD2DE2">
        <w:rPr>
          <w:rFonts w:ascii="Arial Narrow" w:eastAsia="Times New Roman" w:hAnsi="Arial Narrow"/>
          <w:b/>
          <w:bCs/>
          <w:color w:val="000000" w:themeColor="text1"/>
          <w:kern w:val="24"/>
          <w:sz w:val="18"/>
          <w:szCs w:val="20"/>
          <w:vertAlign w:val="superscript"/>
        </w:rPr>
        <w:br/>
      </w:r>
      <w:r w:rsidR="00123E4E" w:rsidRPr="008B67B6">
        <w:rPr>
          <w:rFonts w:ascii="Arial Narrow" w:eastAsia="Times New Roman" w:hAnsi="Arial Narrow"/>
          <w:b/>
          <w:bCs/>
          <w:color w:val="000000" w:themeColor="text1"/>
          <w:kern w:val="24"/>
          <w:sz w:val="18"/>
          <w:szCs w:val="20"/>
          <w:vertAlign w:val="superscript"/>
        </w:rPr>
        <w:t>§</w:t>
      </w:r>
      <w:r>
        <w:rPr>
          <w:rFonts w:eastAsiaTheme="minorHAnsi" w:cstheme="minorBidi"/>
          <w:sz w:val="18"/>
          <w:szCs w:val="18"/>
        </w:rPr>
        <w:t>Outcome was not reported for one case.</w:t>
      </w:r>
      <w:r w:rsidRPr="00A4484C">
        <w:rPr>
          <w:rFonts w:eastAsiaTheme="minorHAnsi" w:cstheme="minorBidi"/>
          <w:sz w:val="18"/>
          <w:szCs w:val="18"/>
        </w:rPr>
        <w:t xml:space="preserve"> </w:t>
      </w:r>
      <w:r w:rsidR="00BD2DE2">
        <w:rPr>
          <w:rFonts w:eastAsiaTheme="minorHAnsi" w:cstheme="minorBidi"/>
          <w:sz w:val="18"/>
          <w:szCs w:val="18"/>
        </w:rPr>
        <w:br/>
      </w:r>
      <w:r w:rsidR="00123E4E" w:rsidRPr="00123E4E">
        <w:rPr>
          <w:rFonts w:eastAsia="Times New Roman"/>
          <w:b/>
          <w:bCs/>
          <w:color w:val="000000" w:themeColor="text1"/>
          <w:kern w:val="24"/>
          <w:sz w:val="18"/>
          <w:szCs w:val="20"/>
          <w:vertAlign w:val="superscript"/>
        </w:rPr>
        <w:t>ǁ</w:t>
      </w:r>
      <w:r w:rsidRPr="00A4484C">
        <w:rPr>
          <w:rFonts w:eastAsiaTheme="minorHAnsi" w:cstheme="minorBidi"/>
          <w:sz w:val="18"/>
          <w:szCs w:val="18"/>
        </w:rPr>
        <w:t>One additional case of depression has been identified in the ATV/r treatment group following the primarily analysis of ARIA; additional details not currently available.</w:t>
      </w:r>
      <w:r w:rsidR="00BD2DE2">
        <w:rPr>
          <w:rFonts w:eastAsiaTheme="minorHAnsi" w:cstheme="minorBidi"/>
          <w:sz w:val="18"/>
          <w:szCs w:val="18"/>
        </w:rPr>
        <w:br/>
      </w:r>
      <w:r w:rsidR="00BD2DE2" w:rsidRPr="00193D03">
        <w:rPr>
          <w:rFonts w:eastAsiaTheme="minorHAnsi" w:cstheme="minorBidi"/>
          <w:sz w:val="18"/>
          <w:szCs w:val="18"/>
        </w:rPr>
        <w:t>ABC, abacavir; ART, antiretroviral therapy; ATV/r, atazanavir/ritonavir; DRV/r, darunavir/ritonavir; DTG, dolutegravir; EFV, efavirenz; FTC, emtricitabine; ISBR, investigator selected background regimen; 3TC, lamivudine; NA, not available; RAL, raltegravir; TDF, tenofovir disoproxil fumarate; TTO, time to onset (to first occurrence).</w:t>
      </w:r>
    </w:p>
    <w:p w14:paraId="23D2A99A" w14:textId="77777777" w:rsidR="0050406B" w:rsidRPr="00A4484C" w:rsidRDefault="0050406B" w:rsidP="00EC0939">
      <w:pPr>
        <w:spacing w:after="0" w:line="240" w:lineRule="auto"/>
        <w:rPr>
          <w:b/>
        </w:rPr>
      </w:pPr>
    </w:p>
    <w:p w14:paraId="0ACA9216" w14:textId="2AB61012" w:rsidR="007A4EBA" w:rsidRPr="00A4484C" w:rsidRDefault="007A4EBA">
      <w:pPr>
        <w:spacing w:after="0" w:line="240" w:lineRule="auto"/>
        <w:rPr>
          <w:b/>
        </w:rPr>
      </w:pPr>
    </w:p>
    <w:p w14:paraId="1B660885" w14:textId="44AC4085" w:rsidR="00506F1E" w:rsidRPr="00A4484C" w:rsidRDefault="00506F1E">
      <w:pPr>
        <w:spacing w:after="0" w:line="240" w:lineRule="auto"/>
        <w:rPr>
          <w:rFonts w:eastAsiaTheme="minorHAnsi" w:cstheme="minorBidi"/>
          <w:sz w:val="18"/>
          <w:szCs w:val="18"/>
        </w:rPr>
        <w:sectPr w:rsidR="00506F1E" w:rsidRPr="00A4484C" w:rsidSect="00C4306C">
          <w:headerReference w:type="default" r:id="rId13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4619D59" w14:textId="77777777" w:rsidR="00506F1E" w:rsidRPr="00A4484C" w:rsidRDefault="00506F1E">
      <w:pPr>
        <w:spacing w:after="0" w:line="240" w:lineRule="auto"/>
        <w:rPr>
          <w:rFonts w:eastAsiaTheme="minorHAnsi" w:cs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23"/>
        <w:gridCol w:w="1593"/>
        <w:gridCol w:w="80"/>
        <w:gridCol w:w="1647"/>
        <w:gridCol w:w="1728"/>
      </w:tblGrid>
      <w:tr w:rsidR="00506F1E" w:rsidRPr="00A4484C" w14:paraId="2C6391BA" w14:textId="77777777" w:rsidTr="00C31C1E">
        <w:trPr>
          <w:trHeight w:val="207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40AB" w14:textId="77777777" w:rsidR="00506F1E" w:rsidRPr="00A4484C" w:rsidRDefault="00506F1E" w:rsidP="00506F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4EDA">
              <w:rPr>
                <w:b/>
                <w:szCs w:val="18"/>
              </w:rPr>
              <w:t>Supplementary Table 2.</w:t>
            </w:r>
            <w:r w:rsidRPr="004A4EDA">
              <w:rPr>
                <w:szCs w:val="18"/>
              </w:rPr>
              <w:t xml:space="preserve"> Baseline Characteristics of the OPERA Cohort</w:t>
            </w:r>
          </w:p>
        </w:tc>
      </w:tr>
      <w:tr w:rsidR="00506F1E" w:rsidRPr="00A4484C" w14:paraId="5FED6C60" w14:textId="77777777" w:rsidTr="00EC0939">
        <w:trPr>
          <w:trHeight w:val="305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A497E" w14:textId="77777777" w:rsidR="00506F1E" w:rsidRPr="00A4484C" w:rsidRDefault="00506F1E" w:rsidP="00506F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20DBD" w14:textId="77777777" w:rsidR="00506F1E" w:rsidRPr="00A4484C" w:rsidRDefault="00506F1E" w:rsidP="00506F1E">
            <w:pPr>
              <w:spacing w:after="0" w:line="240" w:lineRule="auto"/>
              <w:rPr>
                <w:sz w:val="18"/>
                <w:szCs w:val="18"/>
              </w:rPr>
            </w:pPr>
          </w:p>
          <w:p w14:paraId="0015D087" w14:textId="77777777" w:rsidR="00506F1E" w:rsidRPr="00A4484C" w:rsidRDefault="00506F1E" w:rsidP="00D908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84C">
              <w:rPr>
                <w:b/>
                <w:szCs w:val="18"/>
              </w:rPr>
              <w:t>ART Regimens</w:t>
            </w:r>
          </w:p>
        </w:tc>
      </w:tr>
      <w:tr w:rsidR="00C31C1E" w:rsidRPr="00A4484C" w14:paraId="458385A5" w14:textId="77777777" w:rsidTr="00C31C1E">
        <w:trPr>
          <w:trHeight w:val="40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3894E" w14:textId="77777777" w:rsidR="00C31C1E" w:rsidRPr="00A4484C" w:rsidRDefault="00C31C1E" w:rsidP="00C31C1E">
            <w:pPr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2A8B6" w14:textId="77777777" w:rsidR="00C31C1E" w:rsidRPr="00A4484C" w:rsidRDefault="00C31C1E" w:rsidP="00C31C1E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A4484C">
              <w:rPr>
                <w:b/>
                <w:bCs/>
                <w:szCs w:val="18"/>
              </w:rPr>
              <w:t>DTG-containing</w:t>
            </w:r>
          </w:p>
          <w:p w14:paraId="57C5C58C" w14:textId="310DD959" w:rsidR="00C31C1E" w:rsidRPr="00A4484C" w:rsidRDefault="00C31C1E" w:rsidP="00C31C1E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A4484C">
              <w:rPr>
                <w:b/>
                <w:bCs/>
                <w:szCs w:val="18"/>
              </w:rPr>
              <w:t>(n=2029)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87F66" w14:textId="7B57F8A8" w:rsidR="00C31C1E" w:rsidRPr="00A4484C" w:rsidRDefault="00C31C1E" w:rsidP="00C31C1E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A4484C">
              <w:rPr>
                <w:b/>
                <w:bCs/>
                <w:szCs w:val="18"/>
              </w:rPr>
              <w:t>EFV-containing</w:t>
            </w:r>
            <w:r w:rsidRPr="00A4484C">
              <w:rPr>
                <w:b/>
                <w:bCs/>
                <w:szCs w:val="18"/>
              </w:rPr>
              <w:br/>
              <w:t>(n=1608)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C4957" w14:textId="78EB3040" w:rsidR="00C31C1E" w:rsidRPr="00A4484C" w:rsidRDefault="00C31C1E" w:rsidP="00C31C1E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A4484C">
              <w:rPr>
                <w:b/>
                <w:bCs/>
                <w:szCs w:val="18"/>
              </w:rPr>
              <w:t>RAL-containing</w:t>
            </w:r>
            <w:r w:rsidRPr="00A4484C">
              <w:rPr>
                <w:b/>
                <w:bCs/>
                <w:szCs w:val="18"/>
              </w:rPr>
              <w:br/>
              <w:t>(n=963)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66DEB" w14:textId="71A704C1" w:rsidR="00C31C1E" w:rsidRPr="00A4484C" w:rsidRDefault="00C31C1E" w:rsidP="00C31C1E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A4484C">
              <w:rPr>
                <w:b/>
                <w:bCs/>
                <w:szCs w:val="18"/>
              </w:rPr>
              <w:t>DRV-containing</w:t>
            </w:r>
            <w:r w:rsidRPr="00A4484C">
              <w:rPr>
                <w:b/>
                <w:bCs/>
                <w:szCs w:val="18"/>
              </w:rPr>
              <w:br/>
              <w:t>(n=1747)</w:t>
            </w:r>
          </w:p>
        </w:tc>
      </w:tr>
      <w:tr w:rsidR="00C31C1E" w:rsidRPr="00A4484C" w14:paraId="74EF34A0" w14:textId="77777777" w:rsidTr="00EC0939">
        <w:trPr>
          <w:trHeight w:val="6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AEA66" w14:textId="342206D6" w:rsidR="00C31C1E" w:rsidRPr="00A4484C" w:rsidRDefault="00C31C1E" w:rsidP="00C31C1E">
            <w:pPr>
              <w:spacing w:after="0" w:line="240" w:lineRule="auto"/>
              <w:rPr>
                <w:b/>
                <w:bCs/>
                <w:szCs w:val="18"/>
              </w:rPr>
            </w:pPr>
            <w:r w:rsidRPr="00A4484C">
              <w:rPr>
                <w:b/>
                <w:szCs w:val="18"/>
              </w:rPr>
              <w:br/>
              <w:t>Backbone of regimen, n (%)</w:t>
            </w:r>
          </w:p>
        </w:tc>
      </w:tr>
      <w:tr w:rsidR="00C31C1E" w:rsidRPr="00A4484C" w14:paraId="0326530D" w14:textId="77777777" w:rsidTr="00C31C1E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7C2DBB5" w14:textId="674573E3" w:rsidR="00C31C1E" w:rsidRPr="00A4484C" w:rsidRDefault="00AB6E03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ABC</w:t>
            </w:r>
            <w:r w:rsidR="00A7323F">
              <w:rPr>
                <w:szCs w:val="18"/>
              </w:rPr>
              <w:t xml:space="preserve"> + </w:t>
            </w:r>
            <w:r w:rsidR="00C31C1E" w:rsidRPr="00A4484C">
              <w:rPr>
                <w:szCs w:val="18"/>
              </w:rPr>
              <w:t xml:space="preserve">3TC only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372B7" w14:textId="29258136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1058 (52.1%)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4A6A7" w14:textId="1EDACA56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38 (2.4%)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A3C25" w14:textId="4A91174A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72 (7.5%)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2B5C" w14:textId="3B3747C0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5 (0.3%)</w:t>
            </w:r>
          </w:p>
        </w:tc>
      </w:tr>
      <w:tr w:rsidR="00C31C1E" w:rsidRPr="00A4484C" w14:paraId="07E70162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04CB90A" w14:textId="2ABDAAC9" w:rsidR="00C31C1E" w:rsidRPr="00A4484C" w:rsidRDefault="00314387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TDF</w:t>
            </w:r>
            <w:r w:rsidR="00A7323F">
              <w:rPr>
                <w:szCs w:val="18"/>
              </w:rPr>
              <w:t xml:space="preserve"> + </w:t>
            </w:r>
            <w:r w:rsidR="00C31C1E" w:rsidRPr="00A4484C">
              <w:rPr>
                <w:szCs w:val="18"/>
              </w:rPr>
              <w:t>FTC only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A63B1FD" w14:textId="6E99A9EC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526 (25.9%)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DB02354" w14:textId="1818A378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1464 (91.0%)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8475A" w14:textId="0443F941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486 (50.5%)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4E608A9" w14:textId="3EBDF11B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12 (0.7%)</w:t>
            </w:r>
          </w:p>
        </w:tc>
      </w:tr>
      <w:tr w:rsidR="00C31C1E" w:rsidRPr="00A4484C" w14:paraId="25CB4A58" w14:textId="77777777" w:rsidTr="008C3711">
        <w:trPr>
          <w:trHeight w:val="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42CB2BD" w14:textId="4C8E9E43" w:rsidR="00C31C1E" w:rsidRPr="00A4484C" w:rsidRDefault="00314387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AZT</w:t>
            </w:r>
            <w:r w:rsidR="00A7323F">
              <w:rPr>
                <w:szCs w:val="18"/>
              </w:rPr>
              <w:t xml:space="preserve"> + </w:t>
            </w:r>
            <w:r w:rsidR="00C31C1E" w:rsidRPr="00A4484C">
              <w:rPr>
                <w:szCs w:val="18"/>
              </w:rPr>
              <w:t>3TC only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01D1E7F6" w14:textId="3C64FDDC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3 (0.1%)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CBC8009" w14:textId="096BBFDC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15 (0.9%)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8D7E7" w14:textId="05AC13B9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5 (0.5%)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ACF826D" w14:textId="222E8733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 xml:space="preserve"> </w:t>
            </w:r>
          </w:p>
        </w:tc>
      </w:tr>
      <w:tr w:rsidR="00C31C1E" w:rsidRPr="00A4484C" w14:paraId="6158D0AA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2EFD509" w14:textId="5E9774D3" w:rsidR="00C31C1E" w:rsidRPr="00A4484C" w:rsidRDefault="00314387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ABC</w:t>
            </w:r>
            <w:r w:rsidR="00A7323F">
              <w:rPr>
                <w:szCs w:val="18"/>
              </w:rPr>
              <w:t xml:space="preserve"> + </w:t>
            </w:r>
            <w:r w:rsidR="00C31C1E" w:rsidRPr="00A4484C">
              <w:rPr>
                <w:szCs w:val="18"/>
              </w:rPr>
              <w:t>3TC</w:t>
            </w:r>
            <w:r w:rsidR="00A7323F">
              <w:rPr>
                <w:szCs w:val="18"/>
              </w:rPr>
              <w:t xml:space="preserve"> + </w:t>
            </w:r>
            <w:r w:rsidR="00C31C1E" w:rsidRPr="00A4484C">
              <w:rPr>
                <w:szCs w:val="18"/>
              </w:rPr>
              <w:t>r/c only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5CC5D30" w14:textId="61F2D52B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3 (0.1%)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C1FC6A4" w14:textId="3BE8BFCB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 xml:space="preserve">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46800" w14:textId="6B129B2C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BE6D3D0" w14:textId="43D7CB50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178 (10.2%)</w:t>
            </w:r>
          </w:p>
        </w:tc>
      </w:tr>
      <w:tr w:rsidR="00C31C1E" w:rsidRPr="00A4484C" w14:paraId="5AB41BF7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749FE93" w14:textId="7B8D5377" w:rsidR="00C31C1E" w:rsidRPr="00A4484C" w:rsidRDefault="00314387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TDF</w:t>
            </w:r>
            <w:r w:rsidR="00A7323F">
              <w:rPr>
                <w:szCs w:val="18"/>
              </w:rPr>
              <w:t xml:space="preserve"> + </w:t>
            </w:r>
            <w:r w:rsidR="00C31C1E" w:rsidRPr="00A4484C">
              <w:rPr>
                <w:szCs w:val="18"/>
              </w:rPr>
              <w:t>FTC</w:t>
            </w:r>
            <w:r w:rsidR="00A7323F">
              <w:rPr>
                <w:szCs w:val="18"/>
              </w:rPr>
              <w:t xml:space="preserve"> + </w:t>
            </w:r>
            <w:r w:rsidR="00C31C1E" w:rsidRPr="00A4484C">
              <w:rPr>
                <w:szCs w:val="18"/>
              </w:rPr>
              <w:t>r/c only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CB807B2" w14:textId="2E88821B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2 (0.1%)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B0C1DA5" w14:textId="45F41E00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2 (0.1%)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9FE96" w14:textId="412FB7D2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4 (0.4%)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088A72" w14:textId="5EABDA9D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1199 (68.6%)</w:t>
            </w:r>
          </w:p>
        </w:tc>
      </w:tr>
      <w:tr w:rsidR="00C31C1E" w:rsidRPr="00A4484C" w14:paraId="58C9DDAE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AA1C9CB" w14:textId="4E94B10B" w:rsidR="00C31C1E" w:rsidRPr="00A4484C" w:rsidRDefault="00314387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AZT</w:t>
            </w:r>
            <w:r w:rsidR="00A7323F">
              <w:rPr>
                <w:szCs w:val="18"/>
              </w:rPr>
              <w:t xml:space="preserve"> + </w:t>
            </w:r>
            <w:r w:rsidR="00C31C1E" w:rsidRPr="00A4484C">
              <w:rPr>
                <w:szCs w:val="18"/>
              </w:rPr>
              <w:t>3TC</w:t>
            </w:r>
            <w:r w:rsidR="00A7323F">
              <w:rPr>
                <w:szCs w:val="18"/>
              </w:rPr>
              <w:t xml:space="preserve"> + </w:t>
            </w:r>
            <w:r w:rsidR="00C31C1E" w:rsidRPr="00A4484C">
              <w:rPr>
                <w:szCs w:val="18"/>
              </w:rPr>
              <w:t>r/c only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3BC73C46" w14:textId="3B4B6D1B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 xml:space="preserve"> 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56026DD" w14:textId="57A569BE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 xml:space="preserve"> 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FD988" w14:textId="7FD6930F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 xml:space="preserve"> 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0909CD" w14:textId="65D49C02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4 (0.2%)</w:t>
            </w:r>
          </w:p>
        </w:tc>
      </w:tr>
      <w:tr w:rsidR="00C31C1E" w:rsidRPr="00A4484C" w14:paraId="50EDDC30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34A3EBE" w14:textId="43AA5230" w:rsidR="00C31C1E" w:rsidRPr="00A4484C" w:rsidRDefault="00314387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All others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6255D364" w14:textId="3761D464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437 (21.5%)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19B9167" w14:textId="3F1DE1F6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89 (5.5%)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5C961" w14:textId="787267D7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396 (41.1%)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AB411C" w14:textId="58069C43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349 (20.0%)</w:t>
            </w:r>
          </w:p>
        </w:tc>
      </w:tr>
      <w:tr w:rsidR="00C31C1E" w:rsidRPr="00A4484C" w:rsidDel="00502B3F" w14:paraId="3454BA4B" w14:textId="77777777" w:rsidTr="00C31C1E">
        <w:trPr>
          <w:trHeight w:val="216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4F195" w14:textId="3EB5170D" w:rsidR="00C31C1E" w:rsidRPr="00A4484C" w:rsidDel="00502B3F" w:rsidRDefault="00C31C1E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b/>
                <w:szCs w:val="18"/>
              </w:rPr>
              <w:t>ART exposure</w:t>
            </w:r>
          </w:p>
        </w:tc>
      </w:tr>
      <w:tr w:rsidR="00C31C1E" w:rsidRPr="00A4484C" w14:paraId="7D6672F6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17BAEEE" w14:textId="48FDD4AC" w:rsidR="00C31C1E" w:rsidRPr="00A4484C" w:rsidRDefault="00314387" w:rsidP="00C31C1E">
            <w:pPr>
              <w:spacing w:after="0" w:line="240" w:lineRule="auto"/>
              <w:rPr>
                <w:bCs/>
                <w:szCs w:val="18"/>
              </w:rPr>
            </w:pPr>
            <w:r w:rsidRPr="00A4484C">
              <w:rPr>
                <w:bCs/>
                <w:szCs w:val="18"/>
              </w:rPr>
              <w:tab/>
            </w:r>
            <w:r w:rsidR="00E52FBC">
              <w:rPr>
                <w:bCs/>
                <w:szCs w:val="18"/>
              </w:rPr>
              <w:t>Naïve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70F2B893" w14:textId="3B356F4E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896 (44.2%)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A9FD09F" w14:textId="0BFBDF5A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1080 (67.2%)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328EB" w14:textId="58B43545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426 (44.2%)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15B251" w14:textId="146C6D0A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847 (48.5%)</w:t>
            </w:r>
          </w:p>
        </w:tc>
      </w:tr>
      <w:tr w:rsidR="00C31C1E" w:rsidRPr="00A4484C" w14:paraId="5280B213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E5547A5" w14:textId="1D811B1D" w:rsidR="00C31C1E" w:rsidRPr="00A4484C" w:rsidRDefault="00314387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bCs/>
                <w:szCs w:val="18"/>
              </w:rPr>
              <w:tab/>
            </w:r>
            <w:r w:rsidR="00C31C1E" w:rsidRPr="00A4484C">
              <w:rPr>
                <w:bCs/>
                <w:szCs w:val="18"/>
              </w:rPr>
              <w:t>Experienced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08AA5D96" w14:textId="73496122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1133 (55.8%)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AD4F267" w14:textId="612057F3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528 (32.8%)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401A8" w14:textId="30DAF632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537 (55.8%)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A05243" w14:textId="5B23ABBD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t>900 (51.5%)</w:t>
            </w:r>
          </w:p>
        </w:tc>
      </w:tr>
      <w:tr w:rsidR="00C31C1E" w:rsidRPr="00A4484C" w14:paraId="5E14C74E" w14:textId="77777777" w:rsidTr="00C31C1E">
        <w:trPr>
          <w:trHeight w:val="18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65A9" w14:textId="0E4D85A4" w:rsidR="00C31C1E" w:rsidRPr="00A4484C" w:rsidRDefault="00C31C1E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b/>
                <w:szCs w:val="18"/>
              </w:rPr>
              <w:t>Baseline viral load</w:t>
            </w:r>
          </w:p>
        </w:tc>
      </w:tr>
      <w:tr w:rsidR="00C31C1E" w:rsidRPr="00A4484C" w14:paraId="76CBCCD7" w14:textId="77777777" w:rsidTr="00C31C1E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E2EDD0A" w14:textId="65595A36" w:rsidR="00C31C1E" w:rsidRPr="00A4484C" w:rsidRDefault="00314387" w:rsidP="009848B1">
            <w:pPr>
              <w:spacing w:after="0" w:line="240" w:lineRule="auto"/>
              <w:ind w:left="288" w:hanging="18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Median (IQR)</w:t>
            </w:r>
            <w:r w:rsidR="009848B1">
              <w:rPr>
                <w:szCs w:val="18"/>
              </w:rPr>
              <w:t xml:space="preserve">, </w:t>
            </w:r>
            <w:r w:rsidR="009848B1" w:rsidRPr="00A4484C">
              <w:rPr>
                <w:szCs w:val="18"/>
              </w:rPr>
              <w:t>log copies/mL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371" w14:textId="510BC59E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3.5 </w:t>
            </w:r>
            <w:r w:rsidRPr="00A4484C">
              <w:rPr>
                <w:szCs w:val="18"/>
              </w:rPr>
              <w:br/>
              <w:t>(1.3, 4.7)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094BB" w14:textId="4BA90E46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4.0 </w:t>
            </w:r>
            <w:r w:rsidRPr="00A4484C">
              <w:rPr>
                <w:szCs w:val="18"/>
              </w:rPr>
              <w:br/>
              <w:t>(1.3, 4.9)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72C4" w14:textId="2F955F09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1.8 </w:t>
            </w:r>
            <w:r w:rsidRPr="00A4484C">
              <w:rPr>
                <w:szCs w:val="18"/>
              </w:rPr>
              <w:br/>
              <w:t>(1.3, 4.4)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C92F" w14:textId="5AB1BF6C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4.1 </w:t>
            </w:r>
            <w:r w:rsidRPr="00A4484C">
              <w:rPr>
                <w:szCs w:val="18"/>
              </w:rPr>
              <w:br/>
              <w:t>(1.7, 5.0)</w:t>
            </w:r>
          </w:p>
        </w:tc>
      </w:tr>
      <w:tr w:rsidR="00C31C1E" w:rsidRPr="00A4484C" w14:paraId="742B72E7" w14:textId="77777777" w:rsidTr="00C31C1E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37E39DD" w14:textId="34F121A9" w:rsidR="00C31C1E" w:rsidRPr="00A4484C" w:rsidRDefault="00C31C1E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b/>
                <w:szCs w:val="18"/>
              </w:rPr>
              <w:t>Baseline CD4 count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7A2D" w14:textId="21A526A4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1CE3D" w14:textId="57C817AD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1D55A" w14:textId="3241273C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9358" w14:textId="088AE50B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C31C1E" w:rsidRPr="00A4484C" w14:paraId="62CAEF85" w14:textId="77777777" w:rsidTr="00C31C1E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1E40340" w14:textId="42DF3A36" w:rsidR="00C31C1E" w:rsidRPr="00A4484C" w:rsidRDefault="00314387" w:rsidP="00324A5E">
            <w:pPr>
              <w:spacing w:after="0" w:line="240" w:lineRule="auto"/>
              <w:ind w:left="270" w:hanging="270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Median (IQR)</w:t>
            </w:r>
            <w:r w:rsidR="009848B1">
              <w:rPr>
                <w:szCs w:val="18"/>
              </w:rPr>
              <w:t xml:space="preserve">, </w:t>
            </w:r>
            <w:r w:rsidR="009848B1" w:rsidRPr="00A4484C">
              <w:rPr>
                <w:szCs w:val="18"/>
              </w:rPr>
              <w:t>cells/µL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D877D" w14:textId="2BE3930B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454.0 </w:t>
            </w:r>
            <w:r w:rsidRPr="00A4484C">
              <w:rPr>
                <w:szCs w:val="18"/>
              </w:rPr>
              <w:br/>
              <w:t>(275.0, 665.0)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3AD11" w14:textId="548CE0B1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445.5 </w:t>
            </w:r>
            <w:r w:rsidRPr="00A4484C">
              <w:rPr>
                <w:szCs w:val="18"/>
              </w:rPr>
              <w:br/>
              <w:t>(285.0, 656.0)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312CE" w14:textId="3B94BC05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481.0 </w:t>
            </w:r>
            <w:r w:rsidRPr="00A4484C">
              <w:rPr>
                <w:szCs w:val="18"/>
              </w:rPr>
              <w:br/>
              <w:t>(272.0, 679.0)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55A6C" w14:textId="53FDDDDD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349.0 </w:t>
            </w:r>
            <w:r w:rsidRPr="00A4484C">
              <w:rPr>
                <w:szCs w:val="18"/>
              </w:rPr>
              <w:br/>
              <w:t>(143.0, 571.0)</w:t>
            </w:r>
          </w:p>
        </w:tc>
      </w:tr>
      <w:tr w:rsidR="00C31C1E" w:rsidRPr="00A4484C" w14:paraId="33A16C21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3BF20" w14:textId="0E77E128" w:rsidR="00C31C1E" w:rsidRPr="00A4484C" w:rsidRDefault="00C31C1E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b/>
                <w:szCs w:val="18"/>
              </w:rPr>
              <w:t>Age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E121" w14:textId="280562CC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72CD" w14:textId="71ABE67A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E4B6" w14:textId="6AB5C344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6E379" w14:textId="5A10E596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C31C1E" w:rsidRPr="00A4484C" w14:paraId="4DA2476C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F94A" w14:textId="42E10886" w:rsidR="00C31C1E" w:rsidRPr="00A4484C" w:rsidRDefault="008B4677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Median (IQR)</w:t>
            </w:r>
            <w:r w:rsidR="009848B1">
              <w:rPr>
                <w:szCs w:val="18"/>
              </w:rPr>
              <w:t>, 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17AC6" w14:textId="08C91046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42.7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31.3, 51.7)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F78B" w14:textId="2481FB10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41.0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29.9, 49.5)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3B67" w14:textId="2989600B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48.0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38.7, 54.3)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C931" w14:textId="16364790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44.2 (34.0, 51.2)</w:t>
            </w:r>
          </w:p>
        </w:tc>
      </w:tr>
      <w:tr w:rsidR="00C31C1E" w:rsidRPr="00A4484C" w14:paraId="55DE3928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E647" w14:textId="50BB0CA8" w:rsidR="00C31C1E" w:rsidRPr="00A4484C" w:rsidRDefault="00C31C1E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b/>
                <w:szCs w:val="18"/>
              </w:rPr>
              <w:t>Sex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2F27" w14:textId="32E174EE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A9A39" w14:textId="0E4F9785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5940" w14:textId="1E74809E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9CE0" w14:textId="7676E2D2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C31C1E" w:rsidRPr="00A4484C" w14:paraId="30AB02A9" w14:textId="77777777" w:rsidTr="008C3711">
        <w:trPr>
          <w:trHeight w:val="7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9011" w14:textId="7CED0AAF" w:rsidR="00C31C1E" w:rsidRPr="00A4484C" w:rsidRDefault="008B4677" w:rsidP="00A7323F">
            <w:pPr>
              <w:spacing w:after="0" w:line="240" w:lineRule="auto"/>
              <w:rPr>
                <w:b/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Male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C287" w14:textId="3B641051" w:rsidR="00C31C1E" w:rsidRPr="00A4484C" w:rsidRDefault="00C31C1E" w:rsidP="00C31C1E">
            <w:pPr>
              <w:spacing w:after="0" w:line="240" w:lineRule="auto"/>
              <w:jc w:val="center"/>
              <w:rPr>
                <w:bCs/>
                <w:szCs w:val="18"/>
              </w:rPr>
            </w:pPr>
            <w:r w:rsidRPr="00A4484C">
              <w:rPr>
                <w:szCs w:val="18"/>
              </w:rPr>
              <w:t>1722 (85.0%)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59388" w14:textId="08D2C553" w:rsidR="00C31C1E" w:rsidRPr="00A4484C" w:rsidRDefault="00C31C1E" w:rsidP="00C31C1E">
            <w:pPr>
              <w:spacing w:after="0" w:line="240" w:lineRule="auto"/>
              <w:jc w:val="center"/>
              <w:rPr>
                <w:bCs/>
                <w:szCs w:val="18"/>
              </w:rPr>
            </w:pPr>
            <w:r w:rsidRPr="00A4484C">
              <w:rPr>
                <w:szCs w:val="18"/>
              </w:rPr>
              <w:t xml:space="preserve">1404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87.5%)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7DC0" w14:textId="18E8C916" w:rsidR="00C31C1E" w:rsidRPr="00A4484C" w:rsidRDefault="00C31C1E" w:rsidP="00C31C1E">
            <w:pPr>
              <w:spacing w:after="0" w:line="240" w:lineRule="auto"/>
              <w:jc w:val="center"/>
              <w:rPr>
                <w:bCs/>
                <w:szCs w:val="18"/>
              </w:rPr>
            </w:pPr>
            <w:r w:rsidRPr="00A4484C">
              <w:rPr>
                <w:szCs w:val="18"/>
              </w:rPr>
              <w:t xml:space="preserve">779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81.1%)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A3B8A" w14:textId="357712DB" w:rsidR="00C31C1E" w:rsidRPr="00A4484C" w:rsidRDefault="00C31C1E" w:rsidP="00C31C1E">
            <w:pPr>
              <w:spacing w:after="0" w:line="240" w:lineRule="auto"/>
              <w:jc w:val="center"/>
              <w:rPr>
                <w:bCs/>
                <w:szCs w:val="18"/>
              </w:rPr>
            </w:pPr>
            <w:r w:rsidRPr="00A4484C">
              <w:rPr>
                <w:szCs w:val="18"/>
              </w:rPr>
              <w:t>1387 (79.4%)</w:t>
            </w:r>
          </w:p>
        </w:tc>
      </w:tr>
      <w:tr w:rsidR="00C31C1E" w:rsidRPr="00A4484C" w14:paraId="11318EA9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EBF5" w14:textId="7C09F783" w:rsidR="00C31C1E" w:rsidRPr="00A4484C" w:rsidRDefault="008B4677" w:rsidP="00A7323F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Female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D253" w14:textId="341B2870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305 (15.0%)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27619" w14:textId="10EB121A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201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12.5%)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95C8B" w14:textId="252238E1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182 (18.9%)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03AEE" w14:textId="2CECC384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359 (20.6%)</w:t>
            </w:r>
          </w:p>
        </w:tc>
      </w:tr>
      <w:tr w:rsidR="00C31C1E" w:rsidRPr="00A4484C" w14:paraId="0B85B604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A6D6" w14:textId="03DA880C" w:rsidR="00C31C1E" w:rsidRPr="00A4484C" w:rsidRDefault="00C31C1E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b/>
                <w:szCs w:val="18"/>
              </w:rPr>
              <w:t>Race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377C" w14:textId="71A1E669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05E6D" w14:textId="6B1130DE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32EED" w14:textId="0D8CB60E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FDD6" w14:textId="6A30DEDF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C31C1E" w:rsidRPr="00A4484C" w14:paraId="0CF49BC8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5E91" w14:textId="72D032FD" w:rsidR="00C31C1E" w:rsidRPr="00A4484C" w:rsidRDefault="008B4677" w:rsidP="00324A5E">
            <w:pPr>
              <w:spacing w:after="0" w:line="240" w:lineRule="auto"/>
              <w:ind w:left="270" w:hanging="270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African American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CB378" w14:textId="12156623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759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37.4%)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DF7C9" w14:textId="59FC159E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664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41.3%)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790CB" w14:textId="36D6447C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278 (28.9%)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A8D1E" w14:textId="550E2D13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740 (42.4%)</w:t>
            </w:r>
          </w:p>
        </w:tc>
      </w:tr>
      <w:tr w:rsidR="00C31C1E" w:rsidRPr="00A4484C" w14:paraId="662C6866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0001" w14:textId="4A9FC263" w:rsidR="00C31C1E" w:rsidRPr="00A4484C" w:rsidRDefault="008B4677" w:rsidP="00324A5E">
            <w:pPr>
              <w:spacing w:after="0" w:line="240" w:lineRule="auto"/>
              <w:ind w:left="270" w:hanging="270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Not African American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1F09E" w14:textId="1BE41E8D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1270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62.6%)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8B776" w14:textId="1974C93D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944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58.7%)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31071" w14:textId="3058DD9C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685 (71.1%)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AB270" w14:textId="5C3A8934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1007 (57.6%)</w:t>
            </w:r>
          </w:p>
        </w:tc>
      </w:tr>
      <w:tr w:rsidR="00C31C1E" w:rsidRPr="00A4484C" w14:paraId="549E6B09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F89B" w14:textId="03C2256D" w:rsidR="00C31C1E" w:rsidRPr="00A4484C" w:rsidRDefault="00C31C1E" w:rsidP="00C31C1E">
            <w:pPr>
              <w:spacing w:after="0" w:line="240" w:lineRule="auto"/>
              <w:rPr>
                <w:szCs w:val="18"/>
              </w:rPr>
            </w:pPr>
            <w:r w:rsidRPr="00A4484C">
              <w:rPr>
                <w:b/>
                <w:szCs w:val="18"/>
              </w:rPr>
              <w:t>Ethnicity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72D32" w14:textId="4A226EC2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DBDAB" w14:textId="25FFF01B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20F2D" w14:textId="66AAF74D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D2B2E" w14:textId="47DE275A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C31C1E" w:rsidRPr="00A4484C" w14:paraId="648B19B9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24B0" w14:textId="1C6E4AAB" w:rsidR="00C31C1E" w:rsidRPr="00A4484C" w:rsidRDefault="008B4677" w:rsidP="00A7323F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Hispanic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56DC5" w14:textId="4CAE806F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476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23.5%)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105BE" w14:textId="5D81F56B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336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20.9%)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6286F" w14:textId="5DB0F491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181 (18.8%)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9FF11" w14:textId="68A351B0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395 (22.6%)</w:t>
            </w:r>
          </w:p>
        </w:tc>
      </w:tr>
      <w:tr w:rsidR="00C31C1E" w:rsidRPr="00A4484C" w14:paraId="4C8C5BE1" w14:textId="77777777" w:rsidTr="008C3711">
        <w:trPr>
          <w:trHeight w:val="340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3650C" w14:textId="1EB89863" w:rsidR="00C31C1E" w:rsidRPr="00A4484C" w:rsidRDefault="008B4677" w:rsidP="00A7323F">
            <w:pPr>
              <w:spacing w:after="0" w:line="240" w:lineRule="auto"/>
              <w:rPr>
                <w:szCs w:val="18"/>
              </w:rPr>
            </w:pPr>
            <w:r w:rsidRPr="00A4484C">
              <w:rPr>
                <w:szCs w:val="18"/>
              </w:rPr>
              <w:tab/>
            </w:r>
            <w:r w:rsidR="00C31C1E" w:rsidRPr="00A4484C">
              <w:rPr>
                <w:szCs w:val="18"/>
              </w:rPr>
              <w:t>Not Hispanic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82C7E" w14:textId="5C81C62C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1553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76.5%)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F9AE9" w14:textId="799C5BC6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1272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79.1%)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6E53D" w14:textId="7E79BA4E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 xml:space="preserve">782 </w:t>
            </w:r>
            <w:r w:rsidR="00405ED5">
              <w:rPr>
                <w:szCs w:val="18"/>
              </w:rPr>
              <w:t>(</w:t>
            </w:r>
            <w:r w:rsidRPr="00A4484C">
              <w:rPr>
                <w:szCs w:val="18"/>
              </w:rPr>
              <w:t>81.2%)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53418" w14:textId="1EED3A73" w:rsidR="00C31C1E" w:rsidRPr="00A4484C" w:rsidRDefault="00C31C1E" w:rsidP="00C31C1E">
            <w:pPr>
              <w:spacing w:after="0" w:line="240" w:lineRule="auto"/>
              <w:jc w:val="center"/>
              <w:rPr>
                <w:szCs w:val="18"/>
              </w:rPr>
            </w:pPr>
            <w:r w:rsidRPr="00A4484C">
              <w:rPr>
                <w:szCs w:val="18"/>
              </w:rPr>
              <w:t>1352 (77.4%)</w:t>
            </w:r>
          </w:p>
        </w:tc>
      </w:tr>
    </w:tbl>
    <w:p w14:paraId="4766B349" w14:textId="4E54FDBE" w:rsidR="00506F1E" w:rsidRPr="00A4484C" w:rsidRDefault="00506F1E">
      <w:pPr>
        <w:spacing w:after="0" w:line="240" w:lineRule="auto"/>
        <w:rPr>
          <w:rFonts w:eastAsiaTheme="minorHAnsi" w:cstheme="minorBidi"/>
          <w:sz w:val="18"/>
          <w:szCs w:val="18"/>
        </w:rPr>
        <w:sectPr w:rsidR="00506F1E" w:rsidRPr="00A4484C" w:rsidSect="00D9089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4484C">
        <w:rPr>
          <w:rFonts w:eastAsiaTheme="minorHAnsi" w:cstheme="minorBidi"/>
          <w:sz w:val="18"/>
          <w:szCs w:val="18"/>
        </w:rPr>
        <w:t xml:space="preserve">ART, antiretroviral therapy; </w:t>
      </w:r>
      <w:r w:rsidRPr="00A4484C">
        <w:rPr>
          <w:sz w:val="18"/>
          <w:szCs w:val="18"/>
        </w:rPr>
        <w:t>DRV, darunavir;</w:t>
      </w:r>
      <w:r w:rsidRPr="00A4484C">
        <w:rPr>
          <w:rFonts w:eastAsiaTheme="minorHAnsi" w:cstheme="minorBidi"/>
          <w:sz w:val="18"/>
          <w:szCs w:val="18"/>
        </w:rPr>
        <w:t xml:space="preserve"> DTG, dolutegravir; EFV, efavirenz;</w:t>
      </w:r>
      <w:r w:rsidR="00191FBF">
        <w:rPr>
          <w:rFonts w:eastAsiaTheme="minorHAnsi" w:cstheme="minorBidi"/>
          <w:sz w:val="18"/>
          <w:szCs w:val="18"/>
        </w:rPr>
        <w:t xml:space="preserve"> IQR, interquartile range;</w:t>
      </w:r>
      <w:r w:rsidRPr="00A4484C">
        <w:rPr>
          <w:rFonts w:eastAsiaTheme="minorHAnsi" w:cstheme="minorBidi"/>
          <w:sz w:val="18"/>
          <w:szCs w:val="18"/>
        </w:rPr>
        <w:t xml:space="preserve"> </w:t>
      </w:r>
      <w:r w:rsidR="00A30430">
        <w:rPr>
          <w:rFonts w:eastAsiaTheme="minorHAnsi" w:cstheme="minorBidi"/>
          <w:sz w:val="18"/>
          <w:szCs w:val="18"/>
        </w:rPr>
        <w:t>PSs</w:t>
      </w:r>
      <w:r w:rsidRPr="00A4484C">
        <w:rPr>
          <w:rFonts w:eastAsiaTheme="minorHAnsi" w:cstheme="minorBidi"/>
          <w:sz w:val="18"/>
          <w:szCs w:val="18"/>
        </w:rPr>
        <w:t>, psychiatric</w:t>
      </w:r>
      <w:r w:rsidR="00952C18">
        <w:rPr>
          <w:rFonts w:eastAsiaTheme="minorHAnsi" w:cstheme="minorBidi"/>
          <w:sz w:val="18"/>
          <w:szCs w:val="18"/>
        </w:rPr>
        <w:t xml:space="preserve"> symptoms</w:t>
      </w:r>
      <w:r w:rsidR="001D6519">
        <w:rPr>
          <w:rFonts w:eastAsiaTheme="minorHAnsi" w:cstheme="minorBidi"/>
          <w:sz w:val="18"/>
          <w:szCs w:val="18"/>
        </w:rPr>
        <w:t>;</w:t>
      </w:r>
      <w:r w:rsidRPr="00A4484C">
        <w:rPr>
          <w:rFonts w:eastAsiaTheme="minorHAnsi" w:cstheme="minorBidi"/>
          <w:sz w:val="18"/>
          <w:szCs w:val="18"/>
        </w:rPr>
        <w:t xml:space="preserve"> OPERA, Observational Pharmaco-Epidemiology Research &amp; Analysis; </w:t>
      </w:r>
      <w:r w:rsidRPr="00A4484C">
        <w:rPr>
          <w:sz w:val="18"/>
          <w:szCs w:val="18"/>
        </w:rPr>
        <w:t>RAL, raltegravir</w:t>
      </w:r>
      <w:r w:rsidR="00C95354">
        <w:rPr>
          <w:sz w:val="18"/>
          <w:szCs w:val="18"/>
        </w:rPr>
        <w:t xml:space="preserve">; r/c, </w:t>
      </w:r>
      <w:r w:rsidR="00C95354" w:rsidRPr="00C95354">
        <w:rPr>
          <w:sz w:val="18"/>
          <w:szCs w:val="18"/>
        </w:rPr>
        <w:t>ritonavir/cobicistat</w:t>
      </w:r>
      <w:r w:rsidRPr="00A4484C">
        <w:rPr>
          <w:sz w:val="18"/>
          <w:szCs w:val="18"/>
        </w:rPr>
        <w:t>.</w:t>
      </w:r>
      <w:r w:rsidR="003F1851" w:rsidRPr="00A4484C">
        <w:rPr>
          <w:rFonts w:eastAsiaTheme="minorHAnsi" w:cstheme="minorBidi"/>
          <w:sz w:val="18"/>
          <w:szCs w:val="18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1"/>
        <w:gridCol w:w="1156"/>
        <w:gridCol w:w="1426"/>
        <w:gridCol w:w="11"/>
        <w:gridCol w:w="1142"/>
        <w:gridCol w:w="1426"/>
        <w:gridCol w:w="14"/>
        <w:gridCol w:w="1138"/>
        <w:gridCol w:w="1426"/>
        <w:gridCol w:w="17"/>
        <w:gridCol w:w="1137"/>
        <w:gridCol w:w="1426"/>
      </w:tblGrid>
      <w:tr w:rsidR="007A4EBA" w:rsidRPr="00A4484C" w14:paraId="668EBE00" w14:textId="77777777" w:rsidTr="008C3711">
        <w:trPr>
          <w:trHeight w:val="305"/>
          <w:jc w:val="center"/>
        </w:trPr>
        <w:tc>
          <w:tcPr>
            <w:tcW w:w="129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C2546" w14:textId="2D974F45" w:rsidR="007A4EBA" w:rsidRPr="00A4484C" w:rsidRDefault="007A4EBA" w:rsidP="00436A7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b/>
              </w:rPr>
              <w:lastRenderedPageBreak/>
              <w:t xml:space="preserve">Supplementary Table 3. </w:t>
            </w:r>
            <w:r w:rsidRPr="00A4484C">
              <w:t xml:space="preserve">Characteristics of Psychiatric </w:t>
            </w:r>
            <w:r w:rsidR="00952C18">
              <w:t>Symptoms</w:t>
            </w:r>
            <w:r w:rsidR="00952C18" w:rsidRPr="00A4484C">
              <w:t xml:space="preserve"> </w:t>
            </w:r>
            <w:r w:rsidRPr="00A4484C">
              <w:t>in Spontaneously Reported Cases Among Patients Treated With Dolutegravir or Abacavir/Dolutegravir/Lamivudine through 29 February 2016</w:t>
            </w:r>
          </w:p>
        </w:tc>
      </w:tr>
      <w:tr w:rsidR="008C3711" w:rsidRPr="00A4484C" w14:paraId="5C409190" w14:textId="77777777" w:rsidTr="008C3711">
        <w:trPr>
          <w:trHeight w:val="305"/>
          <w:jc w:val="center"/>
        </w:trPr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C0276" w14:textId="77777777" w:rsidR="007A4EBA" w:rsidRPr="00A4484C" w:rsidRDefault="007A4EBA" w:rsidP="00436A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971108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INSOMNIA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75212B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ANXIETY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6507A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DEPRESSION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CA3ADB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SUICIDALITY</w:t>
            </w:r>
          </w:p>
        </w:tc>
      </w:tr>
      <w:tr w:rsidR="008C3711" w:rsidRPr="00A4484C" w14:paraId="7FEE6B3E" w14:textId="77777777" w:rsidTr="008C3711">
        <w:trPr>
          <w:trHeight w:val="359"/>
          <w:jc w:val="center"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2F62" w14:textId="77777777" w:rsidR="007A4EBA" w:rsidRPr="00A4484C" w:rsidRDefault="007A4EBA" w:rsidP="00436A7B">
            <w:pPr>
              <w:spacing w:after="0" w:line="240" w:lineRule="auto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Cases*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AF95EC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DTG</w:t>
            </w:r>
          </w:p>
          <w:p w14:paraId="111757FA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(n=162)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6D21C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ABC/DTG/3TC</w:t>
            </w:r>
            <w:r w:rsidRPr="00A4484C" w:rsidDel="00A161CA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(n=94)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7502C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DTG</w:t>
            </w:r>
          </w:p>
          <w:p w14:paraId="339B4CDA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(n=29)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E008C2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ABC/DTG/3TC</w:t>
            </w:r>
            <w:r w:rsidRPr="00A4484C" w:rsidDel="00A161CA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(n=41)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CDF7C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DTG</w:t>
            </w:r>
          </w:p>
          <w:p w14:paraId="20D645D5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(n=63)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1AF2E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ABC/DTG/3TC</w:t>
            </w:r>
            <w:r w:rsidRPr="00A4484C" w:rsidDel="00A161CA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(n=37)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A5766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DTG</w:t>
            </w:r>
          </w:p>
          <w:p w14:paraId="722795CE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(n=35)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AAF10D" w14:textId="77777777" w:rsidR="007A4EBA" w:rsidRPr="00A4484C" w:rsidRDefault="007A4EBA" w:rsidP="00436A7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ABC/DTG/3TC</w:t>
            </w:r>
            <w:r w:rsidRPr="00A4484C" w:rsidDel="00A161CA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4484C">
              <w:rPr>
                <w:rFonts w:eastAsia="Times New Roman"/>
                <w:b/>
                <w:color w:val="000000" w:themeColor="text1"/>
                <w:kern w:val="24"/>
                <w:sz w:val="18"/>
                <w:szCs w:val="18"/>
              </w:rPr>
              <w:t>(n=15)</w:t>
            </w:r>
          </w:p>
        </w:tc>
      </w:tr>
      <w:tr w:rsidR="008C3711" w:rsidRPr="00A4484C" w14:paraId="66754B1D" w14:textId="77777777" w:rsidTr="008C3711">
        <w:trPr>
          <w:trHeight w:val="197"/>
          <w:jc w:val="center"/>
        </w:trPr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51C89" w14:textId="77777777" w:rsidR="007A4EBA" w:rsidRPr="00A4484C" w:rsidRDefault="007A4EBA" w:rsidP="00436A7B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Reported by HCP, n </w:t>
            </w: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(%)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4AD15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138</w:t>
            </w: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(85%)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0B51B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88</w:t>
            </w: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(94%)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0824E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26</w:t>
            </w: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(90%)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3DEB2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37</w:t>
            </w: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(90%)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35650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56</w:t>
            </w: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(89%)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31A72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34</w:t>
            </w: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(92%)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A6A06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32</w:t>
            </w: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(91%)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21D28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15</w:t>
            </w: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br/>
              <w:t>(100%)</w:t>
            </w:r>
          </w:p>
        </w:tc>
      </w:tr>
      <w:tr w:rsidR="007A4EBA" w:rsidRPr="00A4484C" w14:paraId="281963FB" w14:textId="77777777" w:rsidTr="00EC0939">
        <w:trPr>
          <w:trHeight w:val="95"/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3CCF9198" w14:textId="77777777" w:rsidR="007A4EBA" w:rsidRPr="00A4484C" w:rsidRDefault="007A4EBA" w:rsidP="00436A7B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Deemed serious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21149F1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10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(6%)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C4E4E3B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3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(3%)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C29AC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(3%)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A7755D2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6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(15%)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424D2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20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(32%)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8A5435C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14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(38%)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60DAA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35 (100%)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4172CAB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15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(100%)</w:t>
            </w:r>
          </w:p>
        </w:tc>
      </w:tr>
      <w:tr w:rsidR="007A4EBA" w:rsidRPr="00A4484C" w14:paraId="69096A2F" w14:textId="77777777" w:rsidTr="00EC0939">
        <w:trPr>
          <w:trHeight w:val="95"/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711D4F13" w14:textId="77777777" w:rsidR="007A4EBA" w:rsidRPr="00A4484C" w:rsidRDefault="007A4EBA" w:rsidP="00436A7B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Cases reporting TTO, n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C6F8344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D0B88D1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C8DD9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12A8217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D9867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85C7E6A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A5790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DAE0BDA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9</w:t>
            </w:r>
          </w:p>
        </w:tc>
      </w:tr>
      <w:tr w:rsidR="007A4EBA" w:rsidRPr="00A4484C" w14:paraId="7A040A68" w14:textId="77777777" w:rsidTr="00EC0939">
        <w:trPr>
          <w:trHeight w:val="297"/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293B6B8F" w14:textId="77777777" w:rsidR="007A4EBA" w:rsidRPr="00A4484C" w:rsidRDefault="007A4EBA" w:rsidP="00436A7B">
            <w:pPr>
              <w:spacing w:after="0" w:line="340" w:lineRule="atLeast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TTO &lt;14 days, n (%)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79A28A9" w14:textId="77777777" w:rsidR="007A4EBA" w:rsidRPr="00A4484C" w:rsidRDefault="007A4EBA" w:rsidP="00436A7B">
            <w:pPr>
              <w:spacing w:after="0" w:line="340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 xml:space="preserve">39 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(68%)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016C1D3" w14:textId="77777777" w:rsidR="007A4EBA" w:rsidRPr="00A4484C" w:rsidRDefault="007A4EBA" w:rsidP="00436A7B">
            <w:pPr>
              <w:spacing w:after="0" w:line="340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21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(68%)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67ABE" w14:textId="77777777" w:rsidR="007A4EBA" w:rsidRPr="00A4484C" w:rsidRDefault="007A4EBA" w:rsidP="00436A7B">
            <w:pPr>
              <w:spacing w:after="0" w:line="340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5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(42%)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D6FA29E" w14:textId="77777777" w:rsidR="007A4EBA" w:rsidRPr="00A4484C" w:rsidRDefault="007A4EBA" w:rsidP="00436A7B">
            <w:pPr>
              <w:spacing w:after="0" w:line="340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11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(69%)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E47D7" w14:textId="77777777" w:rsidR="007A4EBA" w:rsidRPr="00A4484C" w:rsidRDefault="007A4EBA" w:rsidP="00436A7B">
            <w:pPr>
              <w:spacing w:after="0" w:line="340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5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(23%)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4D6BEAD" w14:textId="77777777" w:rsidR="007A4EBA" w:rsidRPr="00A4484C" w:rsidRDefault="007A4EBA" w:rsidP="00436A7B">
            <w:pPr>
              <w:spacing w:after="0" w:line="340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6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(43%)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DB5D6" w14:textId="77777777" w:rsidR="007A4EBA" w:rsidRPr="00A4484C" w:rsidRDefault="007A4EBA" w:rsidP="00436A7B">
            <w:pPr>
              <w:spacing w:after="0" w:line="340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8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(40%)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F15950D" w14:textId="77777777" w:rsidR="007A4EBA" w:rsidRPr="00A4484C" w:rsidRDefault="007A4EBA" w:rsidP="00436A7B">
            <w:pPr>
              <w:spacing w:after="0" w:line="340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3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(33%)</w:t>
            </w:r>
          </w:p>
        </w:tc>
      </w:tr>
      <w:tr w:rsidR="007A4EBA" w:rsidRPr="00A4484C" w14:paraId="22FEAC5F" w14:textId="77777777" w:rsidTr="00EC0939">
        <w:trPr>
          <w:trHeight w:val="95"/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08102D33" w14:textId="77777777" w:rsidR="007A4EBA" w:rsidRPr="00A4484C" w:rsidRDefault="007A4EBA" w:rsidP="00436A7B">
            <w:pPr>
              <w:spacing w:after="0" w:line="242" w:lineRule="atLeast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TTO 14 days to &lt;28 days, n (%)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FA2A2EA" w14:textId="77777777" w:rsidR="007A4EBA" w:rsidRPr="00A4484C" w:rsidRDefault="007A4EBA" w:rsidP="00436A7B">
            <w:pPr>
              <w:spacing w:after="0" w:line="242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12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(21%)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D50DD59" w14:textId="77777777" w:rsidR="007A4EBA" w:rsidRPr="00A4484C" w:rsidRDefault="007A4EBA" w:rsidP="00436A7B">
            <w:pPr>
              <w:spacing w:after="0" w:line="242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5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(16%)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8805E" w14:textId="77777777" w:rsidR="007A4EBA" w:rsidRPr="00A4484C" w:rsidRDefault="007A4EBA" w:rsidP="00436A7B">
            <w:pPr>
              <w:spacing w:after="0" w:line="242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(8%)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271523E" w14:textId="77777777" w:rsidR="007A4EBA" w:rsidRPr="00A4484C" w:rsidRDefault="007A4EBA" w:rsidP="00436A7B">
            <w:pPr>
              <w:spacing w:after="0" w:line="242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3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(19%)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CE1EC" w14:textId="77777777" w:rsidR="007A4EBA" w:rsidRPr="00A4484C" w:rsidRDefault="007A4EBA" w:rsidP="00436A7B">
            <w:pPr>
              <w:spacing w:after="0" w:line="242" w:lineRule="atLeast"/>
              <w:jc w:val="center"/>
              <w:textAlignment w:val="bottom"/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4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(18%)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C240CED" w14:textId="77777777" w:rsidR="007A4EBA" w:rsidRPr="00A4484C" w:rsidRDefault="007A4EBA" w:rsidP="00436A7B">
            <w:pPr>
              <w:spacing w:after="0" w:line="242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4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(29%)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0B30B" w14:textId="77777777" w:rsidR="007A4EBA" w:rsidRPr="00A4484C" w:rsidRDefault="007A4EBA" w:rsidP="00436A7B">
            <w:pPr>
              <w:spacing w:after="0" w:line="242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2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1B189C2" w14:textId="77777777" w:rsidR="007A4EBA" w:rsidRPr="00A4484C" w:rsidRDefault="007A4EBA" w:rsidP="00436A7B">
            <w:pPr>
              <w:spacing w:after="0" w:line="242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(11%)</w:t>
            </w:r>
          </w:p>
        </w:tc>
      </w:tr>
      <w:tr w:rsidR="007A4EBA" w:rsidRPr="00A4484C" w14:paraId="69D1C96F" w14:textId="77777777" w:rsidTr="00EC0939">
        <w:trPr>
          <w:trHeight w:val="95"/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1F278AA3" w14:textId="34B5F3D6" w:rsidR="007A4EBA" w:rsidRPr="00A4484C" w:rsidRDefault="007A4EBA" w:rsidP="00436A7B">
            <w:pPr>
              <w:spacing w:after="0" w:line="266" w:lineRule="atLeast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TTO &gt;28 days, n (%)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AFE45B0" w14:textId="77777777" w:rsidR="007A4EBA" w:rsidRPr="00A4484C" w:rsidRDefault="007A4EBA" w:rsidP="00436A7B">
            <w:pPr>
              <w:spacing w:after="0" w:line="266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6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(11%)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7C44CCD" w14:textId="77777777" w:rsidR="007A4EBA" w:rsidRPr="00A4484C" w:rsidRDefault="007A4EBA" w:rsidP="00436A7B">
            <w:pPr>
              <w:spacing w:after="0" w:line="266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5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(16%)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32279" w14:textId="77777777" w:rsidR="007A4EBA" w:rsidRPr="00A4484C" w:rsidRDefault="007A4EBA" w:rsidP="00436A7B">
            <w:pPr>
              <w:spacing w:after="0" w:line="266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6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(50%)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90E592B" w14:textId="77777777" w:rsidR="007A4EBA" w:rsidRPr="00A4484C" w:rsidRDefault="007A4EBA" w:rsidP="00436A7B">
            <w:pPr>
              <w:spacing w:after="0" w:line="266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2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(12%)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F9EF5" w14:textId="77777777" w:rsidR="007A4EBA" w:rsidRPr="00A4484C" w:rsidRDefault="007A4EBA" w:rsidP="00436A7B">
            <w:pPr>
              <w:spacing w:after="0" w:line="266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13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(59%)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9022321" w14:textId="77777777" w:rsidR="007A4EBA" w:rsidRPr="00A4484C" w:rsidRDefault="007A4EBA" w:rsidP="00436A7B">
            <w:pPr>
              <w:spacing w:after="0" w:line="266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4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(29%)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A61DD" w14:textId="77777777" w:rsidR="007A4EBA" w:rsidRPr="00A4484C" w:rsidRDefault="007A4EBA" w:rsidP="00436A7B">
            <w:pPr>
              <w:spacing w:after="0" w:line="266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10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(50%)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3590997" w14:textId="77777777" w:rsidR="007A4EBA" w:rsidRPr="00A4484C" w:rsidRDefault="007A4EBA" w:rsidP="00436A7B">
            <w:pPr>
              <w:spacing w:after="0" w:line="266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5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(56%)</w:t>
            </w:r>
          </w:p>
        </w:tc>
      </w:tr>
      <w:tr w:rsidR="007A4EBA" w:rsidRPr="00A4484C" w14:paraId="54FA4998" w14:textId="77777777" w:rsidTr="00EC0939">
        <w:trPr>
          <w:trHeight w:val="477"/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3029A787" w14:textId="1E9383CD" w:rsidR="007A4EBA" w:rsidRPr="00A4484C" w:rsidRDefault="007A4EBA" w:rsidP="00436A7B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Cases reporting action taken with drug, 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90CB7B7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115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7F0C0E0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3F93D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11D64EA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530FD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48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525146E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D947C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4860853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12</w:t>
            </w:r>
          </w:p>
        </w:tc>
      </w:tr>
      <w:tr w:rsidR="007A4EBA" w:rsidRPr="00A4484C" w14:paraId="796C03E6" w14:textId="77777777" w:rsidTr="00EC0939">
        <w:trPr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20E6265C" w14:textId="77777777" w:rsidR="007A4EBA" w:rsidRPr="00A4484C" w:rsidRDefault="007A4EBA" w:rsidP="00436A7B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Discontinued total, n (%)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85A5E9B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69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(60%)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DEC2936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48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(67%)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5F2B4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19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(83%)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16CC76B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28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(80%)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B4085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30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(63%)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756F055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26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(93%)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EA155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15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(58%)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C8FF30D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10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(83%)</w:t>
            </w:r>
          </w:p>
        </w:tc>
      </w:tr>
      <w:tr w:rsidR="007A4EBA" w:rsidRPr="00A4484C" w14:paraId="31AB7E71" w14:textId="77777777" w:rsidTr="00EC0939">
        <w:trPr>
          <w:trHeight w:val="95"/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3FDE8804" w14:textId="120BB9D5" w:rsidR="007A4EBA" w:rsidRPr="00A4484C" w:rsidRDefault="007A4EBA" w:rsidP="00436A7B">
            <w:pPr>
              <w:spacing w:after="0" w:line="240" w:lineRule="auto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Discontinued, positive dechallenge, n (%)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5714C5DD" w14:textId="77777777" w:rsidR="007A4EBA" w:rsidRPr="00A4484C" w:rsidRDefault="007A4EBA" w:rsidP="00436A7B">
            <w:pPr>
              <w:spacing w:after="0" w:line="338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 xml:space="preserve">24 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(21%)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2F782E8" w14:textId="77777777" w:rsidR="007A4EBA" w:rsidRPr="00A4484C" w:rsidRDefault="007A4EBA" w:rsidP="00436A7B">
            <w:pPr>
              <w:spacing w:after="0" w:line="338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19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(26%)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5CD07" w14:textId="77777777" w:rsidR="007A4EBA" w:rsidRPr="00A4484C" w:rsidRDefault="007A4EBA" w:rsidP="00436A7B">
            <w:pPr>
              <w:spacing w:after="0" w:line="338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7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(30%)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8778212" w14:textId="77777777" w:rsidR="007A4EBA" w:rsidRPr="00A4484C" w:rsidRDefault="007A4EBA" w:rsidP="00436A7B">
            <w:pPr>
              <w:spacing w:after="0" w:line="338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16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(46%)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5E88C" w14:textId="77777777" w:rsidR="007A4EBA" w:rsidRPr="00A4484C" w:rsidRDefault="007A4EBA" w:rsidP="00436A7B">
            <w:pPr>
              <w:spacing w:after="0" w:line="338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15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(31%)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2770DF1" w14:textId="77777777" w:rsidR="007A4EBA" w:rsidRPr="00A4484C" w:rsidRDefault="007A4EBA" w:rsidP="00436A7B">
            <w:pPr>
              <w:spacing w:after="0" w:line="338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14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(50%)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E8A2E" w14:textId="77777777" w:rsidR="007A4EBA" w:rsidRPr="00A4484C" w:rsidRDefault="007A4EBA" w:rsidP="00436A7B">
            <w:pPr>
              <w:spacing w:after="0" w:line="338" w:lineRule="atLeast"/>
              <w:jc w:val="center"/>
              <w:textAlignment w:val="bottom"/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8</w:t>
            </w:r>
          </w:p>
          <w:p w14:paraId="41E7BFF5" w14:textId="77777777" w:rsidR="007A4EBA" w:rsidRPr="00A4484C" w:rsidRDefault="007A4EBA" w:rsidP="00436A7B">
            <w:pPr>
              <w:spacing w:after="0" w:line="338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(31%)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2BC0227" w14:textId="77777777" w:rsidR="007A4EBA" w:rsidRPr="00A4484C" w:rsidRDefault="007A4EBA" w:rsidP="00436A7B">
            <w:pPr>
              <w:spacing w:after="0" w:line="338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6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(50%)</w:t>
            </w:r>
          </w:p>
        </w:tc>
      </w:tr>
      <w:tr w:rsidR="007A4EBA" w:rsidRPr="00A4484C" w14:paraId="039D3E99" w14:textId="77777777" w:rsidTr="00EC0939">
        <w:trPr>
          <w:trHeight w:val="351"/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1B1E7AA9" w14:textId="77777777" w:rsidR="007A4EBA" w:rsidRPr="00A4484C" w:rsidRDefault="007A4EBA" w:rsidP="00436A7B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Cases reporting outcome, 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B54756A" w14:textId="4358380D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2296368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78F62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0A46D28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C671A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40C4CE7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F0884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B269E8D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</w:tr>
      <w:tr w:rsidR="007A4EBA" w:rsidRPr="00A4484C" w14:paraId="5C913B71" w14:textId="77777777" w:rsidTr="00EC0939">
        <w:trPr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42772FF9" w14:textId="77777777" w:rsidR="007A4EBA" w:rsidRPr="00A4484C" w:rsidRDefault="007A4EBA" w:rsidP="00436A7B">
            <w:pPr>
              <w:spacing w:after="0" w:line="240" w:lineRule="auto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Resolved/Resolving, n (%)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1784CBB" w14:textId="2A6B265D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54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(69%)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F2483A4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24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(65%)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AFF06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9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(75%)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A7657DB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16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(94%)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53BC1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18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(60%)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EA25B17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15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(83%)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D647C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16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(76%)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C54CEDF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6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(75%)</w:t>
            </w:r>
          </w:p>
        </w:tc>
      </w:tr>
      <w:tr w:rsidR="007A4EBA" w:rsidRPr="00A4484C" w14:paraId="2A527CC4" w14:textId="77777777" w:rsidTr="00EC0939">
        <w:trPr>
          <w:trHeight w:val="95"/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4AA256C3" w14:textId="77777777" w:rsidR="007A4EBA" w:rsidRPr="00A4484C" w:rsidRDefault="007A4EBA" w:rsidP="00436A7B">
            <w:pPr>
              <w:spacing w:after="0" w:line="240" w:lineRule="auto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Completed suicide, n (%)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50E74238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2E42DD8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F8699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C9B47DD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0D088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1ECFD27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86B81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4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(19%)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D00FF63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1</w:t>
            </w: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br/>
              <w:t>(13%)</w:t>
            </w:r>
          </w:p>
        </w:tc>
      </w:tr>
      <w:tr w:rsidR="007A4EBA" w:rsidRPr="00A4484C" w14:paraId="3417EBA6" w14:textId="77777777" w:rsidTr="00EC0939">
        <w:trPr>
          <w:jc w:val="center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39893229" w14:textId="77777777" w:rsidR="007A4EBA" w:rsidRPr="00A4484C" w:rsidRDefault="007A4EBA" w:rsidP="00436A7B">
            <w:pPr>
              <w:spacing w:after="0" w:line="240" w:lineRule="auto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Cases in which psychiatric history is known, 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5F562942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Cs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779A511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Cs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E39B7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Cs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CB918B0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Cs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517C3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C9D8F8C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8C36D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68E1713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  <w:t>3</w:t>
            </w:r>
          </w:p>
        </w:tc>
      </w:tr>
      <w:tr w:rsidR="008C3711" w:rsidRPr="00A4484C" w14:paraId="5930B612" w14:textId="77777777" w:rsidTr="008C3711">
        <w:trPr>
          <w:jc w:val="center"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81E8B" w14:textId="77777777" w:rsidR="007A4EBA" w:rsidRPr="00A4484C" w:rsidRDefault="007A4EBA" w:rsidP="00436A7B">
            <w:pPr>
              <w:spacing w:after="0" w:line="240" w:lineRule="auto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Past psychiatric condition, n (%)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868CC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9640E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2FFE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E2B58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NA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1A36B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21</w:t>
            </w: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br/>
              <w:t>(91%)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6E82E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10</w:t>
            </w: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br/>
              <w:t>(91%)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62245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14</w:t>
            </w: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br/>
              <w:t>(82%)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DB11F" w14:textId="77777777" w:rsidR="007A4EBA" w:rsidRPr="00A4484C" w:rsidRDefault="007A4EBA" w:rsidP="00436A7B">
            <w:pPr>
              <w:spacing w:after="0" w:line="240" w:lineRule="auto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t>2</w:t>
            </w:r>
            <w:r w:rsidRPr="00A4484C">
              <w:rPr>
                <w:rFonts w:eastAsia="Times New Roman"/>
                <w:color w:val="000000"/>
                <w:kern w:val="24"/>
                <w:sz w:val="18"/>
                <w:szCs w:val="18"/>
              </w:rPr>
              <w:br/>
              <w:t>(67%)</w:t>
            </w:r>
          </w:p>
        </w:tc>
      </w:tr>
    </w:tbl>
    <w:p w14:paraId="3CC5B924" w14:textId="20C8DD77" w:rsidR="007A4EBA" w:rsidRPr="00A4484C" w:rsidRDefault="007A4EBA" w:rsidP="007A4EBA">
      <w:pPr>
        <w:rPr>
          <w:rFonts w:eastAsiaTheme="minorHAnsi" w:cstheme="minorBidi"/>
          <w:sz w:val="18"/>
          <w:szCs w:val="18"/>
        </w:rPr>
      </w:pPr>
      <w:r w:rsidRPr="00A4484C">
        <w:rPr>
          <w:rFonts w:eastAsiaTheme="minorHAnsi" w:cstheme="minorBidi"/>
          <w:sz w:val="18"/>
          <w:szCs w:val="18"/>
        </w:rPr>
        <w:t>*</w:t>
      </w:r>
      <w:r w:rsidRPr="00A4484C">
        <w:rPr>
          <w:sz w:val="18"/>
          <w:szCs w:val="18"/>
        </w:rPr>
        <w:t>The P</w:t>
      </w:r>
      <w:r w:rsidR="00952C18">
        <w:rPr>
          <w:sz w:val="18"/>
          <w:szCs w:val="18"/>
        </w:rPr>
        <w:t>S</w:t>
      </w:r>
      <w:r w:rsidRPr="00A4484C">
        <w:rPr>
          <w:sz w:val="18"/>
          <w:szCs w:val="18"/>
        </w:rPr>
        <w:t xml:space="preserve"> category </w:t>
      </w:r>
      <w:r w:rsidRPr="00A4484C">
        <w:rPr>
          <w:i/>
          <w:sz w:val="18"/>
          <w:szCs w:val="18"/>
        </w:rPr>
        <w:t>insomnia</w:t>
      </w:r>
      <w:r w:rsidRPr="00A4484C">
        <w:rPr>
          <w:sz w:val="18"/>
          <w:szCs w:val="18"/>
        </w:rPr>
        <w:t xml:space="preserve"> included </w:t>
      </w:r>
      <w:r w:rsidRPr="00A4484C">
        <w:rPr>
          <w:i/>
          <w:sz w:val="18"/>
          <w:szCs w:val="18"/>
        </w:rPr>
        <w:t>insomnia</w:t>
      </w:r>
      <w:r w:rsidRPr="00A4484C">
        <w:rPr>
          <w:sz w:val="18"/>
          <w:szCs w:val="18"/>
        </w:rPr>
        <w:t xml:space="preserve">, </w:t>
      </w:r>
      <w:r w:rsidRPr="00A4484C">
        <w:rPr>
          <w:i/>
          <w:sz w:val="18"/>
          <w:szCs w:val="18"/>
        </w:rPr>
        <w:t>initial insomnia</w:t>
      </w:r>
      <w:r w:rsidRPr="00A4484C">
        <w:rPr>
          <w:sz w:val="18"/>
          <w:szCs w:val="18"/>
        </w:rPr>
        <w:t xml:space="preserve">, </w:t>
      </w:r>
      <w:r w:rsidRPr="00A4484C">
        <w:rPr>
          <w:i/>
          <w:sz w:val="18"/>
          <w:szCs w:val="18"/>
        </w:rPr>
        <w:t>middle insomnia</w:t>
      </w:r>
      <w:r w:rsidRPr="00A4484C">
        <w:rPr>
          <w:sz w:val="18"/>
          <w:szCs w:val="18"/>
        </w:rPr>
        <w:t xml:space="preserve">, and </w:t>
      </w:r>
      <w:r w:rsidRPr="00A4484C">
        <w:rPr>
          <w:i/>
          <w:sz w:val="18"/>
          <w:szCs w:val="18"/>
        </w:rPr>
        <w:t>terminal insomnia</w:t>
      </w:r>
      <w:r w:rsidRPr="00A4484C">
        <w:rPr>
          <w:sz w:val="18"/>
          <w:szCs w:val="18"/>
        </w:rPr>
        <w:t xml:space="preserve">; </w:t>
      </w:r>
      <w:r w:rsidRPr="00A4484C">
        <w:rPr>
          <w:i/>
          <w:sz w:val="18"/>
          <w:szCs w:val="18"/>
        </w:rPr>
        <w:t>anxiety</w:t>
      </w:r>
      <w:r w:rsidRPr="00A4484C">
        <w:rPr>
          <w:sz w:val="18"/>
          <w:szCs w:val="18"/>
        </w:rPr>
        <w:t xml:space="preserve"> included </w:t>
      </w:r>
      <w:r w:rsidRPr="00A4484C">
        <w:rPr>
          <w:i/>
          <w:sz w:val="18"/>
          <w:szCs w:val="18"/>
        </w:rPr>
        <w:t>anxiety</w:t>
      </w:r>
      <w:r w:rsidRPr="00A4484C">
        <w:rPr>
          <w:sz w:val="18"/>
          <w:szCs w:val="18"/>
        </w:rPr>
        <w:t xml:space="preserve"> and </w:t>
      </w:r>
      <w:r w:rsidRPr="00A4484C">
        <w:rPr>
          <w:i/>
          <w:sz w:val="18"/>
          <w:szCs w:val="18"/>
        </w:rPr>
        <w:t>anxiety disorder</w:t>
      </w:r>
      <w:r w:rsidRPr="00A4484C">
        <w:rPr>
          <w:sz w:val="18"/>
          <w:szCs w:val="18"/>
        </w:rPr>
        <w:t xml:space="preserve">; </w:t>
      </w:r>
      <w:r w:rsidRPr="00A4484C">
        <w:rPr>
          <w:i/>
          <w:sz w:val="18"/>
          <w:szCs w:val="18"/>
        </w:rPr>
        <w:t>depression</w:t>
      </w:r>
      <w:r w:rsidRPr="00A4484C">
        <w:rPr>
          <w:sz w:val="18"/>
          <w:szCs w:val="18"/>
        </w:rPr>
        <w:t xml:space="preserve"> included </w:t>
      </w:r>
      <w:r w:rsidRPr="00A4484C">
        <w:rPr>
          <w:i/>
          <w:sz w:val="18"/>
          <w:szCs w:val="18"/>
        </w:rPr>
        <w:t>depression</w:t>
      </w:r>
      <w:r w:rsidRPr="00A4484C">
        <w:rPr>
          <w:sz w:val="18"/>
          <w:szCs w:val="18"/>
        </w:rPr>
        <w:t xml:space="preserve">, </w:t>
      </w:r>
      <w:r w:rsidRPr="00A4484C">
        <w:rPr>
          <w:i/>
          <w:sz w:val="18"/>
          <w:szCs w:val="18"/>
        </w:rPr>
        <w:t>major depression</w:t>
      </w:r>
      <w:r w:rsidRPr="00A4484C">
        <w:rPr>
          <w:sz w:val="18"/>
          <w:szCs w:val="18"/>
        </w:rPr>
        <w:t xml:space="preserve">, </w:t>
      </w:r>
      <w:r w:rsidRPr="00A4484C">
        <w:rPr>
          <w:i/>
          <w:sz w:val="18"/>
          <w:szCs w:val="18"/>
        </w:rPr>
        <w:t>depressed mood</w:t>
      </w:r>
      <w:r w:rsidRPr="00A4484C">
        <w:rPr>
          <w:sz w:val="18"/>
          <w:szCs w:val="18"/>
        </w:rPr>
        <w:t xml:space="preserve">, </w:t>
      </w:r>
      <w:r w:rsidRPr="00A4484C">
        <w:rPr>
          <w:i/>
          <w:sz w:val="18"/>
          <w:szCs w:val="18"/>
        </w:rPr>
        <w:t>depressive symptom</w:t>
      </w:r>
      <w:r w:rsidRPr="00A4484C">
        <w:rPr>
          <w:sz w:val="18"/>
          <w:szCs w:val="18"/>
        </w:rPr>
        <w:t xml:space="preserve">, and </w:t>
      </w:r>
      <w:r w:rsidRPr="00A4484C">
        <w:rPr>
          <w:i/>
          <w:sz w:val="18"/>
          <w:szCs w:val="18"/>
        </w:rPr>
        <w:t>bipolar disorder</w:t>
      </w:r>
      <w:r w:rsidRPr="00A4484C">
        <w:rPr>
          <w:sz w:val="18"/>
          <w:szCs w:val="18"/>
        </w:rPr>
        <w:t xml:space="preserve">; </w:t>
      </w:r>
      <w:r w:rsidRPr="00A4484C">
        <w:rPr>
          <w:i/>
          <w:sz w:val="18"/>
          <w:szCs w:val="18"/>
        </w:rPr>
        <w:t>suicidality</w:t>
      </w:r>
      <w:r w:rsidRPr="00A4484C">
        <w:rPr>
          <w:sz w:val="18"/>
          <w:szCs w:val="18"/>
        </w:rPr>
        <w:t xml:space="preserve"> included </w:t>
      </w:r>
      <w:r w:rsidRPr="00A4484C">
        <w:rPr>
          <w:i/>
          <w:sz w:val="18"/>
          <w:szCs w:val="18"/>
        </w:rPr>
        <w:t>suicide attempt</w:t>
      </w:r>
      <w:r w:rsidRPr="00A4484C">
        <w:rPr>
          <w:sz w:val="18"/>
          <w:szCs w:val="18"/>
        </w:rPr>
        <w:t xml:space="preserve">, </w:t>
      </w:r>
      <w:r w:rsidRPr="00A4484C">
        <w:rPr>
          <w:i/>
          <w:sz w:val="18"/>
          <w:szCs w:val="18"/>
        </w:rPr>
        <w:t>suicidal ideation</w:t>
      </w:r>
      <w:r w:rsidRPr="00A4484C">
        <w:rPr>
          <w:sz w:val="18"/>
          <w:szCs w:val="18"/>
        </w:rPr>
        <w:t xml:space="preserve">, </w:t>
      </w:r>
      <w:r w:rsidRPr="00A4484C">
        <w:rPr>
          <w:i/>
          <w:sz w:val="18"/>
          <w:szCs w:val="18"/>
        </w:rPr>
        <w:t>completed suicide</w:t>
      </w:r>
      <w:r w:rsidRPr="00A4484C">
        <w:rPr>
          <w:sz w:val="18"/>
          <w:szCs w:val="18"/>
        </w:rPr>
        <w:t xml:space="preserve">, </w:t>
      </w:r>
      <w:r w:rsidRPr="00A4484C">
        <w:rPr>
          <w:i/>
          <w:sz w:val="18"/>
          <w:szCs w:val="18"/>
        </w:rPr>
        <w:t>intentional self-injury</w:t>
      </w:r>
      <w:r w:rsidRPr="00A4484C">
        <w:rPr>
          <w:sz w:val="18"/>
          <w:szCs w:val="18"/>
        </w:rPr>
        <w:t xml:space="preserve">, and </w:t>
      </w:r>
      <w:r w:rsidRPr="00A4484C">
        <w:rPr>
          <w:i/>
          <w:sz w:val="18"/>
          <w:szCs w:val="18"/>
        </w:rPr>
        <w:t>self-injurious behavior</w:t>
      </w:r>
      <w:r w:rsidRPr="00A4484C">
        <w:rPr>
          <w:sz w:val="18"/>
          <w:szCs w:val="18"/>
        </w:rPr>
        <w:t xml:space="preserve">. </w:t>
      </w:r>
      <w:r w:rsidR="00BD2DE2">
        <w:rPr>
          <w:sz w:val="18"/>
          <w:szCs w:val="18"/>
        </w:rPr>
        <w:br/>
      </w:r>
      <w:r w:rsidRPr="00A4484C">
        <w:rPr>
          <w:rFonts w:eastAsiaTheme="minorHAnsi" w:cstheme="minorBidi"/>
          <w:sz w:val="18"/>
          <w:szCs w:val="18"/>
        </w:rPr>
        <w:t>ABC/DTG/3TC, abacavir/dolutegravir/lamivudine; DTG, dolutegravir; HCP, healthcare provider; TTO, time to onset</w:t>
      </w:r>
      <w:r w:rsidR="00366A1B">
        <w:rPr>
          <w:rFonts w:eastAsiaTheme="minorHAnsi" w:cstheme="minorBidi"/>
          <w:sz w:val="18"/>
          <w:szCs w:val="18"/>
        </w:rPr>
        <w:t xml:space="preserve"> </w:t>
      </w:r>
      <w:r w:rsidR="00366A1B">
        <w:rPr>
          <w:sz w:val="18"/>
          <w:szCs w:val="18"/>
        </w:rPr>
        <w:t>(</w:t>
      </w:r>
      <w:r w:rsidR="00366A1B" w:rsidRPr="00A4484C">
        <w:rPr>
          <w:sz w:val="18"/>
          <w:szCs w:val="18"/>
        </w:rPr>
        <w:t>to first occurrence</w:t>
      </w:r>
      <w:r w:rsidR="00366A1B">
        <w:rPr>
          <w:sz w:val="18"/>
          <w:szCs w:val="18"/>
        </w:rPr>
        <w:t>)</w:t>
      </w:r>
      <w:r w:rsidRPr="00A4484C">
        <w:rPr>
          <w:rFonts w:eastAsiaTheme="minorHAnsi" w:cstheme="minorBidi"/>
          <w:sz w:val="18"/>
          <w:szCs w:val="18"/>
        </w:rPr>
        <w:t xml:space="preserve">. </w:t>
      </w:r>
    </w:p>
    <w:p w14:paraId="49F8D2A2" w14:textId="7CF2D300" w:rsidR="00CC5153" w:rsidRPr="00A4484C" w:rsidRDefault="00CC5153" w:rsidP="007A4EBA">
      <w:pPr>
        <w:spacing w:after="0" w:line="240" w:lineRule="auto"/>
      </w:pPr>
    </w:p>
    <w:sectPr w:rsidR="00CC5153" w:rsidRPr="00A4484C" w:rsidSect="00C4306C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C001" w14:textId="77777777" w:rsidR="005F7753" w:rsidRDefault="005F7753" w:rsidP="00BA7D41">
      <w:pPr>
        <w:spacing w:after="0" w:line="240" w:lineRule="auto"/>
      </w:pPr>
      <w:r>
        <w:separator/>
      </w:r>
    </w:p>
  </w:endnote>
  <w:endnote w:type="continuationSeparator" w:id="0">
    <w:p w14:paraId="59BABAFE" w14:textId="77777777" w:rsidR="005F7753" w:rsidRDefault="005F7753" w:rsidP="00BA7D41">
      <w:pPr>
        <w:spacing w:after="0" w:line="240" w:lineRule="auto"/>
      </w:pPr>
      <w:r>
        <w:continuationSeparator/>
      </w:r>
    </w:p>
  </w:endnote>
  <w:endnote w:type="continuationNotice" w:id="1">
    <w:p w14:paraId="233F736C" w14:textId="77777777" w:rsidR="005F7753" w:rsidRDefault="005F7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E76A" w14:textId="77777777" w:rsidR="005F7753" w:rsidRDefault="005F7753" w:rsidP="00BA7D41">
      <w:pPr>
        <w:spacing w:after="0" w:line="240" w:lineRule="auto"/>
      </w:pPr>
      <w:r>
        <w:separator/>
      </w:r>
    </w:p>
  </w:footnote>
  <w:footnote w:type="continuationSeparator" w:id="0">
    <w:p w14:paraId="72A6E8BA" w14:textId="77777777" w:rsidR="005F7753" w:rsidRDefault="005F7753" w:rsidP="00BA7D41">
      <w:pPr>
        <w:spacing w:after="0" w:line="240" w:lineRule="auto"/>
      </w:pPr>
      <w:r>
        <w:continuationSeparator/>
      </w:r>
    </w:p>
  </w:footnote>
  <w:footnote w:type="continuationNotice" w:id="1">
    <w:p w14:paraId="60A56659" w14:textId="77777777" w:rsidR="005F7753" w:rsidRDefault="005F7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9C84" w14:textId="023C6D55" w:rsidR="005F7753" w:rsidRDefault="005F7753" w:rsidP="0094145E">
    <w:pPr>
      <w:pStyle w:val="Header"/>
      <w:pBdr>
        <w:bottom w:val="double" w:sz="4" w:space="1" w:color="auto"/>
      </w:pBdr>
      <w:tabs>
        <w:tab w:val="clear" w:pos="4680"/>
        <w:tab w:val="clear" w:pos="9360"/>
        <w:tab w:val="center" w:pos="9090"/>
      </w:tabs>
    </w:pPr>
    <w:r>
      <w:tab/>
      <w:t xml:space="preserve"> </w:t>
    </w:r>
    <w:r>
      <w:br/>
      <w:t>Fettiplace et al DTG psychiatric safety manuscript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712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1EC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A4F00"/>
    <w:multiLevelType w:val="hybridMultilevel"/>
    <w:tmpl w:val="FEC0BDD2"/>
    <w:lvl w:ilvl="0" w:tplc="A0823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11F6"/>
    <w:multiLevelType w:val="hybridMultilevel"/>
    <w:tmpl w:val="E9365CE8"/>
    <w:lvl w:ilvl="0" w:tplc="A934A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5FEE"/>
    <w:multiLevelType w:val="hybridMultilevel"/>
    <w:tmpl w:val="EF82FC04"/>
    <w:lvl w:ilvl="0" w:tplc="BA249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29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44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C7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25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CB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45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4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7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Think Feb2013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p00ddf4xxsppe29x4x5xz4sd5ev0p5atv5&quot;&gt;6216 DTG Safety Manuscript&lt;record-ids&gt;&lt;item&gt;2&lt;/item&gt;&lt;item&gt;6&lt;/item&gt;&lt;item&gt;8&lt;/item&gt;&lt;item&gt;10&lt;/item&gt;&lt;item&gt;13&lt;/item&gt;&lt;item&gt;15&lt;/item&gt;&lt;item&gt;17&lt;/item&gt;&lt;item&gt;19&lt;/item&gt;&lt;item&gt;22&lt;/item&gt;&lt;item&gt;25&lt;/item&gt;&lt;item&gt;26&lt;/item&gt;&lt;item&gt;27&lt;/item&gt;&lt;item&gt;28&lt;/item&gt;&lt;item&gt;29&lt;/item&gt;&lt;item&gt;36&lt;/item&gt;&lt;item&gt;39&lt;/item&gt;&lt;item&gt;42&lt;/item&gt;&lt;item&gt;43&lt;/item&gt;&lt;item&gt;44&lt;/item&gt;&lt;item&gt;46&lt;/item&gt;&lt;item&gt;48&lt;/item&gt;&lt;item&gt;49&lt;/item&gt;&lt;item&gt;50&lt;/item&gt;&lt;item&gt;52&lt;/item&gt;&lt;item&gt;53&lt;/item&gt;&lt;item&gt;54&lt;/item&gt;&lt;item&gt;55&lt;/item&gt;&lt;item&gt;56&lt;/item&gt;&lt;item&gt;57&lt;/item&gt;&lt;item&gt;58&lt;/item&gt;&lt;item&gt;59&lt;/item&gt;&lt;item&gt;61&lt;/item&gt;&lt;item&gt;62&lt;/item&gt;&lt;item&gt;65&lt;/item&gt;&lt;/record-ids&gt;&lt;/item&gt;&lt;/Libraries&gt;"/>
  </w:docVars>
  <w:rsids>
    <w:rsidRoot w:val="00327932"/>
    <w:rsid w:val="00001957"/>
    <w:rsid w:val="0001234D"/>
    <w:rsid w:val="000123C7"/>
    <w:rsid w:val="00012C0E"/>
    <w:rsid w:val="000132BB"/>
    <w:rsid w:val="0001335B"/>
    <w:rsid w:val="000134FF"/>
    <w:rsid w:val="00013669"/>
    <w:rsid w:val="0001375D"/>
    <w:rsid w:val="00013B34"/>
    <w:rsid w:val="0002053E"/>
    <w:rsid w:val="00021748"/>
    <w:rsid w:val="00021916"/>
    <w:rsid w:val="0002431D"/>
    <w:rsid w:val="00026691"/>
    <w:rsid w:val="0002796E"/>
    <w:rsid w:val="00030983"/>
    <w:rsid w:val="00030C4B"/>
    <w:rsid w:val="00032210"/>
    <w:rsid w:val="000330A7"/>
    <w:rsid w:val="0003700C"/>
    <w:rsid w:val="000410B3"/>
    <w:rsid w:val="0004119F"/>
    <w:rsid w:val="0004175C"/>
    <w:rsid w:val="00044392"/>
    <w:rsid w:val="0004654C"/>
    <w:rsid w:val="0004697E"/>
    <w:rsid w:val="00047751"/>
    <w:rsid w:val="000545A5"/>
    <w:rsid w:val="0005590A"/>
    <w:rsid w:val="000564AE"/>
    <w:rsid w:val="00057706"/>
    <w:rsid w:val="00060693"/>
    <w:rsid w:val="00060A32"/>
    <w:rsid w:val="00061043"/>
    <w:rsid w:val="0006206D"/>
    <w:rsid w:val="000623FF"/>
    <w:rsid w:val="00062D08"/>
    <w:rsid w:val="00065A94"/>
    <w:rsid w:val="00066C0A"/>
    <w:rsid w:val="00066F97"/>
    <w:rsid w:val="00067375"/>
    <w:rsid w:val="0006784A"/>
    <w:rsid w:val="000711B8"/>
    <w:rsid w:val="00072C8C"/>
    <w:rsid w:val="00075C01"/>
    <w:rsid w:val="00075EF6"/>
    <w:rsid w:val="0008104D"/>
    <w:rsid w:val="00081643"/>
    <w:rsid w:val="000817CA"/>
    <w:rsid w:val="00083FE8"/>
    <w:rsid w:val="0008490C"/>
    <w:rsid w:val="00085807"/>
    <w:rsid w:val="0008601C"/>
    <w:rsid w:val="00087134"/>
    <w:rsid w:val="00091FD9"/>
    <w:rsid w:val="00093669"/>
    <w:rsid w:val="00096400"/>
    <w:rsid w:val="00097F24"/>
    <w:rsid w:val="000A1C61"/>
    <w:rsid w:val="000A2B31"/>
    <w:rsid w:val="000A4ED7"/>
    <w:rsid w:val="000A607E"/>
    <w:rsid w:val="000A75AF"/>
    <w:rsid w:val="000A768A"/>
    <w:rsid w:val="000B16FF"/>
    <w:rsid w:val="000B350E"/>
    <w:rsid w:val="000B35DC"/>
    <w:rsid w:val="000B3A8F"/>
    <w:rsid w:val="000B4649"/>
    <w:rsid w:val="000B5BE4"/>
    <w:rsid w:val="000C0E4C"/>
    <w:rsid w:val="000C12F1"/>
    <w:rsid w:val="000C1984"/>
    <w:rsid w:val="000C2F12"/>
    <w:rsid w:val="000C3224"/>
    <w:rsid w:val="000C372C"/>
    <w:rsid w:val="000C379C"/>
    <w:rsid w:val="000C46A0"/>
    <w:rsid w:val="000C58C0"/>
    <w:rsid w:val="000C5A0F"/>
    <w:rsid w:val="000C6D86"/>
    <w:rsid w:val="000C75F4"/>
    <w:rsid w:val="000D1029"/>
    <w:rsid w:val="000D1225"/>
    <w:rsid w:val="000D1237"/>
    <w:rsid w:val="000D2D5C"/>
    <w:rsid w:val="000D2DEE"/>
    <w:rsid w:val="000D2DF0"/>
    <w:rsid w:val="000D36E0"/>
    <w:rsid w:val="000D4C70"/>
    <w:rsid w:val="000D6A57"/>
    <w:rsid w:val="000D6F08"/>
    <w:rsid w:val="000D7462"/>
    <w:rsid w:val="000D7854"/>
    <w:rsid w:val="000D7B94"/>
    <w:rsid w:val="000E0712"/>
    <w:rsid w:val="000E3EB1"/>
    <w:rsid w:val="000E41BC"/>
    <w:rsid w:val="000E612F"/>
    <w:rsid w:val="000E771D"/>
    <w:rsid w:val="000F1649"/>
    <w:rsid w:val="000F19F2"/>
    <w:rsid w:val="000F1E9B"/>
    <w:rsid w:val="000F2BEC"/>
    <w:rsid w:val="000F31DB"/>
    <w:rsid w:val="000F3BF9"/>
    <w:rsid w:val="000F4D99"/>
    <w:rsid w:val="000F5542"/>
    <w:rsid w:val="000F577A"/>
    <w:rsid w:val="000F65B7"/>
    <w:rsid w:val="000F68DA"/>
    <w:rsid w:val="000F7163"/>
    <w:rsid w:val="001019A1"/>
    <w:rsid w:val="001030D4"/>
    <w:rsid w:val="00105783"/>
    <w:rsid w:val="00105B58"/>
    <w:rsid w:val="0010630B"/>
    <w:rsid w:val="001065BC"/>
    <w:rsid w:val="00106A89"/>
    <w:rsid w:val="00106E5C"/>
    <w:rsid w:val="00107B68"/>
    <w:rsid w:val="00113FA0"/>
    <w:rsid w:val="0011654C"/>
    <w:rsid w:val="00117D2E"/>
    <w:rsid w:val="00120F83"/>
    <w:rsid w:val="00122E75"/>
    <w:rsid w:val="00122FC2"/>
    <w:rsid w:val="00123D94"/>
    <w:rsid w:val="00123E4E"/>
    <w:rsid w:val="00123FB0"/>
    <w:rsid w:val="0012472D"/>
    <w:rsid w:val="00124860"/>
    <w:rsid w:val="00125CF6"/>
    <w:rsid w:val="0012637C"/>
    <w:rsid w:val="001268F9"/>
    <w:rsid w:val="0013046B"/>
    <w:rsid w:val="00130C4E"/>
    <w:rsid w:val="00131B5E"/>
    <w:rsid w:val="00132660"/>
    <w:rsid w:val="0013513D"/>
    <w:rsid w:val="0013578C"/>
    <w:rsid w:val="00136880"/>
    <w:rsid w:val="00141819"/>
    <w:rsid w:val="00143C73"/>
    <w:rsid w:val="00143D66"/>
    <w:rsid w:val="00144B9C"/>
    <w:rsid w:val="00144D7E"/>
    <w:rsid w:val="00144FE1"/>
    <w:rsid w:val="00151069"/>
    <w:rsid w:val="001546A3"/>
    <w:rsid w:val="00154A4C"/>
    <w:rsid w:val="00155C0B"/>
    <w:rsid w:val="00156A08"/>
    <w:rsid w:val="00160299"/>
    <w:rsid w:val="00162EAB"/>
    <w:rsid w:val="00164364"/>
    <w:rsid w:val="00164B11"/>
    <w:rsid w:val="001652CB"/>
    <w:rsid w:val="001654FB"/>
    <w:rsid w:val="0016554D"/>
    <w:rsid w:val="0016598B"/>
    <w:rsid w:val="00166327"/>
    <w:rsid w:val="00166589"/>
    <w:rsid w:val="001723E7"/>
    <w:rsid w:val="00172865"/>
    <w:rsid w:val="0017474F"/>
    <w:rsid w:val="0017604C"/>
    <w:rsid w:val="00176253"/>
    <w:rsid w:val="00176AE4"/>
    <w:rsid w:val="00177441"/>
    <w:rsid w:val="0018089E"/>
    <w:rsid w:val="00182033"/>
    <w:rsid w:val="00182507"/>
    <w:rsid w:val="001864E7"/>
    <w:rsid w:val="001866D0"/>
    <w:rsid w:val="00187E04"/>
    <w:rsid w:val="00187EEA"/>
    <w:rsid w:val="00191745"/>
    <w:rsid w:val="00191FBF"/>
    <w:rsid w:val="001932CE"/>
    <w:rsid w:val="00193D03"/>
    <w:rsid w:val="00194C52"/>
    <w:rsid w:val="0019529F"/>
    <w:rsid w:val="001964E0"/>
    <w:rsid w:val="0019683B"/>
    <w:rsid w:val="0019707F"/>
    <w:rsid w:val="001A03BA"/>
    <w:rsid w:val="001A049D"/>
    <w:rsid w:val="001A0EEB"/>
    <w:rsid w:val="001A4270"/>
    <w:rsid w:val="001A7974"/>
    <w:rsid w:val="001B1DF4"/>
    <w:rsid w:val="001B2276"/>
    <w:rsid w:val="001B2C9B"/>
    <w:rsid w:val="001B3DDF"/>
    <w:rsid w:val="001B3F49"/>
    <w:rsid w:val="001B526F"/>
    <w:rsid w:val="001B6B5A"/>
    <w:rsid w:val="001B6E29"/>
    <w:rsid w:val="001C0A25"/>
    <w:rsid w:val="001C35DF"/>
    <w:rsid w:val="001C3AF5"/>
    <w:rsid w:val="001C3D53"/>
    <w:rsid w:val="001C44E7"/>
    <w:rsid w:val="001C7254"/>
    <w:rsid w:val="001D0FE8"/>
    <w:rsid w:val="001D1E82"/>
    <w:rsid w:val="001D1EB7"/>
    <w:rsid w:val="001D5DD6"/>
    <w:rsid w:val="001D6519"/>
    <w:rsid w:val="001D68C6"/>
    <w:rsid w:val="001D792E"/>
    <w:rsid w:val="001E07E2"/>
    <w:rsid w:val="001E132B"/>
    <w:rsid w:val="001E1A79"/>
    <w:rsid w:val="001E2600"/>
    <w:rsid w:val="001E2A09"/>
    <w:rsid w:val="001E536B"/>
    <w:rsid w:val="001E59A4"/>
    <w:rsid w:val="001E5A4E"/>
    <w:rsid w:val="001E6C67"/>
    <w:rsid w:val="001E731E"/>
    <w:rsid w:val="001E78CE"/>
    <w:rsid w:val="001E7C49"/>
    <w:rsid w:val="001F0177"/>
    <w:rsid w:val="001F162C"/>
    <w:rsid w:val="001F20D0"/>
    <w:rsid w:val="001F2423"/>
    <w:rsid w:val="001F2ADB"/>
    <w:rsid w:val="001F5523"/>
    <w:rsid w:val="001F78EE"/>
    <w:rsid w:val="00201D90"/>
    <w:rsid w:val="002021FC"/>
    <w:rsid w:val="00202C7B"/>
    <w:rsid w:val="002039EF"/>
    <w:rsid w:val="00203C37"/>
    <w:rsid w:val="0020501B"/>
    <w:rsid w:val="00205AC3"/>
    <w:rsid w:val="00205F34"/>
    <w:rsid w:val="00207864"/>
    <w:rsid w:val="00210C99"/>
    <w:rsid w:val="00210FC0"/>
    <w:rsid w:val="00212898"/>
    <w:rsid w:val="002140E7"/>
    <w:rsid w:val="0021438D"/>
    <w:rsid w:val="00214B77"/>
    <w:rsid w:val="002155CF"/>
    <w:rsid w:val="00215D99"/>
    <w:rsid w:val="002203E6"/>
    <w:rsid w:val="00220649"/>
    <w:rsid w:val="002215FC"/>
    <w:rsid w:val="00221C73"/>
    <w:rsid w:val="002235F5"/>
    <w:rsid w:val="00224154"/>
    <w:rsid w:val="00225EF3"/>
    <w:rsid w:val="002300EF"/>
    <w:rsid w:val="002305DB"/>
    <w:rsid w:val="0023213C"/>
    <w:rsid w:val="00232FE4"/>
    <w:rsid w:val="00233E86"/>
    <w:rsid w:val="002351C9"/>
    <w:rsid w:val="002352B9"/>
    <w:rsid w:val="002354DB"/>
    <w:rsid w:val="00235F2E"/>
    <w:rsid w:val="002400E0"/>
    <w:rsid w:val="00240EFA"/>
    <w:rsid w:val="00241DF3"/>
    <w:rsid w:val="0024279B"/>
    <w:rsid w:val="00242D0E"/>
    <w:rsid w:val="0024387D"/>
    <w:rsid w:val="0024465A"/>
    <w:rsid w:val="002447A3"/>
    <w:rsid w:val="002458AC"/>
    <w:rsid w:val="00245B62"/>
    <w:rsid w:val="00245FE4"/>
    <w:rsid w:val="002461BF"/>
    <w:rsid w:val="002528BA"/>
    <w:rsid w:val="00253ED3"/>
    <w:rsid w:val="00254056"/>
    <w:rsid w:val="0025769A"/>
    <w:rsid w:val="00262EB0"/>
    <w:rsid w:val="002636AF"/>
    <w:rsid w:val="00264058"/>
    <w:rsid w:val="002652DB"/>
    <w:rsid w:val="00265498"/>
    <w:rsid w:val="00265D2E"/>
    <w:rsid w:val="00266F29"/>
    <w:rsid w:val="002713ED"/>
    <w:rsid w:val="002718A7"/>
    <w:rsid w:val="00271C78"/>
    <w:rsid w:val="00272138"/>
    <w:rsid w:val="00272B86"/>
    <w:rsid w:val="002755B8"/>
    <w:rsid w:val="00276BF4"/>
    <w:rsid w:val="00280146"/>
    <w:rsid w:val="00280D05"/>
    <w:rsid w:val="00282DBE"/>
    <w:rsid w:val="00283E6E"/>
    <w:rsid w:val="00285B17"/>
    <w:rsid w:val="00286560"/>
    <w:rsid w:val="00286D3D"/>
    <w:rsid w:val="00291CCA"/>
    <w:rsid w:val="002949B6"/>
    <w:rsid w:val="00295C5C"/>
    <w:rsid w:val="002A1D42"/>
    <w:rsid w:val="002A1E7E"/>
    <w:rsid w:val="002A343B"/>
    <w:rsid w:val="002A712B"/>
    <w:rsid w:val="002B4745"/>
    <w:rsid w:val="002B4FBD"/>
    <w:rsid w:val="002C4C77"/>
    <w:rsid w:val="002C5879"/>
    <w:rsid w:val="002C7EFD"/>
    <w:rsid w:val="002D0AB2"/>
    <w:rsid w:val="002D2898"/>
    <w:rsid w:val="002D2C2D"/>
    <w:rsid w:val="002D372C"/>
    <w:rsid w:val="002D5128"/>
    <w:rsid w:val="002D53C8"/>
    <w:rsid w:val="002D77B1"/>
    <w:rsid w:val="002E1AE3"/>
    <w:rsid w:val="002E2F0D"/>
    <w:rsid w:val="002E3DD9"/>
    <w:rsid w:val="002E484C"/>
    <w:rsid w:val="002E4915"/>
    <w:rsid w:val="002E616E"/>
    <w:rsid w:val="002E6D5E"/>
    <w:rsid w:val="002E75E6"/>
    <w:rsid w:val="002E7879"/>
    <w:rsid w:val="002F180C"/>
    <w:rsid w:val="002F4DCF"/>
    <w:rsid w:val="002F696A"/>
    <w:rsid w:val="002F7CC8"/>
    <w:rsid w:val="0030162E"/>
    <w:rsid w:val="0030388B"/>
    <w:rsid w:val="00303FC5"/>
    <w:rsid w:val="00304F78"/>
    <w:rsid w:val="003058F9"/>
    <w:rsid w:val="003100BC"/>
    <w:rsid w:val="00310874"/>
    <w:rsid w:val="0031211A"/>
    <w:rsid w:val="003142FA"/>
    <w:rsid w:val="00314387"/>
    <w:rsid w:val="003146DE"/>
    <w:rsid w:val="003157D5"/>
    <w:rsid w:val="00315831"/>
    <w:rsid w:val="00317E2E"/>
    <w:rsid w:val="00322EC7"/>
    <w:rsid w:val="00324A5E"/>
    <w:rsid w:val="003262F4"/>
    <w:rsid w:val="003264CF"/>
    <w:rsid w:val="00327932"/>
    <w:rsid w:val="00334428"/>
    <w:rsid w:val="003346C5"/>
    <w:rsid w:val="00336376"/>
    <w:rsid w:val="00337630"/>
    <w:rsid w:val="00337B93"/>
    <w:rsid w:val="00341815"/>
    <w:rsid w:val="00342F82"/>
    <w:rsid w:val="00343098"/>
    <w:rsid w:val="0034385B"/>
    <w:rsid w:val="00343C06"/>
    <w:rsid w:val="00344117"/>
    <w:rsid w:val="00344497"/>
    <w:rsid w:val="003472E7"/>
    <w:rsid w:val="0034765E"/>
    <w:rsid w:val="0035086D"/>
    <w:rsid w:val="00351082"/>
    <w:rsid w:val="00352FBB"/>
    <w:rsid w:val="003531A5"/>
    <w:rsid w:val="00353872"/>
    <w:rsid w:val="0035658E"/>
    <w:rsid w:val="00356D5E"/>
    <w:rsid w:val="003579F8"/>
    <w:rsid w:val="00360505"/>
    <w:rsid w:val="00361424"/>
    <w:rsid w:val="00361688"/>
    <w:rsid w:val="003651D5"/>
    <w:rsid w:val="00366A1B"/>
    <w:rsid w:val="0036765B"/>
    <w:rsid w:val="00367B68"/>
    <w:rsid w:val="003751E6"/>
    <w:rsid w:val="00376135"/>
    <w:rsid w:val="003772CC"/>
    <w:rsid w:val="0038053F"/>
    <w:rsid w:val="0038115A"/>
    <w:rsid w:val="0038545C"/>
    <w:rsid w:val="003910C3"/>
    <w:rsid w:val="00391AD6"/>
    <w:rsid w:val="00391BF9"/>
    <w:rsid w:val="003941E0"/>
    <w:rsid w:val="00394302"/>
    <w:rsid w:val="00397D9F"/>
    <w:rsid w:val="00397F7D"/>
    <w:rsid w:val="003A05D6"/>
    <w:rsid w:val="003A05EF"/>
    <w:rsid w:val="003A0EA2"/>
    <w:rsid w:val="003A13D9"/>
    <w:rsid w:val="003A4198"/>
    <w:rsid w:val="003A4A35"/>
    <w:rsid w:val="003A6434"/>
    <w:rsid w:val="003B0030"/>
    <w:rsid w:val="003B0D9E"/>
    <w:rsid w:val="003B0F8F"/>
    <w:rsid w:val="003B1857"/>
    <w:rsid w:val="003B1B9F"/>
    <w:rsid w:val="003B1FF9"/>
    <w:rsid w:val="003B20A9"/>
    <w:rsid w:val="003B2BC4"/>
    <w:rsid w:val="003B6D25"/>
    <w:rsid w:val="003C1253"/>
    <w:rsid w:val="003C20E3"/>
    <w:rsid w:val="003C27F9"/>
    <w:rsid w:val="003C3373"/>
    <w:rsid w:val="003C36D7"/>
    <w:rsid w:val="003C40D0"/>
    <w:rsid w:val="003C6207"/>
    <w:rsid w:val="003C6FD2"/>
    <w:rsid w:val="003C789F"/>
    <w:rsid w:val="003D1333"/>
    <w:rsid w:val="003D2474"/>
    <w:rsid w:val="003D52EB"/>
    <w:rsid w:val="003D548B"/>
    <w:rsid w:val="003D5D8B"/>
    <w:rsid w:val="003D64AD"/>
    <w:rsid w:val="003E3AF5"/>
    <w:rsid w:val="003E3F41"/>
    <w:rsid w:val="003E40F5"/>
    <w:rsid w:val="003E452D"/>
    <w:rsid w:val="003E4D58"/>
    <w:rsid w:val="003E567F"/>
    <w:rsid w:val="003E66C0"/>
    <w:rsid w:val="003E6985"/>
    <w:rsid w:val="003F14CD"/>
    <w:rsid w:val="003F1851"/>
    <w:rsid w:val="003F1FB0"/>
    <w:rsid w:val="003F3D49"/>
    <w:rsid w:val="003F7745"/>
    <w:rsid w:val="004018A0"/>
    <w:rsid w:val="00405ED5"/>
    <w:rsid w:val="00413674"/>
    <w:rsid w:val="00414E63"/>
    <w:rsid w:val="004159AA"/>
    <w:rsid w:val="00415B34"/>
    <w:rsid w:val="00416263"/>
    <w:rsid w:val="00416A87"/>
    <w:rsid w:val="00417CE8"/>
    <w:rsid w:val="0042046B"/>
    <w:rsid w:val="00420E6D"/>
    <w:rsid w:val="004220F0"/>
    <w:rsid w:val="00423BD2"/>
    <w:rsid w:val="004249EB"/>
    <w:rsid w:val="00425559"/>
    <w:rsid w:val="00425F59"/>
    <w:rsid w:val="00426ECB"/>
    <w:rsid w:val="0042764F"/>
    <w:rsid w:val="00427B16"/>
    <w:rsid w:val="00432181"/>
    <w:rsid w:val="00432A4D"/>
    <w:rsid w:val="004330B4"/>
    <w:rsid w:val="00434DD6"/>
    <w:rsid w:val="00435F95"/>
    <w:rsid w:val="00436A7B"/>
    <w:rsid w:val="00436D5F"/>
    <w:rsid w:val="00437FBD"/>
    <w:rsid w:val="004409A5"/>
    <w:rsid w:val="00440A8C"/>
    <w:rsid w:val="00441FEA"/>
    <w:rsid w:val="0044288D"/>
    <w:rsid w:val="004441EC"/>
    <w:rsid w:val="00445647"/>
    <w:rsid w:val="00450904"/>
    <w:rsid w:val="00452D31"/>
    <w:rsid w:val="004536F0"/>
    <w:rsid w:val="00454554"/>
    <w:rsid w:val="00454DB4"/>
    <w:rsid w:val="00460AB3"/>
    <w:rsid w:val="0046169D"/>
    <w:rsid w:val="00462324"/>
    <w:rsid w:val="00463FC7"/>
    <w:rsid w:val="00464981"/>
    <w:rsid w:val="00464FCB"/>
    <w:rsid w:val="00465775"/>
    <w:rsid w:val="0046659E"/>
    <w:rsid w:val="0046743A"/>
    <w:rsid w:val="00467E59"/>
    <w:rsid w:val="004719DA"/>
    <w:rsid w:val="0047206B"/>
    <w:rsid w:val="00472849"/>
    <w:rsid w:val="00472A1B"/>
    <w:rsid w:val="00473DF7"/>
    <w:rsid w:val="0047476B"/>
    <w:rsid w:val="0047576E"/>
    <w:rsid w:val="00475BDB"/>
    <w:rsid w:val="004766CB"/>
    <w:rsid w:val="004779AF"/>
    <w:rsid w:val="004825C4"/>
    <w:rsid w:val="004825DF"/>
    <w:rsid w:val="0048376A"/>
    <w:rsid w:val="00484468"/>
    <w:rsid w:val="004852B3"/>
    <w:rsid w:val="0048550A"/>
    <w:rsid w:val="004878C0"/>
    <w:rsid w:val="0049171D"/>
    <w:rsid w:val="00491A56"/>
    <w:rsid w:val="00491E96"/>
    <w:rsid w:val="004960F3"/>
    <w:rsid w:val="004A16E7"/>
    <w:rsid w:val="004A26DD"/>
    <w:rsid w:val="004A3471"/>
    <w:rsid w:val="004A4EDA"/>
    <w:rsid w:val="004A617F"/>
    <w:rsid w:val="004A712F"/>
    <w:rsid w:val="004A74D2"/>
    <w:rsid w:val="004A779A"/>
    <w:rsid w:val="004A77B1"/>
    <w:rsid w:val="004A7D85"/>
    <w:rsid w:val="004B036A"/>
    <w:rsid w:val="004B1B8D"/>
    <w:rsid w:val="004B34EC"/>
    <w:rsid w:val="004B6520"/>
    <w:rsid w:val="004C1601"/>
    <w:rsid w:val="004C1766"/>
    <w:rsid w:val="004C23E9"/>
    <w:rsid w:val="004C5BC3"/>
    <w:rsid w:val="004C72A1"/>
    <w:rsid w:val="004C74B6"/>
    <w:rsid w:val="004C77D8"/>
    <w:rsid w:val="004D02C9"/>
    <w:rsid w:val="004D3101"/>
    <w:rsid w:val="004D5340"/>
    <w:rsid w:val="004D7BAB"/>
    <w:rsid w:val="004E080B"/>
    <w:rsid w:val="004E084E"/>
    <w:rsid w:val="004E16C7"/>
    <w:rsid w:val="004E3041"/>
    <w:rsid w:val="004E4C00"/>
    <w:rsid w:val="004E5818"/>
    <w:rsid w:val="004E5BAC"/>
    <w:rsid w:val="004E61D4"/>
    <w:rsid w:val="004E67A4"/>
    <w:rsid w:val="004E6E92"/>
    <w:rsid w:val="004E7F8B"/>
    <w:rsid w:val="004F0B57"/>
    <w:rsid w:val="004F159F"/>
    <w:rsid w:val="004F49AB"/>
    <w:rsid w:val="004F60B4"/>
    <w:rsid w:val="004F7DED"/>
    <w:rsid w:val="004F7E45"/>
    <w:rsid w:val="00500DFB"/>
    <w:rsid w:val="005024E7"/>
    <w:rsid w:val="00502B3F"/>
    <w:rsid w:val="005033E9"/>
    <w:rsid w:val="0050406B"/>
    <w:rsid w:val="005065F0"/>
    <w:rsid w:val="00506686"/>
    <w:rsid w:val="00506F1E"/>
    <w:rsid w:val="00507B7D"/>
    <w:rsid w:val="0051092B"/>
    <w:rsid w:val="005131AA"/>
    <w:rsid w:val="005154BD"/>
    <w:rsid w:val="00516182"/>
    <w:rsid w:val="005174B1"/>
    <w:rsid w:val="005211A0"/>
    <w:rsid w:val="00521697"/>
    <w:rsid w:val="0052176C"/>
    <w:rsid w:val="00521B64"/>
    <w:rsid w:val="005220E1"/>
    <w:rsid w:val="00522547"/>
    <w:rsid w:val="00522A2E"/>
    <w:rsid w:val="005238DB"/>
    <w:rsid w:val="005255B4"/>
    <w:rsid w:val="0052574D"/>
    <w:rsid w:val="00526AF1"/>
    <w:rsid w:val="00530FE3"/>
    <w:rsid w:val="00531C0C"/>
    <w:rsid w:val="00532C6C"/>
    <w:rsid w:val="00533BC6"/>
    <w:rsid w:val="0053584A"/>
    <w:rsid w:val="00535C6E"/>
    <w:rsid w:val="00536565"/>
    <w:rsid w:val="00536B70"/>
    <w:rsid w:val="005378EB"/>
    <w:rsid w:val="00537961"/>
    <w:rsid w:val="005434B4"/>
    <w:rsid w:val="0054470B"/>
    <w:rsid w:val="00544A13"/>
    <w:rsid w:val="00546003"/>
    <w:rsid w:val="00546005"/>
    <w:rsid w:val="00546E61"/>
    <w:rsid w:val="00547BC0"/>
    <w:rsid w:val="00550ADF"/>
    <w:rsid w:val="00551A0D"/>
    <w:rsid w:val="005557D9"/>
    <w:rsid w:val="00556516"/>
    <w:rsid w:val="00557E43"/>
    <w:rsid w:val="00557F53"/>
    <w:rsid w:val="00561D56"/>
    <w:rsid w:val="00564ECE"/>
    <w:rsid w:val="00565AF5"/>
    <w:rsid w:val="00565C26"/>
    <w:rsid w:val="00571D74"/>
    <w:rsid w:val="0057200A"/>
    <w:rsid w:val="00572868"/>
    <w:rsid w:val="00573B40"/>
    <w:rsid w:val="00575042"/>
    <w:rsid w:val="00575940"/>
    <w:rsid w:val="00577146"/>
    <w:rsid w:val="005774FB"/>
    <w:rsid w:val="00577548"/>
    <w:rsid w:val="00580AA1"/>
    <w:rsid w:val="00581280"/>
    <w:rsid w:val="00582BE9"/>
    <w:rsid w:val="00584855"/>
    <w:rsid w:val="0058489B"/>
    <w:rsid w:val="00591DB7"/>
    <w:rsid w:val="00593564"/>
    <w:rsid w:val="00595DA5"/>
    <w:rsid w:val="005968A8"/>
    <w:rsid w:val="005A35B7"/>
    <w:rsid w:val="005A40EA"/>
    <w:rsid w:val="005A42A4"/>
    <w:rsid w:val="005A47D6"/>
    <w:rsid w:val="005A6A17"/>
    <w:rsid w:val="005B002B"/>
    <w:rsid w:val="005B0F29"/>
    <w:rsid w:val="005B13D0"/>
    <w:rsid w:val="005B34F3"/>
    <w:rsid w:val="005B38F0"/>
    <w:rsid w:val="005B3DD8"/>
    <w:rsid w:val="005B57F3"/>
    <w:rsid w:val="005B5BA5"/>
    <w:rsid w:val="005B6103"/>
    <w:rsid w:val="005B6F9E"/>
    <w:rsid w:val="005B7EC4"/>
    <w:rsid w:val="005C0006"/>
    <w:rsid w:val="005C025C"/>
    <w:rsid w:val="005C39A1"/>
    <w:rsid w:val="005C4961"/>
    <w:rsid w:val="005C58A3"/>
    <w:rsid w:val="005C7554"/>
    <w:rsid w:val="005C7A76"/>
    <w:rsid w:val="005D080C"/>
    <w:rsid w:val="005D1768"/>
    <w:rsid w:val="005D183D"/>
    <w:rsid w:val="005D2A0D"/>
    <w:rsid w:val="005D3D6A"/>
    <w:rsid w:val="005E1A3C"/>
    <w:rsid w:val="005E1A84"/>
    <w:rsid w:val="005E4138"/>
    <w:rsid w:val="005E49A2"/>
    <w:rsid w:val="005E5142"/>
    <w:rsid w:val="005E63C6"/>
    <w:rsid w:val="005F03FD"/>
    <w:rsid w:val="005F0503"/>
    <w:rsid w:val="005F05FD"/>
    <w:rsid w:val="005F117D"/>
    <w:rsid w:val="005F6AA0"/>
    <w:rsid w:val="005F6B13"/>
    <w:rsid w:val="005F73EC"/>
    <w:rsid w:val="005F7753"/>
    <w:rsid w:val="006004C5"/>
    <w:rsid w:val="00600BC1"/>
    <w:rsid w:val="00603BB8"/>
    <w:rsid w:val="00605533"/>
    <w:rsid w:val="00606357"/>
    <w:rsid w:val="0060668D"/>
    <w:rsid w:val="00607023"/>
    <w:rsid w:val="00610576"/>
    <w:rsid w:val="00610823"/>
    <w:rsid w:val="0061101A"/>
    <w:rsid w:val="00611B4B"/>
    <w:rsid w:val="00611DD1"/>
    <w:rsid w:val="0061323A"/>
    <w:rsid w:val="006134C1"/>
    <w:rsid w:val="00613A24"/>
    <w:rsid w:val="00614070"/>
    <w:rsid w:val="00614625"/>
    <w:rsid w:val="006200A6"/>
    <w:rsid w:val="006226CC"/>
    <w:rsid w:val="00623AA6"/>
    <w:rsid w:val="00630EE3"/>
    <w:rsid w:val="00633988"/>
    <w:rsid w:val="0063427E"/>
    <w:rsid w:val="006355C6"/>
    <w:rsid w:val="00635BD0"/>
    <w:rsid w:val="006378C4"/>
    <w:rsid w:val="00637A52"/>
    <w:rsid w:val="006405CE"/>
    <w:rsid w:val="00640F33"/>
    <w:rsid w:val="00641C06"/>
    <w:rsid w:val="00641D78"/>
    <w:rsid w:val="006430D1"/>
    <w:rsid w:val="006448A1"/>
    <w:rsid w:val="00645606"/>
    <w:rsid w:val="00645E67"/>
    <w:rsid w:val="00650095"/>
    <w:rsid w:val="0065046B"/>
    <w:rsid w:val="006506D7"/>
    <w:rsid w:val="00650F9D"/>
    <w:rsid w:val="00651ECA"/>
    <w:rsid w:val="00653051"/>
    <w:rsid w:val="00656CC2"/>
    <w:rsid w:val="0065781F"/>
    <w:rsid w:val="00657E71"/>
    <w:rsid w:val="00662BC9"/>
    <w:rsid w:val="006631D2"/>
    <w:rsid w:val="0066468B"/>
    <w:rsid w:val="00664954"/>
    <w:rsid w:val="0066777F"/>
    <w:rsid w:val="00670715"/>
    <w:rsid w:val="00671DE7"/>
    <w:rsid w:val="00672A9B"/>
    <w:rsid w:val="0067540A"/>
    <w:rsid w:val="0068079E"/>
    <w:rsid w:val="006819CB"/>
    <w:rsid w:val="00681D28"/>
    <w:rsid w:val="00681E8C"/>
    <w:rsid w:val="00685E82"/>
    <w:rsid w:val="006861F8"/>
    <w:rsid w:val="0068776E"/>
    <w:rsid w:val="00691B62"/>
    <w:rsid w:val="00692AF4"/>
    <w:rsid w:val="00692DB6"/>
    <w:rsid w:val="00693DC0"/>
    <w:rsid w:val="006941E6"/>
    <w:rsid w:val="00696131"/>
    <w:rsid w:val="0069628D"/>
    <w:rsid w:val="006967B0"/>
    <w:rsid w:val="00697E93"/>
    <w:rsid w:val="006A09A7"/>
    <w:rsid w:val="006A1B66"/>
    <w:rsid w:val="006A1D7E"/>
    <w:rsid w:val="006A2856"/>
    <w:rsid w:val="006A60A7"/>
    <w:rsid w:val="006A7A48"/>
    <w:rsid w:val="006A7AC3"/>
    <w:rsid w:val="006B03CC"/>
    <w:rsid w:val="006B0F12"/>
    <w:rsid w:val="006B1007"/>
    <w:rsid w:val="006B12A7"/>
    <w:rsid w:val="006B1897"/>
    <w:rsid w:val="006B1C7B"/>
    <w:rsid w:val="006B239C"/>
    <w:rsid w:val="006B44F7"/>
    <w:rsid w:val="006B4A14"/>
    <w:rsid w:val="006B7319"/>
    <w:rsid w:val="006B7FA6"/>
    <w:rsid w:val="006C0B2F"/>
    <w:rsid w:val="006C1F45"/>
    <w:rsid w:val="006C5A0D"/>
    <w:rsid w:val="006C6586"/>
    <w:rsid w:val="006C6C08"/>
    <w:rsid w:val="006C6C1D"/>
    <w:rsid w:val="006D0018"/>
    <w:rsid w:val="006D04CF"/>
    <w:rsid w:val="006D0C31"/>
    <w:rsid w:val="006D2204"/>
    <w:rsid w:val="006D2939"/>
    <w:rsid w:val="006D3921"/>
    <w:rsid w:val="006D5A3D"/>
    <w:rsid w:val="006E18A0"/>
    <w:rsid w:val="006E1CB6"/>
    <w:rsid w:val="006E3A36"/>
    <w:rsid w:val="006E40FA"/>
    <w:rsid w:val="006E49ED"/>
    <w:rsid w:val="006E7D63"/>
    <w:rsid w:val="006F045F"/>
    <w:rsid w:val="006F37B3"/>
    <w:rsid w:val="006F3D4D"/>
    <w:rsid w:val="006F4149"/>
    <w:rsid w:val="006F47F5"/>
    <w:rsid w:val="006F5499"/>
    <w:rsid w:val="006F7168"/>
    <w:rsid w:val="00701FD2"/>
    <w:rsid w:val="00703BF3"/>
    <w:rsid w:val="0070523F"/>
    <w:rsid w:val="007053AE"/>
    <w:rsid w:val="00705A07"/>
    <w:rsid w:val="00705D98"/>
    <w:rsid w:val="00706251"/>
    <w:rsid w:val="007074E2"/>
    <w:rsid w:val="00710C89"/>
    <w:rsid w:val="007125C5"/>
    <w:rsid w:val="007152B4"/>
    <w:rsid w:val="0071596C"/>
    <w:rsid w:val="007170BB"/>
    <w:rsid w:val="00717710"/>
    <w:rsid w:val="007177D8"/>
    <w:rsid w:val="00720F35"/>
    <w:rsid w:val="00721684"/>
    <w:rsid w:val="00723724"/>
    <w:rsid w:val="0072378A"/>
    <w:rsid w:val="00723B02"/>
    <w:rsid w:val="00725C14"/>
    <w:rsid w:val="00727A64"/>
    <w:rsid w:val="00730317"/>
    <w:rsid w:val="00730D5E"/>
    <w:rsid w:val="0073133B"/>
    <w:rsid w:val="00731A16"/>
    <w:rsid w:val="00732058"/>
    <w:rsid w:val="00734CE9"/>
    <w:rsid w:val="00735955"/>
    <w:rsid w:val="00740B17"/>
    <w:rsid w:val="007424CE"/>
    <w:rsid w:val="00742746"/>
    <w:rsid w:val="00742E0A"/>
    <w:rsid w:val="00743288"/>
    <w:rsid w:val="00743932"/>
    <w:rsid w:val="00746A27"/>
    <w:rsid w:val="00746CB5"/>
    <w:rsid w:val="00751511"/>
    <w:rsid w:val="0075175D"/>
    <w:rsid w:val="0075291F"/>
    <w:rsid w:val="00752EE3"/>
    <w:rsid w:val="007539FB"/>
    <w:rsid w:val="007547CD"/>
    <w:rsid w:val="0075536A"/>
    <w:rsid w:val="00760FD1"/>
    <w:rsid w:val="00761F76"/>
    <w:rsid w:val="00762C9E"/>
    <w:rsid w:val="007636FD"/>
    <w:rsid w:val="00764636"/>
    <w:rsid w:val="00770411"/>
    <w:rsid w:val="00771E2F"/>
    <w:rsid w:val="007723FE"/>
    <w:rsid w:val="00773F7F"/>
    <w:rsid w:val="00780E88"/>
    <w:rsid w:val="00781583"/>
    <w:rsid w:val="00785F36"/>
    <w:rsid w:val="007878FC"/>
    <w:rsid w:val="00790FD2"/>
    <w:rsid w:val="0079191A"/>
    <w:rsid w:val="00794527"/>
    <w:rsid w:val="00795C61"/>
    <w:rsid w:val="00796AA9"/>
    <w:rsid w:val="007A0E4A"/>
    <w:rsid w:val="007A1C1A"/>
    <w:rsid w:val="007A24F9"/>
    <w:rsid w:val="007A4EBA"/>
    <w:rsid w:val="007A55B8"/>
    <w:rsid w:val="007A5640"/>
    <w:rsid w:val="007A5FFB"/>
    <w:rsid w:val="007A7077"/>
    <w:rsid w:val="007B019D"/>
    <w:rsid w:val="007B68AB"/>
    <w:rsid w:val="007B6F2E"/>
    <w:rsid w:val="007C1235"/>
    <w:rsid w:val="007C348F"/>
    <w:rsid w:val="007C3D94"/>
    <w:rsid w:val="007C6253"/>
    <w:rsid w:val="007C7007"/>
    <w:rsid w:val="007C71B9"/>
    <w:rsid w:val="007D1B4B"/>
    <w:rsid w:val="007D1D92"/>
    <w:rsid w:val="007D4CE4"/>
    <w:rsid w:val="007D7561"/>
    <w:rsid w:val="007D7A41"/>
    <w:rsid w:val="007E0A3B"/>
    <w:rsid w:val="007E20AB"/>
    <w:rsid w:val="007E280B"/>
    <w:rsid w:val="007E2B5F"/>
    <w:rsid w:val="007E32E3"/>
    <w:rsid w:val="007E3862"/>
    <w:rsid w:val="007E4C47"/>
    <w:rsid w:val="007E58BC"/>
    <w:rsid w:val="007E670A"/>
    <w:rsid w:val="007E6ABF"/>
    <w:rsid w:val="007E6FE5"/>
    <w:rsid w:val="007E7D45"/>
    <w:rsid w:val="007F0E56"/>
    <w:rsid w:val="007F15EA"/>
    <w:rsid w:val="007F1726"/>
    <w:rsid w:val="007F3513"/>
    <w:rsid w:val="007F368C"/>
    <w:rsid w:val="007F5E71"/>
    <w:rsid w:val="00803240"/>
    <w:rsid w:val="00803679"/>
    <w:rsid w:val="00803888"/>
    <w:rsid w:val="00803CC4"/>
    <w:rsid w:val="00804E87"/>
    <w:rsid w:val="00806778"/>
    <w:rsid w:val="008105A2"/>
    <w:rsid w:val="00811B3A"/>
    <w:rsid w:val="00812A58"/>
    <w:rsid w:val="0081449A"/>
    <w:rsid w:val="00814509"/>
    <w:rsid w:val="00814F8B"/>
    <w:rsid w:val="00816FBE"/>
    <w:rsid w:val="0082106F"/>
    <w:rsid w:val="00821CC0"/>
    <w:rsid w:val="00822A4D"/>
    <w:rsid w:val="00823B26"/>
    <w:rsid w:val="00823F2D"/>
    <w:rsid w:val="0082639B"/>
    <w:rsid w:val="00826F14"/>
    <w:rsid w:val="00827882"/>
    <w:rsid w:val="00827EF1"/>
    <w:rsid w:val="008301D6"/>
    <w:rsid w:val="00831213"/>
    <w:rsid w:val="008326B3"/>
    <w:rsid w:val="00833A29"/>
    <w:rsid w:val="00835D8E"/>
    <w:rsid w:val="00835ED8"/>
    <w:rsid w:val="00836203"/>
    <w:rsid w:val="00836F80"/>
    <w:rsid w:val="00841AF8"/>
    <w:rsid w:val="00843A8C"/>
    <w:rsid w:val="00843FDA"/>
    <w:rsid w:val="008447DE"/>
    <w:rsid w:val="008462B3"/>
    <w:rsid w:val="00846430"/>
    <w:rsid w:val="00846499"/>
    <w:rsid w:val="00846C80"/>
    <w:rsid w:val="008501A1"/>
    <w:rsid w:val="00850B04"/>
    <w:rsid w:val="00852124"/>
    <w:rsid w:val="00852642"/>
    <w:rsid w:val="008527EE"/>
    <w:rsid w:val="00854736"/>
    <w:rsid w:val="008553B0"/>
    <w:rsid w:val="008566B5"/>
    <w:rsid w:val="0086118F"/>
    <w:rsid w:val="008616A9"/>
    <w:rsid w:val="00863CBA"/>
    <w:rsid w:val="00864477"/>
    <w:rsid w:val="0086498B"/>
    <w:rsid w:val="0086553E"/>
    <w:rsid w:val="00865882"/>
    <w:rsid w:val="00870C70"/>
    <w:rsid w:val="008716E1"/>
    <w:rsid w:val="00874FF8"/>
    <w:rsid w:val="008804D9"/>
    <w:rsid w:val="00880FB4"/>
    <w:rsid w:val="00881176"/>
    <w:rsid w:val="008813BD"/>
    <w:rsid w:val="00881C5A"/>
    <w:rsid w:val="00881F51"/>
    <w:rsid w:val="008825BD"/>
    <w:rsid w:val="00884146"/>
    <w:rsid w:val="0088434B"/>
    <w:rsid w:val="008864F7"/>
    <w:rsid w:val="0089033D"/>
    <w:rsid w:val="00891101"/>
    <w:rsid w:val="00891707"/>
    <w:rsid w:val="00893F71"/>
    <w:rsid w:val="00894DF5"/>
    <w:rsid w:val="0089527C"/>
    <w:rsid w:val="008958C5"/>
    <w:rsid w:val="008A02DB"/>
    <w:rsid w:val="008A104E"/>
    <w:rsid w:val="008A165A"/>
    <w:rsid w:val="008A1CFC"/>
    <w:rsid w:val="008A1E53"/>
    <w:rsid w:val="008A2352"/>
    <w:rsid w:val="008A29CA"/>
    <w:rsid w:val="008A3693"/>
    <w:rsid w:val="008A5BB1"/>
    <w:rsid w:val="008A6BB5"/>
    <w:rsid w:val="008A6C21"/>
    <w:rsid w:val="008A6F42"/>
    <w:rsid w:val="008B4677"/>
    <w:rsid w:val="008B5738"/>
    <w:rsid w:val="008B67B6"/>
    <w:rsid w:val="008C098B"/>
    <w:rsid w:val="008C13C0"/>
    <w:rsid w:val="008C3711"/>
    <w:rsid w:val="008C530A"/>
    <w:rsid w:val="008C5E8E"/>
    <w:rsid w:val="008C67BD"/>
    <w:rsid w:val="008C68F3"/>
    <w:rsid w:val="008D0220"/>
    <w:rsid w:val="008D06A3"/>
    <w:rsid w:val="008D1B69"/>
    <w:rsid w:val="008D2022"/>
    <w:rsid w:val="008D2D50"/>
    <w:rsid w:val="008D41F3"/>
    <w:rsid w:val="008D638F"/>
    <w:rsid w:val="008D66A7"/>
    <w:rsid w:val="008D6E9B"/>
    <w:rsid w:val="008D71E2"/>
    <w:rsid w:val="008D78AE"/>
    <w:rsid w:val="008D7DD7"/>
    <w:rsid w:val="008E10CC"/>
    <w:rsid w:val="008E1E40"/>
    <w:rsid w:val="008E2AF8"/>
    <w:rsid w:val="008E3FDE"/>
    <w:rsid w:val="008E5250"/>
    <w:rsid w:val="008E569F"/>
    <w:rsid w:val="008E5785"/>
    <w:rsid w:val="008F31DD"/>
    <w:rsid w:val="008F449A"/>
    <w:rsid w:val="008F49A3"/>
    <w:rsid w:val="008F4C64"/>
    <w:rsid w:val="008F5041"/>
    <w:rsid w:val="008F631B"/>
    <w:rsid w:val="00900684"/>
    <w:rsid w:val="00900A93"/>
    <w:rsid w:val="009010AF"/>
    <w:rsid w:val="00903842"/>
    <w:rsid w:val="009060D4"/>
    <w:rsid w:val="00907307"/>
    <w:rsid w:val="00910379"/>
    <w:rsid w:val="00910E19"/>
    <w:rsid w:val="0091115A"/>
    <w:rsid w:val="00911F8A"/>
    <w:rsid w:val="00912740"/>
    <w:rsid w:val="009137D3"/>
    <w:rsid w:val="009154B6"/>
    <w:rsid w:val="00920DE7"/>
    <w:rsid w:val="00921B25"/>
    <w:rsid w:val="0092318E"/>
    <w:rsid w:val="009244E7"/>
    <w:rsid w:val="00924793"/>
    <w:rsid w:val="00924C7C"/>
    <w:rsid w:val="00924D90"/>
    <w:rsid w:val="0092656A"/>
    <w:rsid w:val="0092768D"/>
    <w:rsid w:val="00930664"/>
    <w:rsid w:val="00931C62"/>
    <w:rsid w:val="00931DE8"/>
    <w:rsid w:val="009325ED"/>
    <w:rsid w:val="00932637"/>
    <w:rsid w:val="00934AB1"/>
    <w:rsid w:val="009354EE"/>
    <w:rsid w:val="0093633F"/>
    <w:rsid w:val="009375D2"/>
    <w:rsid w:val="00937A8B"/>
    <w:rsid w:val="00940F69"/>
    <w:rsid w:val="0094145E"/>
    <w:rsid w:val="0094159E"/>
    <w:rsid w:val="00941CF6"/>
    <w:rsid w:val="00943138"/>
    <w:rsid w:val="00945E10"/>
    <w:rsid w:val="009470C7"/>
    <w:rsid w:val="00947841"/>
    <w:rsid w:val="0095035A"/>
    <w:rsid w:val="009511CD"/>
    <w:rsid w:val="00952C18"/>
    <w:rsid w:val="00954BD7"/>
    <w:rsid w:val="0095526C"/>
    <w:rsid w:val="009555E0"/>
    <w:rsid w:val="00960ADF"/>
    <w:rsid w:val="00961385"/>
    <w:rsid w:val="0096154F"/>
    <w:rsid w:val="00961ACA"/>
    <w:rsid w:val="009629D9"/>
    <w:rsid w:val="00962EEE"/>
    <w:rsid w:val="009634FE"/>
    <w:rsid w:val="0096374E"/>
    <w:rsid w:val="00964124"/>
    <w:rsid w:val="009649A8"/>
    <w:rsid w:val="00965E80"/>
    <w:rsid w:val="00966E42"/>
    <w:rsid w:val="009708FF"/>
    <w:rsid w:val="00970DA2"/>
    <w:rsid w:val="00970DF8"/>
    <w:rsid w:val="00972F07"/>
    <w:rsid w:val="009732AB"/>
    <w:rsid w:val="00974EFE"/>
    <w:rsid w:val="00975D56"/>
    <w:rsid w:val="00976D29"/>
    <w:rsid w:val="00977EBB"/>
    <w:rsid w:val="00977F3D"/>
    <w:rsid w:val="009802DC"/>
    <w:rsid w:val="00980375"/>
    <w:rsid w:val="009814BA"/>
    <w:rsid w:val="009819D4"/>
    <w:rsid w:val="00983A0D"/>
    <w:rsid w:val="00983E0A"/>
    <w:rsid w:val="00983E10"/>
    <w:rsid w:val="009848B1"/>
    <w:rsid w:val="009857E7"/>
    <w:rsid w:val="00986FA4"/>
    <w:rsid w:val="00990313"/>
    <w:rsid w:val="009915D0"/>
    <w:rsid w:val="00991E73"/>
    <w:rsid w:val="00995839"/>
    <w:rsid w:val="009959D1"/>
    <w:rsid w:val="00995C76"/>
    <w:rsid w:val="009A0125"/>
    <w:rsid w:val="009A07EF"/>
    <w:rsid w:val="009A5CC8"/>
    <w:rsid w:val="009A6213"/>
    <w:rsid w:val="009A6781"/>
    <w:rsid w:val="009A6D80"/>
    <w:rsid w:val="009B062C"/>
    <w:rsid w:val="009B1156"/>
    <w:rsid w:val="009B12C2"/>
    <w:rsid w:val="009B1407"/>
    <w:rsid w:val="009B19C1"/>
    <w:rsid w:val="009B2349"/>
    <w:rsid w:val="009B62B3"/>
    <w:rsid w:val="009B6F06"/>
    <w:rsid w:val="009C0236"/>
    <w:rsid w:val="009C0B23"/>
    <w:rsid w:val="009C0ED9"/>
    <w:rsid w:val="009C16D5"/>
    <w:rsid w:val="009C17C7"/>
    <w:rsid w:val="009C304B"/>
    <w:rsid w:val="009C36A8"/>
    <w:rsid w:val="009C41FE"/>
    <w:rsid w:val="009C55CF"/>
    <w:rsid w:val="009C7BD9"/>
    <w:rsid w:val="009D1167"/>
    <w:rsid w:val="009D2E5D"/>
    <w:rsid w:val="009D42A7"/>
    <w:rsid w:val="009D4457"/>
    <w:rsid w:val="009D46B8"/>
    <w:rsid w:val="009D555E"/>
    <w:rsid w:val="009D592C"/>
    <w:rsid w:val="009E1005"/>
    <w:rsid w:val="009E185E"/>
    <w:rsid w:val="009E3144"/>
    <w:rsid w:val="009E50AA"/>
    <w:rsid w:val="009E5D77"/>
    <w:rsid w:val="009E6C92"/>
    <w:rsid w:val="009F05E6"/>
    <w:rsid w:val="009F0639"/>
    <w:rsid w:val="009F0EC8"/>
    <w:rsid w:val="009F133E"/>
    <w:rsid w:val="009F15D1"/>
    <w:rsid w:val="009F1B5B"/>
    <w:rsid w:val="009F2A47"/>
    <w:rsid w:val="009F3BD2"/>
    <w:rsid w:val="009F3CD0"/>
    <w:rsid w:val="009F6865"/>
    <w:rsid w:val="009F7AF1"/>
    <w:rsid w:val="009F7D55"/>
    <w:rsid w:val="00A0094C"/>
    <w:rsid w:val="00A019F9"/>
    <w:rsid w:val="00A01EFD"/>
    <w:rsid w:val="00A022F6"/>
    <w:rsid w:val="00A02723"/>
    <w:rsid w:val="00A04443"/>
    <w:rsid w:val="00A0671D"/>
    <w:rsid w:val="00A07C9A"/>
    <w:rsid w:val="00A11055"/>
    <w:rsid w:val="00A11506"/>
    <w:rsid w:val="00A11FB5"/>
    <w:rsid w:val="00A12257"/>
    <w:rsid w:val="00A125F4"/>
    <w:rsid w:val="00A1367E"/>
    <w:rsid w:val="00A13CC5"/>
    <w:rsid w:val="00A147DF"/>
    <w:rsid w:val="00A14937"/>
    <w:rsid w:val="00A161CA"/>
    <w:rsid w:val="00A164BC"/>
    <w:rsid w:val="00A16CDF"/>
    <w:rsid w:val="00A171EE"/>
    <w:rsid w:val="00A175D1"/>
    <w:rsid w:val="00A176EA"/>
    <w:rsid w:val="00A17E37"/>
    <w:rsid w:val="00A224E2"/>
    <w:rsid w:val="00A22848"/>
    <w:rsid w:val="00A23CFB"/>
    <w:rsid w:val="00A248D7"/>
    <w:rsid w:val="00A25A31"/>
    <w:rsid w:val="00A25F2E"/>
    <w:rsid w:val="00A27498"/>
    <w:rsid w:val="00A30430"/>
    <w:rsid w:val="00A30BE1"/>
    <w:rsid w:val="00A30CD8"/>
    <w:rsid w:val="00A3169D"/>
    <w:rsid w:val="00A32184"/>
    <w:rsid w:val="00A33C49"/>
    <w:rsid w:val="00A3479F"/>
    <w:rsid w:val="00A34953"/>
    <w:rsid w:val="00A35310"/>
    <w:rsid w:val="00A3582D"/>
    <w:rsid w:val="00A36EDD"/>
    <w:rsid w:val="00A3721D"/>
    <w:rsid w:val="00A37AEE"/>
    <w:rsid w:val="00A41507"/>
    <w:rsid w:val="00A43967"/>
    <w:rsid w:val="00A4484C"/>
    <w:rsid w:val="00A451D3"/>
    <w:rsid w:val="00A45E76"/>
    <w:rsid w:val="00A4616F"/>
    <w:rsid w:val="00A518F8"/>
    <w:rsid w:val="00A52656"/>
    <w:rsid w:val="00A539ED"/>
    <w:rsid w:val="00A547D0"/>
    <w:rsid w:val="00A54A7B"/>
    <w:rsid w:val="00A64321"/>
    <w:rsid w:val="00A64C4B"/>
    <w:rsid w:val="00A663A1"/>
    <w:rsid w:val="00A730CB"/>
    <w:rsid w:val="00A731B3"/>
    <w:rsid w:val="00A7323F"/>
    <w:rsid w:val="00A73BBA"/>
    <w:rsid w:val="00A73E5D"/>
    <w:rsid w:val="00A747D2"/>
    <w:rsid w:val="00A74EC0"/>
    <w:rsid w:val="00A7555B"/>
    <w:rsid w:val="00A75B4D"/>
    <w:rsid w:val="00A77518"/>
    <w:rsid w:val="00A7757F"/>
    <w:rsid w:val="00A80A75"/>
    <w:rsid w:val="00A80EF1"/>
    <w:rsid w:val="00A812B6"/>
    <w:rsid w:val="00A84295"/>
    <w:rsid w:val="00A84710"/>
    <w:rsid w:val="00A85566"/>
    <w:rsid w:val="00A8648F"/>
    <w:rsid w:val="00A86681"/>
    <w:rsid w:val="00A87A5B"/>
    <w:rsid w:val="00A91D71"/>
    <w:rsid w:val="00A94C49"/>
    <w:rsid w:val="00A94DF7"/>
    <w:rsid w:val="00A9520F"/>
    <w:rsid w:val="00A9624E"/>
    <w:rsid w:val="00AA0AB7"/>
    <w:rsid w:val="00AA112E"/>
    <w:rsid w:val="00AA304F"/>
    <w:rsid w:val="00AA36ED"/>
    <w:rsid w:val="00AA3ABD"/>
    <w:rsid w:val="00AA4691"/>
    <w:rsid w:val="00AA5C74"/>
    <w:rsid w:val="00AA6155"/>
    <w:rsid w:val="00AA6BB6"/>
    <w:rsid w:val="00AB2F03"/>
    <w:rsid w:val="00AB4AA6"/>
    <w:rsid w:val="00AB5F2A"/>
    <w:rsid w:val="00AB6B24"/>
    <w:rsid w:val="00AB6E03"/>
    <w:rsid w:val="00AC0752"/>
    <w:rsid w:val="00AC1096"/>
    <w:rsid w:val="00AC1C36"/>
    <w:rsid w:val="00AC4035"/>
    <w:rsid w:val="00AC4A29"/>
    <w:rsid w:val="00AC4D30"/>
    <w:rsid w:val="00AC4F17"/>
    <w:rsid w:val="00AC6C1A"/>
    <w:rsid w:val="00AD110C"/>
    <w:rsid w:val="00AD1501"/>
    <w:rsid w:val="00AD1671"/>
    <w:rsid w:val="00AD1740"/>
    <w:rsid w:val="00AD1BA5"/>
    <w:rsid w:val="00AD2950"/>
    <w:rsid w:val="00AD404A"/>
    <w:rsid w:val="00AD757B"/>
    <w:rsid w:val="00AD7A21"/>
    <w:rsid w:val="00AD7C22"/>
    <w:rsid w:val="00AE0DB5"/>
    <w:rsid w:val="00AE1286"/>
    <w:rsid w:val="00AE3300"/>
    <w:rsid w:val="00AE4238"/>
    <w:rsid w:val="00AE4C7F"/>
    <w:rsid w:val="00AE69F3"/>
    <w:rsid w:val="00AE7D70"/>
    <w:rsid w:val="00AF08FB"/>
    <w:rsid w:val="00AF1B2C"/>
    <w:rsid w:val="00AF2596"/>
    <w:rsid w:val="00AF2750"/>
    <w:rsid w:val="00AF2816"/>
    <w:rsid w:val="00AF2D19"/>
    <w:rsid w:val="00AF397E"/>
    <w:rsid w:val="00AF434E"/>
    <w:rsid w:val="00AF5C9F"/>
    <w:rsid w:val="00B01944"/>
    <w:rsid w:val="00B02523"/>
    <w:rsid w:val="00B06E57"/>
    <w:rsid w:val="00B1045D"/>
    <w:rsid w:val="00B110D2"/>
    <w:rsid w:val="00B12F37"/>
    <w:rsid w:val="00B14505"/>
    <w:rsid w:val="00B207AE"/>
    <w:rsid w:val="00B21159"/>
    <w:rsid w:val="00B219E5"/>
    <w:rsid w:val="00B2236F"/>
    <w:rsid w:val="00B224F5"/>
    <w:rsid w:val="00B23DFC"/>
    <w:rsid w:val="00B24AC7"/>
    <w:rsid w:val="00B24B3B"/>
    <w:rsid w:val="00B262CA"/>
    <w:rsid w:val="00B27DBD"/>
    <w:rsid w:val="00B304E8"/>
    <w:rsid w:val="00B3112B"/>
    <w:rsid w:val="00B316A1"/>
    <w:rsid w:val="00B31951"/>
    <w:rsid w:val="00B31AE2"/>
    <w:rsid w:val="00B36474"/>
    <w:rsid w:val="00B40599"/>
    <w:rsid w:val="00B4168C"/>
    <w:rsid w:val="00B41EDF"/>
    <w:rsid w:val="00B4208F"/>
    <w:rsid w:val="00B4218D"/>
    <w:rsid w:val="00B42C0B"/>
    <w:rsid w:val="00B43166"/>
    <w:rsid w:val="00B433F9"/>
    <w:rsid w:val="00B4404F"/>
    <w:rsid w:val="00B44BBE"/>
    <w:rsid w:val="00B4620B"/>
    <w:rsid w:val="00B50ADE"/>
    <w:rsid w:val="00B5286D"/>
    <w:rsid w:val="00B52B7C"/>
    <w:rsid w:val="00B54705"/>
    <w:rsid w:val="00B547EB"/>
    <w:rsid w:val="00B56AA7"/>
    <w:rsid w:val="00B57EEE"/>
    <w:rsid w:val="00B6038F"/>
    <w:rsid w:val="00B6072B"/>
    <w:rsid w:val="00B60918"/>
    <w:rsid w:val="00B619EF"/>
    <w:rsid w:val="00B61F07"/>
    <w:rsid w:val="00B62B81"/>
    <w:rsid w:val="00B62C0D"/>
    <w:rsid w:val="00B62ED9"/>
    <w:rsid w:val="00B63161"/>
    <w:rsid w:val="00B64D70"/>
    <w:rsid w:val="00B64F5B"/>
    <w:rsid w:val="00B6560A"/>
    <w:rsid w:val="00B65936"/>
    <w:rsid w:val="00B67129"/>
    <w:rsid w:val="00B67D63"/>
    <w:rsid w:val="00B7176F"/>
    <w:rsid w:val="00B726B8"/>
    <w:rsid w:val="00B74F15"/>
    <w:rsid w:val="00B74F4A"/>
    <w:rsid w:val="00B7640D"/>
    <w:rsid w:val="00B7641F"/>
    <w:rsid w:val="00B7645C"/>
    <w:rsid w:val="00B77DA0"/>
    <w:rsid w:val="00B82485"/>
    <w:rsid w:val="00B82AE5"/>
    <w:rsid w:val="00B859EA"/>
    <w:rsid w:val="00B91AF8"/>
    <w:rsid w:val="00B93C26"/>
    <w:rsid w:val="00B93EBA"/>
    <w:rsid w:val="00B945CA"/>
    <w:rsid w:val="00B9535A"/>
    <w:rsid w:val="00B97946"/>
    <w:rsid w:val="00BA0786"/>
    <w:rsid w:val="00BA2A28"/>
    <w:rsid w:val="00BA4482"/>
    <w:rsid w:val="00BA4C59"/>
    <w:rsid w:val="00BA6458"/>
    <w:rsid w:val="00BA768D"/>
    <w:rsid w:val="00BA7D41"/>
    <w:rsid w:val="00BB17D8"/>
    <w:rsid w:val="00BB2078"/>
    <w:rsid w:val="00BB2640"/>
    <w:rsid w:val="00BB3E30"/>
    <w:rsid w:val="00BB3F78"/>
    <w:rsid w:val="00BC30AE"/>
    <w:rsid w:val="00BC48E7"/>
    <w:rsid w:val="00BC5D1B"/>
    <w:rsid w:val="00BC5DF3"/>
    <w:rsid w:val="00BC60A2"/>
    <w:rsid w:val="00BC61EF"/>
    <w:rsid w:val="00BC78B6"/>
    <w:rsid w:val="00BC796A"/>
    <w:rsid w:val="00BC7B68"/>
    <w:rsid w:val="00BD1529"/>
    <w:rsid w:val="00BD166E"/>
    <w:rsid w:val="00BD2227"/>
    <w:rsid w:val="00BD2DE2"/>
    <w:rsid w:val="00BD3D6F"/>
    <w:rsid w:val="00BD5EBE"/>
    <w:rsid w:val="00BE1354"/>
    <w:rsid w:val="00BE1877"/>
    <w:rsid w:val="00BE194E"/>
    <w:rsid w:val="00BE1B37"/>
    <w:rsid w:val="00BE1B5D"/>
    <w:rsid w:val="00BE1FCD"/>
    <w:rsid w:val="00BE35CC"/>
    <w:rsid w:val="00BE4633"/>
    <w:rsid w:val="00BE6BCF"/>
    <w:rsid w:val="00BE6F45"/>
    <w:rsid w:val="00BE7B6D"/>
    <w:rsid w:val="00BF075C"/>
    <w:rsid w:val="00BF2D00"/>
    <w:rsid w:val="00BF309F"/>
    <w:rsid w:val="00BF47B1"/>
    <w:rsid w:val="00BF4B74"/>
    <w:rsid w:val="00BF5680"/>
    <w:rsid w:val="00BF5C74"/>
    <w:rsid w:val="00C00A3F"/>
    <w:rsid w:val="00C00B1C"/>
    <w:rsid w:val="00C025C8"/>
    <w:rsid w:val="00C06389"/>
    <w:rsid w:val="00C065D1"/>
    <w:rsid w:val="00C070BC"/>
    <w:rsid w:val="00C072CB"/>
    <w:rsid w:val="00C0734C"/>
    <w:rsid w:val="00C1216D"/>
    <w:rsid w:val="00C12629"/>
    <w:rsid w:val="00C126A7"/>
    <w:rsid w:val="00C13359"/>
    <w:rsid w:val="00C13B2E"/>
    <w:rsid w:val="00C157A7"/>
    <w:rsid w:val="00C15D72"/>
    <w:rsid w:val="00C165BF"/>
    <w:rsid w:val="00C1676D"/>
    <w:rsid w:val="00C17D92"/>
    <w:rsid w:val="00C2065D"/>
    <w:rsid w:val="00C22D95"/>
    <w:rsid w:val="00C237D2"/>
    <w:rsid w:val="00C23CDD"/>
    <w:rsid w:val="00C24109"/>
    <w:rsid w:val="00C24A0F"/>
    <w:rsid w:val="00C25E39"/>
    <w:rsid w:val="00C260CA"/>
    <w:rsid w:val="00C26921"/>
    <w:rsid w:val="00C26CF4"/>
    <w:rsid w:val="00C308B3"/>
    <w:rsid w:val="00C31068"/>
    <w:rsid w:val="00C312F6"/>
    <w:rsid w:val="00C31406"/>
    <w:rsid w:val="00C31A4B"/>
    <w:rsid w:val="00C31C1E"/>
    <w:rsid w:val="00C3242A"/>
    <w:rsid w:val="00C34D52"/>
    <w:rsid w:val="00C35877"/>
    <w:rsid w:val="00C36648"/>
    <w:rsid w:val="00C366A9"/>
    <w:rsid w:val="00C411BD"/>
    <w:rsid w:val="00C42CF2"/>
    <w:rsid w:val="00C4306C"/>
    <w:rsid w:val="00C45A49"/>
    <w:rsid w:val="00C45E89"/>
    <w:rsid w:val="00C51043"/>
    <w:rsid w:val="00C5108B"/>
    <w:rsid w:val="00C519B7"/>
    <w:rsid w:val="00C521DC"/>
    <w:rsid w:val="00C52A48"/>
    <w:rsid w:val="00C52A8B"/>
    <w:rsid w:val="00C530C7"/>
    <w:rsid w:val="00C54667"/>
    <w:rsid w:val="00C54B1A"/>
    <w:rsid w:val="00C57C7D"/>
    <w:rsid w:val="00C625F7"/>
    <w:rsid w:val="00C62BA1"/>
    <w:rsid w:val="00C63D05"/>
    <w:rsid w:val="00C658FB"/>
    <w:rsid w:val="00C70D24"/>
    <w:rsid w:val="00C71462"/>
    <w:rsid w:val="00C73924"/>
    <w:rsid w:val="00C75610"/>
    <w:rsid w:val="00C76672"/>
    <w:rsid w:val="00C773C7"/>
    <w:rsid w:val="00C773D9"/>
    <w:rsid w:val="00C8028E"/>
    <w:rsid w:val="00C80AC3"/>
    <w:rsid w:val="00C85B3B"/>
    <w:rsid w:val="00C862A5"/>
    <w:rsid w:val="00C86B72"/>
    <w:rsid w:val="00C90261"/>
    <w:rsid w:val="00C90E2E"/>
    <w:rsid w:val="00C917DF"/>
    <w:rsid w:val="00C94A58"/>
    <w:rsid w:val="00C95354"/>
    <w:rsid w:val="00C959F9"/>
    <w:rsid w:val="00C96781"/>
    <w:rsid w:val="00C9786E"/>
    <w:rsid w:val="00CA30CB"/>
    <w:rsid w:val="00CA5134"/>
    <w:rsid w:val="00CA561A"/>
    <w:rsid w:val="00CA76DD"/>
    <w:rsid w:val="00CA788D"/>
    <w:rsid w:val="00CB1030"/>
    <w:rsid w:val="00CB2724"/>
    <w:rsid w:val="00CB3281"/>
    <w:rsid w:val="00CB3BC6"/>
    <w:rsid w:val="00CB5828"/>
    <w:rsid w:val="00CB606B"/>
    <w:rsid w:val="00CB672D"/>
    <w:rsid w:val="00CC1FC8"/>
    <w:rsid w:val="00CC5153"/>
    <w:rsid w:val="00CC5964"/>
    <w:rsid w:val="00CC6CF2"/>
    <w:rsid w:val="00CC6D88"/>
    <w:rsid w:val="00CC7D3B"/>
    <w:rsid w:val="00CD14E4"/>
    <w:rsid w:val="00CD216B"/>
    <w:rsid w:val="00CD4105"/>
    <w:rsid w:val="00CD5549"/>
    <w:rsid w:val="00CD6920"/>
    <w:rsid w:val="00CD7151"/>
    <w:rsid w:val="00CE2C8A"/>
    <w:rsid w:val="00CE3FC4"/>
    <w:rsid w:val="00CE50F6"/>
    <w:rsid w:val="00CE56F4"/>
    <w:rsid w:val="00CE6C7D"/>
    <w:rsid w:val="00CE79C3"/>
    <w:rsid w:val="00CE7D3F"/>
    <w:rsid w:val="00CF0C9C"/>
    <w:rsid w:val="00CF0EB6"/>
    <w:rsid w:val="00CF3BB5"/>
    <w:rsid w:val="00CF4012"/>
    <w:rsid w:val="00CF4475"/>
    <w:rsid w:val="00CF44F6"/>
    <w:rsid w:val="00CF4E5D"/>
    <w:rsid w:val="00CF55B2"/>
    <w:rsid w:val="00CF68C0"/>
    <w:rsid w:val="00D00CAA"/>
    <w:rsid w:val="00D01207"/>
    <w:rsid w:val="00D0198A"/>
    <w:rsid w:val="00D045FA"/>
    <w:rsid w:val="00D06A1D"/>
    <w:rsid w:val="00D1098C"/>
    <w:rsid w:val="00D12465"/>
    <w:rsid w:val="00D13B76"/>
    <w:rsid w:val="00D14804"/>
    <w:rsid w:val="00D20B60"/>
    <w:rsid w:val="00D20EDF"/>
    <w:rsid w:val="00D22D4A"/>
    <w:rsid w:val="00D23949"/>
    <w:rsid w:val="00D24348"/>
    <w:rsid w:val="00D2569B"/>
    <w:rsid w:val="00D257B4"/>
    <w:rsid w:val="00D25E5D"/>
    <w:rsid w:val="00D3158F"/>
    <w:rsid w:val="00D316E8"/>
    <w:rsid w:val="00D3170A"/>
    <w:rsid w:val="00D33E13"/>
    <w:rsid w:val="00D346AC"/>
    <w:rsid w:val="00D3479B"/>
    <w:rsid w:val="00D37E1B"/>
    <w:rsid w:val="00D40A76"/>
    <w:rsid w:val="00D414E8"/>
    <w:rsid w:val="00D42C30"/>
    <w:rsid w:val="00D44FE4"/>
    <w:rsid w:val="00D45C9F"/>
    <w:rsid w:val="00D47475"/>
    <w:rsid w:val="00D47699"/>
    <w:rsid w:val="00D55110"/>
    <w:rsid w:val="00D56607"/>
    <w:rsid w:val="00D6062D"/>
    <w:rsid w:val="00D60A04"/>
    <w:rsid w:val="00D615F7"/>
    <w:rsid w:val="00D6286E"/>
    <w:rsid w:val="00D63869"/>
    <w:rsid w:val="00D644FE"/>
    <w:rsid w:val="00D65739"/>
    <w:rsid w:val="00D6712B"/>
    <w:rsid w:val="00D6783F"/>
    <w:rsid w:val="00D679DC"/>
    <w:rsid w:val="00D67D1D"/>
    <w:rsid w:val="00D72940"/>
    <w:rsid w:val="00D73261"/>
    <w:rsid w:val="00D73AFD"/>
    <w:rsid w:val="00D73D7B"/>
    <w:rsid w:val="00D7408D"/>
    <w:rsid w:val="00D745CD"/>
    <w:rsid w:val="00D750BF"/>
    <w:rsid w:val="00D75AF2"/>
    <w:rsid w:val="00D75C0D"/>
    <w:rsid w:val="00D848CE"/>
    <w:rsid w:val="00D854AC"/>
    <w:rsid w:val="00D85724"/>
    <w:rsid w:val="00D85C16"/>
    <w:rsid w:val="00D87318"/>
    <w:rsid w:val="00D9089E"/>
    <w:rsid w:val="00D908AF"/>
    <w:rsid w:val="00D911A8"/>
    <w:rsid w:val="00D95DD5"/>
    <w:rsid w:val="00D974F2"/>
    <w:rsid w:val="00DA25E4"/>
    <w:rsid w:val="00DA2EB5"/>
    <w:rsid w:val="00DA34A4"/>
    <w:rsid w:val="00DA5076"/>
    <w:rsid w:val="00DA68CD"/>
    <w:rsid w:val="00DA6C00"/>
    <w:rsid w:val="00DA7AB4"/>
    <w:rsid w:val="00DB1CAB"/>
    <w:rsid w:val="00DB38C9"/>
    <w:rsid w:val="00DB3D54"/>
    <w:rsid w:val="00DB4B5B"/>
    <w:rsid w:val="00DB60A9"/>
    <w:rsid w:val="00DB6D9F"/>
    <w:rsid w:val="00DC0175"/>
    <w:rsid w:val="00DC167D"/>
    <w:rsid w:val="00DC1ECE"/>
    <w:rsid w:val="00DC4D08"/>
    <w:rsid w:val="00DC5140"/>
    <w:rsid w:val="00DC55C9"/>
    <w:rsid w:val="00DD16A6"/>
    <w:rsid w:val="00DD55C3"/>
    <w:rsid w:val="00DD5FD8"/>
    <w:rsid w:val="00DD6AC4"/>
    <w:rsid w:val="00DD6FF8"/>
    <w:rsid w:val="00DD71A4"/>
    <w:rsid w:val="00DE15A9"/>
    <w:rsid w:val="00DE169E"/>
    <w:rsid w:val="00DE20C3"/>
    <w:rsid w:val="00DE3B4B"/>
    <w:rsid w:val="00DE3F0B"/>
    <w:rsid w:val="00DE48E1"/>
    <w:rsid w:val="00DE5AE0"/>
    <w:rsid w:val="00DE5C4F"/>
    <w:rsid w:val="00DE616A"/>
    <w:rsid w:val="00DE6291"/>
    <w:rsid w:val="00DE696E"/>
    <w:rsid w:val="00DE74A8"/>
    <w:rsid w:val="00DE7A45"/>
    <w:rsid w:val="00DF1676"/>
    <w:rsid w:val="00DF1F87"/>
    <w:rsid w:val="00DF2AC3"/>
    <w:rsid w:val="00DF52E5"/>
    <w:rsid w:val="00DF52FA"/>
    <w:rsid w:val="00DF76A4"/>
    <w:rsid w:val="00DF7F68"/>
    <w:rsid w:val="00E00A33"/>
    <w:rsid w:val="00E03BB5"/>
    <w:rsid w:val="00E04D30"/>
    <w:rsid w:val="00E0557D"/>
    <w:rsid w:val="00E0709D"/>
    <w:rsid w:val="00E071BD"/>
    <w:rsid w:val="00E07C93"/>
    <w:rsid w:val="00E10832"/>
    <w:rsid w:val="00E11976"/>
    <w:rsid w:val="00E11A02"/>
    <w:rsid w:val="00E13F35"/>
    <w:rsid w:val="00E14C82"/>
    <w:rsid w:val="00E15039"/>
    <w:rsid w:val="00E16358"/>
    <w:rsid w:val="00E16540"/>
    <w:rsid w:val="00E21473"/>
    <w:rsid w:val="00E23717"/>
    <w:rsid w:val="00E238C9"/>
    <w:rsid w:val="00E25947"/>
    <w:rsid w:val="00E25C34"/>
    <w:rsid w:val="00E25F51"/>
    <w:rsid w:val="00E269D1"/>
    <w:rsid w:val="00E27098"/>
    <w:rsid w:val="00E30172"/>
    <w:rsid w:val="00E30D03"/>
    <w:rsid w:val="00E31A3C"/>
    <w:rsid w:val="00E32557"/>
    <w:rsid w:val="00E33FB1"/>
    <w:rsid w:val="00E4057C"/>
    <w:rsid w:val="00E4126F"/>
    <w:rsid w:val="00E42852"/>
    <w:rsid w:val="00E42B94"/>
    <w:rsid w:val="00E436D0"/>
    <w:rsid w:val="00E4399B"/>
    <w:rsid w:val="00E442EE"/>
    <w:rsid w:val="00E44596"/>
    <w:rsid w:val="00E44701"/>
    <w:rsid w:val="00E45993"/>
    <w:rsid w:val="00E46A41"/>
    <w:rsid w:val="00E47441"/>
    <w:rsid w:val="00E52F9E"/>
    <w:rsid w:val="00E52FBC"/>
    <w:rsid w:val="00E53658"/>
    <w:rsid w:val="00E54062"/>
    <w:rsid w:val="00E574F5"/>
    <w:rsid w:val="00E6052E"/>
    <w:rsid w:val="00E61C63"/>
    <w:rsid w:val="00E625D7"/>
    <w:rsid w:val="00E6384C"/>
    <w:rsid w:val="00E65033"/>
    <w:rsid w:val="00E702BE"/>
    <w:rsid w:val="00E71818"/>
    <w:rsid w:val="00E72287"/>
    <w:rsid w:val="00E74E5B"/>
    <w:rsid w:val="00E761E8"/>
    <w:rsid w:val="00E77253"/>
    <w:rsid w:val="00E7742C"/>
    <w:rsid w:val="00E84855"/>
    <w:rsid w:val="00E84F6D"/>
    <w:rsid w:val="00E8551B"/>
    <w:rsid w:val="00E85A81"/>
    <w:rsid w:val="00E86BD0"/>
    <w:rsid w:val="00E871F4"/>
    <w:rsid w:val="00E87CEB"/>
    <w:rsid w:val="00E93388"/>
    <w:rsid w:val="00E9467D"/>
    <w:rsid w:val="00E95859"/>
    <w:rsid w:val="00E96DEF"/>
    <w:rsid w:val="00E971D4"/>
    <w:rsid w:val="00E97C6D"/>
    <w:rsid w:val="00E97E0A"/>
    <w:rsid w:val="00EA05E8"/>
    <w:rsid w:val="00EA0B14"/>
    <w:rsid w:val="00EA10C4"/>
    <w:rsid w:val="00EA25A8"/>
    <w:rsid w:val="00EA2641"/>
    <w:rsid w:val="00EA2E28"/>
    <w:rsid w:val="00EA3156"/>
    <w:rsid w:val="00EA587F"/>
    <w:rsid w:val="00EA5DBB"/>
    <w:rsid w:val="00EA5E3E"/>
    <w:rsid w:val="00EA6A41"/>
    <w:rsid w:val="00EA6E62"/>
    <w:rsid w:val="00EB08FB"/>
    <w:rsid w:val="00EB0962"/>
    <w:rsid w:val="00EB0B33"/>
    <w:rsid w:val="00EB1356"/>
    <w:rsid w:val="00EB3890"/>
    <w:rsid w:val="00EB3EFA"/>
    <w:rsid w:val="00EB3F9F"/>
    <w:rsid w:val="00EB444D"/>
    <w:rsid w:val="00EB4FD1"/>
    <w:rsid w:val="00EB6390"/>
    <w:rsid w:val="00EB6B03"/>
    <w:rsid w:val="00EB6C7C"/>
    <w:rsid w:val="00EB759D"/>
    <w:rsid w:val="00EB768B"/>
    <w:rsid w:val="00EC0939"/>
    <w:rsid w:val="00EC0AA0"/>
    <w:rsid w:val="00EC0D27"/>
    <w:rsid w:val="00EC17DD"/>
    <w:rsid w:val="00EC33A7"/>
    <w:rsid w:val="00EC5C34"/>
    <w:rsid w:val="00EC7585"/>
    <w:rsid w:val="00EC76A8"/>
    <w:rsid w:val="00ED0D7C"/>
    <w:rsid w:val="00ED119C"/>
    <w:rsid w:val="00ED1C23"/>
    <w:rsid w:val="00ED521B"/>
    <w:rsid w:val="00ED531E"/>
    <w:rsid w:val="00ED735A"/>
    <w:rsid w:val="00EE07B2"/>
    <w:rsid w:val="00EE1AF8"/>
    <w:rsid w:val="00EE3789"/>
    <w:rsid w:val="00EE4AD0"/>
    <w:rsid w:val="00EF009A"/>
    <w:rsid w:val="00EF17A2"/>
    <w:rsid w:val="00EF6235"/>
    <w:rsid w:val="00EF7A81"/>
    <w:rsid w:val="00EF7CD2"/>
    <w:rsid w:val="00EF7DC4"/>
    <w:rsid w:val="00F03189"/>
    <w:rsid w:val="00F06611"/>
    <w:rsid w:val="00F06E21"/>
    <w:rsid w:val="00F0715E"/>
    <w:rsid w:val="00F1051C"/>
    <w:rsid w:val="00F11154"/>
    <w:rsid w:val="00F112EA"/>
    <w:rsid w:val="00F1168E"/>
    <w:rsid w:val="00F1234D"/>
    <w:rsid w:val="00F125F1"/>
    <w:rsid w:val="00F127CC"/>
    <w:rsid w:val="00F13E28"/>
    <w:rsid w:val="00F14748"/>
    <w:rsid w:val="00F155F7"/>
    <w:rsid w:val="00F177CE"/>
    <w:rsid w:val="00F22371"/>
    <w:rsid w:val="00F223F8"/>
    <w:rsid w:val="00F22ED4"/>
    <w:rsid w:val="00F25083"/>
    <w:rsid w:val="00F25D8A"/>
    <w:rsid w:val="00F265EC"/>
    <w:rsid w:val="00F2679C"/>
    <w:rsid w:val="00F300AB"/>
    <w:rsid w:val="00F309D0"/>
    <w:rsid w:val="00F30E2A"/>
    <w:rsid w:val="00F31206"/>
    <w:rsid w:val="00F31C07"/>
    <w:rsid w:val="00F323FF"/>
    <w:rsid w:val="00F32A4B"/>
    <w:rsid w:val="00F341EF"/>
    <w:rsid w:val="00F37716"/>
    <w:rsid w:val="00F40D0E"/>
    <w:rsid w:val="00F41B2C"/>
    <w:rsid w:val="00F42059"/>
    <w:rsid w:val="00F421CF"/>
    <w:rsid w:val="00F42544"/>
    <w:rsid w:val="00F433DE"/>
    <w:rsid w:val="00F44118"/>
    <w:rsid w:val="00F45A5C"/>
    <w:rsid w:val="00F47999"/>
    <w:rsid w:val="00F515C5"/>
    <w:rsid w:val="00F5178B"/>
    <w:rsid w:val="00F545ED"/>
    <w:rsid w:val="00F5509D"/>
    <w:rsid w:val="00F57E4F"/>
    <w:rsid w:val="00F6095A"/>
    <w:rsid w:val="00F62963"/>
    <w:rsid w:val="00F62E1F"/>
    <w:rsid w:val="00F631FB"/>
    <w:rsid w:val="00F65044"/>
    <w:rsid w:val="00F65632"/>
    <w:rsid w:val="00F65B48"/>
    <w:rsid w:val="00F67225"/>
    <w:rsid w:val="00F67401"/>
    <w:rsid w:val="00F67685"/>
    <w:rsid w:val="00F67DAE"/>
    <w:rsid w:val="00F7180D"/>
    <w:rsid w:val="00F7197E"/>
    <w:rsid w:val="00F71FF5"/>
    <w:rsid w:val="00F741C8"/>
    <w:rsid w:val="00F747CE"/>
    <w:rsid w:val="00F75178"/>
    <w:rsid w:val="00F75ABB"/>
    <w:rsid w:val="00F76776"/>
    <w:rsid w:val="00F77C44"/>
    <w:rsid w:val="00F77D91"/>
    <w:rsid w:val="00F80E41"/>
    <w:rsid w:val="00F8490E"/>
    <w:rsid w:val="00F84B38"/>
    <w:rsid w:val="00F853AE"/>
    <w:rsid w:val="00F867FE"/>
    <w:rsid w:val="00F90B50"/>
    <w:rsid w:val="00F9112B"/>
    <w:rsid w:val="00F91E61"/>
    <w:rsid w:val="00F9289C"/>
    <w:rsid w:val="00F92D9A"/>
    <w:rsid w:val="00F9640A"/>
    <w:rsid w:val="00FA124F"/>
    <w:rsid w:val="00FA13E4"/>
    <w:rsid w:val="00FA1CA1"/>
    <w:rsid w:val="00FA2CAF"/>
    <w:rsid w:val="00FA3405"/>
    <w:rsid w:val="00FA3811"/>
    <w:rsid w:val="00FA3A27"/>
    <w:rsid w:val="00FA432D"/>
    <w:rsid w:val="00FA7D4A"/>
    <w:rsid w:val="00FB05DC"/>
    <w:rsid w:val="00FB306B"/>
    <w:rsid w:val="00FB3F21"/>
    <w:rsid w:val="00FB3F79"/>
    <w:rsid w:val="00FB516D"/>
    <w:rsid w:val="00FB55B8"/>
    <w:rsid w:val="00FB7CE8"/>
    <w:rsid w:val="00FB7E44"/>
    <w:rsid w:val="00FB7EF0"/>
    <w:rsid w:val="00FC0FE9"/>
    <w:rsid w:val="00FC1F58"/>
    <w:rsid w:val="00FC21FD"/>
    <w:rsid w:val="00FC247B"/>
    <w:rsid w:val="00FC2690"/>
    <w:rsid w:val="00FC3F39"/>
    <w:rsid w:val="00FC42B2"/>
    <w:rsid w:val="00FC4CC4"/>
    <w:rsid w:val="00FC4FD1"/>
    <w:rsid w:val="00FC5011"/>
    <w:rsid w:val="00FC5DAD"/>
    <w:rsid w:val="00FC6841"/>
    <w:rsid w:val="00FC7571"/>
    <w:rsid w:val="00FC787D"/>
    <w:rsid w:val="00FD051B"/>
    <w:rsid w:val="00FD0D1E"/>
    <w:rsid w:val="00FD1C28"/>
    <w:rsid w:val="00FD1F92"/>
    <w:rsid w:val="00FD23D7"/>
    <w:rsid w:val="00FD63FC"/>
    <w:rsid w:val="00FD6556"/>
    <w:rsid w:val="00FD75AE"/>
    <w:rsid w:val="00FE2B49"/>
    <w:rsid w:val="00FE349E"/>
    <w:rsid w:val="00FE3545"/>
    <w:rsid w:val="00FE665F"/>
    <w:rsid w:val="00FE6D85"/>
    <w:rsid w:val="00FE7B15"/>
    <w:rsid w:val="00FF14BE"/>
    <w:rsid w:val="00FF4FF7"/>
    <w:rsid w:val="00FF5141"/>
    <w:rsid w:val="00FF616B"/>
    <w:rsid w:val="00FF619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921FCB8"/>
  <w15:docId w15:val="{1434D241-7B83-451F-9F0B-27528DE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06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D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D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D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D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D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E2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B49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B49"/>
    <w:rPr>
      <w:rFonts w:eastAsiaTheme="minorHAnsi" w:cstheme="minorBidi"/>
    </w:rPr>
  </w:style>
  <w:style w:type="character" w:customStyle="1" w:styleId="li-content">
    <w:name w:val="li-content"/>
    <w:basedOn w:val="DefaultParagraphFont"/>
    <w:rsid w:val="00FE2B49"/>
  </w:style>
  <w:style w:type="paragraph" w:customStyle="1" w:styleId="EndNoteBibliographyTitle">
    <w:name w:val="EndNote Bibliography Title"/>
    <w:basedOn w:val="Normal"/>
    <w:link w:val="EndNoteBibliographyTitleChar"/>
    <w:rsid w:val="008D7DD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7DD7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D7DD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7DD7"/>
    <w:rPr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379"/>
    <w:rPr>
      <w:rFonts w:eastAsia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379"/>
    <w:rPr>
      <w:rFonts w:eastAsiaTheme="minorHAnsi" w:cstheme="minorBidi"/>
      <w:b/>
      <w:bCs/>
    </w:rPr>
  </w:style>
  <w:style w:type="table" w:styleId="TableGrid">
    <w:name w:val="Table Grid"/>
    <w:basedOn w:val="TableNormal"/>
    <w:uiPriority w:val="59"/>
    <w:rsid w:val="00C4306C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1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41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9B2349"/>
    <w:rPr>
      <w:sz w:val="22"/>
      <w:szCs w:val="22"/>
    </w:rPr>
  </w:style>
  <w:style w:type="character" w:styleId="Strong">
    <w:name w:val="Strong"/>
    <w:uiPriority w:val="22"/>
    <w:qFormat/>
    <w:rsid w:val="00947841"/>
    <w:rPr>
      <w:rFonts w:ascii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A94C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71818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C1FC8"/>
    <w:pPr>
      <w:numPr>
        <w:numId w:val="4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D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5D2E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7A4EBA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54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2724174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925E-FC9C-432E-BAE2-764FF7B84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6E67A-02A0-4092-A8BE-9279FE06EF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237B3C-7D2E-423B-B186-D4455D49C5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72CC70-C9E7-4D0A-96B1-680AF912E7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6A6C46-08F9-4D4D-AEAF-46456067B88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0A2758-08D0-48BE-8940-1D271AD6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MedThink, Inc.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Curanovic</dc:creator>
  <cp:lastModifiedBy>Paula Farmer</cp:lastModifiedBy>
  <cp:revision>3</cp:revision>
  <cp:lastPrinted>2016-08-16T14:08:00Z</cp:lastPrinted>
  <dcterms:created xsi:type="dcterms:W3CDTF">2016-11-04T18:33:00Z</dcterms:created>
  <dcterms:modified xsi:type="dcterms:W3CDTF">2016-11-04T18:34:00Z</dcterms:modified>
</cp:coreProperties>
</file>