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47" w:type="dxa"/>
        <w:tblLook w:val="04A0" w:firstRow="1" w:lastRow="0" w:firstColumn="1" w:lastColumn="0" w:noHBand="0" w:noVBand="1"/>
      </w:tblPr>
      <w:tblGrid>
        <w:gridCol w:w="1864"/>
        <w:gridCol w:w="2996"/>
        <w:gridCol w:w="810"/>
        <w:gridCol w:w="900"/>
        <w:gridCol w:w="877"/>
      </w:tblGrid>
      <w:tr w:rsidR="006A7204" w:rsidRPr="006A7204" w:rsidTr="006A7204">
        <w:trPr>
          <w:trHeight w:val="405"/>
        </w:trPr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S1. Predictors of latent classes of injection risk behavior (N = 10,042)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645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Injection Risk </w:t>
            </w:r>
            <w:proofErr w:type="spellStart"/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</w:t>
            </w: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 Conf. Int.</w:t>
            </w:r>
          </w:p>
        </w:tc>
      </w:tr>
      <w:tr w:rsidR="006A7204" w:rsidRPr="006A7204" w:rsidTr="006A7204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Class 6: High Risk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7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3.721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Midwest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0.329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1.103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West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0.386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1.595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Puerto Rico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0.388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1.526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    vs. Northeast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 &lt; 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3.339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 30-39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2.073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Age 40-49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1.794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  vs. Age 50 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0.643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1.257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0.638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Other race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1.022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   vs. NH White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Ever male-male sex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1.589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3.641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 vs. Male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2.122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Homosexual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0.241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1.450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Bisexual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2.038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Female x Homosexual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9.787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Female x Bisexual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3.149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vs. Male Heterosexual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Homeless, past 12 mo.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1.915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Homeless, current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2.021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Speedball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2.296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Methamphetamine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1.153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2.081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Inject Daily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1.599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2.562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HIV positive (SR)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0.313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0.887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HCV positive (SR)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1.889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Network size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1.009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Class 5: Moderate Risk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4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South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2.837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Midwest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3.451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West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2.454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Puerto Rico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0.274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1.016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    vs. Northeast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 &lt; 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1.609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3.247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Age 30-39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1.761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Age 40-49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0.825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1.407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  vs. Age 50 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1.114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0.647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Other race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0.396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1.022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   vs. NH White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Ever male-male sex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3.517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Female vs. Male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1.174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Homosexual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0.427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Bisexual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0.381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1.191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Female x Homosexual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0.808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11.670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Female x Bisexual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5.583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vs. Male Heterosexual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Homeless, past 12 mo.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1.204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1.977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Homeless, current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1.231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1.915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Speedball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1.453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2.345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Methamphetamine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0.852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1.474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Inject Daily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1.633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HIV positive (SR)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0.359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1.096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HCV positive (SR)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1.208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1.757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Network size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1.010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Class 4: Syringe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6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South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2.889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Midwest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3.211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West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2.132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Puerto Rico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3.094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    vs. Northeast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Age &lt; 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2.542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Age 30-39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1.869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Age 40-49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1.828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  vs. Age 50 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0.270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0.945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0.442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Other race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0.156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0.937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   vs. NH White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Ever male-male sex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6.547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Female vs. Male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1.096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2.793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Homosexual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2.299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Bisexual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0.228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1.601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Female x Homosexual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0.169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11.696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Female x Bisexual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0.806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10.624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vs. Male Heterosexual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Homeless, past 12 mo.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2.353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Homeless, current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2.237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Speedball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2.017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Methamphetamine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1.474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4.074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Inject Daily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0.864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1.855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HIV positive (SR)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0.184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1.013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HCV positive (SR)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1.612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Network size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1.006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 3: High equip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9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1.438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3.584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Midwest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1.650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West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3.331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Puerto Rico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3.518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    vs. Northeast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Age &lt; 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1.976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Age 30-39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2.051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Age 40-49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0.847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1.729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  vs. Age 50 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1.010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1.213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Other race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1.625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   vs. NH White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Ever male-male sex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4.801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 vs. Male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2.107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Homosexual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0.677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0.122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0.655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Female x Homosexual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3.28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19.964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 x Bisexual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2.018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17.731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vs. Male Heterosexual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Homeless, past 12 mo.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1.007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Homeless, current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1.885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Speedball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0.882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1.463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Methamphetamine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1.534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Inject Daily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1.765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HIV positive (SR)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1.784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HCV positive (SR)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2.199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Network size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1.010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</w:t>
            </w:r>
            <w:proofErr w:type="spellEnd"/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2: Low equip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9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South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1.616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Midwest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1.736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West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2.199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Puerto Rico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3.130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    vs. Northeast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Age &lt; 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0.894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2.296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Age 30-39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1.375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Age 40-49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1.283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  vs. Age 50 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0.390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0.996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1.025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Other race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1.038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   vs. NH White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Ever male-male sex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2.373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Female vs. Male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1.175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Homosexual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0.630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Bisexual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2.020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Female x Homosexual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3.81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0.992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14.668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Female x Bisexual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2.905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vs. Male Heterosexual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Homeless, past 12 mo.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1.849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Homeless, current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1.323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Speedball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1.602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2.273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Methamphetamine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1.387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Inject Daily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1.790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HIV positive (SR)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1.079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HCV positive (SR)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1.536</w:t>
            </w:r>
          </w:p>
        </w:tc>
      </w:tr>
      <w:tr w:rsidR="006A7204" w:rsidRPr="006A7204" w:rsidTr="006A7204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Network size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1.010</w:t>
            </w:r>
          </w:p>
        </w:tc>
      </w:tr>
      <w:tr w:rsidR="006A7204" w:rsidRPr="006A7204" w:rsidTr="006A7204">
        <w:trPr>
          <w:trHeight w:val="135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7204" w:rsidRPr="006A7204" w:rsidTr="006A7204">
        <w:trPr>
          <w:trHeight w:val="2070"/>
        </w:trPr>
        <w:tc>
          <w:tcPr>
            <w:tcW w:w="74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A720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Injection</w:t>
            </w:r>
            <w:proofErr w:type="spellEnd"/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Risk</w:t>
            </w:r>
            <w:r w:rsidRPr="006A720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Classes are </w:t>
            </w: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1:  Low Risk</w:t>
            </w: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: very low probability of any risk behavior (reference category); </w:t>
            </w: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2:  Low Equip</w:t>
            </w: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: low frequency non-syringe equipment sharing; </w:t>
            </w: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3:  High Equip</w:t>
            </w: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: high frequency non-syringe equipment sharing; </w:t>
            </w: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4:  Syringe</w:t>
            </w: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: syringe sharing with low probability of other equipment sharing; </w:t>
            </w: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5:  Moderate risk</w:t>
            </w: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: low frequency syringe and other equipment sharing; </w:t>
            </w: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6:  High risk</w:t>
            </w: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: syringe sharing with high frequency other equipment sharing.</w:t>
            </w:r>
          </w:p>
        </w:tc>
      </w:tr>
    </w:tbl>
    <w:p w:rsidR="006A7204" w:rsidRDefault="006A7204"/>
    <w:p w:rsidR="006A7204" w:rsidRDefault="006A7204">
      <w:r>
        <w:br w:type="page"/>
      </w:r>
    </w:p>
    <w:tbl>
      <w:tblPr>
        <w:tblW w:w="6820" w:type="dxa"/>
        <w:tblLook w:val="04A0" w:firstRow="1" w:lastRow="0" w:firstColumn="1" w:lastColumn="0" w:noHBand="0" w:noVBand="1"/>
      </w:tblPr>
      <w:tblGrid>
        <w:gridCol w:w="1792"/>
        <w:gridCol w:w="1469"/>
        <w:gridCol w:w="1031"/>
        <w:gridCol w:w="718"/>
        <w:gridCol w:w="718"/>
        <w:gridCol w:w="1092"/>
      </w:tblGrid>
      <w:tr w:rsidR="006A7204" w:rsidRPr="006A7204" w:rsidTr="006A7204">
        <w:trPr>
          <w:trHeight w:val="720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Table S2. </w:t>
            </w:r>
            <w:proofErr w:type="spellStart"/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Adjusted</w:t>
            </w: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effects of intervention exposure on likelihood of injection risk class membership (N = 10,051)</w:t>
            </w:r>
          </w:p>
        </w:tc>
      </w:tr>
      <w:tr w:rsidR="006A7204" w:rsidRPr="006A7204" w:rsidTr="006A7204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204" w:rsidRPr="006A7204" w:rsidTr="006A7204">
        <w:trPr>
          <w:trHeight w:val="390"/>
        </w:trPr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</w:t>
            </w:r>
            <w:proofErr w:type="spellEnd"/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(B)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 Conf. Int.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Wald</w:t>
            </w: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Indiv</w:t>
            </w:r>
            <w:proofErr w:type="spellEnd"/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Talk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High risk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Mod risk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A7204">
              <w:rPr>
                <w:rFonts w:ascii="Times New Roman" w:eastAsia="Times New Roman" w:hAnsi="Times New Roman" w:cs="Times New Roman"/>
                <w:color w:val="000000"/>
              </w:rPr>
              <w:t>Syr</w:t>
            </w:r>
            <w:proofErr w:type="spellEnd"/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only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2.51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Equip high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Equip low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204" w:rsidRPr="006A7204" w:rsidTr="006A7204">
        <w:trPr>
          <w:trHeight w:val="40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Indiv</w:t>
            </w:r>
            <w:proofErr w:type="spellEnd"/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Skills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High risk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17.15**</w:t>
            </w:r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Mod risk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A7204">
              <w:rPr>
                <w:rFonts w:ascii="Times New Roman" w:eastAsia="Times New Roman" w:hAnsi="Times New Roman" w:cs="Times New Roman"/>
                <w:color w:val="000000"/>
              </w:rPr>
              <w:t>Syr</w:t>
            </w:r>
            <w:proofErr w:type="spellEnd"/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only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Equip high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Equip low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204" w:rsidRPr="006A7204" w:rsidTr="006A7204">
        <w:trPr>
          <w:trHeight w:val="42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Group Talk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High risk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2.76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10.85</w:t>
            </w:r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Mod risk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A7204">
              <w:rPr>
                <w:rFonts w:ascii="Times New Roman" w:eastAsia="Times New Roman" w:hAnsi="Times New Roman" w:cs="Times New Roman"/>
                <w:color w:val="000000"/>
              </w:rPr>
              <w:t>Syr</w:t>
            </w:r>
            <w:proofErr w:type="spellEnd"/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only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9.60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Equip high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4.39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Equip low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204" w:rsidRPr="006A7204" w:rsidTr="006A7204">
        <w:trPr>
          <w:trHeight w:val="40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Group Skills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High risk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7.99</w:t>
            </w:r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Mod risk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A7204">
              <w:rPr>
                <w:rFonts w:ascii="Times New Roman" w:eastAsia="Times New Roman" w:hAnsi="Times New Roman" w:cs="Times New Roman"/>
                <w:color w:val="000000"/>
              </w:rPr>
              <w:t>Syr</w:t>
            </w:r>
            <w:proofErr w:type="spellEnd"/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only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Equip high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7204" w:rsidRPr="006A7204" w:rsidTr="006A7204">
        <w:trPr>
          <w:trHeight w:val="34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Equip low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204" w:rsidRPr="006A7204" w:rsidTr="006A7204">
        <w:trPr>
          <w:trHeight w:val="165"/>
        </w:trPr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7204" w:rsidRPr="006A7204" w:rsidTr="006A7204">
        <w:trPr>
          <w:trHeight w:val="390"/>
        </w:trPr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>Note: Reference class is Low risk</w:t>
            </w:r>
          </w:p>
        </w:tc>
      </w:tr>
      <w:tr w:rsidR="006A7204" w:rsidRPr="006A7204" w:rsidTr="006A7204">
        <w:trPr>
          <w:trHeight w:val="645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A720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adjusted for region, gender, MSM, sexual orientation, age group, race/ethnicity, homelessness, HIV status, HCV status, type of drug injected, daily injection, and network size</w:t>
            </w:r>
          </w:p>
        </w:tc>
      </w:tr>
      <w:tr w:rsidR="006A7204" w:rsidRPr="006A7204" w:rsidTr="006A7204">
        <w:trPr>
          <w:trHeight w:val="405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 Wald test with 5 degrees of freedom</w:t>
            </w:r>
          </w:p>
        </w:tc>
      </w:tr>
      <w:tr w:rsidR="006A7204" w:rsidRPr="006A7204" w:rsidTr="006A7204">
        <w:trPr>
          <w:trHeight w:val="420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04" w:rsidRPr="006A7204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04">
              <w:rPr>
                <w:rFonts w:ascii="Times New Roman" w:eastAsia="Times New Roman" w:hAnsi="Times New Roman" w:cs="Times New Roman"/>
                <w:color w:val="000000"/>
              </w:rPr>
              <w:t xml:space="preserve">** p &lt; 0.01  </w:t>
            </w:r>
          </w:p>
        </w:tc>
      </w:tr>
    </w:tbl>
    <w:p w:rsidR="00891061" w:rsidRDefault="00891061"/>
    <w:sectPr w:rsidR="0089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04"/>
    <w:rsid w:val="00275B9B"/>
    <w:rsid w:val="006A7204"/>
    <w:rsid w:val="0089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538DB-745C-43A3-A6EE-387C55D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Mackesy-Amiti, Mary Ellen</dc:creator>
  <cp:keywords/>
  <dc:description/>
  <cp:lastModifiedBy>Mackesy-Amiti, Mary Ellen</cp:lastModifiedBy>
  <cp:revision>1</cp:revision>
  <dcterms:created xsi:type="dcterms:W3CDTF">2016-10-18T16:32:00Z</dcterms:created>
  <dcterms:modified xsi:type="dcterms:W3CDTF">2016-10-18T16:35:00Z</dcterms:modified>
</cp:coreProperties>
</file>