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DF" w:rsidRPr="003B77DF" w:rsidRDefault="003B77DF" w:rsidP="003B77DF">
      <w:pPr>
        <w:pStyle w:val="SectionCoverTitle"/>
        <w:keepNext/>
        <w:pageBreakBefore/>
        <w:autoSpaceDE/>
        <w:autoSpaceDN/>
        <w:adjustRightInd/>
        <w:spacing w:line="480" w:lineRule="auto"/>
        <w:jc w:val="left"/>
        <w:rPr>
          <w:rFonts w:ascii="Arial" w:eastAsia="Times New Roman" w:hAnsi="Arial" w:cs="Arial"/>
          <w:b w:val="0"/>
          <w:caps w:val="0"/>
          <w:color w:val="000000" w:themeColor="text1"/>
          <w:sz w:val="22"/>
          <w:szCs w:val="22"/>
        </w:rPr>
      </w:pPr>
      <w:bookmarkStart w:id="0" w:name="_GoBack"/>
      <w:bookmarkEnd w:id="0"/>
      <w:r w:rsidRPr="003B77DF">
        <w:rPr>
          <w:rFonts w:ascii="Arial" w:eastAsia="Times New Roman" w:hAnsi="Arial" w:cs="Arial"/>
          <w:b w:val="0"/>
          <w:caps w:val="0"/>
          <w:color w:val="000000" w:themeColor="text1"/>
          <w:sz w:val="22"/>
          <w:szCs w:val="22"/>
        </w:rPr>
        <w:t>Supplementary tables and figures</w:t>
      </w:r>
    </w:p>
    <w:p w:rsidR="003B77DF" w:rsidRPr="00B9287B" w:rsidRDefault="003B77DF" w:rsidP="003B77DF">
      <w:pPr>
        <w:pStyle w:val="Heading2"/>
        <w:spacing w:before="0" w:after="240"/>
        <w:rPr>
          <w:rFonts w:ascii="Arial" w:eastAsia="Arial Unicode MS" w:hAnsi="Arial" w:cs="Arial"/>
          <w:b w:val="0"/>
          <w:bCs w:val="0"/>
          <w:snapToGrid w:val="0"/>
          <w:color w:val="000000"/>
          <w:kern w:val="28"/>
          <w:sz w:val="22"/>
          <w:szCs w:val="22"/>
          <w:lang w:val="en-US"/>
        </w:rPr>
      </w:pPr>
      <w:r>
        <w:rPr>
          <w:rFonts w:ascii="Arial" w:eastAsia="Arial Unicode MS" w:hAnsi="Arial" w:cs="Arial"/>
          <w:b w:val="0"/>
          <w:bCs w:val="0"/>
          <w:snapToGrid w:val="0"/>
          <w:color w:val="000000"/>
          <w:kern w:val="28"/>
          <w:sz w:val="22"/>
          <w:szCs w:val="22"/>
          <w:lang w:val="en-US"/>
        </w:rPr>
        <w:t>Table S1</w:t>
      </w:r>
      <w:r w:rsidRPr="00B9287B">
        <w:rPr>
          <w:rFonts w:ascii="Arial" w:eastAsia="Arial Unicode MS" w:hAnsi="Arial" w:cs="Arial"/>
          <w:b w:val="0"/>
          <w:bCs w:val="0"/>
          <w:snapToGrid w:val="0"/>
          <w:color w:val="000000"/>
          <w:kern w:val="28"/>
          <w:sz w:val="22"/>
          <w:szCs w:val="22"/>
          <w:lang w:val="en-US"/>
        </w:rPr>
        <w:t xml:space="preserve">. Baseline </w:t>
      </w:r>
      <w:r>
        <w:rPr>
          <w:rFonts w:ascii="Arial" w:eastAsia="Arial Unicode MS" w:hAnsi="Arial" w:cs="Arial"/>
          <w:b w:val="0"/>
          <w:bCs w:val="0"/>
          <w:snapToGrid w:val="0"/>
          <w:color w:val="000000"/>
          <w:kern w:val="28"/>
          <w:sz w:val="22"/>
          <w:szCs w:val="22"/>
          <w:lang w:val="en-US"/>
        </w:rPr>
        <w:t>demographic and clinical characteristics</w:t>
      </w:r>
    </w:p>
    <w:tbl>
      <w:tblPr>
        <w:tblStyle w:val="TableGrid"/>
        <w:tblW w:w="5000" w:type="pct"/>
        <w:tblCellMar>
          <w:left w:w="115" w:type="dxa"/>
          <w:right w:w="115" w:type="dxa"/>
        </w:tblCellMar>
        <w:tblLook w:val="01E0" w:firstRow="1" w:lastRow="1" w:firstColumn="1" w:lastColumn="1" w:noHBand="0" w:noVBand="0"/>
      </w:tblPr>
      <w:tblGrid>
        <w:gridCol w:w="3885"/>
        <w:gridCol w:w="2721"/>
        <w:gridCol w:w="2738"/>
      </w:tblGrid>
      <w:tr w:rsidR="003B77DF" w:rsidRPr="00CA253E" w:rsidTr="003D36AF">
        <w:trPr>
          <w:cantSplit/>
          <w:tblHeader/>
        </w:trPr>
        <w:tc>
          <w:tcPr>
            <w:tcW w:w="2079" w:type="pct"/>
            <w:vAlign w:val="bottom"/>
          </w:tcPr>
          <w:p w:rsidR="003B77DF" w:rsidRPr="000B1F86" w:rsidRDefault="003B77DF" w:rsidP="003D36AF">
            <w:pPr>
              <w:pStyle w:val="TableHeaderleft"/>
              <w:keepNext/>
              <w:keepLines/>
              <w:rPr>
                <w:rFonts w:ascii="Arial" w:hAnsi="Arial" w:cs="Arial"/>
                <w:sz w:val="18"/>
                <w:szCs w:val="18"/>
              </w:rPr>
            </w:pPr>
            <w:r w:rsidRPr="000B1F86">
              <w:rPr>
                <w:rFonts w:ascii="Arial" w:hAnsi="Arial" w:cs="Arial"/>
                <w:sz w:val="18"/>
                <w:szCs w:val="18"/>
              </w:rPr>
              <w:t>Characteristic</w:t>
            </w:r>
          </w:p>
        </w:tc>
        <w:tc>
          <w:tcPr>
            <w:tcW w:w="1456" w:type="pct"/>
            <w:vAlign w:val="bottom"/>
          </w:tcPr>
          <w:p w:rsidR="003B77DF" w:rsidRPr="000B1F86" w:rsidRDefault="003B77DF" w:rsidP="003D36AF">
            <w:pPr>
              <w:jc w:val="center"/>
              <w:textAlignment w:val="baseline"/>
              <w:rPr>
                <w:b/>
                <w:color w:val="000000"/>
                <w:kern w:val="24"/>
                <w:sz w:val="18"/>
                <w:szCs w:val="18"/>
              </w:rPr>
            </w:pPr>
            <w:r>
              <w:rPr>
                <w:b/>
                <w:sz w:val="18"/>
                <w:szCs w:val="18"/>
              </w:rPr>
              <w:t>E/C/F/TAF</w:t>
            </w:r>
            <w:r w:rsidRPr="000B1F86">
              <w:rPr>
                <w:b/>
                <w:color w:val="000000"/>
                <w:kern w:val="24"/>
                <w:sz w:val="18"/>
                <w:szCs w:val="18"/>
              </w:rPr>
              <w:br/>
              <w:t>(n=</w:t>
            </w:r>
            <w:r>
              <w:rPr>
                <w:b/>
                <w:color w:val="000000"/>
                <w:kern w:val="24"/>
                <w:sz w:val="18"/>
                <w:szCs w:val="18"/>
              </w:rPr>
              <w:t>159</w:t>
            </w:r>
            <w:r w:rsidRPr="000B1F86">
              <w:rPr>
                <w:b/>
                <w:color w:val="000000"/>
                <w:kern w:val="24"/>
                <w:sz w:val="18"/>
                <w:szCs w:val="18"/>
              </w:rPr>
              <w:t>)</w:t>
            </w:r>
          </w:p>
        </w:tc>
        <w:tc>
          <w:tcPr>
            <w:tcW w:w="1465" w:type="pct"/>
            <w:vAlign w:val="bottom"/>
          </w:tcPr>
          <w:p w:rsidR="003B77DF" w:rsidRPr="000B1F86" w:rsidRDefault="003C2DB6" w:rsidP="003D36AF">
            <w:pPr>
              <w:jc w:val="center"/>
              <w:textAlignment w:val="baseline"/>
              <w:rPr>
                <w:b/>
                <w:color w:val="000000"/>
                <w:kern w:val="24"/>
                <w:sz w:val="18"/>
                <w:szCs w:val="18"/>
              </w:rPr>
            </w:pPr>
            <w:r>
              <w:rPr>
                <w:b/>
                <w:sz w:val="18"/>
                <w:szCs w:val="18"/>
              </w:rPr>
              <w:t>ATV+RTV</w:t>
            </w:r>
            <w:r w:rsidR="003B77DF" w:rsidRPr="003B77DF">
              <w:rPr>
                <w:b/>
                <w:sz w:val="18"/>
                <w:szCs w:val="18"/>
              </w:rPr>
              <w:t xml:space="preserve"> and FTC/TDF</w:t>
            </w:r>
            <w:r w:rsidR="003B77DF" w:rsidRPr="000B1F86">
              <w:rPr>
                <w:b/>
                <w:sz w:val="18"/>
                <w:szCs w:val="18"/>
              </w:rPr>
              <w:br/>
            </w:r>
            <w:r w:rsidR="003B77DF" w:rsidRPr="003B77DF">
              <w:rPr>
                <w:b/>
                <w:sz w:val="18"/>
                <w:szCs w:val="18"/>
              </w:rPr>
              <w:t>(n=53)</w:t>
            </w:r>
          </w:p>
        </w:tc>
      </w:tr>
      <w:tr w:rsidR="003B77DF" w:rsidRPr="00CA253E" w:rsidTr="003D36AF">
        <w:trPr>
          <w:cantSplit/>
        </w:trPr>
        <w:tc>
          <w:tcPr>
            <w:tcW w:w="2079" w:type="pct"/>
            <w:vAlign w:val="center"/>
          </w:tcPr>
          <w:p w:rsidR="003B77DF" w:rsidRPr="000B1F86" w:rsidRDefault="003B77DF" w:rsidP="003D36AF">
            <w:pPr>
              <w:pStyle w:val="TableCellLeft"/>
              <w:rPr>
                <w:rFonts w:ascii="Arial" w:hAnsi="Arial" w:cs="Arial"/>
                <w:sz w:val="18"/>
                <w:szCs w:val="18"/>
              </w:rPr>
            </w:pPr>
            <w:r w:rsidRPr="000B1F86">
              <w:rPr>
                <w:rFonts w:ascii="Arial" w:hAnsi="Arial" w:cs="Arial"/>
                <w:sz w:val="18"/>
                <w:szCs w:val="18"/>
              </w:rPr>
              <w:t>Age (years)</w:t>
            </w:r>
          </w:p>
        </w:tc>
        <w:tc>
          <w:tcPr>
            <w:tcW w:w="1456" w:type="pct"/>
          </w:tcPr>
          <w:p w:rsidR="003B77DF" w:rsidRPr="000B1F86" w:rsidRDefault="003B77DF" w:rsidP="003D36AF">
            <w:pPr>
              <w:pStyle w:val="TableCellCenter"/>
              <w:rPr>
                <w:rFonts w:ascii="Arial" w:hAnsi="Arial" w:cs="Arial"/>
                <w:sz w:val="18"/>
                <w:szCs w:val="18"/>
              </w:rPr>
            </w:pPr>
            <w:r>
              <w:rPr>
                <w:rFonts w:ascii="Arial" w:hAnsi="Arial" w:cs="Arial"/>
                <w:sz w:val="18"/>
                <w:szCs w:val="18"/>
              </w:rPr>
              <w:t>3</w:t>
            </w:r>
            <w:r w:rsidRPr="000B1F86">
              <w:rPr>
                <w:rFonts w:ascii="Arial" w:hAnsi="Arial" w:cs="Arial"/>
                <w:sz w:val="18"/>
                <w:szCs w:val="18"/>
              </w:rPr>
              <w:t>6 (</w:t>
            </w:r>
            <w:r w:rsidRPr="0065333C">
              <w:rPr>
                <w:rFonts w:ascii="Arial" w:hAnsi="Arial" w:cs="Arial"/>
                <w:sz w:val="18"/>
                <w:szCs w:val="18"/>
              </w:rPr>
              <w:t>30, 43</w:t>
            </w:r>
            <w:r w:rsidRPr="000B1F86">
              <w:rPr>
                <w:rFonts w:ascii="Arial" w:hAnsi="Arial" w:cs="Arial"/>
                <w:sz w:val="18"/>
                <w:szCs w:val="18"/>
              </w:rPr>
              <w:t>)</w:t>
            </w:r>
          </w:p>
        </w:tc>
        <w:tc>
          <w:tcPr>
            <w:tcW w:w="1465" w:type="pct"/>
          </w:tcPr>
          <w:p w:rsidR="003B77DF" w:rsidRPr="000B1F86" w:rsidRDefault="003B62D8" w:rsidP="003D36AF">
            <w:pPr>
              <w:pStyle w:val="TableCellCenter"/>
              <w:rPr>
                <w:rFonts w:ascii="Arial" w:hAnsi="Arial" w:cs="Arial"/>
                <w:sz w:val="18"/>
                <w:szCs w:val="18"/>
              </w:rPr>
            </w:pPr>
            <w:r>
              <w:rPr>
                <w:rFonts w:ascii="Arial" w:hAnsi="Arial" w:cs="Arial"/>
                <w:sz w:val="18"/>
                <w:szCs w:val="18"/>
              </w:rPr>
              <w:t>36</w:t>
            </w:r>
            <w:r w:rsidRPr="000B1F86">
              <w:rPr>
                <w:rFonts w:ascii="Arial" w:hAnsi="Arial" w:cs="Arial"/>
                <w:sz w:val="18"/>
                <w:szCs w:val="18"/>
              </w:rPr>
              <w:t xml:space="preserve"> </w:t>
            </w:r>
            <w:r w:rsidR="003B77DF" w:rsidRPr="000B1F86">
              <w:rPr>
                <w:rFonts w:ascii="Arial" w:hAnsi="Arial" w:cs="Arial"/>
                <w:sz w:val="18"/>
                <w:szCs w:val="18"/>
              </w:rPr>
              <w:t>(</w:t>
            </w:r>
            <w:r w:rsidR="003B77DF" w:rsidRPr="0065333C">
              <w:rPr>
                <w:rFonts w:ascii="Arial" w:hAnsi="Arial" w:cs="Arial"/>
                <w:sz w:val="18"/>
                <w:szCs w:val="18"/>
              </w:rPr>
              <w:t>31, 44</w:t>
            </w:r>
            <w:r w:rsidR="003B77DF" w:rsidRPr="000B1F86">
              <w:rPr>
                <w:rFonts w:ascii="Arial" w:hAnsi="Arial" w:cs="Arial"/>
                <w:sz w:val="18"/>
                <w:szCs w:val="18"/>
              </w:rPr>
              <w:t>)</w:t>
            </w:r>
          </w:p>
        </w:tc>
      </w:tr>
      <w:tr w:rsidR="003B77DF" w:rsidRPr="00CA253E" w:rsidTr="003D36AF">
        <w:trPr>
          <w:cantSplit/>
        </w:trPr>
        <w:tc>
          <w:tcPr>
            <w:tcW w:w="2079" w:type="pct"/>
            <w:vAlign w:val="center"/>
          </w:tcPr>
          <w:p w:rsidR="003B77DF" w:rsidRPr="000B1F86" w:rsidRDefault="003B77DF" w:rsidP="003D36AF">
            <w:pPr>
              <w:pStyle w:val="TableCellLeft"/>
              <w:rPr>
                <w:rFonts w:ascii="Arial" w:hAnsi="Arial" w:cs="Arial"/>
                <w:sz w:val="18"/>
                <w:szCs w:val="18"/>
              </w:rPr>
            </w:pPr>
            <w:r w:rsidRPr="000B1F86">
              <w:rPr>
                <w:rFonts w:ascii="Arial" w:hAnsi="Arial" w:cs="Arial"/>
                <w:sz w:val="18"/>
                <w:szCs w:val="18"/>
              </w:rPr>
              <w:t>Race</w:t>
            </w:r>
          </w:p>
        </w:tc>
        <w:tc>
          <w:tcPr>
            <w:tcW w:w="1456" w:type="pct"/>
          </w:tcPr>
          <w:p w:rsidR="003B77DF" w:rsidRPr="000B1F86" w:rsidRDefault="003B77DF" w:rsidP="003D36AF">
            <w:pPr>
              <w:pStyle w:val="TableCellCenter"/>
              <w:rPr>
                <w:rFonts w:ascii="Arial" w:hAnsi="Arial" w:cs="Arial"/>
                <w:sz w:val="18"/>
                <w:szCs w:val="18"/>
              </w:rPr>
            </w:pPr>
          </w:p>
        </w:tc>
        <w:tc>
          <w:tcPr>
            <w:tcW w:w="1465" w:type="pct"/>
          </w:tcPr>
          <w:p w:rsidR="003B77DF" w:rsidRPr="000B1F86" w:rsidRDefault="003B77DF" w:rsidP="003D36AF">
            <w:pPr>
              <w:pStyle w:val="TableCellCenter"/>
              <w:rPr>
                <w:rFonts w:ascii="Arial" w:hAnsi="Arial" w:cs="Arial"/>
                <w:sz w:val="18"/>
                <w:szCs w:val="18"/>
              </w:rPr>
            </w:pPr>
          </w:p>
        </w:tc>
      </w:tr>
      <w:tr w:rsidR="003B77DF" w:rsidRPr="00CA253E" w:rsidTr="003D36AF">
        <w:trPr>
          <w:cantSplit/>
        </w:trPr>
        <w:tc>
          <w:tcPr>
            <w:tcW w:w="2079" w:type="pct"/>
          </w:tcPr>
          <w:p w:rsidR="003B77DF" w:rsidRPr="000B1F86" w:rsidRDefault="003B77DF" w:rsidP="003D36AF">
            <w:pPr>
              <w:pStyle w:val="TableCellLeft"/>
              <w:ind w:left="360"/>
              <w:rPr>
                <w:rFonts w:ascii="Arial" w:hAnsi="Arial" w:cs="Arial"/>
                <w:sz w:val="18"/>
                <w:szCs w:val="18"/>
              </w:rPr>
            </w:pPr>
            <w:r w:rsidRPr="000B1F86">
              <w:rPr>
                <w:rFonts w:ascii="Arial" w:hAnsi="Arial" w:cs="Arial"/>
                <w:sz w:val="18"/>
                <w:szCs w:val="18"/>
              </w:rPr>
              <w:t>White</w:t>
            </w:r>
          </w:p>
        </w:tc>
        <w:tc>
          <w:tcPr>
            <w:tcW w:w="1456" w:type="pct"/>
          </w:tcPr>
          <w:p w:rsidR="003B77DF" w:rsidRPr="0065333C" w:rsidRDefault="003B77DF" w:rsidP="003D36AF">
            <w:pPr>
              <w:pStyle w:val="TableCellCenter"/>
              <w:rPr>
                <w:rFonts w:ascii="Arial" w:hAnsi="Arial" w:cs="Arial"/>
                <w:sz w:val="18"/>
                <w:szCs w:val="18"/>
              </w:rPr>
            </w:pPr>
            <w:r>
              <w:rPr>
                <w:rFonts w:ascii="Arial" w:hAnsi="Arial" w:cs="Arial"/>
                <w:sz w:val="18"/>
                <w:szCs w:val="18"/>
              </w:rPr>
              <w:t>65 (</w:t>
            </w:r>
            <w:r w:rsidRPr="0065333C">
              <w:rPr>
                <w:rFonts w:ascii="Arial" w:hAnsi="Arial" w:cs="Arial"/>
                <w:sz w:val="18"/>
                <w:szCs w:val="18"/>
              </w:rPr>
              <w:t>40.9%)</w:t>
            </w:r>
          </w:p>
        </w:tc>
        <w:tc>
          <w:tcPr>
            <w:tcW w:w="1465" w:type="pct"/>
          </w:tcPr>
          <w:p w:rsidR="003B77DF" w:rsidRPr="0065333C" w:rsidRDefault="003B77DF" w:rsidP="003D36AF">
            <w:pPr>
              <w:pStyle w:val="TableCellCenter"/>
              <w:rPr>
                <w:rFonts w:ascii="Arial" w:hAnsi="Arial" w:cs="Arial"/>
                <w:sz w:val="18"/>
                <w:szCs w:val="18"/>
              </w:rPr>
            </w:pPr>
            <w:r>
              <w:rPr>
                <w:rFonts w:ascii="Arial" w:hAnsi="Arial" w:cs="Arial"/>
                <w:sz w:val="18"/>
                <w:szCs w:val="18"/>
              </w:rPr>
              <w:t>16 (</w:t>
            </w:r>
            <w:r w:rsidRPr="0065333C">
              <w:rPr>
                <w:rFonts w:ascii="Arial" w:hAnsi="Arial" w:cs="Arial"/>
                <w:sz w:val="18"/>
                <w:szCs w:val="18"/>
              </w:rPr>
              <w:t>30.2%)</w:t>
            </w:r>
          </w:p>
        </w:tc>
      </w:tr>
      <w:tr w:rsidR="003B77DF" w:rsidRPr="00CA253E" w:rsidTr="003D36AF">
        <w:trPr>
          <w:cantSplit/>
        </w:trPr>
        <w:tc>
          <w:tcPr>
            <w:tcW w:w="2079" w:type="pct"/>
          </w:tcPr>
          <w:p w:rsidR="003B77DF" w:rsidRPr="000B1F86" w:rsidRDefault="003B77DF" w:rsidP="003D36AF">
            <w:pPr>
              <w:pStyle w:val="TableCellLeft"/>
              <w:ind w:left="360"/>
              <w:rPr>
                <w:rFonts w:ascii="Arial" w:hAnsi="Arial" w:cs="Arial"/>
                <w:sz w:val="18"/>
                <w:szCs w:val="18"/>
              </w:rPr>
            </w:pPr>
            <w:r w:rsidRPr="000B1F86">
              <w:rPr>
                <w:rFonts w:ascii="Arial" w:hAnsi="Arial" w:cs="Arial"/>
                <w:sz w:val="18"/>
                <w:szCs w:val="18"/>
              </w:rPr>
              <w:t>Black</w:t>
            </w:r>
          </w:p>
        </w:tc>
        <w:tc>
          <w:tcPr>
            <w:tcW w:w="1456" w:type="pct"/>
          </w:tcPr>
          <w:p w:rsidR="003B77DF" w:rsidRPr="0065333C" w:rsidRDefault="003B77DF" w:rsidP="003D36AF">
            <w:pPr>
              <w:pStyle w:val="TableCellCenter"/>
              <w:rPr>
                <w:rFonts w:ascii="Arial" w:hAnsi="Arial" w:cs="Arial"/>
                <w:sz w:val="18"/>
                <w:szCs w:val="18"/>
              </w:rPr>
            </w:pPr>
            <w:r>
              <w:rPr>
                <w:rFonts w:ascii="Arial" w:hAnsi="Arial" w:cs="Arial"/>
                <w:sz w:val="18"/>
                <w:szCs w:val="18"/>
              </w:rPr>
              <w:t>69 (</w:t>
            </w:r>
            <w:r w:rsidRPr="0065333C">
              <w:rPr>
                <w:rFonts w:ascii="Arial" w:hAnsi="Arial" w:cs="Arial"/>
                <w:sz w:val="18"/>
                <w:szCs w:val="18"/>
              </w:rPr>
              <w:t>43.4%)</w:t>
            </w:r>
          </w:p>
        </w:tc>
        <w:tc>
          <w:tcPr>
            <w:tcW w:w="1465" w:type="pct"/>
          </w:tcPr>
          <w:p w:rsidR="003B77DF" w:rsidRPr="0065333C" w:rsidRDefault="003B77DF" w:rsidP="003D36AF">
            <w:pPr>
              <w:pStyle w:val="TableCellCenter"/>
              <w:rPr>
                <w:rFonts w:ascii="Arial" w:hAnsi="Arial" w:cs="Arial"/>
                <w:sz w:val="18"/>
                <w:szCs w:val="18"/>
              </w:rPr>
            </w:pPr>
            <w:r>
              <w:rPr>
                <w:rFonts w:ascii="Arial" w:hAnsi="Arial" w:cs="Arial"/>
                <w:sz w:val="18"/>
                <w:szCs w:val="18"/>
              </w:rPr>
              <w:t>32 (</w:t>
            </w:r>
            <w:r w:rsidRPr="0065333C">
              <w:rPr>
                <w:rFonts w:ascii="Arial" w:hAnsi="Arial" w:cs="Arial"/>
                <w:sz w:val="18"/>
                <w:szCs w:val="18"/>
              </w:rPr>
              <w:t>60.4%)</w:t>
            </w:r>
          </w:p>
        </w:tc>
      </w:tr>
      <w:tr w:rsidR="003B77DF" w:rsidRPr="00CA253E" w:rsidTr="003D36AF">
        <w:trPr>
          <w:cantSplit/>
        </w:trPr>
        <w:tc>
          <w:tcPr>
            <w:tcW w:w="2079" w:type="pct"/>
          </w:tcPr>
          <w:p w:rsidR="003B77DF" w:rsidRPr="000B1F86" w:rsidRDefault="003B77DF" w:rsidP="003D36AF">
            <w:pPr>
              <w:pStyle w:val="TableCellLeft"/>
              <w:ind w:left="360"/>
              <w:rPr>
                <w:rFonts w:ascii="Arial" w:hAnsi="Arial" w:cs="Arial"/>
                <w:sz w:val="18"/>
                <w:szCs w:val="18"/>
              </w:rPr>
            </w:pPr>
            <w:r w:rsidRPr="000B1F86">
              <w:rPr>
                <w:rFonts w:ascii="Arial" w:hAnsi="Arial" w:cs="Arial"/>
                <w:sz w:val="18"/>
                <w:szCs w:val="18"/>
              </w:rPr>
              <w:t>Asian</w:t>
            </w:r>
          </w:p>
        </w:tc>
        <w:tc>
          <w:tcPr>
            <w:tcW w:w="1456" w:type="pct"/>
          </w:tcPr>
          <w:p w:rsidR="003B77DF" w:rsidRPr="0065333C" w:rsidRDefault="003B77DF" w:rsidP="003D36AF">
            <w:pPr>
              <w:pStyle w:val="TableCellCenter"/>
              <w:rPr>
                <w:rFonts w:ascii="Arial" w:hAnsi="Arial" w:cs="Arial"/>
                <w:sz w:val="18"/>
                <w:szCs w:val="18"/>
              </w:rPr>
            </w:pPr>
            <w:r>
              <w:rPr>
                <w:rFonts w:ascii="Arial" w:hAnsi="Arial" w:cs="Arial"/>
                <w:sz w:val="18"/>
                <w:szCs w:val="18"/>
              </w:rPr>
              <w:t>12 (</w:t>
            </w:r>
            <w:r w:rsidRPr="0065333C">
              <w:rPr>
                <w:rFonts w:ascii="Arial" w:hAnsi="Arial" w:cs="Arial"/>
                <w:sz w:val="18"/>
                <w:szCs w:val="18"/>
              </w:rPr>
              <w:t>7.5%)</w:t>
            </w:r>
          </w:p>
        </w:tc>
        <w:tc>
          <w:tcPr>
            <w:tcW w:w="1465" w:type="pct"/>
          </w:tcPr>
          <w:p w:rsidR="003B77DF" w:rsidRPr="0065333C" w:rsidRDefault="003B77DF" w:rsidP="003D36AF">
            <w:pPr>
              <w:pStyle w:val="TableCellCenter"/>
              <w:rPr>
                <w:rFonts w:ascii="Arial" w:hAnsi="Arial" w:cs="Arial"/>
                <w:sz w:val="18"/>
                <w:szCs w:val="18"/>
              </w:rPr>
            </w:pPr>
            <w:r>
              <w:rPr>
                <w:rFonts w:ascii="Arial" w:hAnsi="Arial" w:cs="Arial"/>
                <w:sz w:val="18"/>
                <w:szCs w:val="18"/>
              </w:rPr>
              <w:t>3 (</w:t>
            </w:r>
            <w:r w:rsidRPr="0065333C">
              <w:rPr>
                <w:rFonts w:ascii="Arial" w:hAnsi="Arial" w:cs="Arial"/>
                <w:sz w:val="18"/>
                <w:szCs w:val="18"/>
              </w:rPr>
              <w:t>5.7%)</w:t>
            </w:r>
          </w:p>
        </w:tc>
      </w:tr>
      <w:tr w:rsidR="003B77DF" w:rsidRPr="00CA253E" w:rsidTr="003D36AF">
        <w:tblPrEx>
          <w:tblCellMar>
            <w:left w:w="108" w:type="dxa"/>
            <w:right w:w="108" w:type="dxa"/>
          </w:tblCellMar>
          <w:tblLook w:val="04A0" w:firstRow="1" w:lastRow="0" w:firstColumn="1" w:lastColumn="0" w:noHBand="0" w:noVBand="1"/>
        </w:tblPrEx>
        <w:tc>
          <w:tcPr>
            <w:tcW w:w="2079" w:type="pct"/>
          </w:tcPr>
          <w:p w:rsidR="003B77DF" w:rsidRPr="000B1F86" w:rsidRDefault="003B77DF" w:rsidP="003D36AF">
            <w:pPr>
              <w:pStyle w:val="TableCellLeft"/>
              <w:spacing w:before="40" w:after="40"/>
              <w:rPr>
                <w:rFonts w:ascii="Arial" w:hAnsi="Arial" w:cs="Arial"/>
                <w:sz w:val="18"/>
                <w:szCs w:val="18"/>
              </w:rPr>
            </w:pPr>
            <w:r w:rsidRPr="000B1F86">
              <w:rPr>
                <w:rFonts w:ascii="Arial" w:hAnsi="Arial" w:cs="Arial"/>
                <w:sz w:val="18"/>
                <w:szCs w:val="18"/>
              </w:rPr>
              <w:t>Ethnicity</w:t>
            </w:r>
          </w:p>
        </w:tc>
        <w:tc>
          <w:tcPr>
            <w:tcW w:w="1456" w:type="pct"/>
          </w:tcPr>
          <w:p w:rsidR="003B77DF" w:rsidRPr="000B1F86" w:rsidRDefault="003B77DF" w:rsidP="003D36AF">
            <w:pPr>
              <w:pStyle w:val="TableCellCenter"/>
              <w:spacing w:before="40" w:after="40"/>
              <w:rPr>
                <w:rFonts w:ascii="Arial" w:hAnsi="Arial" w:cs="Arial"/>
                <w:sz w:val="18"/>
                <w:szCs w:val="18"/>
              </w:rPr>
            </w:pPr>
          </w:p>
        </w:tc>
        <w:tc>
          <w:tcPr>
            <w:tcW w:w="1465" w:type="pct"/>
          </w:tcPr>
          <w:p w:rsidR="003B77DF" w:rsidRPr="000B1F86" w:rsidRDefault="003B77DF" w:rsidP="003D36AF">
            <w:pPr>
              <w:pStyle w:val="TableCellCenter"/>
              <w:spacing w:before="40" w:after="40"/>
              <w:rPr>
                <w:rFonts w:ascii="Arial" w:hAnsi="Arial" w:cs="Arial"/>
                <w:sz w:val="18"/>
                <w:szCs w:val="18"/>
              </w:rPr>
            </w:pPr>
          </w:p>
        </w:tc>
      </w:tr>
      <w:tr w:rsidR="003B77DF" w:rsidRPr="00CA253E" w:rsidTr="003D36AF">
        <w:tblPrEx>
          <w:tblCellMar>
            <w:left w:w="108" w:type="dxa"/>
            <w:right w:w="108" w:type="dxa"/>
          </w:tblCellMar>
          <w:tblLook w:val="04A0" w:firstRow="1" w:lastRow="0" w:firstColumn="1" w:lastColumn="0" w:noHBand="0" w:noVBand="1"/>
        </w:tblPrEx>
        <w:tc>
          <w:tcPr>
            <w:tcW w:w="2079" w:type="pct"/>
            <w:vAlign w:val="center"/>
          </w:tcPr>
          <w:p w:rsidR="003B77DF" w:rsidRPr="000B1F86" w:rsidRDefault="003B77DF" w:rsidP="003D36AF">
            <w:pPr>
              <w:pStyle w:val="TableCellLeft"/>
              <w:ind w:left="360"/>
              <w:rPr>
                <w:rFonts w:ascii="Arial" w:hAnsi="Arial" w:cs="Arial"/>
                <w:sz w:val="18"/>
                <w:szCs w:val="18"/>
              </w:rPr>
            </w:pPr>
            <w:r w:rsidRPr="000B1F86">
              <w:rPr>
                <w:rFonts w:ascii="Arial" w:hAnsi="Arial" w:cs="Arial"/>
                <w:sz w:val="18"/>
                <w:szCs w:val="18"/>
              </w:rPr>
              <w:t>Hispanic or Latino</w:t>
            </w:r>
          </w:p>
        </w:tc>
        <w:tc>
          <w:tcPr>
            <w:tcW w:w="1456" w:type="pct"/>
          </w:tcPr>
          <w:p w:rsidR="003B77DF" w:rsidRPr="0065333C" w:rsidRDefault="003B77DF" w:rsidP="003D36AF">
            <w:pPr>
              <w:pStyle w:val="TableCellCenter"/>
              <w:rPr>
                <w:rFonts w:ascii="Arial" w:hAnsi="Arial" w:cs="Arial"/>
                <w:sz w:val="18"/>
                <w:szCs w:val="18"/>
              </w:rPr>
            </w:pPr>
            <w:r>
              <w:rPr>
                <w:rFonts w:ascii="Arial" w:hAnsi="Arial" w:cs="Arial"/>
                <w:sz w:val="18"/>
                <w:szCs w:val="18"/>
              </w:rPr>
              <w:t>15 (</w:t>
            </w:r>
            <w:r w:rsidRPr="0065333C">
              <w:rPr>
                <w:rFonts w:ascii="Arial" w:hAnsi="Arial" w:cs="Arial"/>
                <w:sz w:val="18"/>
                <w:szCs w:val="18"/>
              </w:rPr>
              <w:t>9.4%)</w:t>
            </w:r>
          </w:p>
        </w:tc>
        <w:tc>
          <w:tcPr>
            <w:tcW w:w="1465" w:type="pct"/>
          </w:tcPr>
          <w:p w:rsidR="003B77DF" w:rsidRPr="0065333C" w:rsidRDefault="003B77DF" w:rsidP="003D36AF">
            <w:pPr>
              <w:pStyle w:val="TableCellCenter"/>
              <w:rPr>
                <w:rFonts w:ascii="Arial" w:hAnsi="Arial" w:cs="Arial"/>
                <w:sz w:val="18"/>
                <w:szCs w:val="18"/>
              </w:rPr>
            </w:pPr>
            <w:r>
              <w:rPr>
                <w:rFonts w:ascii="Arial" w:hAnsi="Arial" w:cs="Arial"/>
                <w:sz w:val="18"/>
                <w:szCs w:val="18"/>
              </w:rPr>
              <w:t>3 (</w:t>
            </w:r>
            <w:r w:rsidRPr="0065333C">
              <w:rPr>
                <w:rFonts w:ascii="Arial" w:hAnsi="Arial" w:cs="Arial"/>
                <w:sz w:val="18"/>
                <w:szCs w:val="18"/>
              </w:rPr>
              <w:t>5.7%)</w:t>
            </w:r>
          </w:p>
        </w:tc>
      </w:tr>
      <w:tr w:rsidR="003B77DF" w:rsidRPr="00CA253E" w:rsidTr="003D36AF">
        <w:tblPrEx>
          <w:tblCellMar>
            <w:left w:w="108" w:type="dxa"/>
            <w:right w:w="108" w:type="dxa"/>
          </w:tblCellMar>
          <w:tblLook w:val="04A0" w:firstRow="1" w:lastRow="0" w:firstColumn="1" w:lastColumn="0" w:noHBand="0" w:noVBand="1"/>
        </w:tblPrEx>
        <w:tc>
          <w:tcPr>
            <w:tcW w:w="2079" w:type="pct"/>
          </w:tcPr>
          <w:p w:rsidR="003B77DF" w:rsidRPr="000B1F86" w:rsidRDefault="003B77DF" w:rsidP="003D36AF">
            <w:pPr>
              <w:pStyle w:val="TableCellLeft"/>
              <w:spacing w:before="40" w:after="40"/>
              <w:rPr>
                <w:rFonts w:ascii="Arial" w:hAnsi="Arial" w:cs="Arial"/>
                <w:sz w:val="18"/>
                <w:szCs w:val="18"/>
              </w:rPr>
            </w:pPr>
            <w:r w:rsidRPr="000B1F86">
              <w:rPr>
                <w:rFonts w:ascii="Arial" w:hAnsi="Arial" w:cs="Arial"/>
                <w:sz w:val="18"/>
                <w:szCs w:val="18"/>
              </w:rPr>
              <w:t>Body-mass index (kg/m</w:t>
            </w:r>
            <w:r w:rsidRPr="000B1F86">
              <w:rPr>
                <w:rFonts w:ascii="Arial" w:hAnsi="Arial" w:cs="Arial"/>
                <w:sz w:val="18"/>
                <w:szCs w:val="18"/>
                <w:vertAlign w:val="superscript"/>
              </w:rPr>
              <w:t>2</w:t>
            </w:r>
            <w:r w:rsidRPr="000B1F86">
              <w:rPr>
                <w:rFonts w:ascii="Arial" w:hAnsi="Arial" w:cs="Arial"/>
                <w:sz w:val="18"/>
                <w:szCs w:val="18"/>
              </w:rPr>
              <w:t>)</w:t>
            </w:r>
          </w:p>
        </w:tc>
        <w:tc>
          <w:tcPr>
            <w:tcW w:w="1456" w:type="pct"/>
          </w:tcPr>
          <w:p w:rsidR="003B77DF" w:rsidRPr="000B1F86" w:rsidRDefault="003B77DF" w:rsidP="003D36AF">
            <w:pPr>
              <w:pStyle w:val="TableCellCenter"/>
              <w:spacing w:before="40" w:after="40"/>
              <w:rPr>
                <w:rFonts w:ascii="Arial" w:hAnsi="Arial" w:cs="Arial"/>
                <w:sz w:val="18"/>
                <w:szCs w:val="18"/>
              </w:rPr>
            </w:pPr>
            <w:r w:rsidRPr="000B1F86">
              <w:rPr>
                <w:rFonts w:ascii="Arial" w:hAnsi="Arial" w:cs="Arial"/>
                <w:sz w:val="18"/>
                <w:szCs w:val="18"/>
              </w:rPr>
              <w:t>25</w:t>
            </w:r>
            <w:r w:rsidRPr="0065333C">
              <w:rPr>
                <w:rFonts w:ascii="Arial" w:hAnsi="Arial" w:cs="Arial"/>
                <w:sz w:val="18"/>
                <w:szCs w:val="18"/>
              </w:rPr>
              <w:t>·</w:t>
            </w:r>
            <w:r>
              <w:rPr>
                <w:rFonts w:ascii="Arial" w:hAnsi="Arial" w:cs="Arial"/>
                <w:sz w:val="18"/>
                <w:szCs w:val="18"/>
              </w:rPr>
              <w:t>0</w:t>
            </w:r>
            <w:r w:rsidRPr="000B1F86">
              <w:rPr>
                <w:rFonts w:ascii="Arial" w:hAnsi="Arial" w:cs="Arial"/>
                <w:sz w:val="18"/>
                <w:szCs w:val="18"/>
              </w:rPr>
              <w:t xml:space="preserve"> (2</w:t>
            </w:r>
            <w:r>
              <w:rPr>
                <w:rFonts w:ascii="Arial" w:hAnsi="Arial" w:cs="Arial"/>
                <w:sz w:val="18"/>
                <w:szCs w:val="18"/>
              </w:rPr>
              <w:t>1</w:t>
            </w:r>
            <w:r w:rsidRPr="0065333C">
              <w:rPr>
                <w:rFonts w:ascii="Arial" w:hAnsi="Arial" w:cs="Arial"/>
                <w:sz w:val="18"/>
                <w:szCs w:val="18"/>
              </w:rPr>
              <w:t>·5</w:t>
            </w:r>
            <w:r w:rsidRPr="000B1F86">
              <w:rPr>
                <w:rFonts w:ascii="Arial" w:hAnsi="Arial" w:cs="Arial"/>
                <w:sz w:val="18"/>
                <w:szCs w:val="18"/>
              </w:rPr>
              <w:t>, 29</w:t>
            </w:r>
            <w:r w:rsidRPr="0065333C">
              <w:rPr>
                <w:rFonts w:ascii="Arial" w:hAnsi="Arial" w:cs="Arial"/>
                <w:sz w:val="18"/>
                <w:szCs w:val="18"/>
              </w:rPr>
              <w:t>·</w:t>
            </w:r>
            <w:r>
              <w:rPr>
                <w:rFonts w:ascii="Arial" w:hAnsi="Arial" w:cs="Arial"/>
                <w:sz w:val="18"/>
                <w:szCs w:val="18"/>
              </w:rPr>
              <w:t>4</w:t>
            </w:r>
            <w:r w:rsidRPr="000B1F86">
              <w:rPr>
                <w:rFonts w:ascii="Arial" w:hAnsi="Arial" w:cs="Arial"/>
                <w:sz w:val="18"/>
                <w:szCs w:val="18"/>
              </w:rPr>
              <w:t>)</w:t>
            </w:r>
          </w:p>
        </w:tc>
        <w:tc>
          <w:tcPr>
            <w:tcW w:w="1465" w:type="pct"/>
          </w:tcPr>
          <w:p w:rsidR="003B77DF" w:rsidRPr="000B1F86" w:rsidRDefault="003B77DF" w:rsidP="003D36AF">
            <w:pPr>
              <w:pStyle w:val="TableCellCenter"/>
              <w:spacing w:before="40" w:after="40"/>
              <w:rPr>
                <w:rFonts w:ascii="Arial" w:hAnsi="Arial" w:cs="Arial"/>
                <w:sz w:val="18"/>
                <w:szCs w:val="18"/>
              </w:rPr>
            </w:pPr>
            <w:r w:rsidRPr="000B1F86">
              <w:rPr>
                <w:rFonts w:ascii="Arial" w:hAnsi="Arial" w:cs="Arial"/>
                <w:sz w:val="18"/>
                <w:szCs w:val="18"/>
              </w:rPr>
              <w:t>2</w:t>
            </w:r>
            <w:r>
              <w:rPr>
                <w:rFonts w:ascii="Arial" w:hAnsi="Arial" w:cs="Arial"/>
                <w:sz w:val="18"/>
                <w:szCs w:val="18"/>
              </w:rPr>
              <w:t>4</w:t>
            </w:r>
            <w:r w:rsidRPr="0065333C">
              <w:rPr>
                <w:rFonts w:ascii="Arial" w:hAnsi="Arial" w:cs="Arial"/>
                <w:sz w:val="18"/>
                <w:szCs w:val="18"/>
              </w:rPr>
              <w:t>·</w:t>
            </w:r>
            <w:r>
              <w:rPr>
                <w:rFonts w:ascii="Arial" w:hAnsi="Arial" w:cs="Arial"/>
                <w:sz w:val="18"/>
                <w:szCs w:val="18"/>
              </w:rPr>
              <w:t>8</w:t>
            </w:r>
            <w:r w:rsidRPr="000B1F86">
              <w:rPr>
                <w:rFonts w:ascii="Arial" w:hAnsi="Arial" w:cs="Arial"/>
                <w:sz w:val="18"/>
                <w:szCs w:val="18"/>
              </w:rPr>
              <w:t xml:space="preserve"> (2</w:t>
            </w:r>
            <w:r>
              <w:rPr>
                <w:rFonts w:ascii="Arial" w:hAnsi="Arial" w:cs="Arial"/>
                <w:sz w:val="18"/>
                <w:szCs w:val="18"/>
              </w:rPr>
              <w:t>1</w:t>
            </w:r>
            <w:r w:rsidRPr="0065333C">
              <w:rPr>
                <w:rFonts w:ascii="Arial" w:hAnsi="Arial" w:cs="Arial"/>
                <w:sz w:val="18"/>
                <w:szCs w:val="18"/>
              </w:rPr>
              <w:t>·2</w:t>
            </w:r>
            <w:r w:rsidRPr="000B1F86">
              <w:rPr>
                <w:rFonts w:ascii="Arial" w:hAnsi="Arial" w:cs="Arial"/>
                <w:sz w:val="18"/>
                <w:szCs w:val="18"/>
              </w:rPr>
              <w:t xml:space="preserve">, </w:t>
            </w:r>
            <w:r>
              <w:rPr>
                <w:rFonts w:ascii="Arial" w:hAnsi="Arial" w:cs="Arial"/>
                <w:sz w:val="18"/>
                <w:szCs w:val="18"/>
              </w:rPr>
              <w:t>32</w:t>
            </w:r>
            <w:r w:rsidRPr="0065333C">
              <w:rPr>
                <w:rFonts w:ascii="Arial" w:hAnsi="Arial" w:cs="Arial"/>
                <w:sz w:val="18"/>
                <w:szCs w:val="18"/>
              </w:rPr>
              <w:t>·</w:t>
            </w:r>
            <w:r>
              <w:rPr>
                <w:rFonts w:ascii="Arial" w:hAnsi="Arial" w:cs="Arial"/>
                <w:sz w:val="18"/>
                <w:szCs w:val="18"/>
              </w:rPr>
              <w:t>1</w:t>
            </w:r>
            <w:r w:rsidRPr="000B1F86">
              <w:rPr>
                <w:rFonts w:ascii="Arial" w:hAnsi="Arial" w:cs="Arial"/>
                <w:sz w:val="18"/>
                <w:szCs w:val="18"/>
              </w:rPr>
              <w:t>)</w:t>
            </w:r>
          </w:p>
        </w:tc>
      </w:tr>
      <w:tr w:rsidR="003B77DF" w:rsidRPr="00CA253E" w:rsidTr="003D36AF">
        <w:tblPrEx>
          <w:tblCellMar>
            <w:left w:w="108" w:type="dxa"/>
            <w:right w:w="108" w:type="dxa"/>
          </w:tblCellMar>
          <w:tblLook w:val="04A0" w:firstRow="1" w:lastRow="0" w:firstColumn="1" w:lastColumn="0" w:noHBand="0" w:noVBand="1"/>
        </w:tblPrEx>
        <w:tc>
          <w:tcPr>
            <w:tcW w:w="2079" w:type="pct"/>
          </w:tcPr>
          <w:p w:rsidR="003B77DF" w:rsidRPr="000B1F86" w:rsidRDefault="005E07B0" w:rsidP="003D36AF">
            <w:pPr>
              <w:pStyle w:val="TableCellLeft"/>
              <w:spacing w:before="40" w:after="40"/>
              <w:rPr>
                <w:rFonts w:ascii="Arial" w:hAnsi="Arial" w:cs="Arial"/>
                <w:sz w:val="18"/>
                <w:szCs w:val="18"/>
              </w:rPr>
            </w:pPr>
            <w:r>
              <w:rPr>
                <w:rFonts w:ascii="Arial" w:hAnsi="Arial" w:cs="Arial"/>
                <w:sz w:val="18"/>
                <w:szCs w:val="18"/>
              </w:rPr>
              <w:t>CD4 count (cells/</w:t>
            </w:r>
            <w:proofErr w:type="spellStart"/>
            <w:r w:rsidR="003B77DF" w:rsidRPr="000B1F86">
              <w:rPr>
                <w:rFonts w:ascii="Arial" w:hAnsi="Arial" w:cs="Arial"/>
                <w:sz w:val="18"/>
                <w:szCs w:val="18"/>
              </w:rPr>
              <w:t>μL</w:t>
            </w:r>
            <w:proofErr w:type="spellEnd"/>
            <w:r w:rsidR="003B77DF" w:rsidRPr="000B1F86">
              <w:rPr>
                <w:rFonts w:ascii="Arial" w:hAnsi="Arial" w:cs="Arial"/>
                <w:sz w:val="18"/>
                <w:szCs w:val="18"/>
              </w:rPr>
              <w:t>)</w:t>
            </w:r>
          </w:p>
        </w:tc>
        <w:tc>
          <w:tcPr>
            <w:tcW w:w="1456" w:type="pct"/>
          </w:tcPr>
          <w:p w:rsidR="003B77DF" w:rsidRPr="000B1F86" w:rsidRDefault="003B77DF" w:rsidP="003D36AF">
            <w:pPr>
              <w:pStyle w:val="TableCellCenter"/>
              <w:spacing w:before="40" w:after="40"/>
              <w:rPr>
                <w:rFonts w:ascii="Arial" w:hAnsi="Arial" w:cs="Arial"/>
                <w:sz w:val="18"/>
                <w:szCs w:val="18"/>
              </w:rPr>
            </w:pPr>
            <w:r>
              <w:rPr>
                <w:rFonts w:ascii="Arial" w:hAnsi="Arial" w:cs="Arial"/>
                <w:sz w:val="18"/>
                <w:szCs w:val="18"/>
              </w:rPr>
              <w:t>580</w:t>
            </w:r>
            <w:r w:rsidRPr="000B1F86">
              <w:rPr>
                <w:rFonts w:ascii="Arial" w:hAnsi="Arial" w:cs="Arial"/>
                <w:sz w:val="18"/>
                <w:szCs w:val="18"/>
              </w:rPr>
              <w:t xml:space="preserve"> (</w:t>
            </w:r>
            <w:r w:rsidRPr="0065333C">
              <w:rPr>
                <w:rFonts w:ascii="Arial" w:hAnsi="Arial" w:cs="Arial"/>
                <w:sz w:val="18"/>
                <w:szCs w:val="18"/>
              </w:rPr>
              <w:t>477, 723</w:t>
            </w:r>
            <w:r w:rsidRPr="000B1F86">
              <w:rPr>
                <w:rFonts w:ascii="Arial" w:hAnsi="Arial" w:cs="Arial"/>
                <w:sz w:val="18"/>
                <w:szCs w:val="18"/>
              </w:rPr>
              <w:t>)</w:t>
            </w:r>
          </w:p>
        </w:tc>
        <w:tc>
          <w:tcPr>
            <w:tcW w:w="1465" w:type="pct"/>
          </w:tcPr>
          <w:p w:rsidR="003B77DF" w:rsidRPr="000B1F86" w:rsidRDefault="003B77DF" w:rsidP="003D36AF">
            <w:pPr>
              <w:pStyle w:val="TableCellCenter"/>
              <w:spacing w:before="40" w:after="40"/>
              <w:rPr>
                <w:rFonts w:ascii="Arial" w:hAnsi="Arial" w:cs="Arial"/>
                <w:sz w:val="18"/>
                <w:szCs w:val="18"/>
              </w:rPr>
            </w:pPr>
            <w:r>
              <w:rPr>
                <w:rFonts w:ascii="Arial" w:hAnsi="Arial" w:cs="Arial"/>
                <w:sz w:val="18"/>
                <w:szCs w:val="18"/>
              </w:rPr>
              <w:t>687</w:t>
            </w:r>
            <w:r w:rsidRPr="000B1F86">
              <w:rPr>
                <w:rFonts w:ascii="Arial" w:hAnsi="Arial" w:cs="Arial"/>
                <w:sz w:val="18"/>
                <w:szCs w:val="18"/>
              </w:rPr>
              <w:t xml:space="preserve"> (</w:t>
            </w:r>
            <w:r w:rsidRPr="0065333C">
              <w:rPr>
                <w:rFonts w:ascii="Arial" w:hAnsi="Arial" w:cs="Arial"/>
                <w:sz w:val="18"/>
                <w:szCs w:val="18"/>
              </w:rPr>
              <w:t>522, 811</w:t>
            </w:r>
            <w:r w:rsidRPr="000B1F86">
              <w:rPr>
                <w:rFonts w:ascii="Arial" w:hAnsi="Arial" w:cs="Arial"/>
                <w:sz w:val="18"/>
                <w:szCs w:val="18"/>
              </w:rPr>
              <w:t>)</w:t>
            </w:r>
          </w:p>
        </w:tc>
      </w:tr>
      <w:tr w:rsidR="003B77DF" w:rsidRPr="00CA253E" w:rsidTr="003D36AF">
        <w:tblPrEx>
          <w:tblCellMar>
            <w:left w:w="108" w:type="dxa"/>
            <w:right w:w="108" w:type="dxa"/>
          </w:tblCellMar>
          <w:tblLook w:val="04A0" w:firstRow="1" w:lastRow="0" w:firstColumn="1" w:lastColumn="0" w:noHBand="0" w:noVBand="1"/>
        </w:tblPrEx>
        <w:tc>
          <w:tcPr>
            <w:tcW w:w="2079" w:type="pct"/>
          </w:tcPr>
          <w:p w:rsidR="003B77DF" w:rsidRPr="000B1F86" w:rsidRDefault="003B77DF" w:rsidP="003D36AF">
            <w:pPr>
              <w:pStyle w:val="TableCellLeft"/>
              <w:spacing w:before="40" w:after="40"/>
              <w:rPr>
                <w:rFonts w:ascii="Arial" w:hAnsi="Arial" w:cs="Arial"/>
                <w:sz w:val="18"/>
                <w:szCs w:val="18"/>
              </w:rPr>
            </w:pPr>
            <w:r>
              <w:rPr>
                <w:rFonts w:ascii="Arial" w:hAnsi="Arial" w:cs="Arial"/>
                <w:sz w:val="18"/>
                <w:szCs w:val="18"/>
              </w:rPr>
              <w:t>Creatinine clearance</w:t>
            </w:r>
            <w:r w:rsidRPr="000B1F86">
              <w:rPr>
                <w:rFonts w:ascii="Arial" w:hAnsi="Arial" w:cs="Arial"/>
                <w:sz w:val="18"/>
                <w:szCs w:val="18"/>
              </w:rPr>
              <w:t xml:space="preserve"> by Cockcroft-Gault (CG) formula (mL/min)</w:t>
            </w:r>
          </w:p>
        </w:tc>
        <w:tc>
          <w:tcPr>
            <w:tcW w:w="1456" w:type="pct"/>
          </w:tcPr>
          <w:p w:rsidR="003B77DF" w:rsidRPr="000B1F86" w:rsidRDefault="003B77DF" w:rsidP="003D36AF">
            <w:pPr>
              <w:pStyle w:val="TableCellCenter"/>
              <w:spacing w:before="40" w:after="40"/>
              <w:rPr>
                <w:rFonts w:ascii="Arial" w:hAnsi="Arial" w:cs="Arial"/>
                <w:sz w:val="18"/>
                <w:szCs w:val="18"/>
              </w:rPr>
            </w:pPr>
            <w:r w:rsidRPr="000B1F86">
              <w:rPr>
                <w:rFonts w:ascii="Arial" w:hAnsi="Arial" w:cs="Arial"/>
                <w:sz w:val="18"/>
                <w:szCs w:val="18"/>
              </w:rPr>
              <w:t>103</w:t>
            </w:r>
            <w:r w:rsidRPr="0065333C">
              <w:rPr>
                <w:rFonts w:ascii="Arial" w:hAnsi="Arial" w:cs="Arial"/>
                <w:sz w:val="18"/>
                <w:szCs w:val="18"/>
              </w:rPr>
              <w:t>·</w:t>
            </w:r>
            <w:r>
              <w:rPr>
                <w:rFonts w:ascii="Arial" w:hAnsi="Arial" w:cs="Arial"/>
                <w:sz w:val="18"/>
                <w:szCs w:val="18"/>
              </w:rPr>
              <w:t>2</w:t>
            </w:r>
            <w:r w:rsidRPr="000B1F86">
              <w:rPr>
                <w:rFonts w:ascii="Arial" w:hAnsi="Arial" w:cs="Arial"/>
                <w:sz w:val="18"/>
                <w:szCs w:val="18"/>
              </w:rPr>
              <w:t xml:space="preserve"> (</w:t>
            </w:r>
            <w:r w:rsidRPr="0065333C">
              <w:rPr>
                <w:rFonts w:ascii="Arial" w:hAnsi="Arial" w:cs="Arial"/>
                <w:sz w:val="18"/>
                <w:szCs w:val="18"/>
              </w:rPr>
              <w:t>84·0, 124·8</w:t>
            </w:r>
            <w:r w:rsidRPr="000B1F86">
              <w:rPr>
                <w:rFonts w:ascii="Arial" w:hAnsi="Arial" w:cs="Arial"/>
                <w:sz w:val="18"/>
                <w:szCs w:val="18"/>
              </w:rPr>
              <w:t>)</w:t>
            </w:r>
          </w:p>
        </w:tc>
        <w:tc>
          <w:tcPr>
            <w:tcW w:w="1465" w:type="pct"/>
          </w:tcPr>
          <w:p w:rsidR="003B77DF" w:rsidRPr="000B1F86" w:rsidRDefault="003B77DF" w:rsidP="003D36AF">
            <w:pPr>
              <w:pStyle w:val="TableCellCenter"/>
              <w:spacing w:before="40" w:after="40"/>
              <w:rPr>
                <w:rFonts w:ascii="Arial" w:hAnsi="Arial" w:cs="Arial"/>
                <w:sz w:val="18"/>
                <w:szCs w:val="18"/>
              </w:rPr>
            </w:pPr>
            <w:r w:rsidRPr="0065333C">
              <w:rPr>
                <w:rFonts w:ascii="Arial" w:hAnsi="Arial" w:cs="Arial"/>
                <w:sz w:val="18"/>
                <w:szCs w:val="18"/>
              </w:rPr>
              <w:t>100·</w:t>
            </w:r>
            <w:r>
              <w:rPr>
                <w:rFonts w:ascii="Arial" w:hAnsi="Arial" w:cs="Arial"/>
                <w:sz w:val="18"/>
                <w:szCs w:val="18"/>
              </w:rPr>
              <w:t>8</w:t>
            </w:r>
            <w:r w:rsidRPr="000B1F86">
              <w:rPr>
                <w:rFonts w:ascii="Arial" w:hAnsi="Arial" w:cs="Arial"/>
                <w:sz w:val="18"/>
                <w:szCs w:val="18"/>
              </w:rPr>
              <w:t xml:space="preserve"> (</w:t>
            </w:r>
            <w:r w:rsidRPr="0065333C">
              <w:rPr>
                <w:rFonts w:ascii="Arial" w:hAnsi="Arial" w:cs="Arial"/>
                <w:sz w:val="18"/>
                <w:szCs w:val="18"/>
              </w:rPr>
              <w:t>81·9, 121·2</w:t>
            </w:r>
            <w:r w:rsidRPr="000B1F86">
              <w:rPr>
                <w:rFonts w:ascii="Arial" w:hAnsi="Arial" w:cs="Arial"/>
                <w:sz w:val="18"/>
                <w:szCs w:val="18"/>
              </w:rPr>
              <w:t>)</w:t>
            </w:r>
          </w:p>
        </w:tc>
      </w:tr>
      <w:tr w:rsidR="003B77DF" w:rsidRPr="00CA253E" w:rsidTr="003D36AF">
        <w:tblPrEx>
          <w:tblCellMar>
            <w:left w:w="108" w:type="dxa"/>
            <w:right w:w="108" w:type="dxa"/>
          </w:tblCellMar>
          <w:tblLook w:val="04A0" w:firstRow="1" w:lastRow="0" w:firstColumn="1" w:lastColumn="0" w:noHBand="0" w:noVBand="1"/>
        </w:tblPrEx>
        <w:tc>
          <w:tcPr>
            <w:tcW w:w="2079" w:type="pct"/>
          </w:tcPr>
          <w:p w:rsidR="003B77DF" w:rsidRPr="000B1F86" w:rsidRDefault="003B77DF" w:rsidP="003D36AF">
            <w:pPr>
              <w:pStyle w:val="TableCellLeft"/>
              <w:spacing w:before="40" w:after="40"/>
              <w:rPr>
                <w:rFonts w:ascii="Arial" w:hAnsi="Arial" w:cs="Arial"/>
                <w:sz w:val="18"/>
                <w:szCs w:val="18"/>
              </w:rPr>
            </w:pPr>
            <w:r w:rsidRPr="000B1F86">
              <w:rPr>
                <w:rFonts w:ascii="Arial" w:hAnsi="Arial" w:cs="Arial"/>
                <w:sz w:val="18"/>
                <w:szCs w:val="18"/>
              </w:rPr>
              <w:t>Proteinuria by urinalysis (dipstick)</w:t>
            </w:r>
          </w:p>
        </w:tc>
        <w:tc>
          <w:tcPr>
            <w:tcW w:w="1456" w:type="pct"/>
          </w:tcPr>
          <w:p w:rsidR="003B77DF" w:rsidRPr="000B1F86" w:rsidRDefault="003B77DF" w:rsidP="003D36AF">
            <w:pPr>
              <w:pStyle w:val="TableCellCenter"/>
              <w:spacing w:before="40" w:after="40"/>
              <w:rPr>
                <w:rFonts w:ascii="Arial" w:hAnsi="Arial" w:cs="Arial"/>
                <w:sz w:val="18"/>
                <w:szCs w:val="18"/>
              </w:rPr>
            </w:pPr>
          </w:p>
        </w:tc>
        <w:tc>
          <w:tcPr>
            <w:tcW w:w="1465" w:type="pct"/>
          </w:tcPr>
          <w:p w:rsidR="003B77DF" w:rsidRPr="000B1F86" w:rsidRDefault="003B77DF" w:rsidP="003D36AF">
            <w:pPr>
              <w:pStyle w:val="TableCellCenter"/>
              <w:spacing w:before="40" w:after="40"/>
              <w:rPr>
                <w:rFonts w:ascii="Arial" w:hAnsi="Arial" w:cs="Arial"/>
                <w:sz w:val="18"/>
                <w:szCs w:val="18"/>
              </w:rPr>
            </w:pPr>
          </w:p>
        </w:tc>
      </w:tr>
      <w:tr w:rsidR="003B77DF" w:rsidRPr="00CA253E" w:rsidTr="003D36AF">
        <w:tblPrEx>
          <w:tblCellMar>
            <w:left w:w="108" w:type="dxa"/>
            <w:right w:w="108" w:type="dxa"/>
          </w:tblCellMar>
          <w:tblLook w:val="04A0" w:firstRow="1" w:lastRow="0" w:firstColumn="1" w:lastColumn="0" w:noHBand="0" w:noVBand="1"/>
        </w:tblPrEx>
        <w:tc>
          <w:tcPr>
            <w:tcW w:w="2079" w:type="pct"/>
          </w:tcPr>
          <w:p w:rsidR="003B77DF" w:rsidRPr="000B1F86" w:rsidRDefault="003B77DF" w:rsidP="003D36AF">
            <w:pPr>
              <w:pStyle w:val="TableCellLeft"/>
              <w:spacing w:before="40" w:after="40"/>
              <w:ind w:left="360"/>
              <w:rPr>
                <w:rFonts w:ascii="Arial" w:hAnsi="Arial" w:cs="Arial"/>
                <w:sz w:val="18"/>
                <w:szCs w:val="18"/>
              </w:rPr>
            </w:pPr>
            <w:r w:rsidRPr="000B1F86">
              <w:rPr>
                <w:rFonts w:ascii="Arial" w:hAnsi="Arial" w:cs="Arial"/>
                <w:sz w:val="18"/>
                <w:szCs w:val="18"/>
              </w:rPr>
              <w:t>Grade 0</w:t>
            </w:r>
          </w:p>
        </w:tc>
        <w:tc>
          <w:tcPr>
            <w:tcW w:w="1456" w:type="pct"/>
          </w:tcPr>
          <w:p w:rsidR="003B77DF" w:rsidRPr="0065333C" w:rsidRDefault="003B77DF" w:rsidP="003D36AF">
            <w:pPr>
              <w:pStyle w:val="TableCellCenter"/>
              <w:spacing w:before="40" w:after="40"/>
              <w:rPr>
                <w:rFonts w:ascii="Arial" w:hAnsi="Arial" w:cs="Arial"/>
                <w:sz w:val="18"/>
                <w:szCs w:val="18"/>
              </w:rPr>
            </w:pPr>
            <w:r>
              <w:rPr>
                <w:rFonts w:ascii="Arial" w:hAnsi="Arial" w:cs="Arial"/>
                <w:sz w:val="18"/>
                <w:szCs w:val="18"/>
              </w:rPr>
              <w:t>144 (</w:t>
            </w:r>
            <w:r w:rsidRPr="0065333C">
              <w:rPr>
                <w:rFonts w:ascii="Arial" w:hAnsi="Arial" w:cs="Arial"/>
                <w:sz w:val="18"/>
                <w:szCs w:val="18"/>
              </w:rPr>
              <w:t>90·6%)</w:t>
            </w:r>
          </w:p>
        </w:tc>
        <w:tc>
          <w:tcPr>
            <w:tcW w:w="1465" w:type="pct"/>
          </w:tcPr>
          <w:p w:rsidR="003B77DF" w:rsidRPr="0065333C" w:rsidRDefault="003B77DF" w:rsidP="003D36AF">
            <w:pPr>
              <w:pStyle w:val="TableCellCenter"/>
              <w:spacing w:before="40" w:after="40"/>
              <w:rPr>
                <w:rFonts w:ascii="Arial" w:hAnsi="Arial" w:cs="Arial"/>
                <w:sz w:val="18"/>
                <w:szCs w:val="18"/>
              </w:rPr>
            </w:pPr>
            <w:r>
              <w:rPr>
                <w:rFonts w:ascii="Arial" w:hAnsi="Arial" w:cs="Arial"/>
                <w:sz w:val="18"/>
                <w:szCs w:val="18"/>
              </w:rPr>
              <w:t>49 (</w:t>
            </w:r>
            <w:r w:rsidRPr="0065333C">
              <w:rPr>
                <w:rFonts w:ascii="Arial" w:hAnsi="Arial" w:cs="Arial"/>
                <w:sz w:val="18"/>
                <w:szCs w:val="18"/>
              </w:rPr>
              <w:t>92·5%)</w:t>
            </w:r>
          </w:p>
        </w:tc>
      </w:tr>
      <w:tr w:rsidR="003B77DF" w:rsidRPr="00CA253E" w:rsidTr="003D36AF">
        <w:tblPrEx>
          <w:tblCellMar>
            <w:left w:w="108" w:type="dxa"/>
            <w:right w:w="108" w:type="dxa"/>
          </w:tblCellMar>
          <w:tblLook w:val="04A0" w:firstRow="1" w:lastRow="0" w:firstColumn="1" w:lastColumn="0" w:noHBand="0" w:noVBand="1"/>
        </w:tblPrEx>
        <w:tc>
          <w:tcPr>
            <w:tcW w:w="2079" w:type="pct"/>
          </w:tcPr>
          <w:p w:rsidR="003B77DF" w:rsidRPr="000B1F86" w:rsidRDefault="003B77DF" w:rsidP="003D36AF">
            <w:pPr>
              <w:pStyle w:val="TableCellLeft"/>
              <w:spacing w:before="40" w:after="40"/>
              <w:ind w:left="360"/>
              <w:rPr>
                <w:rFonts w:ascii="Arial" w:hAnsi="Arial" w:cs="Arial"/>
                <w:sz w:val="18"/>
                <w:szCs w:val="18"/>
              </w:rPr>
            </w:pPr>
            <w:r w:rsidRPr="000B1F86">
              <w:rPr>
                <w:rFonts w:ascii="Arial" w:hAnsi="Arial" w:cs="Arial"/>
                <w:sz w:val="18"/>
                <w:szCs w:val="18"/>
              </w:rPr>
              <w:t>Grade 1</w:t>
            </w:r>
          </w:p>
        </w:tc>
        <w:tc>
          <w:tcPr>
            <w:tcW w:w="1456" w:type="pct"/>
          </w:tcPr>
          <w:p w:rsidR="003B77DF" w:rsidRPr="0065333C" w:rsidRDefault="003B77DF" w:rsidP="003D36AF">
            <w:pPr>
              <w:pStyle w:val="TableCellCenter"/>
              <w:spacing w:before="40" w:after="40"/>
              <w:rPr>
                <w:rFonts w:ascii="Arial" w:hAnsi="Arial" w:cs="Arial"/>
                <w:sz w:val="18"/>
                <w:szCs w:val="18"/>
              </w:rPr>
            </w:pPr>
            <w:r>
              <w:rPr>
                <w:rFonts w:ascii="Arial" w:hAnsi="Arial" w:cs="Arial"/>
                <w:sz w:val="18"/>
                <w:szCs w:val="18"/>
              </w:rPr>
              <w:t>15 (</w:t>
            </w:r>
            <w:r w:rsidRPr="0065333C">
              <w:rPr>
                <w:rFonts w:ascii="Arial" w:hAnsi="Arial" w:cs="Arial"/>
                <w:sz w:val="18"/>
                <w:szCs w:val="18"/>
              </w:rPr>
              <w:t>9·4%)</w:t>
            </w:r>
          </w:p>
        </w:tc>
        <w:tc>
          <w:tcPr>
            <w:tcW w:w="1465" w:type="pct"/>
          </w:tcPr>
          <w:p w:rsidR="003B77DF" w:rsidRPr="0065333C" w:rsidRDefault="003B77DF" w:rsidP="003D36AF">
            <w:pPr>
              <w:pStyle w:val="TableCellCenter"/>
              <w:spacing w:before="40" w:after="40"/>
              <w:rPr>
                <w:rFonts w:ascii="Arial" w:hAnsi="Arial" w:cs="Arial"/>
                <w:sz w:val="18"/>
                <w:szCs w:val="18"/>
              </w:rPr>
            </w:pPr>
            <w:r>
              <w:rPr>
                <w:rFonts w:ascii="Arial" w:hAnsi="Arial" w:cs="Arial"/>
                <w:sz w:val="18"/>
                <w:szCs w:val="18"/>
              </w:rPr>
              <w:t>3 (</w:t>
            </w:r>
            <w:r w:rsidRPr="0065333C">
              <w:rPr>
                <w:rFonts w:ascii="Arial" w:hAnsi="Arial" w:cs="Arial"/>
                <w:sz w:val="18"/>
                <w:szCs w:val="18"/>
              </w:rPr>
              <w:t>5·7%)</w:t>
            </w:r>
          </w:p>
        </w:tc>
      </w:tr>
      <w:tr w:rsidR="003B77DF" w:rsidRPr="00CA253E" w:rsidTr="003D36AF">
        <w:tblPrEx>
          <w:tblCellMar>
            <w:left w:w="108" w:type="dxa"/>
            <w:right w:w="108" w:type="dxa"/>
          </w:tblCellMar>
          <w:tblLook w:val="04A0" w:firstRow="1" w:lastRow="0" w:firstColumn="1" w:lastColumn="0" w:noHBand="0" w:noVBand="1"/>
        </w:tblPrEx>
        <w:tc>
          <w:tcPr>
            <w:tcW w:w="2079" w:type="pct"/>
          </w:tcPr>
          <w:p w:rsidR="003B77DF" w:rsidRPr="000B1F86" w:rsidRDefault="003B77DF" w:rsidP="003D36AF">
            <w:pPr>
              <w:pStyle w:val="TableCellLeft"/>
              <w:spacing w:before="40" w:after="40"/>
              <w:ind w:left="360"/>
              <w:rPr>
                <w:rFonts w:ascii="Arial" w:hAnsi="Arial" w:cs="Arial"/>
                <w:sz w:val="18"/>
                <w:szCs w:val="18"/>
              </w:rPr>
            </w:pPr>
            <w:r w:rsidRPr="000B1F86">
              <w:rPr>
                <w:rFonts w:ascii="Arial" w:hAnsi="Arial" w:cs="Arial"/>
                <w:sz w:val="18"/>
                <w:szCs w:val="18"/>
              </w:rPr>
              <w:t>Grade 2</w:t>
            </w:r>
          </w:p>
        </w:tc>
        <w:tc>
          <w:tcPr>
            <w:tcW w:w="1456" w:type="pct"/>
          </w:tcPr>
          <w:p w:rsidR="003B77DF" w:rsidRPr="0065333C" w:rsidRDefault="003B77DF" w:rsidP="003D36AF">
            <w:pPr>
              <w:pStyle w:val="TableCellCenter"/>
              <w:spacing w:before="40" w:after="40"/>
              <w:rPr>
                <w:rFonts w:ascii="Arial" w:hAnsi="Arial" w:cs="Arial"/>
                <w:sz w:val="18"/>
                <w:szCs w:val="18"/>
              </w:rPr>
            </w:pPr>
            <w:r w:rsidRPr="0065333C">
              <w:rPr>
                <w:rFonts w:ascii="Arial" w:hAnsi="Arial" w:cs="Arial"/>
                <w:sz w:val="18"/>
                <w:szCs w:val="18"/>
              </w:rPr>
              <w:t>0</w:t>
            </w:r>
          </w:p>
        </w:tc>
        <w:tc>
          <w:tcPr>
            <w:tcW w:w="1465" w:type="pct"/>
          </w:tcPr>
          <w:p w:rsidR="003B77DF" w:rsidRPr="0065333C" w:rsidRDefault="003B77DF" w:rsidP="003D36AF">
            <w:pPr>
              <w:pStyle w:val="TableCellCenter"/>
              <w:spacing w:before="40" w:after="40"/>
              <w:rPr>
                <w:rFonts w:ascii="Arial" w:hAnsi="Arial" w:cs="Arial"/>
                <w:sz w:val="18"/>
                <w:szCs w:val="18"/>
              </w:rPr>
            </w:pPr>
            <w:r>
              <w:rPr>
                <w:rFonts w:ascii="Arial" w:hAnsi="Arial" w:cs="Arial"/>
                <w:sz w:val="18"/>
                <w:szCs w:val="18"/>
              </w:rPr>
              <w:t>1 (</w:t>
            </w:r>
            <w:r w:rsidRPr="0065333C">
              <w:rPr>
                <w:rFonts w:ascii="Arial" w:hAnsi="Arial" w:cs="Arial"/>
                <w:sz w:val="18"/>
                <w:szCs w:val="18"/>
              </w:rPr>
              <w:t>1·9%)</w:t>
            </w:r>
          </w:p>
        </w:tc>
      </w:tr>
      <w:tr w:rsidR="003B77DF" w:rsidRPr="00CA253E" w:rsidTr="003D36AF">
        <w:tblPrEx>
          <w:tblCellMar>
            <w:left w:w="108" w:type="dxa"/>
            <w:right w:w="108" w:type="dxa"/>
          </w:tblCellMar>
          <w:tblLook w:val="04A0" w:firstRow="1" w:lastRow="0" w:firstColumn="1" w:lastColumn="0" w:noHBand="0" w:noVBand="1"/>
        </w:tblPrEx>
        <w:tc>
          <w:tcPr>
            <w:tcW w:w="2079" w:type="pct"/>
          </w:tcPr>
          <w:p w:rsidR="003B77DF" w:rsidRPr="00EB3C1F" w:rsidRDefault="003B77DF" w:rsidP="003D36AF">
            <w:pPr>
              <w:pStyle w:val="TableCellLeft"/>
              <w:spacing w:before="40" w:after="40"/>
              <w:rPr>
                <w:rFonts w:ascii="Arial" w:hAnsi="Arial" w:cs="Arial"/>
                <w:sz w:val="18"/>
                <w:szCs w:val="18"/>
              </w:rPr>
            </w:pPr>
            <w:r w:rsidRPr="00EB3C1F">
              <w:rPr>
                <w:rFonts w:ascii="Arial" w:hAnsi="Arial" w:cs="Arial"/>
                <w:sz w:val="18"/>
                <w:szCs w:val="18"/>
              </w:rPr>
              <w:t>HBV Surface Antigen Status</w:t>
            </w:r>
          </w:p>
        </w:tc>
        <w:tc>
          <w:tcPr>
            <w:tcW w:w="1456" w:type="pct"/>
          </w:tcPr>
          <w:p w:rsidR="003B77DF" w:rsidRPr="00EB3C1F" w:rsidRDefault="003B77DF" w:rsidP="003D36AF">
            <w:pPr>
              <w:pStyle w:val="TableCellLeft"/>
              <w:spacing w:before="40" w:after="40"/>
              <w:rPr>
                <w:rFonts w:ascii="Arial" w:hAnsi="Arial" w:cs="Arial"/>
                <w:sz w:val="18"/>
                <w:szCs w:val="18"/>
              </w:rPr>
            </w:pPr>
          </w:p>
        </w:tc>
        <w:tc>
          <w:tcPr>
            <w:tcW w:w="1465" w:type="pct"/>
          </w:tcPr>
          <w:p w:rsidR="003B77DF" w:rsidRPr="00EB3C1F" w:rsidRDefault="003B77DF" w:rsidP="003D36AF">
            <w:pPr>
              <w:pStyle w:val="TableCellLeft"/>
              <w:spacing w:before="40" w:after="40"/>
              <w:rPr>
                <w:rFonts w:ascii="Arial" w:hAnsi="Arial" w:cs="Arial"/>
                <w:sz w:val="18"/>
                <w:szCs w:val="18"/>
              </w:rPr>
            </w:pPr>
          </w:p>
        </w:tc>
      </w:tr>
      <w:tr w:rsidR="003B77DF" w:rsidRPr="00CA253E" w:rsidTr="003D36AF">
        <w:tblPrEx>
          <w:tblCellMar>
            <w:left w:w="108" w:type="dxa"/>
            <w:right w:w="108" w:type="dxa"/>
          </w:tblCellMar>
          <w:tblLook w:val="04A0" w:firstRow="1" w:lastRow="0" w:firstColumn="1" w:lastColumn="0" w:noHBand="0" w:noVBand="1"/>
        </w:tblPrEx>
        <w:tc>
          <w:tcPr>
            <w:tcW w:w="2079" w:type="pct"/>
          </w:tcPr>
          <w:p w:rsidR="003B77DF" w:rsidRPr="00EB3C1F" w:rsidRDefault="003B77DF" w:rsidP="003D36AF">
            <w:pPr>
              <w:pStyle w:val="TableCellLeft"/>
              <w:spacing w:before="40" w:after="40"/>
              <w:ind w:left="360"/>
              <w:rPr>
                <w:rFonts w:ascii="Arial" w:hAnsi="Arial" w:cs="Arial"/>
                <w:sz w:val="18"/>
                <w:szCs w:val="18"/>
              </w:rPr>
            </w:pPr>
            <w:r w:rsidRPr="00EB3C1F">
              <w:rPr>
                <w:rFonts w:ascii="Arial" w:hAnsi="Arial" w:cs="Arial"/>
                <w:sz w:val="18"/>
                <w:szCs w:val="18"/>
              </w:rPr>
              <w:t>Positive</w:t>
            </w:r>
          </w:p>
        </w:tc>
        <w:tc>
          <w:tcPr>
            <w:tcW w:w="1456" w:type="pct"/>
          </w:tcPr>
          <w:p w:rsidR="003B77DF" w:rsidRPr="00EB3C1F" w:rsidRDefault="003B77DF" w:rsidP="003D36AF">
            <w:pPr>
              <w:pStyle w:val="TableCellCenter"/>
              <w:spacing w:before="40" w:after="40"/>
              <w:rPr>
                <w:rFonts w:ascii="Arial" w:hAnsi="Arial" w:cs="Arial"/>
                <w:sz w:val="18"/>
                <w:szCs w:val="18"/>
              </w:rPr>
            </w:pPr>
            <w:r>
              <w:rPr>
                <w:rFonts w:ascii="Arial" w:hAnsi="Arial" w:cs="Arial"/>
                <w:sz w:val="18"/>
                <w:szCs w:val="18"/>
              </w:rPr>
              <w:t>5 (</w:t>
            </w:r>
            <w:r w:rsidRPr="00EB3C1F">
              <w:rPr>
                <w:rFonts w:ascii="Arial" w:hAnsi="Arial" w:cs="Arial"/>
                <w:sz w:val="18"/>
                <w:szCs w:val="18"/>
              </w:rPr>
              <w:t>3</w:t>
            </w:r>
            <w:r w:rsidRPr="0065333C">
              <w:rPr>
                <w:rFonts w:ascii="Arial" w:hAnsi="Arial" w:cs="Arial"/>
                <w:sz w:val="18"/>
                <w:szCs w:val="18"/>
              </w:rPr>
              <w:t>·</w:t>
            </w:r>
            <w:r w:rsidRPr="00EB3C1F">
              <w:rPr>
                <w:rFonts w:ascii="Arial" w:hAnsi="Arial" w:cs="Arial"/>
                <w:sz w:val="18"/>
                <w:szCs w:val="18"/>
              </w:rPr>
              <w:t>1%)</w:t>
            </w:r>
          </w:p>
        </w:tc>
        <w:tc>
          <w:tcPr>
            <w:tcW w:w="1465" w:type="pct"/>
          </w:tcPr>
          <w:p w:rsidR="003B77DF" w:rsidRPr="00EB3C1F" w:rsidRDefault="003B77DF" w:rsidP="003D36AF">
            <w:pPr>
              <w:pStyle w:val="TableCellCenter"/>
              <w:spacing w:before="40" w:after="40"/>
              <w:rPr>
                <w:rFonts w:ascii="Arial" w:hAnsi="Arial" w:cs="Arial"/>
                <w:sz w:val="18"/>
                <w:szCs w:val="18"/>
              </w:rPr>
            </w:pPr>
            <w:r w:rsidRPr="00EB3C1F">
              <w:rPr>
                <w:rFonts w:ascii="Arial" w:hAnsi="Arial" w:cs="Arial"/>
                <w:sz w:val="18"/>
                <w:szCs w:val="18"/>
              </w:rPr>
              <w:t>0</w:t>
            </w:r>
          </w:p>
        </w:tc>
      </w:tr>
      <w:tr w:rsidR="003B77DF" w:rsidRPr="00CA253E" w:rsidTr="003D36AF">
        <w:tblPrEx>
          <w:tblCellMar>
            <w:left w:w="108" w:type="dxa"/>
            <w:right w:w="108" w:type="dxa"/>
          </w:tblCellMar>
          <w:tblLook w:val="04A0" w:firstRow="1" w:lastRow="0" w:firstColumn="1" w:lastColumn="0" w:noHBand="0" w:noVBand="1"/>
        </w:tblPrEx>
        <w:tc>
          <w:tcPr>
            <w:tcW w:w="2079" w:type="pct"/>
          </w:tcPr>
          <w:p w:rsidR="003B77DF" w:rsidRPr="00EB3C1F" w:rsidRDefault="003B77DF" w:rsidP="003D36AF">
            <w:pPr>
              <w:pStyle w:val="TableCellLeft"/>
              <w:spacing w:before="40" w:after="40"/>
              <w:ind w:left="360"/>
              <w:rPr>
                <w:rFonts w:ascii="Arial" w:hAnsi="Arial" w:cs="Arial"/>
                <w:sz w:val="18"/>
                <w:szCs w:val="18"/>
              </w:rPr>
            </w:pPr>
            <w:r w:rsidRPr="00EB3C1F">
              <w:rPr>
                <w:rFonts w:ascii="Arial" w:hAnsi="Arial" w:cs="Arial"/>
                <w:sz w:val="18"/>
                <w:szCs w:val="18"/>
              </w:rPr>
              <w:t>Negative</w:t>
            </w:r>
          </w:p>
        </w:tc>
        <w:tc>
          <w:tcPr>
            <w:tcW w:w="1456" w:type="pct"/>
          </w:tcPr>
          <w:p w:rsidR="003B77DF" w:rsidRPr="00EB3C1F" w:rsidRDefault="003B77DF" w:rsidP="003D36AF">
            <w:pPr>
              <w:pStyle w:val="TableCellCenter"/>
              <w:spacing w:before="40" w:after="40"/>
              <w:rPr>
                <w:rFonts w:ascii="Arial" w:hAnsi="Arial" w:cs="Arial"/>
                <w:sz w:val="18"/>
                <w:szCs w:val="18"/>
              </w:rPr>
            </w:pPr>
            <w:r>
              <w:rPr>
                <w:rFonts w:ascii="Arial" w:hAnsi="Arial" w:cs="Arial"/>
                <w:sz w:val="18"/>
                <w:szCs w:val="18"/>
              </w:rPr>
              <w:t>154 (</w:t>
            </w:r>
            <w:r w:rsidRPr="00EB3C1F">
              <w:rPr>
                <w:rFonts w:ascii="Arial" w:hAnsi="Arial" w:cs="Arial"/>
                <w:sz w:val="18"/>
                <w:szCs w:val="18"/>
              </w:rPr>
              <w:t>96</w:t>
            </w:r>
            <w:r w:rsidRPr="0065333C">
              <w:rPr>
                <w:rFonts w:ascii="Arial" w:hAnsi="Arial" w:cs="Arial"/>
                <w:sz w:val="18"/>
                <w:szCs w:val="18"/>
              </w:rPr>
              <w:t>·</w:t>
            </w:r>
            <w:r w:rsidRPr="00EB3C1F">
              <w:rPr>
                <w:rFonts w:ascii="Arial" w:hAnsi="Arial" w:cs="Arial"/>
                <w:sz w:val="18"/>
                <w:szCs w:val="18"/>
              </w:rPr>
              <w:t>9%)</w:t>
            </w:r>
          </w:p>
        </w:tc>
        <w:tc>
          <w:tcPr>
            <w:tcW w:w="1465" w:type="pct"/>
          </w:tcPr>
          <w:p w:rsidR="003B77DF" w:rsidRPr="00EB3C1F" w:rsidRDefault="003B77DF" w:rsidP="003B62D8">
            <w:pPr>
              <w:pStyle w:val="TableCellCenter"/>
              <w:spacing w:before="40" w:after="40"/>
              <w:rPr>
                <w:rFonts w:ascii="Arial" w:hAnsi="Arial" w:cs="Arial"/>
                <w:sz w:val="18"/>
                <w:szCs w:val="18"/>
              </w:rPr>
            </w:pPr>
            <w:r>
              <w:rPr>
                <w:rFonts w:ascii="Arial" w:hAnsi="Arial" w:cs="Arial"/>
                <w:sz w:val="18"/>
                <w:szCs w:val="18"/>
              </w:rPr>
              <w:t>52 (</w:t>
            </w:r>
            <w:r w:rsidR="003B62D8">
              <w:rPr>
                <w:rFonts w:ascii="Arial" w:hAnsi="Arial" w:cs="Arial"/>
                <w:sz w:val="18"/>
                <w:szCs w:val="18"/>
              </w:rPr>
              <w:t>100%</w:t>
            </w:r>
            <w:r w:rsidRPr="00EB3C1F">
              <w:rPr>
                <w:rFonts w:ascii="Arial" w:hAnsi="Arial" w:cs="Arial"/>
                <w:sz w:val="18"/>
                <w:szCs w:val="18"/>
              </w:rPr>
              <w:t>)</w:t>
            </w:r>
          </w:p>
        </w:tc>
      </w:tr>
      <w:tr w:rsidR="003B77DF" w:rsidRPr="00CA253E" w:rsidTr="003D36AF">
        <w:tblPrEx>
          <w:tblCellMar>
            <w:left w:w="108" w:type="dxa"/>
            <w:right w:w="108" w:type="dxa"/>
          </w:tblCellMar>
          <w:tblLook w:val="04A0" w:firstRow="1" w:lastRow="0" w:firstColumn="1" w:lastColumn="0" w:noHBand="0" w:noVBand="1"/>
        </w:tblPrEx>
        <w:tc>
          <w:tcPr>
            <w:tcW w:w="2079" w:type="pct"/>
          </w:tcPr>
          <w:p w:rsidR="003B77DF" w:rsidRPr="00F11455" w:rsidRDefault="003B77DF" w:rsidP="003D36AF">
            <w:pPr>
              <w:pStyle w:val="TableCellLeft"/>
              <w:spacing w:before="40" w:after="40"/>
              <w:rPr>
                <w:color w:val="000000"/>
              </w:rPr>
            </w:pPr>
            <w:r w:rsidRPr="00EB3C1F">
              <w:rPr>
                <w:rFonts w:ascii="Arial" w:hAnsi="Arial" w:cs="Arial"/>
                <w:sz w:val="18"/>
                <w:szCs w:val="18"/>
              </w:rPr>
              <w:t>HCV Antibody Status</w:t>
            </w:r>
          </w:p>
        </w:tc>
        <w:tc>
          <w:tcPr>
            <w:tcW w:w="1456" w:type="pct"/>
          </w:tcPr>
          <w:p w:rsidR="003B77DF" w:rsidRPr="00F11455" w:rsidRDefault="003B77DF" w:rsidP="003D36AF">
            <w:pPr>
              <w:keepNext/>
              <w:adjustRightInd w:val="0"/>
              <w:spacing w:before="10" w:after="10"/>
              <w:jc w:val="center"/>
              <w:rPr>
                <w:color w:val="000000"/>
                <w:sz w:val="20"/>
              </w:rPr>
            </w:pPr>
          </w:p>
        </w:tc>
        <w:tc>
          <w:tcPr>
            <w:tcW w:w="1465" w:type="pct"/>
          </w:tcPr>
          <w:p w:rsidR="003B77DF" w:rsidRPr="00F11455" w:rsidRDefault="003B77DF" w:rsidP="003D36AF">
            <w:pPr>
              <w:keepNext/>
              <w:adjustRightInd w:val="0"/>
              <w:spacing w:before="10" w:after="10"/>
              <w:jc w:val="center"/>
              <w:rPr>
                <w:color w:val="000000"/>
                <w:sz w:val="20"/>
              </w:rPr>
            </w:pPr>
          </w:p>
        </w:tc>
      </w:tr>
      <w:tr w:rsidR="003B77DF" w:rsidRPr="00CA253E" w:rsidTr="003D36AF">
        <w:tblPrEx>
          <w:tblCellMar>
            <w:left w:w="108" w:type="dxa"/>
            <w:right w:w="108" w:type="dxa"/>
          </w:tblCellMar>
          <w:tblLook w:val="04A0" w:firstRow="1" w:lastRow="0" w:firstColumn="1" w:lastColumn="0" w:noHBand="0" w:noVBand="1"/>
        </w:tblPrEx>
        <w:tc>
          <w:tcPr>
            <w:tcW w:w="2079" w:type="pct"/>
          </w:tcPr>
          <w:p w:rsidR="003B77DF" w:rsidRPr="00EB3C1F" w:rsidRDefault="003B77DF" w:rsidP="003D36AF">
            <w:pPr>
              <w:pStyle w:val="TableCellLeft"/>
              <w:spacing w:before="40" w:after="40"/>
              <w:ind w:left="360"/>
              <w:rPr>
                <w:rFonts w:ascii="Arial" w:hAnsi="Arial" w:cs="Arial"/>
                <w:sz w:val="18"/>
                <w:szCs w:val="18"/>
              </w:rPr>
            </w:pPr>
            <w:r w:rsidRPr="00EB3C1F">
              <w:rPr>
                <w:rFonts w:ascii="Arial" w:hAnsi="Arial" w:cs="Arial"/>
                <w:sz w:val="18"/>
                <w:szCs w:val="18"/>
              </w:rPr>
              <w:t>Positive</w:t>
            </w:r>
          </w:p>
        </w:tc>
        <w:tc>
          <w:tcPr>
            <w:tcW w:w="1456" w:type="pct"/>
          </w:tcPr>
          <w:p w:rsidR="003B77DF" w:rsidRPr="00EB3C1F" w:rsidRDefault="003B77DF" w:rsidP="003D36AF">
            <w:pPr>
              <w:pStyle w:val="TableCellCenter"/>
              <w:spacing w:before="40" w:after="40"/>
              <w:rPr>
                <w:rFonts w:ascii="Arial" w:hAnsi="Arial" w:cs="Arial"/>
                <w:sz w:val="18"/>
                <w:szCs w:val="18"/>
              </w:rPr>
            </w:pPr>
            <w:r>
              <w:rPr>
                <w:rFonts w:ascii="Arial" w:hAnsi="Arial" w:cs="Arial"/>
                <w:sz w:val="18"/>
                <w:szCs w:val="18"/>
              </w:rPr>
              <w:t>14 (</w:t>
            </w:r>
            <w:r w:rsidRPr="00EB3C1F">
              <w:rPr>
                <w:rFonts w:ascii="Arial" w:hAnsi="Arial" w:cs="Arial"/>
                <w:sz w:val="18"/>
                <w:szCs w:val="18"/>
              </w:rPr>
              <w:t>8</w:t>
            </w:r>
            <w:r w:rsidRPr="0065333C">
              <w:rPr>
                <w:rFonts w:ascii="Arial" w:hAnsi="Arial" w:cs="Arial"/>
                <w:sz w:val="18"/>
                <w:szCs w:val="18"/>
              </w:rPr>
              <w:t>·</w:t>
            </w:r>
            <w:r w:rsidRPr="00EB3C1F">
              <w:rPr>
                <w:rFonts w:ascii="Arial" w:hAnsi="Arial" w:cs="Arial"/>
                <w:sz w:val="18"/>
                <w:szCs w:val="18"/>
              </w:rPr>
              <w:t>8%)</w:t>
            </w:r>
          </w:p>
        </w:tc>
        <w:tc>
          <w:tcPr>
            <w:tcW w:w="1465" w:type="pct"/>
          </w:tcPr>
          <w:p w:rsidR="003B77DF" w:rsidRPr="00EB3C1F" w:rsidRDefault="003B77DF" w:rsidP="003D36AF">
            <w:pPr>
              <w:pStyle w:val="TableCellCenter"/>
              <w:spacing w:before="40" w:after="40"/>
              <w:rPr>
                <w:rFonts w:ascii="Arial" w:hAnsi="Arial" w:cs="Arial"/>
                <w:sz w:val="18"/>
                <w:szCs w:val="18"/>
              </w:rPr>
            </w:pPr>
            <w:r>
              <w:rPr>
                <w:rFonts w:ascii="Arial" w:hAnsi="Arial" w:cs="Arial"/>
                <w:sz w:val="18"/>
                <w:szCs w:val="18"/>
              </w:rPr>
              <w:t>4 (</w:t>
            </w:r>
            <w:r w:rsidRPr="00EB3C1F">
              <w:rPr>
                <w:rFonts w:ascii="Arial" w:hAnsi="Arial" w:cs="Arial"/>
                <w:sz w:val="18"/>
                <w:szCs w:val="18"/>
              </w:rPr>
              <w:t>7</w:t>
            </w:r>
            <w:r w:rsidRPr="0065333C">
              <w:rPr>
                <w:rFonts w:ascii="Arial" w:hAnsi="Arial" w:cs="Arial"/>
                <w:sz w:val="18"/>
                <w:szCs w:val="18"/>
              </w:rPr>
              <w:t>·</w:t>
            </w:r>
            <w:r w:rsidRPr="00EB3C1F">
              <w:rPr>
                <w:rFonts w:ascii="Arial" w:hAnsi="Arial" w:cs="Arial"/>
                <w:sz w:val="18"/>
                <w:szCs w:val="18"/>
              </w:rPr>
              <w:t>5%)</w:t>
            </w:r>
          </w:p>
        </w:tc>
      </w:tr>
      <w:tr w:rsidR="003B77DF" w:rsidRPr="00CA253E" w:rsidTr="003D36AF">
        <w:tblPrEx>
          <w:tblCellMar>
            <w:left w:w="108" w:type="dxa"/>
            <w:right w:w="108" w:type="dxa"/>
          </w:tblCellMar>
          <w:tblLook w:val="04A0" w:firstRow="1" w:lastRow="0" w:firstColumn="1" w:lastColumn="0" w:noHBand="0" w:noVBand="1"/>
        </w:tblPrEx>
        <w:tc>
          <w:tcPr>
            <w:tcW w:w="2079" w:type="pct"/>
          </w:tcPr>
          <w:p w:rsidR="003B77DF" w:rsidRPr="00EB3C1F" w:rsidRDefault="003B77DF" w:rsidP="003D36AF">
            <w:pPr>
              <w:pStyle w:val="TableCellLeft"/>
              <w:spacing w:before="40" w:after="40"/>
              <w:ind w:left="360"/>
              <w:rPr>
                <w:rFonts w:ascii="Arial" w:hAnsi="Arial" w:cs="Arial"/>
                <w:sz w:val="18"/>
                <w:szCs w:val="18"/>
              </w:rPr>
            </w:pPr>
            <w:r w:rsidRPr="00EB3C1F">
              <w:rPr>
                <w:rFonts w:ascii="Arial" w:hAnsi="Arial" w:cs="Arial"/>
                <w:sz w:val="18"/>
                <w:szCs w:val="18"/>
              </w:rPr>
              <w:t>Negative</w:t>
            </w:r>
          </w:p>
        </w:tc>
        <w:tc>
          <w:tcPr>
            <w:tcW w:w="1456" w:type="pct"/>
          </w:tcPr>
          <w:p w:rsidR="003B77DF" w:rsidRPr="00EB3C1F" w:rsidRDefault="003B77DF" w:rsidP="003D36AF">
            <w:pPr>
              <w:pStyle w:val="TableCellCenter"/>
              <w:spacing w:before="40" w:after="40"/>
              <w:rPr>
                <w:rFonts w:ascii="Arial" w:hAnsi="Arial" w:cs="Arial"/>
                <w:sz w:val="18"/>
                <w:szCs w:val="18"/>
              </w:rPr>
            </w:pPr>
            <w:r>
              <w:rPr>
                <w:rFonts w:ascii="Arial" w:hAnsi="Arial" w:cs="Arial"/>
                <w:sz w:val="18"/>
                <w:szCs w:val="18"/>
              </w:rPr>
              <w:t>145 (</w:t>
            </w:r>
            <w:r w:rsidRPr="00EB3C1F">
              <w:rPr>
                <w:rFonts w:ascii="Arial" w:hAnsi="Arial" w:cs="Arial"/>
                <w:sz w:val="18"/>
                <w:szCs w:val="18"/>
              </w:rPr>
              <w:t>91</w:t>
            </w:r>
            <w:r w:rsidRPr="0065333C">
              <w:rPr>
                <w:rFonts w:ascii="Arial" w:hAnsi="Arial" w:cs="Arial"/>
                <w:sz w:val="18"/>
                <w:szCs w:val="18"/>
              </w:rPr>
              <w:t>·</w:t>
            </w:r>
            <w:r w:rsidRPr="00EB3C1F">
              <w:rPr>
                <w:rFonts w:ascii="Arial" w:hAnsi="Arial" w:cs="Arial"/>
                <w:sz w:val="18"/>
                <w:szCs w:val="18"/>
              </w:rPr>
              <w:t>2%)</w:t>
            </w:r>
          </w:p>
        </w:tc>
        <w:tc>
          <w:tcPr>
            <w:tcW w:w="1465" w:type="pct"/>
          </w:tcPr>
          <w:p w:rsidR="003B77DF" w:rsidRPr="00EB3C1F" w:rsidRDefault="003B77DF" w:rsidP="003D36AF">
            <w:pPr>
              <w:pStyle w:val="TableCellCenter"/>
              <w:spacing w:before="40" w:after="40"/>
              <w:rPr>
                <w:rFonts w:ascii="Arial" w:hAnsi="Arial" w:cs="Arial"/>
                <w:sz w:val="18"/>
                <w:szCs w:val="18"/>
              </w:rPr>
            </w:pPr>
            <w:r>
              <w:rPr>
                <w:rFonts w:ascii="Arial" w:hAnsi="Arial" w:cs="Arial"/>
                <w:sz w:val="18"/>
                <w:szCs w:val="18"/>
              </w:rPr>
              <w:t>48 (</w:t>
            </w:r>
            <w:r w:rsidRPr="00EB3C1F">
              <w:rPr>
                <w:rFonts w:ascii="Arial" w:hAnsi="Arial" w:cs="Arial"/>
                <w:sz w:val="18"/>
                <w:szCs w:val="18"/>
              </w:rPr>
              <w:t>90</w:t>
            </w:r>
            <w:r w:rsidRPr="0065333C">
              <w:rPr>
                <w:rFonts w:ascii="Arial" w:hAnsi="Arial" w:cs="Arial"/>
                <w:sz w:val="18"/>
                <w:szCs w:val="18"/>
              </w:rPr>
              <w:t>·</w:t>
            </w:r>
            <w:r w:rsidRPr="00EB3C1F">
              <w:rPr>
                <w:rFonts w:ascii="Arial" w:hAnsi="Arial" w:cs="Arial"/>
                <w:sz w:val="18"/>
                <w:szCs w:val="18"/>
              </w:rPr>
              <w:t>6%)</w:t>
            </w:r>
          </w:p>
        </w:tc>
      </w:tr>
    </w:tbl>
    <w:p w:rsidR="003B77DF" w:rsidRPr="000B1F86" w:rsidRDefault="003B77DF" w:rsidP="003B77DF">
      <w:pPr>
        <w:pStyle w:val="TableFooter"/>
        <w:rPr>
          <w:rFonts w:ascii="Arial" w:hAnsi="Arial" w:cs="Arial"/>
          <w:sz w:val="16"/>
          <w:szCs w:val="16"/>
        </w:rPr>
      </w:pPr>
      <w:r w:rsidRPr="000B1F86">
        <w:rPr>
          <w:rFonts w:ascii="Arial" w:hAnsi="Arial" w:cs="Arial"/>
          <w:sz w:val="16"/>
          <w:szCs w:val="16"/>
        </w:rPr>
        <w:t xml:space="preserve">Data are median (IQR) or n (%). </w:t>
      </w:r>
    </w:p>
    <w:p w:rsidR="003B77DF" w:rsidRDefault="003B77DF" w:rsidP="003B77DF">
      <w:pPr>
        <w:pStyle w:val="TableFooter"/>
        <w:rPr>
          <w:szCs w:val="22"/>
          <w:lang w:eastAsia="en-GB"/>
        </w:rPr>
      </w:pPr>
    </w:p>
    <w:p w:rsidR="003B77DF" w:rsidRPr="00B9287B" w:rsidRDefault="003B77DF" w:rsidP="003B77DF">
      <w:pPr>
        <w:pStyle w:val="Heading2"/>
        <w:pageBreakBefore/>
        <w:spacing w:before="0" w:after="240"/>
        <w:rPr>
          <w:rFonts w:ascii="Arial" w:eastAsia="Arial Unicode MS" w:hAnsi="Arial" w:cs="Arial"/>
          <w:b w:val="0"/>
          <w:bCs w:val="0"/>
          <w:snapToGrid w:val="0"/>
          <w:color w:val="000000"/>
          <w:kern w:val="28"/>
          <w:sz w:val="22"/>
          <w:szCs w:val="22"/>
          <w:lang w:val="en-US"/>
        </w:rPr>
      </w:pPr>
      <w:r>
        <w:rPr>
          <w:rFonts w:ascii="Arial" w:eastAsia="Arial Unicode MS" w:hAnsi="Arial" w:cs="Arial"/>
          <w:b w:val="0"/>
          <w:bCs w:val="0"/>
          <w:snapToGrid w:val="0"/>
          <w:color w:val="000000"/>
          <w:kern w:val="28"/>
          <w:sz w:val="22"/>
          <w:szCs w:val="22"/>
          <w:lang w:val="en-US"/>
        </w:rPr>
        <w:lastRenderedPageBreak/>
        <w:t>Table S2</w:t>
      </w:r>
      <w:r w:rsidRPr="00B9287B">
        <w:rPr>
          <w:rFonts w:ascii="Arial" w:eastAsia="Arial Unicode MS" w:hAnsi="Arial" w:cs="Arial"/>
          <w:b w:val="0"/>
          <w:bCs w:val="0"/>
          <w:snapToGrid w:val="0"/>
          <w:color w:val="000000"/>
          <w:kern w:val="28"/>
          <w:sz w:val="22"/>
          <w:szCs w:val="22"/>
          <w:lang w:val="en-US"/>
        </w:rPr>
        <w:t xml:space="preserve">. Adverse events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236"/>
        <w:gridCol w:w="2370"/>
        <w:gridCol w:w="2738"/>
      </w:tblGrid>
      <w:tr w:rsidR="003B77DF" w:rsidRPr="00CA253E" w:rsidTr="003D36AF">
        <w:trPr>
          <w:tblHeader/>
        </w:trPr>
        <w:tc>
          <w:tcPr>
            <w:tcW w:w="2267" w:type="pct"/>
            <w:shd w:val="clear" w:color="auto" w:fill="auto"/>
            <w:vAlign w:val="bottom"/>
          </w:tcPr>
          <w:p w:rsidR="003B77DF" w:rsidRPr="000B1F86" w:rsidRDefault="003B77DF" w:rsidP="003D36AF">
            <w:pPr>
              <w:pStyle w:val="TableHeaderleft"/>
              <w:keepNext/>
              <w:keepLines/>
              <w:rPr>
                <w:rFonts w:ascii="Arial" w:hAnsi="Arial" w:cs="Arial"/>
                <w:color w:val="000000"/>
                <w:sz w:val="18"/>
                <w:szCs w:val="18"/>
              </w:rPr>
            </w:pPr>
          </w:p>
        </w:tc>
        <w:tc>
          <w:tcPr>
            <w:tcW w:w="1268" w:type="pct"/>
            <w:shd w:val="clear" w:color="auto" w:fill="auto"/>
            <w:vAlign w:val="bottom"/>
          </w:tcPr>
          <w:p w:rsidR="003B77DF" w:rsidRPr="000B1F86" w:rsidRDefault="003B77DF" w:rsidP="003D36AF">
            <w:pPr>
              <w:spacing w:before="40" w:after="40"/>
              <w:jc w:val="center"/>
              <w:textAlignment w:val="baseline"/>
              <w:rPr>
                <w:b/>
                <w:color w:val="000000"/>
                <w:kern w:val="24"/>
                <w:sz w:val="18"/>
                <w:szCs w:val="18"/>
              </w:rPr>
            </w:pPr>
            <w:r>
              <w:rPr>
                <w:b/>
                <w:sz w:val="18"/>
                <w:szCs w:val="18"/>
              </w:rPr>
              <w:t>E/C/F/TAF</w:t>
            </w:r>
            <w:r w:rsidRPr="000B1F86">
              <w:rPr>
                <w:b/>
                <w:color w:val="000000"/>
                <w:kern w:val="24"/>
                <w:sz w:val="18"/>
                <w:szCs w:val="18"/>
              </w:rPr>
              <w:br/>
              <w:t>(n=</w:t>
            </w:r>
            <w:r>
              <w:rPr>
                <w:b/>
                <w:color w:val="000000"/>
                <w:kern w:val="24"/>
                <w:sz w:val="18"/>
                <w:szCs w:val="18"/>
              </w:rPr>
              <w:t>159</w:t>
            </w:r>
            <w:r w:rsidRPr="000B1F86">
              <w:rPr>
                <w:b/>
                <w:color w:val="000000"/>
                <w:kern w:val="24"/>
                <w:sz w:val="18"/>
                <w:szCs w:val="18"/>
              </w:rPr>
              <w:t>)</w:t>
            </w:r>
          </w:p>
        </w:tc>
        <w:tc>
          <w:tcPr>
            <w:tcW w:w="1465" w:type="pct"/>
            <w:shd w:val="clear" w:color="auto" w:fill="auto"/>
            <w:vAlign w:val="bottom"/>
          </w:tcPr>
          <w:p w:rsidR="003B77DF" w:rsidRPr="003B77DF" w:rsidRDefault="003C2DB6" w:rsidP="003D36AF">
            <w:pPr>
              <w:spacing w:before="40" w:after="40"/>
              <w:jc w:val="center"/>
              <w:textAlignment w:val="baseline"/>
              <w:rPr>
                <w:b/>
                <w:sz w:val="18"/>
                <w:szCs w:val="18"/>
              </w:rPr>
            </w:pPr>
            <w:r>
              <w:rPr>
                <w:b/>
                <w:sz w:val="18"/>
                <w:szCs w:val="18"/>
              </w:rPr>
              <w:t>ATV+RTV</w:t>
            </w:r>
            <w:r w:rsidR="003B77DF" w:rsidRPr="003B77DF">
              <w:rPr>
                <w:b/>
                <w:sz w:val="18"/>
                <w:szCs w:val="18"/>
              </w:rPr>
              <w:t xml:space="preserve"> and FTC/TDF</w:t>
            </w:r>
            <w:r w:rsidR="003B77DF" w:rsidRPr="000B1F86">
              <w:rPr>
                <w:b/>
                <w:sz w:val="18"/>
                <w:szCs w:val="18"/>
              </w:rPr>
              <w:br/>
            </w:r>
            <w:r w:rsidR="003B77DF" w:rsidRPr="003B77DF">
              <w:rPr>
                <w:b/>
                <w:sz w:val="18"/>
                <w:szCs w:val="18"/>
              </w:rPr>
              <w:t>(n=53)</w:t>
            </w:r>
          </w:p>
        </w:tc>
      </w:tr>
      <w:tr w:rsidR="003B77DF" w:rsidRPr="00CA253E" w:rsidTr="003D36AF">
        <w:tc>
          <w:tcPr>
            <w:tcW w:w="2267" w:type="pct"/>
            <w:shd w:val="clear" w:color="auto" w:fill="auto"/>
            <w:vAlign w:val="center"/>
          </w:tcPr>
          <w:p w:rsidR="003B77DF" w:rsidRPr="000B1F86" w:rsidRDefault="003B77DF" w:rsidP="003D36AF">
            <w:pPr>
              <w:pStyle w:val="TableCellLeft"/>
              <w:tabs>
                <w:tab w:val="left" w:pos="360"/>
              </w:tabs>
              <w:rPr>
                <w:rFonts w:ascii="Arial" w:hAnsi="Arial" w:cs="Arial"/>
                <w:color w:val="000000"/>
                <w:sz w:val="18"/>
                <w:szCs w:val="18"/>
              </w:rPr>
            </w:pPr>
            <w:r w:rsidRPr="000B1F86">
              <w:rPr>
                <w:rFonts w:ascii="Arial" w:hAnsi="Arial" w:cs="Arial"/>
                <w:color w:val="000000"/>
                <w:sz w:val="18"/>
                <w:szCs w:val="18"/>
              </w:rPr>
              <w:t>Any adverse event</w:t>
            </w:r>
          </w:p>
        </w:tc>
        <w:tc>
          <w:tcPr>
            <w:tcW w:w="1268"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111 (</w:t>
            </w:r>
            <w:r w:rsidRPr="001B240F">
              <w:rPr>
                <w:color w:val="000000"/>
                <w:sz w:val="18"/>
                <w:szCs w:val="18"/>
              </w:rPr>
              <w:t>69.8%)</w:t>
            </w:r>
          </w:p>
        </w:tc>
        <w:tc>
          <w:tcPr>
            <w:tcW w:w="1465"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31 (</w:t>
            </w:r>
            <w:r w:rsidRPr="001B240F">
              <w:rPr>
                <w:color w:val="000000"/>
                <w:sz w:val="18"/>
                <w:szCs w:val="18"/>
              </w:rPr>
              <w:t>58.5%)</w:t>
            </w:r>
          </w:p>
        </w:tc>
      </w:tr>
      <w:tr w:rsidR="003B77DF" w:rsidRPr="00CA253E" w:rsidTr="003D36AF">
        <w:tc>
          <w:tcPr>
            <w:tcW w:w="2267" w:type="pct"/>
            <w:shd w:val="clear" w:color="auto" w:fill="auto"/>
            <w:vAlign w:val="center"/>
          </w:tcPr>
          <w:p w:rsidR="003B77DF" w:rsidRPr="000B1F86" w:rsidRDefault="003B77DF" w:rsidP="003D36AF">
            <w:pPr>
              <w:pStyle w:val="TableCellLeft"/>
              <w:tabs>
                <w:tab w:val="left" w:pos="360"/>
              </w:tabs>
              <w:rPr>
                <w:rFonts w:ascii="Arial" w:hAnsi="Arial" w:cs="Arial"/>
                <w:color w:val="000000"/>
                <w:sz w:val="18"/>
                <w:szCs w:val="18"/>
              </w:rPr>
            </w:pPr>
            <w:r w:rsidRPr="000B1F86">
              <w:rPr>
                <w:rFonts w:ascii="Arial" w:hAnsi="Arial" w:cs="Arial"/>
                <w:color w:val="000000"/>
                <w:sz w:val="18"/>
                <w:szCs w:val="18"/>
              </w:rPr>
              <w:t>Grade 3 or 4 adverse event</w:t>
            </w:r>
          </w:p>
        </w:tc>
        <w:tc>
          <w:tcPr>
            <w:tcW w:w="1268"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10 (</w:t>
            </w:r>
            <w:r w:rsidRPr="001B240F">
              <w:rPr>
                <w:color w:val="000000"/>
                <w:sz w:val="18"/>
                <w:szCs w:val="18"/>
              </w:rPr>
              <w:t>6.3%)</w:t>
            </w:r>
          </w:p>
        </w:tc>
        <w:tc>
          <w:tcPr>
            <w:tcW w:w="1465"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1 (</w:t>
            </w:r>
            <w:r w:rsidRPr="001B240F">
              <w:rPr>
                <w:color w:val="000000"/>
                <w:sz w:val="18"/>
                <w:szCs w:val="18"/>
              </w:rPr>
              <w:t>1.9%)</w:t>
            </w:r>
          </w:p>
        </w:tc>
      </w:tr>
      <w:tr w:rsidR="003B77DF" w:rsidRPr="00CA253E" w:rsidTr="003D36AF">
        <w:tc>
          <w:tcPr>
            <w:tcW w:w="2267" w:type="pct"/>
            <w:shd w:val="clear" w:color="auto" w:fill="auto"/>
            <w:vAlign w:val="center"/>
          </w:tcPr>
          <w:p w:rsidR="003B77DF" w:rsidRPr="000B1F86" w:rsidRDefault="003B77DF" w:rsidP="003D36AF">
            <w:pPr>
              <w:pStyle w:val="TableCellLeft"/>
              <w:tabs>
                <w:tab w:val="left" w:pos="360"/>
              </w:tabs>
              <w:rPr>
                <w:rFonts w:ascii="Arial" w:hAnsi="Arial" w:cs="Arial"/>
                <w:color w:val="000000"/>
                <w:sz w:val="18"/>
                <w:szCs w:val="18"/>
              </w:rPr>
            </w:pPr>
            <w:r w:rsidRPr="000B1F86">
              <w:rPr>
                <w:rFonts w:ascii="Arial" w:hAnsi="Arial" w:cs="Arial"/>
                <w:color w:val="000000"/>
                <w:sz w:val="18"/>
                <w:szCs w:val="18"/>
              </w:rPr>
              <w:t>Serious adverse event</w:t>
            </w:r>
          </w:p>
        </w:tc>
        <w:tc>
          <w:tcPr>
            <w:tcW w:w="1268"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12 (</w:t>
            </w:r>
            <w:r w:rsidRPr="001B240F">
              <w:rPr>
                <w:color w:val="000000"/>
                <w:sz w:val="18"/>
                <w:szCs w:val="18"/>
              </w:rPr>
              <w:t>7.5%)</w:t>
            </w:r>
          </w:p>
        </w:tc>
        <w:tc>
          <w:tcPr>
            <w:tcW w:w="1465"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3 (</w:t>
            </w:r>
            <w:r w:rsidRPr="001B240F">
              <w:rPr>
                <w:color w:val="000000"/>
                <w:sz w:val="18"/>
                <w:szCs w:val="18"/>
              </w:rPr>
              <w:t>5.7%)</w:t>
            </w:r>
          </w:p>
        </w:tc>
      </w:tr>
      <w:tr w:rsidR="003B77DF" w:rsidRPr="00CA253E" w:rsidTr="003D36AF">
        <w:tc>
          <w:tcPr>
            <w:tcW w:w="2267" w:type="pct"/>
            <w:shd w:val="clear" w:color="auto" w:fill="auto"/>
            <w:vAlign w:val="center"/>
          </w:tcPr>
          <w:p w:rsidR="003B77DF" w:rsidRPr="000B1F86" w:rsidRDefault="003B77DF" w:rsidP="003D36AF">
            <w:pPr>
              <w:pStyle w:val="TableCellLeft"/>
              <w:tabs>
                <w:tab w:val="left" w:pos="360"/>
              </w:tabs>
              <w:rPr>
                <w:rFonts w:ascii="Arial" w:hAnsi="Arial" w:cs="Arial"/>
                <w:color w:val="000000"/>
                <w:sz w:val="18"/>
                <w:szCs w:val="18"/>
              </w:rPr>
            </w:pPr>
            <w:r w:rsidRPr="000B1F86">
              <w:rPr>
                <w:rFonts w:ascii="Arial" w:hAnsi="Arial" w:cs="Arial"/>
                <w:color w:val="000000"/>
                <w:sz w:val="18"/>
                <w:szCs w:val="18"/>
              </w:rPr>
              <w:t>Study drug-related adverse event</w:t>
            </w:r>
          </w:p>
        </w:tc>
        <w:tc>
          <w:tcPr>
            <w:tcW w:w="1268"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18 (</w:t>
            </w:r>
            <w:r w:rsidRPr="001B240F">
              <w:rPr>
                <w:color w:val="000000"/>
                <w:sz w:val="18"/>
                <w:szCs w:val="18"/>
              </w:rPr>
              <w:t>11.3%)</w:t>
            </w:r>
          </w:p>
        </w:tc>
        <w:tc>
          <w:tcPr>
            <w:tcW w:w="1465"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2 (</w:t>
            </w:r>
            <w:r w:rsidRPr="001B240F">
              <w:rPr>
                <w:color w:val="000000"/>
                <w:sz w:val="18"/>
                <w:szCs w:val="18"/>
              </w:rPr>
              <w:t>3.8%)</w:t>
            </w:r>
          </w:p>
        </w:tc>
      </w:tr>
      <w:tr w:rsidR="003B77DF" w:rsidRPr="00CA253E" w:rsidTr="003D36AF">
        <w:tc>
          <w:tcPr>
            <w:tcW w:w="2267" w:type="pct"/>
            <w:shd w:val="clear" w:color="auto" w:fill="auto"/>
            <w:vAlign w:val="center"/>
          </w:tcPr>
          <w:p w:rsidR="003B77DF" w:rsidRPr="000B1F86" w:rsidRDefault="003B77DF" w:rsidP="003D36AF">
            <w:pPr>
              <w:pStyle w:val="TableCellLeft"/>
              <w:tabs>
                <w:tab w:val="left" w:pos="360"/>
              </w:tabs>
              <w:rPr>
                <w:rFonts w:ascii="Arial" w:hAnsi="Arial" w:cs="Arial"/>
                <w:color w:val="000000"/>
                <w:sz w:val="18"/>
                <w:szCs w:val="18"/>
              </w:rPr>
            </w:pPr>
            <w:r w:rsidRPr="000B1F86">
              <w:rPr>
                <w:rFonts w:ascii="Arial" w:hAnsi="Arial" w:cs="Arial"/>
                <w:color w:val="000000"/>
                <w:sz w:val="18"/>
                <w:szCs w:val="18"/>
              </w:rPr>
              <w:t>Study drug-related serious adverse event</w:t>
            </w:r>
          </w:p>
        </w:tc>
        <w:tc>
          <w:tcPr>
            <w:tcW w:w="1268" w:type="pct"/>
            <w:shd w:val="clear" w:color="auto" w:fill="auto"/>
            <w:vAlign w:val="center"/>
          </w:tcPr>
          <w:p w:rsidR="003B77DF" w:rsidRPr="000B1F86" w:rsidRDefault="003B77DF" w:rsidP="003D36AF">
            <w:pPr>
              <w:adjustRightInd w:val="0"/>
              <w:spacing w:before="60" w:after="60"/>
              <w:jc w:val="center"/>
              <w:rPr>
                <w:color w:val="000000"/>
                <w:sz w:val="18"/>
                <w:szCs w:val="18"/>
              </w:rPr>
            </w:pPr>
            <w:r w:rsidRPr="000B1F86">
              <w:rPr>
                <w:color w:val="000000"/>
                <w:sz w:val="18"/>
                <w:szCs w:val="18"/>
              </w:rPr>
              <w:t>0</w:t>
            </w:r>
          </w:p>
        </w:tc>
        <w:tc>
          <w:tcPr>
            <w:tcW w:w="1465" w:type="pct"/>
            <w:shd w:val="clear" w:color="auto" w:fill="auto"/>
            <w:vAlign w:val="center"/>
          </w:tcPr>
          <w:p w:rsidR="003B77DF" w:rsidRPr="000B1F86" w:rsidRDefault="003B77DF" w:rsidP="003D36AF">
            <w:pPr>
              <w:adjustRightInd w:val="0"/>
              <w:spacing w:before="60" w:after="60"/>
              <w:jc w:val="center"/>
              <w:rPr>
                <w:color w:val="000000"/>
                <w:sz w:val="18"/>
                <w:szCs w:val="18"/>
              </w:rPr>
            </w:pPr>
            <w:r w:rsidRPr="000B1F86">
              <w:rPr>
                <w:color w:val="000000"/>
                <w:sz w:val="18"/>
                <w:szCs w:val="18"/>
              </w:rPr>
              <w:t>0</w:t>
            </w:r>
          </w:p>
        </w:tc>
      </w:tr>
      <w:tr w:rsidR="003B77DF" w:rsidRPr="00CA253E" w:rsidTr="003D36AF">
        <w:tc>
          <w:tcPr>
            <w:tcW w:w="2267" w:type="pct"/>
            <w:shd w:val="clear" w:color="auto" w:fill="auto"/>
            <w:vAlign w:val="center"/>
          </w:tcPr>
          <w:p w:rsidR="003B77DF" w:rsidRPr="000B1F86" w:rsidRDefault="003B77DF" w:rsidP="003D36AF">
            <w:pPr>
              <w:pStyle w:val="TableCellLeft"/>
              <w:tabs>
                <w:tab w:val="left" w:pos="360"/>
              </w:tabs>
              <w:rPr>
                <w:rFonts w:ascii="Arial" w:hAnsi="Arial" w:cs="Arial"/>
                <w:color w:val="000000"/>
                <w:sz w:val="18"/>
                <w:szCs w:val="18"/>
              </w:rPr>
            </w:pPr>
            <w:r w:rsidRPr="000B1F86">
              <w:rPr>
                <w:rFonts w:ascii="Arial" w:hAnsi="Arial" w:cs="Arial"/>
                <w:color w:val="000000"/>
                <w:sz w:val="18"/>
                <w:szCs w:val="18"/>
              </w:rPr>
              <w:t xml:space="preserve">Any adverse event </w:t>
            </w:r>
            <w:r>
              <w:rPr>
                <w:rFonts w:ascii="Arial" w:hAnsi="Arial" w:cs="Arial"/>
                <w:color w:val="000000"/>
                <w:sz w:val="18"/>
                <w:szCs w:val="18"/>
              </w:rPr>
              <w:t>l</w:t>
            </w:r>
            <w:r w:rsidRPr="000B1F86">
              <w:rPr>
                <w:rFonts w:ascii="Arial" w:hAnsi="Arial" w:cs="Arial"/>
                <w:color w:val="000000"/>
                <w:sz w:val="18"/>
                <w:szCs w:val="18"/>
              </w:rPr>
              <w:t>eading to study drug discontinuation</w:t>
            </w:r>
            <w:r w:rsidRPr="000B1F86">
              <w:rPr>
                <w:rFonts w:ascii="Arial" w:hAnsi="Arial" w:cs="Arial"/>
                <w:color w:val="000000"/>
                <w:sz w:val="18"/>
                <w:szCs w:val="18"/>
                <w:vertAlign w:val="superscript"/>
              </w:rPr>
              <w:t>*</w:t>
            </w:r>
          </w:p>
        </w:tc>
        <w:tc>
          <w:tcPr>
            <w:tcW w:w="1268"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1 (</w:t>
            </w:r>
            <w:r w:rsidRPr="001B240F">
              <w:rPr>
                <w:color w:val="000000"/>
                <w:sz w:val="18"/>
                <w:szCs w:val="18"/>
              </w:rPr>
              <w:t>0.6%)</w:t>
            </w:r>
          </w:p>
        </w:tc>
        <w:tc>
          <w:tcPr>
            <w:tcW w:w="1465"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1 (</w:t>
            </w:r>
            <w:r w:rsidRPr="001B240F">
              <w:rPr>
                <w:color w:val="000000"/>
                <w:sz w:val="18"/>
                <w:szCs w:val="18"/>
              </w:rPr>
              <w:t>1.9%)</w:t>
            </w:r>
          </w:p>
        </w:tc>
      </w:tr>
      <w:tr w:rsidR="003B77DF" w:rsidRPr="00CA253E" w:rsidTr="003D36AF">
        <w:tc>
          <w:tcPr>
            <w:tcW w:w="2267" w:type="pct"/>
            <w:shd w:val="clear" w:color="auto" w:fill="auto"/>
            <w:vAlign w:val="center"/>
          </w:tcPr>
          <w:p w:rsidR="003B77DF" w:rsidRPr="000B1F86" w:rsidRDefault="003B77DF" w:rsidP="003D36AF">
            <w:pPr>
              <w:pStyle w:val="TableCellLeft"/>
              <w:tabs>
                <w:tab w:val="left" w:pos="360"/>
              </w:tabs>
              <w:rPr>
                <w:rFonts w:ascii="Arial" w:hAnsi="Arial" w:cs="Arial"/>
                <w:color w:val="000000"/>
                <w:sz w:val="18"/>
                <w:szCs w:val="18"/>
              </w:rPr>
            </w:pPr>
            <w:r w:rsidRPr="000B1F86">
              <w:rPr>
                <w:rFonts w:ascii="Arial" w:hAnsi="Arial" w:cs="Arial"/>
                <w:color w:val="000000"/>
                <w:sz w:val="18"/>
                <w:szCs w:val="18"/>
              </w:rPr>
              <w:t>Adverse event ≥ 5%</w:t>
            </w:r>
          </w:p>
        </w:tc>
        <w:tc>
          <w:tcPr>
            <w:tcW w:w="1268" w:type="pct"/>
            <w:shd w:val="clear" w:color="auto" w:fill="auto"/>
            <w:vAlign w:val="center"/>
          </w:tcPr>
          <w:p w:rsidR="003B77DF" w:rsidRPr="000B1F86" w:rsidRDefault="003B77DF" w:rsidP="003D36AF">
            <w:pPr>
              <w:adjustRightInd w:val="0"/>
              <w:spacing w:before="60" w:after="60"/>
              <w:jc w:val="center"/>
              <w:rPr>
                <w:color w:val="000000"/>
                <w:sz w:val="18"/>
                <w:szCs w:val="18"/>
              </w:rPr>
            </w:pPr>
          </w:p>
        </w:tc>
        <w:tc>
          <w:tcPr>
            <w:tcW w:w="1465" w:type="pct"/>
            <w:shd w:val="clear" w:color="auto" w:fill="auto"/>
            <w:vAlign w:val="center"/>
          </w:tcPr>
          <w:p w:rsidR="003B77DF" w:rsidRPr="000B1F86" w:rsidRDefault="003B77DF" w:rsidP="003D36AF">
            <w:pPr>
              <w:adjustRightInd w:val="0"/>
              <w:spacing w:before="60" w:after="60"/>
              <w:jc w:val="center"/>
              <w:rPr>
                <w:color w:val="000000"/>
                <w:sz w:val="18"/>
                <w:szCs w:val="18"/>
              </w:rPr>
            </w:pPr>
          </w:p>
        </w:tc>
      </w:tr>
      <w:tr w:rsidR="003B77DF" w:rsidRPr="00CA253E" w:rsidTr="003D36AF">
        <w:tc>
          <w:tcPr>
            <w:tcW w:w="2267" w:type="pct"/>
            <w:shd w:val="clear" w:color="auto" w:fill="auto"/>
            <w:vAlign w:val="center"/>
          </w:tcPr>
          <w:p w:rsidR="003B77DF" w:rsidRPr="000B1F86" w:rsidRDefault="003B77DF" w:rsidP="003D36AF">
            <w:pPr>
              <w:adjustRightInd w:val="0"/>
              <w:spacing w:before="60" w:after="60"/>
              <w:ind w:left="360"/>
              <w:rPr>
                <w:color w:val="000000"/>
                <w:sz w:val="18"/>
                <w:szCs w:val="18"/>
              </w:rPr>
            </w:pPr>
            <w:r w:rsidRPr="000B1F86">
              <w:rPr>
                <w:color w:val="000000"/>
                <w:sz w:val="18"/>
                <w:szCs w:val="18"/>
              </w:rPr>
              <w:t>Upper respiratory tract infection</w:t>
            </w:r>
          </w:p>
        </w:tc>
        <w:tc>
          <w:tcPr>
            <w:tcW w:w="1268"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19 (</w:t>
            </w:r>
            <w:r w:rsidRPr="001B240F">
              <w:rPr>
                <w:color w:val="000000"/>
                <w:sz w:val="18"/>
                <w:szCs w:val="18"/>
              </w:rPr>
              <w:t>11.9%)</w:t>
            </w:r>
          </w:p>
        </w:tc>
        <w:tc>
          <w:tcPr>
            <w:tcW w:w="1465"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 xml:space="preserve">10 </w:t>
            </w:r>
            <w:r w:rsidR="003B62D8">
              <w:rPr>
                <w:color w:val="000000"/>
                <w:sz w:val="18"/>
                <w:szCs w:val="18"/>
              </w:rPr>
              <w:t>(</w:t>
            </w:r>
            <w:r w:rsidRPr="001B240F">
              <w:rPr>
                <w:color w:val="000000"/>
                <w:sz w:val="18"/>
                <w:szCs w:val="18"/>
              </w:rPr>
              <w:t>18.9%)</w:t>
            </w:r>
          </w:p>
        </w:tc>
      </w:tr>
      <w:tr w:rsidR="003B77DF" w:rsidRPr="00CA253E" w:rsidTr="003D36AF">
        <w:tc>
          <w:tcPr>
            <w:tcW w:w="2267" w:type="pct"/>
            <w:shd w:val="clear" w:color="auto" w:fill="auto"/>
          </w:tcPr>
          <w:p w:rsidR="003B77DF" w:rsidRPr="001B240F" w:rsidRDefault="003B77DF" w:rsidP="003D36AF">
            <w:pPr>
              <w:adjustRightInd w:val="0"/>
              <w:spacing w:before="60" w:after="60"/>
              <w:ind w:left="360"/>
              <w:rPr>
                <w:color w:val="000000"/>
                <w:sz w:val="18"/>
                <w:szCs w:val="18"/>
              </w:rPr>
            </w:pPr>
            <w:r w:rsidRPr="001B240F">
              <w:rPr>
                <w:color w:val="000000"/>
                <w:sz w:val="18"/>
                <w:szCs w:val="18"/>
              </w:rPr>
              <w:t>Headache</w:t>
            </w:r>
          </w:p>
        </w:tc>
        <w:tc>
          <w:tcPr>
            <w:tcW w:w="1268"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15 (</w:t>
            </w:r>
            <w:r w:rsidRPr="001B240F">
              <w:rPr>
                <w:color w:val="000000"/>
                <w:sz w:val="18"/>
                <w:szCs w:val="18"/>
              </w:rPr>
              <w:t>9.4%)</w:t>
            </w:r>
          </w:p>
        </w:tc>
        <w:tc>
          <w:tcPr>
            <w:tcW w:w="1465"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3 (</w:t>
            </w:r>
            <w:r w:rsidRPr="001B240F">
              <w:rPr>
                <w:color w:val="000000"/>
                <w:sz w:val="18"/>
                <w:szCs w:val="18"/>
              </w:rPr>
              <w:t>5.7%)</w:t>
            </w:r>
          </w:p>
        </w:tc>
      </w:tr>
      <w:tr w:rsidR="003B77DF" w:rsidRPr="00CA253E" w:rsidTr="003D36AF">
        <w:tc>
          <w:tcPr>
            <w:tcW w:w="2267" w:type="pct"/>
            <w:shd w:val="clear" w:color="auto" w:fill="auto"/>
          </w:tcPr>
          <w:p w:rsidR="003B77DF" w:rsidRPr="001B240F" w:rsidRDefault="003B77DF" w:rsidP="003D36AF">
            <w:pPr>
              <w:adjustRightInd w:val="0"/>
              <w:spacing w:before="60" w:after="60"/>
              <w:ind w:left="360"/>
              <w:rPr>
                <w:color w:val="000000"/>
                <w:sz w:val="18"/>
                <w:szCs w:val="18"/>
              </w:rPr>
            </w:pPr>
            <w:r w:rsidRPr="001B240F">
              <w:rPr>
                <w:color w:val="000000"/>
                <w:sz w:val="18"/>
                <w:szCs w:val="18"/>
              </w:rPr>
              <w:t>Influenza</w:t>
            </w:r>
          </w:p>
        </w:tc>
        <w:tc>
          <w:tcPr>
            <w:tcW w:w="1268"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11 (</w:t>
            </w:r>
            <w:r w:rsidRPr="001B240F">
              <w:rPr>
                <w:color w:val="000000"/>
                <w:sz w:val="18"/>
                <w:szCs w:val="18"/>
              </w:rPr>
              <w:t>6.9%)</w:t>
            </w:r>
          </w:p>
        </w:tc>
        <w:tc>
          <w:tcPr>
            <w:tcW w:w="1465"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1 (</w:t>
            </w:r>
            <w:r w:rsidRPr="001B240F">
              <w:rPr>
                <w:color w:val="000000"/>
                <w:sz w:val="18"/>
                <w:szCs w:val="18"/>
              </w:rPr>
              <w:t>1.9%)</w:t>
            </w:r>
          </w:p>
        </w:tc>
      </w:tr>
      <w:tr w:rsidR="003B77DF" w:rsidRPr="00CA253E" w:rsidTr="003D36AF">
        <w:tc>
          <w:tcPr>
            <w:tcW w:w="2267" w:type="pct"/>
            <w:shd w:val="clear" w:color="auto" w:fill="auto"/>
          </w:tcPr>
          <w:p w:rsidR="003B77DF" w:rsidRPr="001B240F" w:rsidRDefault="003B77DF" w:rsidP="003D36AF">
            <w:pPr>
              <w:adjustRightInd w:val="0"/>
              <w:spacing w:before="60" w:after="60"/>
              <w:ind w:left="360"/>
              <w:rPr>
                <w:color w:val="000000"/>
                <w:sz w:val="18"/>
                <w:szCs w:val="18"/>
              </w:rPr>
            </w:pPr>
            <w:r w:rsidRPr="001B240F">
              <w:rPr>
                <w:color w:val="000000"/>
                <w:sz w:val="18"/>
                <w:szCs w:val="18"/>
              </w:rPr>
              <w:t>Back pain</w:t>
            </w:r>
          </w:p>
        </w:tc>
        <w:tc>
          <w:tcPr>
            <w:tcW w:w="1268"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11 (</w:t>
            </w:r>
            <w:r w:rsidRPr="001B240F">
              <w:rPr>
                <w:color w:val="000000"/>
                <w:sz w:val="18"/>
                <w:szCs w:val="18"/>
              </w:rPr>
              <w:t>6.9%)</w:t>
            </w:r>
          </w:p>
        </w:tc>
        <w:tc>
          <w:tcPr>
            <w:tcW w:w="1465"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1 (</w:t>
            </w:r>
            <w:r w:rsidRPr="001B240F">
              <w:rPr>
                <w:color w:val="000000"/>
                <w:sz w:val="18"/>
                <w:szCs w:val="18"/>
              </w:rPr>
              <w:t>1.9%)</w:t>
            </w:r>
          </w:p>
        </w:tc>
      </w:tr>
      <w:tr w:rsidR="003B77DF" w:rsidRPr="00CA253E" w:rsidTr="003D36AF">
        <w:tc>
          <w:tcPr>
            <w:tcW w:w="2267" w:type="pct"/>
            <w:shd w:val="clear" w:color="auto" w:fill="auto"/>
          </w:tcPr>
          <w:p w:rsidR="003B77DF" w:rsidRPr="001B240F" w:rsidRDefault="003B77DF" w:rsidP="003D36AF">
            <w:pPr>
              <w:adjustRightInd w:val="0"/>
              <w:spacing w:before="60" w:after="60"/>
              <w:ind w:left="360"/>
              <w:rPr>
                <w:color w:val="000000"/>
                <w:sz w:val="18"/>
                <w:szCs w:val="18"/>
              </w:rPr>
            </w:pPr>
            <w:r w:rsidRPr="001B240F">
              <w:rPr>
                <w:color w:val="000000"/>
                <w:sz w:val="18"/>
                <w:szCs w:val="18"/>
              </w:rPr>
              <w:t>Neuropathy peripheral</w:t>
            </w:r>
          </w:p>
        </w:tc>
        <w:tc>
          <w:tcPr>
            <w:tcW w:w="1268"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9 (</w:t>
            </w:r>
            <w:r w:rsidRPr="001B240F">
              <w:rPr>
                <w:color w:val="000000"/>
                <w:sz w:val="18"/>
                <w:szCs w:val="18"/>
              </w:rPr>
              <w:t>5.7%)</w:t>
            </w:r>
          </w:p>
        </w:tc>
        <w:tc>
          <w:tcPr>
            <w:tcW w:w="1465"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7 (</w:t>
            </w:r>
            <w:r w:rsidRPr="001B240F">
              <w:rPr>
                <w:color w:val="000000"/>
                <w:sz w:val="18"/>
                <w:szCs w:val="18"/>
              </w:rPr>
              <w:t>13.2%)</w:t>
            </w:r>
          </w:p>
        </w:tc>
      </w:tr>
      <w:tr w:rsidR="003B77DF" w:rsidRPr="00CA253E" w:rsidTr="003D36AF">
        <w:tc>
          <w:tcPr>
            <w:tcW w:w="2267" w:type="pct"/>
            <w:shd w:val="clear" w:color="auto" w:fill="auto"/>
            <w:vAlign w:val="center"/>
          </w:tcPr>
          <w:p w:rsidR="003B77DF" w:rsidRPr="000B1F86" w:rsidRDefault="003B77DF" w:rsidP="003D36AF">
            <w:pPr>
              <w:adjustRightInd w:val="0"/>
              <w:spacing w:before="60" w:after="60"/>
              <w:ind w:left="360"/>
              <w:rPr>
                <w:color w:val="000000"/>
                <w:sz w:val="18"/>
                <w:szCs w:val="18"/>
              </w:rPr>
            </w:pPr>
            <w:r>
              <w:rPr>
                <w:color w:val="000000"/>
                <w:sz w:val="18"/>
                <w:szCs w:val="18"/>
              </w:rPr>
              <w:t>Nausea</w:t>
            </w:r>
          </w:p>
        </w:tc>
        <w:tc>
          <w:tcPr>
            <w:tcW w:w="1268"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8 (</w:t>
            </w:r>
            <w:r w:rsidRPr="001B240F">
              <w:rPr>
                <w:color w:val="000000"/>
                <w:sz w:val="18"/>
                <w:szCs w:val="18"/>
              </w:rPr>
              <w:t>5.0%)</w:t>
            </w:r>
          </w:p>
        </w:tc>
        <w:tc>
          <w:tcPr>
            <w:tcW w:w="1465"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2 (</w:t>
            </w:r>
            <w:r w:rsidRPr="001B240F">
              <w:rPr>
                <w:color w:val="000000"/>
                <w:sz w:val="18"/>
                <w:szCs w:val="18"/>
              </w:rPr>
              <w:t>3.8%)</w:t>
            </w:r>
          </w:p>
        </w:tc>
      </w:tr>
      <w:tr w:rsidR="003B77DF" w:rsidRPr="00CA253E" w:rsidTr="003D36AF">
        <w:tc>
          <w:tcPr>
            <w:tcW w:w="2267" w:type="pct"/>
            <w:shd w:val="clear" w:color="auto" w:fill="auto"/>
          </w:tcPr>
          <w:p w:rsidR="003B77DF" w:rsidRPr="001B240F" w:rsidRDefault="003B77DF" w:rsidP="003D36AF">
            <w:pPr>
              <w:adjustRightInd w:val="0"/>
              <w:spacing w:before="60" w:after="60"/>
              <w:ind w:left="360"/>
              <w:rPr>
                <w:color w:val="000000"/>
                <w:sz w:val="18"/>
                <w:szCs w:val="18"/>
              </w:rPr>
            </w:pPr>
            <w:r w:rsidRPr="001B240F">
              <w:rPr>
                <w:color w:val="000000"/>
                <w:sz w:val="18"/>
                <w:szCs w:val="18"/>
              </w:rPr>
              <w:t>Vulvovaginal candidiasis</w:t>
            </w:r>
          </w:p>
        </w:tc>
        <w:tc>
          <w:tcPr>
            <w:tcW w:w="1268"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4 (</w:t>
            </w:r>
            <w:r w:rsidRPr="001B240F">
              <w:rPr>
                <w:color w:val="000000"/>
                <w:sz w:val="18"/>
                <w:szCs w:val="18"/>
              </w:rPr>
              <w:t>2.5%)</w:t>
            </w:r>
          </w:p>
        </w:tc>
        <w:tc>
          <w:tcPr>
            <w:tcW w:w="1465"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3 (</w:t>
            </w:r>
            <w:r w:rsidRPr="001B240F">
              <w:rPr>
                <w:color w:val="000000"/>
                <w:sz w:val="18"/>
                <w:szCs w:val="18"/>
              </w:rPr>
              <w:t>5.7%)</w:t>
            </w:r>
          </w:p>
        </w:tc>
      </w:tr>
      <w:tr w:rsidR="003B77DF" w:rsidRPr="00CA253E" w:rsidTr="003D36AF">
        <w:tc>
          <w:tcPr>
            <w:tcW w:w="2267" w:type="pct"/>
            <w:shd w:val="clear" w:color="auto" w:fill="auto"/>
            <w:vAlign w:val="center"/>
          </w:tcPr>
          <w:p w:rsidR="003B77DF" w:rsidRDefault="003B77DF" w:rsidP="003D36AF">
            <w:pPr>
              <w:adjustRightInd w:val="0"/>
              <w:spacing w:before="60" w:after="60"/>
              <w:ind w:left="360"/>
              <w:rPr>
                <w:color w:val="000000"/>
                <w:sz w:val="18"/>
                <w:szCs w:val="18"/>
              </w:rPr>
            </w:pPr>
            <w:r>
              <w:rPr>
                <w:color w:val="000000"/>
                <w:sz w:val="18"/>
                <w:szCs w:val="18"/>
              </w:rPr>
              <w:t>Abdominal pain</w:t>
            </w:r>
          </w:p>
        </w:tc>
        <w:tc>
          <w:tcPr>
            <w:tcW w:w="1268"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3 (</w:t>
            </w:r>
            <w:r w:rsidRPr="001B240F">
              <w:rPr>
                <w:color w:val="000000"/>
                <w:sz w:val="18"/>
                <w:szCs w:val="18"/>
              </w:rPr>
              <w:t>1.9%)</w:t>
            </w:r>
          </w:p>
        </w:tc>
        <w:tc>
          <w:tcPr>
            <w:tcW w:w="1465" w:type="pct"/>
            <w:shd w:val="clear" w:color="auto" w:fill="auto"/>
          </w:tcPr>
          <w:p w:rsidR="003B77DF" w:rsidRPr="001B240F" w:rsidRDefault="003B77DF" w:rsidP="003D36AF">
            <w:pPr>
              <w:adjustRightInd w:val="0"/>
              <w:spacing w:before="60" w:after="60"/>
              <w:jc w:val="center"/>
              <w:rPr>
                <w:color w:val="000000"/>
                <w:sz w:val="18"/>
                <w:szCs w:val="18"/>
              </w:rPr>
            </w:pPr>
            <w:r>
              <w:rPr>
                <w:color w:val="000000"/>
                <w:sz w:val="18"/>
                <w:szCs w:val="18"/>
              </w:rPr>
              <w:t>3 (</w:t>
            </w:r>
            <w:r w:rsidRPr="001B240F">
              <w:rPr>
                <w:color w:val="000000"/>
                <w:sz w:val="18"/>
                <w:szCs w:val="18"/>
              </w:rPr>
              <w:t>5.7%)</w:t>
            </w:r>
          </w:p>
        </w:tc>
      </w:tr>
    </w:tbl>
    <w:p w:rsidR="003B77DF" w:rsidRDefault="003B77DF" w:rsidP="003B77DF">
      <w:pPr>
        <w:pStyle w:val="TableFooter"/>
        <w:rPr>
          <w:rFonts w:ascii="Arial" w:hAnsi="Arial" w:cs="Arial"/>
        </w:rPr>
      </w:pPr>
      <w:r w:rsidRPr="00AE1DA0">
        <w:rPr>
          <w:rFonts w:ascii="Arial" w:hAnsi="Arial" w:cs="Arial"/>
        </w:rPr>
        <w:t>Data are n (%).</w:t>
      </w:r>
    </w:p>
    <w:p w:rsidR="003B77DF" w:rsidRDefault="003B77DF" w:rsidP="003B77DF">
      <w:pPr>
        <w:pStyle w:val="TableFooter"/>
        <w:tabs>
          <w:tab w:val="clear" w:pos="360"/>
        </w:tabs>
        <w:ind w:left="0" w:firstLine="0"/>
        <w:rPr>
          <w:rFonts w:ascii="Arial" w:hAnsi="Arial" w:cs="Arial"/>
        </w:rPr>
      </w:pPr>
      <w:r w:rsidRPr="000B1F86">
        <w:rPr>
          <w:rFonts w:ascii="Arial" w:hAnsi="Arial" w:cs="Arial"/>
          <w:vertAlign w:val="superscript"/>
        </w:rPr>
        <w:t>*</w:t>
      </w:r>
      <w:r w:rsidRPr="00AE1DA0">
        <w:rPr>
          <w:rFonts w:ascii="Arial" w:hAnsi="Arial" w:cs="Arial"/>
        </w:rPr>
        <w:t>Adverse event</w:t>
      </w:r>
      <w:r>
        <w:rPr>
          <w:rFonts w:ascii="Arial" w:hAnsi="Arial" w:cs="Arial"/>
        </w:rPr>
        <w:t xml:space="preserve"> leading to</w:t>
      </w:r>
      <w:r w:rsidRPr="00AE1DA0">
        <w:rPr>
          <w:rFonts w:ascii="Arial" w:hAnsi="Arial" w:cs="Arial"/>
        </w:rPr>
        <w:t xml:space="preserve"> </w:t>
      </w:r>
      <w:r>
        <w:rPr>
          <w:rFonts w:ascii="Arial" w:hAnsi="Arial" w:cs="Arial"/>
        </w:rPr>
        <w:t xml:space="preserve">study drug </w:t>
      </w:r>
      <w:r w:rsidRPr="00AE1DA0">
        <w:rPr>
          <w:rFonts w:ascii="Arial" w:hAnsi="Arial" w:cs="Arial"/>
        </w:rPr>
        <w:t xml:space="preserve">discontinuations </w:t>
      </w:r>
      <w:r>
        <w:rPr>
          <w:rFonts w:ascii="Arial" w:hAnsi="Arial" w:cs="Arial"/>
        </w:rPr>
        <w:t xml:space="preserve">were </w:t>
      </w:r>
      <w:proofErr w:type="spellStart"/>
      <w:r w:rsidRPr="001B240F">
        <w:rPr>
          <w:rFonts w:ascii="Arial" w:hAnsi="Arial" w:cs="Arial"/>
        </w:rPr>
        <w:t>confusional</w:t>
      </w:r>
      <w:proofErr w:type="spellEnd"/>
      <w:r w:rsidRPr="001B240F">
        <w:rPr>
          <w:rFonts w:ascii="Arial" w:hAnsi="Arial" w:cs="Arial"/>
        </w:rPr>
        <w:t xml:space="preserve"> state </w:t>
      </w:r>
      <w:r>
        <w:rPr>
          <w:rFonts w:ascii="Arial" w:hAnsi="Arial" w:cs="Arial"/>
        </w:rPr>
        <w:t>(</w:t>
      </w:r>
      <w:proofErr w:type="spellStart"/>
      <w:r>
        <w:rPr>
          <w:rFonts w:ascii="Arial" w:hAnsi="Arial" w:cs="Arial"/>
        </w:rPr>
        <w:t>elvitegravir</w:t>
      </w:r>
      <w:proofErr w:type="spellEnd"/>
      <w:r>
        <w:rPr>
          <w:rFonts w:ascii="Arial" w:hAnsi="Arial" w:cs="Arial"/>
        </w:rPr>
        <w:t xml:space="preserve">, </w:t>
      </w:r>
      <w:proofErr w:type="spellStart"/>
      <w:r>
        <w:rPr>
          <w:rFonts w:ascii="Arial" w:hAnsi="Arial" w:cs="Arial"/>
        </w:rPr>
        <w:t>cobicistat</w:t>
      </w:r>
      <w:proofErr w:type="spellEnd"/>
      <w:r>
        <w:rPr>
          <w:rFonts w:ascii="Arial" w:hAnsi="Arial" w:cs="Arial"/>
        </w:rPr>
        <w:t xml:space="preserve">, </w:t>
      </w:r>
      <w:r w:rsidRPr="001B240F">
        <w:rPr>
          <w:rFonts w:ascii="Arial" w:hAnsi="Arial" w:cs="Arial"/>
        </w:rPr>
        <w:t>emtricitabine</w:t>
      </w:r>
      <w:r>
        <w:rPr>
          <w:rFonts w:ascii="Arial" w:hAnsi="Arial" w:cs="Arial"/>
        </w:rPr>
        <w:t xml:space="preserve">, and </w:t>
      </w:r>
      <w:r w:rsidRPr="001B240F">
        <w:rPr>
          <w:rFonts w:ascii="Arial" w:hAnsi="Arial" w:cs="Arial"/>
        </w:rPr>
        <w:t>tenofovir alafenamide</w:t>
      </w:r>
      <w:r>
        <w:rPr>
          <w:rFonts w:ascii="Arial" w:hAnsi="Arial" w:cs="Arial"/>
        </w:rPr>
        <w:t xml:space="preserve">) and </w:t>
      </w:r>
      <w:r w:rsidRPr="001B240F">
        <w:rPr>
          <w:rFonts w:ascii="Arial" w:hAnsi="Arial" w:cs="Arial"/>
        </w:rPr>
        <w:t>hepatitis</w:t>
      </w:r>
      <w:r>
        <w:rPr>
          <w:rFonts w:ascii="Arial" w:hAnsi="Arial" w:cs="Arial"/>
        </w:rPr>
        <w:t xml:space="preserve"> (r</w:t>
      </w:r>
      <w:r w:rsidRPr="001B240F">
        <w:rPr>
          <w:rFonts w:ascii="Arial" w:hAnsi="Arial" w:cs="Arial"/>
        </w:rPr>
        <w:t xml:space="preserve">itonavir-boosted </w:t>
      </w:r>
      <w:proofErr w:type="spellStart"/>
      <w:r w:rsidRPr="001B240F">
        <w:rPr>
          <w:rFonts w:ascii="Arial" w:hAnsi="Arial" w:cs="Arial"/>
        </w:rPr>
        <w:t>atazanavir</w:t>
      </w:r>
      <w:proofErr w:type="spellEnd"/>
      <w:r w:rsidRPr="001B240F">
        <w:rPr>
          <w:rFonts w:ascii="Arial" w:hAnsi="Arial" w:cs="Arial"/>
        </w:rPr>
        <w:t xml:space="preserve"> plus </w:t>
      </w:r>
      <w:proofErr w:type="spellStart"/>
      <w:r>
        <w:rPr>
          <w:rFonts w:ascii="Arial" w:hAnsi="Arial" w:cs="Arial"/>
        </w:rPr>
        <w:t>coformulated</w:t>
      </w:r>
      <w:proofErr w:type="spellEnd"/>
      <w:r>
        <w:rPr>
          <w:rFonts w:ascii="Arial" w:hAnsi="Arial" w:cs="Arial"/>
        </w:rPr>
        <w:t xml:space="preserve"> </w:t>
      </w:r>
      <w:proofErr w:type="spellStart"/>
      <w:r w:rsidRPr="001B240F">
        <w:rPr>
          <w:rFonts w:ascii="Arial" w:hAnsi="Arial" w:cs="Arial"/>
        </w:rPr>
        <w:t>emtricitabine</w:t>
      </w:r>
      <w:proofErr w:type="spellEnd"/>
      <w:r>
        <w:rPr>
          <w:rFonts w:ascii="Arial" w:hAnsi="Arial" w:cs="Arial"/>
        </w:rPr>
        <w:t xml:space="preserve"> and </w:t>
      </w:r>
      <w:r w:rsidRPr="001B240F">
        <w:rPr>
          <w:rFonts w:ascii="Arial" w:hAnsi="Arial" w:cs="Arial"/>
        </w:rPr>
        <w:t>tenofovir disoproxil fumarate</w:t>
      </w:r>
      <w:r>
        <w:rPr>
          <w:rFonts w:ascii="Arial" w:hAnsi="Arial" w:cs="Arial"/>
        </w:rPr>
        <w:t>)</w:t>
      </w:r>
    </w:p>
    <w:p w:rsidR="003B77DF" w:rsidRDefault="003B77DF" w:rsidP="003B77DF">
      <w:pPr>
        <w:pStyle w:val="TableFooter"/>
        <w:ind w:left="0" w:firstLine="0"/>
        <w:rPr>
          <w:rFonts w:ascii="Arial" w:hAnsi="Arial" w:cs="Arial"/>
        </w:rPr>
      </w:pPr>
    </w:p>
    <w:p w:rsidR="004141B0" w:rsidRDefault="004141B0" w:rsidP="004141B0">
      <w:pPr>
        <w:pStyle w:val="Heading2"/>
        <w:pageBreakBefore/>
        <w:spacing w:before="0" w:after="240"/>
        <w:rPr>
          <w:rFonts w:ascii="Arial" w:eastAsia="Arial Unicode MS" w:hAnsi="Arial" w:cs="Arial"/>
          <w:b w:val="0"/>
          <w:bCs w:val="0"/>
          <w:snapToGrid w:val="0"/>
          <w:color w:val="000000"/>
          <w:kern w:val="28"/>
          <w:sz w:val="22"/>
          <w:szCs w:val="22"/>
          <w:lang w:val="en-US"/>
        </w:rPr>
      </w:pPr>
      <w:r w:rsidRPr="004E66F4">
        <w:rPr>
          <w:rFonts w:ascii="Arial" w:eastAsia="Arial Unicode MS" w:hAnsi="Arial" w:cs="Arial"/>
          <w:b w:val="0"/>
          <w:bCs w:val="0"/>
          <w:snapToGrid w:val="0"/>
          <w:color w:val="000000"/>
          <w:kern w:val="28"/>
          <w:sz w:val="22"/>
          <w:szCs w:val="22"/>
          <w:lang w:val="en-US"/>
        </w:rPr>
        <w:lastRenderedPageBreak/>
        <w:t>Table S3</w:t>
      </w:r>
      <w:r>
        <w:rPr>
          <w:rFonts w:ascii="Arial" w:eastAsia="Arial Unicode MS" w:hAnsi="Arial" w:cs="Arial"/>
          <w:b w:val="0"/>
          <w:bCs w:val="0"/>
          <w:snapToGrid w:val="0"/>
          <w:color w:val="000000"/>
          <w:kern w:val="28"/>
          <w:sz w:val="22"/>
          <w:szCs w:val="22"/>
          <w:lang w:val="en-US"/>
        </w:rPr>
        <w:t>. Bone and Renal Safety Parameters</w:t>
      </w:r>
    </w:p>
    <w:tbl>
      <w:tblPr>
        <w:tblStyle w:val="TableGrid"/>
        <w:tblW w:w="0" w:type="auto"/>
        <w:tblLook w:val="04A0" w:firstRow="1" w:lastRow="0" w:firstColumn="1" w:lastColumn="0" w:noHBand="0" w:noVBand="1"/>
      </w:tblPr>
      <w:tblGrid>
        <w:gridCol w:w="3256"/>
        <w:gridCol w:w="625"/>
        <w:gridCol w:w="1924"/>
        <w:gridCol w:w="620"/>
        <w:gridCol w:w="2010"/>
        <w:gridCol w:w="909"/>
      </w:tblGrid>
      <w:tr w:rsidR="004141B0" w:rsidRPr="006D573B" w:rsidTr="00313A29">
        <w:tc>
          <w:tcPr>
            <w:tcW w:w="3348" w:type="dxa"/>
            <w:shd w:val="clear" w:color="auto" w:fill="auto"/>
            <w:vAlign w:val="bottom"/>
          </w:tcPr>
          <w:p w:rsidR="004141B0" w:rsidRPr="004E66F4" w:rsidRDefault="004141B0" w:rsidP="00313A29">
            <w:pPr>
              <w:spacing w:before="40" w:after="40"/>
              <w:rPr>
                <w:sz w:val="18"/>
                <w:szCs w:val="18"/>
              </w:rPr>
            </w:pPr>
          </w:p>
        </w:tc>
        <w:tc>
          <w:tcPr>
            <w:tcW w:w="2610" w:type="dxa"/>
            <w:gridSpan w:val="2"/>
            <w:shd w:val="clear" w:color="auto" w:fill="auto"/>
            <w:vAlign w:val="bottom"/>
          </w:tcPr>
          <w:p w:rsidR="004141B0" w:rsidRPr="004E66F4" w:rsidRDefault="004141B0" w:rsidP="00313A29">
            <w:pPr>
              <w:spacing w:before="40" w:after="40"/>
              <w:jc w:val="center"/>
              <w:textAlignment w:val="baseline"/>
              <w:rPr>
                <w:color w:val="000000"/>
                <w:kern w:val="24"/>
                <w:sz w:val="18"/>
                <w:szCs w:val="18"/>
              </w:rPr>
            </w:pPr>
            <w:r w:rsidRPr="004E66F4">
              <w:rPr>
                <w:sz w:val="18"/>
                <w:szCs w:val="18"/>
              </w:rPr>
              <w:t>E/C/F/TAF</w:t>
            </w:r>
            <w:r w:rsidRPr="004E66F4">
              <w:rPr>
                <w:color w:val="000000"/>
                <w:kern w:val="24"/>
                <w:sz w:val="18"/>
                <w:szCs w:val="18"/>
              </w:rPr>
              <w:br/>
              <w:t>(n=159)</w:t>
            </w:r>
          </w:p>
        </w:tc>
        <w:tc>
          <w:tcPr>
            <w:tcW w:w="2700" w:type="dxa"/>
            <w:gridSpan w:val="2"/>
            <w:shd w:val="clear" w:color="auto" w:fill="auto"/>
            <w:vAlign w:val="bottom"/>
          </w:tcPr>
          <w:p w:rsidR="004141B0" w:rsidRPr="004E66F4" w:rsidRDefault="004141B0" w:rsidP="00313A29">
            <w:pPr>
              <w:spacing w:before="40" w:after="40"/>
              <w:jc w:val="center"/>
              <w:textAlignment w:val="baseline"/>
              <w:rPr>
                <w:sz w:val="18"/>
                <w:szCs w:val="18"/>
              </w:rPr>
            </w:pPr>
            <w:r>
              <w:rPr>
                <w:sz w:val="18"/>
                <w:szCs w:val="18"/>
              </w:rPr>
              <w:t>ATV+RTV</w:t>
            </w:r>
            <w:r w:rsidRPr="004E66F4">
              <w:rPr>
                <w:sz w:val="18"/>
                <w:szCs w:val="18"/>
              </w:rPr>
              <w:t xml:space="preserve"> and FTC/TDF</w:t>
            </w:r>
            <w:r w:rsidRPr="004E66F4">
              <w:rPr>
                <w:sz w:val="18"/>
                <w:szCs w:val="18"/>
              </w:rPr>
              <w:br/>
              <w:t>(n=53)</w:t>
            </w:r>
          </w:p>
        </w:tc>
        <w:tc>
          <w:tcPr>
            <w:tcW w:w="912" w:type="dxa"/>
            <w:vMerge w:val="restart"/>
            <w:shd w:val="clear" w:color="auto" w:fill="auto"/>
            <w:vAlign w:val="bottom"/>
          </w:tcPr>
          <w:p w:rsidR="004141B0" w:rsidRPr="004E66F4" w:rsidRDefault="004141B0" w:rsidP="00313A29">
            <w:pPr>
              <w:spacing w:before="40" w:after="40"/>
              <w:jc w:val="center"/>
              <w:rPr>
                <w:sz w:val="18"/>
                <w:szCs w:val="18"/>
              </w:rPr>
            </w:pPr>
            <w:r w:rsidRPr="004E66F4">
              <w:rPr>
                <w:sz w:val="18"/>
                <w:szCs w:val="18"/>
              </w:rPr>
              <w:t>P-value</w:t>
            </w:r>
          </w:p>
        </w:tc>
      </w:tr>
      <w:tr w:rsidR="004141B0" w:rsidRPr="006D573B" w:rsidTr="00313A29">
        <w:tc>
          <w:tcPr>
            <w:tcW w:w="3348" w:type="dxa"/>
            <w:shd w:val="clear" w:color="auto" w:fill="auto"/>
            <w:vAlign w:val="bottom"/>
          </w:tcPr>
          <w:p w:rsidR="004141B0" w:rsidRPr="004E66F4" w:rsidRDefault="004141B0" w:rsidP="00313A29">
            <w:pPr>
              <w:spacing w:before="40" w:after="40"/>
              <w:rPr>
                <w:sz w:val="18"/>
                <w:szCs w:val="18"/>
              </w:rPr>
            </w:pPr>
            <w:r w:rsidRPr="004E66F4">
              <w:rPr>
                <w:sz w:val="18"/>
                <w:szCs w:val="18"/>
              </w:rPr>
              <w:t xml:space="preserve">Parameter </w:t>
            </w:r>
          </w:p>
        </w:tc>
        <w:tc>
          <w:tcPr>
            <w:tcW w:w="630" w:type="dxa"/>
            <w:shd w:val="clear" w:color="auto" w:fill="auto"/>
          </w:tcPr>
          <w:p w:rsidR="004141B0" w:rsidRPr="004E66F4" w:rsidRDefault="004141B0" w:rsidP="00313A29">
            <w:pPr>
              <w:spacing w:before="40" w:after="40"/>
              <w:jc w:val="center"/>
              <w:rPr>
                <w:sz w:val="18"/>
                <w:szCs w:val="18"/>
              </w:rPr>
            </w:pPr>
            <w:r w:rsidRPr="004E66F4">
              <w:rPr>
                <w:sz w:val="18"/>
                <w:szCs w:val="18"/>
              </w:rPr>
              <w:t>n</w:t>
            </w:r>
          </w:p>
        </w:tc>
        <w:tc>
          <w:tcPr>
            <w:tcW w:w="1980" w:type="dxa"/>
            <w:shd w:val="clear" w:color="auto" w:fill="auto"/>
          </w:tcPr>
          <w:p w:rsidR="004141B0" w:rsidRPr="004E66F4" w:rsidRDefault="004141B0" w:rsidP="00313A29">
            <w:pPr>
              <w:spacing w:before="40" w:after="40"/>
              <w:jc w:val="center"/>
              <w:rPr>
                <w:sz w:val="18"/>
                <w:szCs w:val="18"/>
              </w:rPr>
            </w:pPr>
          </w:p>
        </w:tc>
        <w:tc>
          <w:tcPr>
            <w:tcW w:w="630" w:type="dxa"/>
            <w:shd w:val="clear" w:color="auto" w:fill="auto"/>
          </w:tcPr>
          <w:p w:rsidR="004141B0" w:rsidRPr="004E66F4" w:rsidRDefault="004141B0" w:rsidP="00313A29">
            <w:pPr>
              <w:spacing w:before="40" w:after="40"/>
              <w:jc w:val="center"/>
              <w:rPr>
                <w:sz w:val="18"/>
                <w:szCs w:val="18"/>
              </w:rPr>
            </w:pPr>
            <w:r w:rsidRPr="004E66F4">
              <w:rPr>
                <w:sz w:val="18"/>
                <w:szCs w:val="18"/>
              </w:rPr>
              <w:t>n</w:t>
            </w:r>
          </w:p>
        </w:tc>
        <w:tc>
          <w:tcPr>
            <w:tcW w:w="2070" w:type="dxa"/>
            <w:shd w:val="clear" w:color="auto" w:fill="auto"/>
          </w:tcPr>
          <w:p w:rsidR="004141B0" w:rsidRPr="004E66F4" w:rsidRDefault="004141B0" w:rsidP="00313A29">
            <w:pPr>
              <w:spacing w:before="40" w:after="40"/>
              <w:jc w:val="center"/>
              <w:rPr>
                <w:sz w:val="18"/>
                <w:szCs w:val="18"/>
              </w:rPr>
            </w:pPr>
          </w:p>
        </w:tc>
        <w:tc>
          <w:tcPr>
            <w:tcW w:w="912" w:type="dxa"/>
            <w:vMerge/>
            <w:shd w:val="clear" w:color="auto" w:fill="auto"/>
            <w:vAlign w:val="bottom"/>
          </w:tcPr>
          <w:p w:rsidR="004141B0" w:rsidRPr="004E66F4" w:rsidRDefault="004141B0" w:rsidP="00313A29">
            <w:pPr>
              <w:spacing w:before="40" w:after="40"/>
              <w:jc w:val="center"/>
              <w:rPr>
                <w:sz w:val="18"/>
                <w:szCs w:val="18"/>
              </w:rPr>
            </w:pPr>
          </w:p>
        </w:tc>
      </w:tr>
      <w:tr w:rsidR="004141B0" w:rsidRPr="004E66F4" w:rsidTr="00313A29">
        <w:tc>
          <w:tcPr>
            <w:tcW w:w="9570" w:type="dxa"/>
            <w:gridSpan w:val="6"/>
            <w:shd w:val="clear" w:color="auto" w:fill="auto"/>
          </w:tcPr>
          <w:p w:rsidR="004141B0" w:rsidRPr="004E66F4" w:rsidRDefault="004141B0" w:rsidP="00313A29">
            <w:pPr>
              <w:spacing w:before="40" w:after="40"/>
              <w:rPr>
                <w:sz w:val="18"/>
                <w:szCs w:val="18"/>
              </w:rPr>
            </w:pPr>
            <w:r>
              <w:rPr>
                <w:sz w:val="18"/>
                <w:szCs w:val="18"/>
              </w:rPr>
              <w:t>Spine BMD, mean (95% CI)</w:t>
            </w:r>
          </w:p>
        </w:tc>
      </w:tr>
      <w:tr w:rsidR="004141B0" w:rsidRPr="004E66F4" w:rsidTr="00313A29">
        <w:tc>
          <w:tcPr>
            <w:tcW w:w="3348" w:type="dxa"/>
            <w:shd w:val="clear" w:color="auto" w:fill="auto"/>
          </w:tcPr>
          <w:p w:rsidR="004141B0" w:rsidRPr="004E66F4" w:rsidRDefault="004141B0" w:rsidP="00313A29">
            <w:pPr>
              <w:spacing w:before="40" w:after="40"/>
              <w:ind w:left="180"/>
              <w:rPr>
                <w:sz w:val="18"/>
                <w:szCs w:val="18"/>
              </w:rPr>
            </w:pPr>
            <w:r w:rsidRPr="004E66F4">
              <w:rPr>
                <w:sz w:val="18"/>
                <w:szCs w:val="18"/>
              </w:rPr>
              <w:t>Baseline</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100</w:t>
            </w:r>
          </w:p>
        </w:tc>
        <w:tc>
          <w:tcPr>
            <w:tcW w:w="1980" w:type="dxa"/>
            <w:shd w:val="clear" w:color="auto" w:fill="auto"/>
          </w:tcPr>
          <w:p w:rsidR="004141B0" w:rsidRPr="004E66F4" w:rsidRDefault="004141B0" w:rsidP="00313A29">
            <w:pPr>
              <w:spacing w:before="40" w:after="40"/>
              <w:jc w:val="center"/>
              <w:rPr>
                <w:sz w:val="18"/>
                <w:szCs w:val="18"/>
              </w:rPr>
            </w:pPr>
            <w:r>
              <w:rPr>
                <w:sz w:val="18"/>
                <w:szCs w:val="18"/>
              </w:rPr>
              <w:t>1.00 (</w:t>
            </w:r>
            <w:r w:rsidRPr="006C0DDF">
              <w:rPr>
                <w:sz w:val="18"/>
                <w:szCs w:val="18"/>
              </w:rPr>
              <w:t>0.96, 1.03)</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35</w:t>
            </w:r>
          </w:p>
        </w:tc>
        <w:tc>
          <w:tcPr>
            <w:tcW w:w="2070" w:type="dxa"/>
            <w:shd w:val="clear" w:color="auto" w:fill="auto"/>
          </w:tcPr>
          <w:p w:rsidR="004141B0" w:rsidRPr="004E66F4" w:rsidRDefault="004141B0" w:rsidP="00313A29">
            <w:pPr>
              <w:spacing w:before="40" w:after="40"/>
              <w:jc w:val="center"/>
              <w:rPr>
                <w:sz w:val="18"/>
                <w:szCs w:val="18"/>
              </w:rPr>
            </w:pPr>
            <w:r>
              <w:rPr>
                <w:sz w:val="18"/>
                <w:szCs w:val="18"/>
              </w:rPr>
              <w:t>0.98 (</w:t>
            </w:r>
            <w:r w:rsidRPr="006C0DDF">
              <w:rPr>
                <w:sz w:val="18"/>
                <w:szCs w:val="18"/>
              </w:rPr>
              <w:t>0.92, 1.03)</w:t>
            </w:r>
          </w:p>
        </w:tc>
        <w:tc>
          <w:tcPr>
            <w:tcW w:w="912" w:type="dxa"/>
            <w:shd w:val="clear" w:color="auto" w:fill="auto"/>
          </w:tcPr>
          <w:p w:rsidR="004141B0" w:rsidRPr="004E66F4" w:rsidRDefault="004141B0" w:rsidP="00313A29">
            <w:pPr>
              <w:spacing w:before="40" w:after="40"/>
              <w:jc w:val="center"/>
              <w:rPr>
                <w:sz w:val="18"/>
                <w:szCs w:val="18"/>
              </w:rPr>
            </w:pPr>
            <w:r>
              <w:rPr>
                <w:sz w:val="18"/>
                <w:szCs w:val="18"/>
              </w:rPr>
              <w:t>0.56*</w:t>
            </w:r>
          </w:p>
        </w:tc>
      </w:tr>
      <w:tr w:rsidR="004141B0" w:rsidRPr="004E66F4" w:rsidTr="00313A29">
        <w:tc>
          <w:tcPr>
            <w:tcW w:w="3348" w:type="dxa"/>
            <w:shd w:val="clear" w:color="auto" w:fill="auto"/>
          </w:tcPr>
          <w:p w:rsidR="004141B0" w:rsidRPr="004E66F4" w:rsidRDefault="004141B0" w:rsidP="00313A29">
            <w:pPr>
              <w:spacing w:before="40" w:after="40"/>
              <w:ind w:left="180"/>
              <w:rPr>
                <w:sz w:val="18"/>
                <w:szCs w:val="18"/>
              </w:rPr>
            </w:pPr>
            <w:r>
              <w:rPr>
                <w:sz w:val="18"/>
                <w:szCs w:val="18"/>
              </w:rPr>
              <w:t>Percentage c</w:t>
            </w:r>
            <w:r w:rsidRPr="004E66F4">
              <w:rPr>
                <w:sz w:val="18"/>
                <w:szCs w:val="18"/>
              </w:rPr>
              <w:t xml:space="preserve">hange at week </w:t>
            </w:r>
            <w:r>
              <w:rPr>
                <w:sz w:val="18"/>
                <w:szCs w:val="18"/>
              </w:rPr>
              <w:t>48</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93</w:t>
            </w:r>
          </w:p>
        </w:tc>
        <w:tc>
          <w:tcPr>
            <w:tcW w:w="1980" w:type="dxa"/>
            <w:shd w:val="clear" w:color="auto" w:fill="auto"/>
          </w:tcPr>
          <w:p w:rsidR="004141B0" w:rsidRPr="004E66F4" w:rsidRDefault="004141B0" w:rsidP="00313A29">
            <w:pPr>
              <w:spacing w:before="40" w:after="40"/>
              <w:jc w:val="center"/>
              <w:rPr>
                <w:sz w:val="18"/>
                <w:szCs w:val="18"/>
              </w:rPr>
            </w:pPr>
            <w:r>
              <w:rPr>
                <w:sz w:val="18"/>
                <w:szCs w:val="18"/>
              </w:rPr>
              <w:t>2.82 (</w:t>
            </w:r>
            <w:r w:rsidRPr="006C0DDF">
              <w:rPr>
                <w:sz w:val="18"/>
                <w:szCs w:val="18"/>
              </w:rPr>
              <w:t>2.17, 3.47)</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29</w:t>
            </w:r>
          </w:p>
        </w:tc>
        <w:tc>
          <w:tcPr>
            <w:tcW w:w="2070" w:type="dxa"/>
            <w:shd w:val="clear" w:color="auto" w:fill="auto"/>
          </w:tcPr>
          <w:p w:rsidR="004141B0" w:rsidRPr="004E66F4" w:rsidRDefault="004141B0" w:rsidP="00313A29">
            <w:pPr>
              <w:spacing w:before="40" w:after="40"/>
              <w:jc w:val="center"/>
              <w:rPr>
                <w:sz w:val="18"/>
                <w:szCs w:val="18"/>
              </w:rPr>
            </w:pPr>
            <w:r>
              <w:rPr>
                <w:sz w:val="18"/>
                <w:szCs w:val="18"/>
              </w:rPr>
              <w:t xml:space="preserve">0.00 </w:t>
            </w:r>
            <w:r w:rsidRPr="006C0DDF">
              <w:rPr>
                <w:sz w:val="18"/>
                <w:szCs w:val="18"/>
              </w:rPr>
              <w:t>(-1.29, 1.29)</w:t>
            </w:r>
          </w:p>
        </w:tc>
        <w:tc>
          <w:tcPr>
            <w:tcW w:w="912" w:type="dxa"/>
            <w:shd w:val="clear" w:color="auto" w:fill="auto"/>
          </w:tcPr>
          <w:p w:rsidR="004141B0" w:rsidRPr="004E66F4" w:rsidRDefault="004141B0" w:rsidP="00313A29">
            <w:pPr>
              <w:spacing w:before="40" w:after="40"/>
              <w:jc w:val="center"/>
              <w:rPr>
                <w:sz w:val="18"/>
                <w:szCs w:val="18"/>
              </w:rPr>
            </w:pPr>
            <w:r>
              <w:rPr>
                <w:sz w:val="18"/>
                <w:szCs w:val="18"/>
              </w:rPr>
              <w:t>&lt;0.001*</w:t>
            </w:r>
          </w:p>
        </w:tc>
      </w:tr>
      <w:tr w:rsidR="004141B0" w:rsidRPr="004E66F4" w:rsidTr="00313A29">
        <w:tc>
          <w:tcPr>
            <w:tcW w:w="9570" w:type="dxa"/>
            <w:gridSpan w:val="6"/>
            <w:shd w:val="clear" w:color="auto" w:fill="auto"/>
          </w:tcPr>
          <w:p w:rsidR="004141B0" w:rsidRPr="004E66F4" w:rsidRDefault="004141B0" w:rsidP="00313A29">
            <w:pPr>
              <w:spacing w:before="40" w:after="40"/>
              <w:rPr>
                <w:sz w:val="18"/>
                <w:szCs w:val="18"/>
              </w:rPr>
            </w:pPr>
            <w:r>
              <w:rPr>
                <w:sz w:val="18"/>
                <w:szCs w:val="18"/>
              </w:rPr>
              <w:t>Hip BMD, mean (95% CI)</w:t>
            </w:r>
          </w:p>
        </w:tc>
      </w:tr>
      <w:tr w:rsidR="004141B0" w:rsidRPr="004E66F4" w:rsidTr="00313A29">
        <w:tc>
          <w:tcPr>
            <w:tcW w:w="3348" w:type="dxa"/>
            <w:shd w:val="clear" w:color="auto" w:fill="auto"/>
          </w:tcPr>
          <w:p w:rsidR="004141B0" w:rsidRPr="004E66F4" w:rsidRDefault="004141B0" w:rsidP="00313A29">
            <w:pPr>
              <w:spacing w:before="40" w:after="40"/>
              <w:ind w:left="180"/>
              <w:jc w:val="both"/>
              <w:rPr>
                <w:sz w:val="18"/>
                <w:szCs w:val="18"/>
              </w:rPr>
            </w:pPr>
            <w:r w:rsidRPr="004E66F4">
              <w:rPr>
                <w:sz w:val="18"/>
                <w:szCs w:val="18"/>
              </w:rPr>
              <w:t>Baseline</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101</w:t>
            </w:r>
          </w:p>
        </w:tc>
        <w:tc>
          <w:tcPr>
            <w:tcW w:w="1980" w:type="dxa"/>
            <w:shd w:val="clear" w:color="auto" w:fill="auto"/>
          </w:tcPr>
          <w:p w:rsidR="004141B0" w:rsidRPr="004E66F4" w:rsidRDefault="004141B0" w:rsidP="00313A29">
            <w:pPr>
              <w:spacing w:before="40" w:after="40"/>
              <w:jc w:val="center"/>
              <w:rPr>
                <w:sz w:val="18"/>
                <w:szCs w:val="18"/>
              </w:rPr>
            </w:pPr>
            <w:r>
              <w:rPr>
                <w:sz w:val="18"/>
                <w:szCs w:val="18"/>
              </w:rPr>
              <w:t>0.95 (</w:t>
            </w:r>
            <w:r w:rsidRPr="006C0DDF">
              <w:rPr>
                <w:sz w:val="18"/>
                <w:szCs w:val="18"/>
              </w:rPr>
              <w:t>0.92, 0.98)</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35</w:t>
            </w:r>
          </w:p>
        </w:tc>
        <w:tc>
          <w:tcPr>
            <w:tcW w:w="2070" w:type="dxa"/>
            <w:shd w:val="clear" w:color="auto" w:fill="auto"/>
          </w:tcPr>
          <w:p w:rsidR="004141B0" w:rsidRPr="004E66F4" w:rsidRDefault="004141B0" w:rsidP="00313A29">
            <w:pPr>
              <w:spacing w:before="40" w:after="40"/>
              <w:jc w:val="center"/>
              <w:rPr>
                <w:sz w:val="18"/>
                <w:szCs w:val="18"/>
              </w:rPr>
            </w:pPr>
            <w:r>
              <w:rPr>
                <w:sz w:val="18"/>
                <w:szCs w:val="18"/>
              </w:rPr>
              <w:t>0.93 (0.89</w:t>
            </w:r>
            <w:r w:rsidRPr="006C0DDF">
              <w:rPr>
                <w:sz w:val="18"/>
                <w:szCs w:val="18"/>
              </w:rPr>
              <w:t>, 0.98)</w:t>
            </w:r>
          </w:p>
        </w:tc>
        <w:tc>
          <w:tcPr>
            <w:tcW w:w="912" w:type="dxa"/>
            <w:shd w:val="clear" w:color="auto" w:fill="auto"/>
          </w:tcPr>
          <w:p w:rsidR="004141B0" w:rsidRPr="004E66F4" w:rsidRDefault="004141B0" w:rsidP="00313A29">
            <w:pPr>
              <w:spacing w:before="40" w:after="40"/>
              <w:jc w:val="center"/>
              <w:rPr>
                <w:sz w:val="18"/>
                <w:szCs w:val="18"/>
              </w:rPr>
            </w:pPr>
            <w:r>
              <w:rPr>
                <w:sz w:val="18"/>
                <w:szCs w:val="18"/>
              </w:rPr>
              <w:t>0.57*</w:t>
            </w:r>
          </w:p>
        </w:tc>
      </w:tr>
      <w:tr w:rsidR="004141B0" w:rsidRPr="004E66F4" w:rsidTr="00313A29">
        <w:tc>
          <w:tcPr>
            <w:tcW w:w="3348" w:type="dxa"/>
            <w:shd w:val="clear" w:color="auto" w:fill="auto"/>
          </w:tcPr>
          <w:p w:rsidR="004141B0" w:rsidRPr="004E66F4" w:rsidRDefault="004141B0" w:rsidP="00313A29">
            <w:pPr>
              <w:spacing w:before="40" w:after="40"/>
              <w:ind w:left="180"/>
              <w:rPr>
                <w:sz w:val="18"/>
                <w:szCs w:val="18"/>
              </w:rPr>
            </w:pPr>
            <w:r>
              <w:rPr>
                <w:sz w:val="18"/>
                <w:szCs w:val="18"/>
              </w:rPr>
              <w:t>Percentage c</w:t>
            </w:r>
            <w:r w:rsidRPr="004E66F4">
              <w:rPr>
                <w:sz w:val="18"/>
                <w:szCs w:val="18"/>
              </w:rPr>
              <w:t xml:space="preserve">hange at week </w:t>
            </w:r>
            <w:r>
              <w:rPr>
                <w:sz w:val="18"/>
                <w:szCs w:val="18"/>
              </w:rPr>
              <w:t>48</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94</w:t>
            </w:r>
          </w:p>
        </w:tc>
        <w:tc>
          <w:tcPr>
            <w:tcW w:w="1980" w:type="dxa"/>
            <w:shd w:val="clear" w:color="auto" w:fill="auto"/>
          </w:tcPr>
          <w:p w:rsidR="004141B0" w:rsidRPr="004E66F4" w:rsidRDefault="004141B0" w:rsidP="00313A29">
            <w:pPr>
              <w:spacing w:before="40" w:after="40"/>
              <w:jc w:val="center"/>
              <w:rPr>
                <w:sz w:val="18"/>
                <w:szCs w:val="18"/>
              </w:rPr>
            </w:pPr>
            <w:r>
              <w:rPr>
                <w:sz w:val="18"/>
                <w:szCs w:val="18"/>
              </w:rPr>
              <w:t>2.08 (1.40</w:t>
            </w:r>
            <w:r w:rsidRPr="006C0DDF">
              <w:rPr>
                <w:sz w:val="18"/>
                <w:szCs w:val="18"/>
              </w:rPr>
              <w:t>, 2.76)</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29</w:t>
            </w:r>
          </w:p>
        </w:tc>
        <w:tc>
          <w:tcPr>
            <w:tcW w:w="2070" w:type="dxa"/>
            <w:shd w:val="clear" w:color="auto" w:fill="auto"/>
          </w:tcPr>
          <w:p w:rsidR="004141B0" w:rsidRPr="004E66F4" w:rsidRDefault="004141B0" w:rsidP="00313A29">
            <w:pPr>
              <w:spacing w:before="40" w:after="40"/>
              <w:jc w:val="center"/>
              <w:rPr>
                <w:sz w:val="18"/>
                <w:szCs w:val="18"/>
              </w:rPr>
            </w:pPr>
            <w:r>
              <w:rPr>
                <w:sz w:val="18"/>
                <w:szCs w:val="18"/>
              </w:rPr>
              <w:t>1.33 (0.10</w:t>
            </w:r>
            <w:r w:rsidRPr="006C0DDF">
              <w:rPr>
                <w:sz w:val="18"/>
                <w:szCs w:val="18"/>
              </w:rPr>
              <w:t>, 2.56)</w:t>
            </w:r>
          </w:p>
        </w:tc>
        <w:tc>
          <w:tcPr>
            <w:tcW w:w="912" w:type="dxa"/>
            <w:shd w:val="clear" w:color="auto" w:fill="auto"/>
          </w:tcPr>
          <w:p w:rsidR="004141B0" w:rsidRPr="004E66F4" w:rsidRDefault="004141B0" w:rsidP="00313A29">
            <w:pPr>
              <w:spacing w:before="40" w:after="40"/>
              <w:jc w:val="center"/>
              <w:rPr>
                <w:sz w:val="18"/>
                <w:szCs w:val="18"/>
              </w:rPr>
            </w:pPr>
            <w:r>
              <w:rPr>
                <w:sz w:val="18"/>
                <w:szCs w:val="18"/>
              </w:rPr>
              <w:t>0.29*</w:t>
            </w:r>
          </w:p>
        </w:tc>
      </w:tr>
      <w:tr w:rsidR="004141B0" w:rsidRPr="004E66F4" w:rsidTr="00313A29">
        <w:tc>
          <w:tcPr>
            <w:tcW w:w="9570" w:type="dxa"/>
            <w:gridSpan w:val="6"/>
            <w:shd w:val="clear" w:color="auto" w:fill="auto"/>
          </w:tcPr>
          <w:p w:rsidR="004141B0" w:rsidRPr="004E66F4" w:rsidRDefault="004141B0" w:rsidP="00313A29">
            <w:pPr>
              <w:spacing w:before="40" w:after="40"/>
              <w:rPr>
                <w:sz w:val="18"/>
                <w:szCs w:val="18"/>
              </w:rPr>
            </w:pPr>
            <w:proofErr w:type="spellStart"/>
            <w:r>
              <w:rPr>
                <w:sz w:val="18"/>
                <w:szCs w:val="18"/>
              </w:rPr>
              <w:t>eGFR</w:t>
            </w:r>
            <w:proofErr w:type="spellEnd"/>
            <w:r>
              <w:rPr>
                <w:sz w:val="18"/>
                <w:szCs w:val="18"/>
              </w:rPr>
              <w:t>, median (IQR)</w:t>
            </w:r>
          </w:p>
        </w:tc>
      </w:tr>
      <w:tr w:rsidR="004141B0" w:rsidRPr="004E66F4" w:rsidTr="00313A29">
        <w:tc>
          <w:tcPr>
            <w:tcW w:w="3348" w:type="dxa"/>
            <w:shd w:val="clear" w:color="auto" w:fill="auto"/>
          </w:tcPr>
          <w:p w:rsidR="004141B0" w:rsidRPr="004E66F4" w:rsidRDefault="004141B0" w:rsidP="00313A29">
            <w:pPr>
              <w:spacing w:before="40" w:after="40"/>
              <w:ind w:left="180"/>
              <w:rPr>
                <w:sz w:val="18"/>
                <w:szCs w:val="18"/>
              </w:rPr>
            </w:pPr>
            <w:r w:rsidRPr="004E66F4">
              <w:rPr>
                <w:sz w:val="18"/>
                <w:szCs w:val="18"/>
              </w:rPr>
              <w:t>Baseline</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159</w:t>
            </w:r>
          </w:p>
        </w:tc>
        <w:tc>
          <w:tcPr>
            <w:tcW w:w="1980" w:type="dxa"/>
            <w:shd w:val="clear" w:color="auto" w:fill="auto"/>
          </w:tcPr>
          <w:p w:rsidR="004141B0" w:rsidRPr="004E66F4" w:rsidRDefault="004141B0" w:rsidP="00313A29">
            <w:pPr>
              <w:spacing w:before="40" w:after="40"/>
              <w:jc w:val="center"/>
              <w:rPr>
                <w:sz w:val="18"/>
                <w:szCs w:val="18"/>
              </w:rPr>
            </w:pPr>
            <w:r w:rsidRPr="006C0DDF">
              <w:rPr>
                <w:sz w:val="18"/>
                <w:szCs w:val="18"/>
              </w:rPr>
              <w:t xml:space="preserve">103.2 </w:t>
            </w:r>
            <w:r>
              <w:rPr>
                <w:sz w:val="18"/>
                <w:szCs w:val="18"/>
              </w:rPr>
              <w:t>(</w:t>
            </w:r>
            <w:r w:rsidRPr="006C0DDF">
              <w:rPr>
                <w:sz w:val="18"/>
                <w:szCs w:val="18"/>
              </w:rPr>
              <w:t>84.0</w:t>
            </w:r>
            <w:r>
              <w:rPr>
                <w:sz w:val="18"/>
                <w:szCs w:val="18"/>
              </w:rPr>
              <w:t>,</w:t>
            </w:r>
            <w:r w:rsidRPr="006C0DDF">
              <w:rPr>
                <w:sz w:val="18"/>
                <w:szCs w:val="18"/>
              </w:rPr>
              <w:t xml:space="preserve"> 124.8</w:t>
            </w:r>
            <w:r>
              <w:rPr>
                <w:sz w:val="18"/>
                <w:szCs w:val="18"/>
              </w:rPr>
              <w:t>)</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53</w:t>
            </w:r>
          </w:p>
        </w:tc>
        <w:tc>
          <w:tcPr>
            <w:tcW w:w="2070" w:type="dxa"/>
            <w:shd w:val="clear" w:color="auto" w:fill="auto"/>
          </w:tcPr>
          <w:p w:rsidR="004141B0" w:rsidRPr="004E66F4" w:rsidRDefault="004141B0" w:rsidP="00313A29">
            <w:pPr>
              <w:spacing w:before="40" w:after="40"/>
              <w:jc w:val="center"/>
              <w:rPr>
                <w:sz w:val="18"/>
                <w:szCs w:val="18"/>
              </w:rPr>
            </w:pPr>
            <w:r w:rsidRPr="006C0DDF">
              <w:rPr>
                <w:sz w:val="18"/>
                <w:szCs w:val="18"/>
              </w:rPr>
              <w:t xml:space="preserve">100.8 </w:t>
            </w:r>
            <w:r>
              <w:rPr>
                <w:sz w:val="18"/>
                <w:szCs w:val="18"/>
              </w:rPr>
              <w:t>(</w:t>
            </w:r>
            <w:r w:rsidRPr="006C0DDF">
              <w:rPr>
                <w:sz w:val="18"/>
                <w:szCs w:val="18"/>
              </w:rPr>
              <w:t>81.9</w:t>
            </w:r>
            <w:r>
              <w:rPr>
                <w:sz w:val="18"/>
                <w:szCs w:val="18"/>
              </w:rPr>
              <w:t>,</w:t>
            </w:r>
            <w:r w:rsidRPr="006C0DDF">
              <w:rPr>
                <w:sz w:val="18"/>
                <w:szCs w:val="18"/>
              </w:rPr>
              <w:t xml:space="preserve"> 121.2</w:t>
            </w:r>
            <w:r>
              <w:rPr>
                <w:sz w:val="18"/>
                <w:szCs w:val="18"/>
              </w:rPr>
              <w:t>)</w:t>
            </w:r>
          </w:p>
        </w:tc>
        <w:tc>
          <w:tcPr>
            <w:tcW w:w="912" w:type="dxa"/>
            <w:shd w:val="clear" w:color="auto" w:fill="auto"/>
          </w:tcPr>
          <w:p w:rsidR="004141B0" w:rsidRPr="004E66F4" w:rsidRDefault="004141B0" w:rsidP="00313A29">
            <w:pPr>
              <w:spacing w:before="40" w:after="40"/>
              <w:jc w:val="center"/>
              <w:rPr>
                <w:sz w:val="18"/>
                <w:szCs w:val="18"/>
              </w:rPr>
            </w:pPr>
            <w:r>
              <w:rPr>
                <w:sz w:val="18"/>
                <w:szCs w:val="18"/>
              </w:rPr>
              <w:t>0.51</w:t>
            </w:r>
            <w:r w:rsidRPr="006C0DDF">
              <w:rPr>
                <w:rFonts w:eastAsia="Shaker2Lancet-Regular"/>
                <w:sz w:val="18"/>
                <w:szCs w:val="18"/>
                <w:vertAlign w:val="superscript"/>
              </w:rPr>
              <w:t>†</w:t>
            </w:r>
          </w:p>
        </w:tc>
      </w:tr>
      <w:tr w:rsidR="004141B0" w:rsidRPr="004E66F4" w:rsidTr="00313A29">
        <w:tc>
          <w:tcPr>
            <w:tcW w:w="3348" w:type="dxa"/>
            <w:shd w:val="clear" w:color="auto" w:fill="auto"/>
          </w:tcPr>
          <w:p w:rsidR="004141B0" w:rsidRPr="004E66F4" w:rsidRDefault="004141B0" w:rsidP="00313A29">
            <w:pPr>
              <w:spacing w:before="40" w:after="40"/>
              <w:ind w:left="180"/>
              <w:rPr>
                <w:sz w:val="18"/>
                <w:szCs w:val="18"/>
              </w:rPr>
            </w:pPr>
            <w:r>
              <w:rPr>
                <w:sz w:val="18"/>
                <w:szCs w:val="18"/>
              </w:rPr>
              <w:t>C</w:t>
            </w:r>
            <w:r w:rsidRPr="004E66F4">
              <w:rPr>
                <w:sz w:val="18"/>
                <w:szCs w:val="18"/>
              </w:rPr>
              <w:t xml:space="preserve">hange at week </w:t>
            </w:r>
            <w:r>
              <w:rPr>
                <w:sz w:val="18"/>
                <w:szCs w:val="18"/>
              </w:rPr>
              <w:t>48</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153</w:t>
            </w:r>
          </w:p>
        </w:tc>
        <w:tc>
          <w:tcPr>
            <w:tcW w:w="1980" w:type="dxa"/>
            <w:shd w:val="clear" w:color="auto" w:fill="auto"/>
          </w:tcPr>
          <w:p w:rsidR="004141B0" w:rsidRPr="004E66F4" w:rsidRDefault="004141B0" w:rsidP="00313A29">
            <w:pPr>
              <w:spacing w:before="40" w:after="40"/>
              <w:jc w:val="center"/>
              <w:rPr>
                <w:sz w:val="18"/>
                <w:szCs w:val="18"/>
              </w:rPr>
            </w:pPr>
            <w:r w:rsidRPr="006C0DDF">
              <w:rPr>
                <w:sz w:val="18"/>
                <w:szCs w:val="18"/>
              </w:rPr>
              <w:t xml:space="preserve">4.2 </w:t>
            </w:r>
            <w:r>
              <w:rPr>
                <w:sz w:val="18"/>
                <w:szCs w:val="18"/>
              </w:rPr>
              <w:t>(</w:t>
            </w:r>
            <w:r w:rsidRPr="006C0DDF">
              <w:rPr>
                <w:sz w:val="18"/>
                <w:szCs w:val="18"/>
              </w:rPr>
              <w:t>-6.0</w:t>
            </w:r>
            <w:r>
              <w:rPr>
                <w:sz w:val="18"/>
                <w:szCs w:val="18"/>
              </w:rPr>
              <w:t>,</w:t>
            </w:r>
            <w:r w:rsidRPr="006C0DDF">
              <w:rPr>
                <w:sz w:val="18"/>
                <w:szCs w:val="18"/>
              </w:rPr>
              <w:t xml:space="preserve"> 13.6</w:t>
            </w:r>
            <w:r>
              <w:rPr>
                <w:sz w:val="18"/>
                <w:szCs w:val="18"/>
              </w:rPr>
              <w:t>)</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42</w:t>
            </w:r>
          </w:p>
        </w:tc>
        <w:tc>
          <w:tcPr>
            <w:tcW w:w="2070" w:type="dxa"/>
            <w:shd w:val="clear" w:color="auto" w:fill="auto"/>
          </w:tcPr>
          <w:p w:rsidR="004141B0" w:rsidRPr="004E66F4" w:rsidRDefault="004141B0" w:rsidP="00313A29">
            <w:pPr>
              <w:spacing w:before="40" w:after="40"/>
              <w:jc w:val="center"/>
              <w:rPr>
                <w:sz w:val="18"/>
                <w:szCs w:val="18"/>
              </w:rPr>
            </w:pPr>
            <w:r w:rsidRPr="006C0DDF">
              <w:rPr>
                <w:sz w:val="18"/>
                <w:szCs w:val="18"/>
              </w:rPr>
              <w:t xml:space="preserve">-1.8 </w:t>
            </w:r>
            <w:r>
              <w:rPr>
                <w:sz w:val="18"/>
                <w:szCs w:val="18"/>
              </w:rPr>
              <w:t>(</w:t>
            </w:r>
            <w:r w:rsidRPr="006C0DDF">
              <w:rPr>
                <w:sz w:val="18"/>
                <w:szCs w:val="18"/>
              </w:rPr>
              <w:t>-8.4</w:t>
            </w:r>
            <w:r>
              <w:rPr>
                <w:sz w:val="18"/>
                <w:szCs w:val="18"/>
              </w:rPr>
              <w:t xml:space="preserve">, </w:t>
            </w:r>
            <w:r w:rsidRPr="006C0DDF">
              <w:rPr>
                <w:sz w:val="18"/>
                <w:szCs w:val="18"/>
              </w:rPr>
              <w:t>7.2</w:t>
            </w:r>
            <w:r>
              <w:rPr>
                <w:sz w:val="18"/>
                <w:szCs w:val="18"/>
              </w:rPr>
              <w:t>)</w:t>
            </w:r>
          </w:p>
        </w:tc>
        <w:tc>
          <w:tcPr>
            <w:tcW w:w="912" w:type="dxa"/>
            <w:shd w:val="clear" w:color="auto" w:fill="auto"/>
          </w:tcPr>
          <w:p w:rsidR="004141B0" w:rsidRPr="004E66F4" w:rsidRDefault="004141B0" w:rsidP="00313A29">
            <w:pPr>
              <w:spacing w:before="40" w:after="40"/>
              <w:jc w:val="center"/>
              <w:rPr>
                <w:sz w:val="18"/>
                <w:szCs w:val="18"/>
              </w:rPr>
            </w:pPr>
            <w:r>
              <w:rPr>
                <w:sz w:val="18"/>
                <w:szCs w:val="18"/>
              </w:rPr>
              <w:t>0.060</w:t>
            </w:r>
            <w:r w:rsidRPr="004E66F4">
              <w:rPr>
                <w:rFonts w:eastAsia="Shaker2Lancet-Regular"/>
                <w:sz w:val="18"/>
                <w:szCs w:val="18"/>
                <w:vertAlign w:val="superscript"/>
              </w:rPr>
              <w:t>†</w:t>
            </w:r>
          </w:p>
        </w:tc>
      </w:tr>
      <w:tr w:rsidR="004141B0" w:rsidRPr="004E66F4" w:rsidTr="00313A29">
        <w:tc>
          <w:tcPr>
            <w:tcW w:w="9570" w:type="dxa"/>
            <w:gridSpan w:val="6"/>
            <w:shd w:val="clear" w:color="auto" w:fill="auto"/>
          </w:tcPr>
          <w:p w:rsidR="004141B0" w:rsidRPr="004E66F4" w:rsidRDefault="004141B0" w:rsidP="00313A29">
            <w:pPr>
              <w:spacing w:before="40" w:after="40"/>
              <w:rPr>
                <w:sz w:val="18"/>
                <w:szCs w:val="18"/>
              </w:rPr>
            </w:pPr>
            <w:proofErr w:type="spellStart"/>
            <w:r>
              <w:rPr>
                <w:sz w:val="18"/>
                <w:szCs w:val="18"/>
              </w:rPr>
              <w:t>RBP:Cr</w:t>
            </w:r>
            <w:proofErr w:type="spellEnd"/>
            <w:r>
              <w:rPr>
                <w:sz w:val="18"/>
                <w:szCs w:val="18"/>
              </w:rPr>
              <w:t>, median (IQR)</w:t>
            </w:r>
          </w:p>
        </w:tc>
      </w:tr>
      <w:tr w:rsidR="004141B0" w:rsidRPr="004E66F4" w:rsidTr="00313A29">
        <w:tc>
          <w:tcPr>
            <w:tcW w:w="3348" w:type="dxa"/>
            <w:shd w:val="clear" w:color="auto" w:fill="auto"/>
          </w:tcPr>
          <w:p w:rsidR="004141B0" w:rsidRPr="004E66F4" w:rsidRDefault="004141B0" w:rsidP="00313A29">
            <w:pPr>
              <w:spacing w:before="40" w:after="40"/>
              <w:ind w:left="180"/>
              <w:rPr>
                <w:sz w:val="18"/>
                <w:szCs w:val="18"/>
              </w:rPr>
            </w:pPr>
            <w:r w:rsidRPr="004E66F4">
              <w:rPr>
                <w:sz w:val="18"/>
                <w:szCs w:val="18"/>
              </w:rPr>
              <w:t>Baseline</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159</w:t>
            </w:r>
          </w:p>
        </w:tc>
        <w:tc>
          <w:tcPr>
            <w:tcW w:w="1980" w:type="dxa"/>
            <w:shd w:val="clear" w:color="auto" w:fill="auto"/>
          </w:tcPr>
          <w:p w:rsidR="004141B0" w:rsidRPr="004E66F4" w:rsidRDefault="004141B0" w:rsidP="00313A29">
            <w:pPr>
              <w:spacing w:before="40" w:after="40"/>
              <w:jc w:val="center"/>
              <w:rPr>
                <w:sz w:val="18"/>
                <w:szCs w:val="18"/>
              </w:rPr>
            </w:pPr>
            <w:r w:rsidRPr="006C0DDF">
              <w:rPr>
                <w:sz w:val="18"/>
                <w:szCs w:val="18"/>
              </w:rPr>
              <w:t xml:space="preserve">108.1 </w:t>
            </w:r>
            <w:r>
              <w:rPr>
                <w:sz w:val="18"/>
                <w:szCs w:val="18"/>
              </w:rPr>
              <w:t>(</w:t>
            </w:r>
            <w:r w:rsidRPr="006C0DDF">
              <w:rPr>
                <w:sz w:val="18"/>
                <w:szCs w:val="18"/>
              </w:rPr>
              <w:t>63.4</w:t>
            </w:r>
            <w:r>
              <w:rPr>
                <w:sz w:val="18"/>
                <w:szCs w:val="18"/>
              </w:rPr>
              <w:t>,</w:t>
            </w:r>
            <w:r w:rsidRPr="006C0DDF">
              <w:rPr>
                <w:sz w:val="18"/>
                <w:szCs w:val="18"/>
              </w:rPr>
              <w:t xml:space="preserve"> 197.3</w:t>
            </w:r>
            <w:r>
              <w:rPr>
                <w:sz w:val="18"/>
                <w:szCs w:val="18"/>
              </w:rPr>
              <w:t>)</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53</w:t>
            </w:r>
          </w:p>
        </w:tc>
        <w:tc>
          <w:tcPr>
            <w:tcW w:w="2070" w:type="dxa"/>
            <w:shd w:val="clear" w:color="auto" w:fill="auto"/>
          </w:tcPr>
          <w:p w:rsidR="004141B0" w:rsidRPr="004E66F4" w:rsidRDefault="004141B0" w:rsidP="00313A29">
            <w:pPr>
              <w:spacing w:before="40" w:after="40"/>
              <w:jc w:val="center"/>
              <w:rPr>
                <w:sz w:val="18"/>
                <w:szCs w:val="18"/>
              </w:rPr>
            </w:pPr>
            <w:r w:rsidRPr="006C0DDF">
              <w:rPr>
                <w:sz w:val="18"/>
                <w:szCs w:val="18"/>
              </w:rPr>
              <w:t xml:space="preserve">99.0 </w:t>
            </w:r>
            <w:r>
              <w:rPr>
                <w:sz w:val="18"/>
                <w:szCs w:val="18"/>
              </w:rPr>
              <w:t>(</w:t>
            </w:r>
            <w:r w:rsidRPr="006C0DDF">
              <w:rPr>
                <w:sz w:val="18"/>
                <w:szCs w:val="18"/>
              </w:rPr>
              <w:t>71.8</w:t>
            </w:r>
            <w:r>
              <w:rPr>
                <w:sz w:val="18"/>
                <w:szCs w:val="18"/>
              </w:rPr>
              <w:t>,</w:t>
            </w:r>
            <w:r w:rsidRPr="006C0DDF">
              <w:rPr>
                <w:sz w:val="18"/>
                <w:szCs w:val="18"/>
              </w:rPr>
              <w:t xml:space="preserve"> 185.3</w:t>
            </w:r>
            <w:r>
              <w:rPr>
                <w:sz w:val="18"/>
                <w:szCs w:val="18"/>
              </w:rPr>
              <w:t>)</w:t>
            </w:r>
          </w:p>
        </w:tc>
        <w:tc>
          <w:tcPr>
            <w:tcW w:w="912" w:type="dxa"/>
            <w:shd w:val="clear" w:color="auto" w:fill="auto"/>
          </w:tcPr>
          <w:p w:rsidR="004141B0" w:rsidRPr="004E66F4" w:rsidRDefault="004141B0" w:rsidP="00313A29">
            <w:pPr>
              <w:spacing w:before="40" w:after="40"/>
              <w:jc w:val="center"/>
              <w:rPr>
                <w:sz w:val="18"/>
                <w:szCs w:val="18"/>
              </w:rPr>
            </w:pPr>
            <w:r>
              <w:rPr>
                <w:sz w:val="18"/>
                <w:szCs w:val="18"/>
              </w:rPr>
              <w:t>0.81</w:t>
            </w:r>
            <w:r w:rsidRPr="004E66F4">
              <w:rPr>
                <w:rFonts w:eastAsia="Shaker2Lancet-Regular"/>
                <w:sz w:val="18"/>
                <w:szCs w:val="18"/>
                <w:vertAlign w:val="superscript"/>
              </w:rPr>
              <w:t>†</w:t>
            </w:r>
          </w:p>
        </w:tc>
      </w:tr>
      <w:tr w:rsidR="004141B0" w:rsidRPr="004E66F4" w:rsidTr="00313A29">
        <w:tc>
          <w:tcPr>
            <w:tcW w:w="3348" w:type="dxa"/>
            <w:shd w:val="clear" w:color="auto" w:fill="auto"/>
          </w:tcPr>
          <w:p w:rsidR="004141B0" w:rsidRPr="004E66F4" w:rsidRDefault="004141B0" w:rsidP="00313A29">
            <w:pPr>
              <w:spacing w:before="40" w:after="40"/>
              <w:ind w:left="180"/>
              <w:rPr>
                <w:sz w:val="18"/>
                <w:szCs w:val="18"/>
              </w:rPr>
            </w:pPr>
            <w:r>
              <w:rPr>
                <w:sz w:val="18"/>
                <w:szCs w:val="18"/>
              </w:rPr>
              <w:t>Percentage c</w:t>
            </w:r>
            <w:r w:rsidRPr="004E66F4">
              <w:rPr>
                <w:sz w:val="18"/>
                <w:szCs w:val="18"/>
              </w:rPr>
              <w:t xml:space="preserve">hange at week </w:t>
            </w:r>
            <w:r>
              <w:rPr>
                <w:sz w:val="18"/>
                <w:szCs w:val="18"/>
              </w:rPr>
              <w:t>48</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153</w:t>
            </w:r>
          </w:p>
        </w:tc>
        <w:tc>
          <w:tcPr>
            <w:tcW w:w="1980" w:type="dxa"/>
            <w:shd w:val="clear" w:color="auto" w:fill="auto"/>
          </w:tcPr>
          <w:p w:rsidR="004141B0" w:rsidRPr="004E66F4" w:rsidRDefault="004141B0" w:rsidP="00313A29">
            <w:pPr>
              <w:spacing w:before="40" w:after="40"/>
              <w:jc w:val="center"/>
              <w:rPr>
                <w:sz w:val="18"/>
                <w:szCs w:val="18"/>
              </w:rPr>
            </w:pPr>
            <w:r w:rsidRPr="006C0DDF">
              <w:rPr>
                <w:sz w:val="18"/>
                <w:szCs w:val="18"/>
              </w:rPr>
              <w:t xml:space="preserve">-33.6 </w:t>
            </w:r>
            <w:r>
              <w:rPr>
                <w:sz w:val="18"/>
                <w:szCs w:val="18"/>
              </w:rPr>
              <w:t>(</w:t>
            </w:r>
            <w:r w:rsidRPr="006C0DDF">
              <w:rPr>
                <w:sz w:val="18"/>
                <w:szCs w:val="18"/>
              </w:rPr>
              <w:t>-54.6</w:t>
            </w:r>
            <w:r>
              <w:rPr>
                <w:sz w:val="18"/>
                <w:szCs w:val="18"/>
              </w:rPr>
              <w:t>,</w:t>
            </w:r>
            <w:r w:rsidRPr="006C0DDF">
              <w:rPr>
                <w:sz w:val="18"/>
                <w:szCs w:val="18"/>
              </w:rPr>
              <w:t xml:space="preserve"> 1.5</w:t>
            </w:r>
            <w:r>
              <w:rPr>
                <w:sz w:val="18"/>
                <w:szCs w:val="18"/>
              </w:rPr>
              <w:t>)</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49</w:t>
            </w:r>
          </w:p>
        </w:tc>
        <w:tc>
          <w:tcPr>
            <w:tcW w:w="2070" w:type="dxa"/>
            <w:shd w:val="clear" w:color="auto" w:fill="auto"/>
          </w:tcPr>
          <w:p w:rsidR="004141B0" w:rsidRPr="004E66F4" w:rsidRDefault="004141B0" w:rsidP="00313A29">
            <w:pPr>
              <w:spacing w:before="40" w:after="40"/>
              <w:jc w:val="center"/>
              <w:rPr>
                <w:sz w:val="18"/>
                <w:szCs w:val="18"/>
              </w:rPr>
            </w:pPr>
            <w:r w:rsidRPr="006C0DDF">
              <w:rPr>
                <w:sz w:val="18"/>
                <w:szCs w:val="18"/>
              </w:rPr>
              <w:t xml:space="preserve">23.4 </w:t>
            </w:r>
            <w:r>
              <w:rPr>
                <w:sz w:val="18"/>
                <w:szCs w:val="18"/>
              </w:rPr>
              <w:t>(</w:t>
            </w:r>
            <w:r w:rsidRPr="006C0DDF">
              <w:rPr>
                <w:sz w:val="18"/>
                <w:szCs w:val="18"/>
              </w:rPr>
              <w:t>-6.8</w:t>
            </w:r>
            <w:r>
              <w:rPr>
                <w:sz w:val="18"/>
                <w:szCs w:val="18"/>
              </w:rPr>
              <w:t>,</w:t>
            </w:r>
            <w:r w:rsidRPr="006C0DDF">
              <w:rPr>
                <w:sz w:val="18"/>
                <w:szCs w:val="18"/>
              </w:rPr>
              <w:t xml:space="preserve"> 93.3</w:t>
            </w:r>
            <w:r>
              <w:rPr>
                <w:sz w:val="18"/>
                <w:szCs w:val="18"/>
              </w:rPr>
              <w:t>)</w:t>
            </w:r>
          </w:p>
        </w:tc>
        <w:tc>
          <w:tcPr>
            <w:tcW w:w="912" w:type="dxa"/>
            <w:shd w:val="clear" w:color="auto" w:fill="auto"/>
          </w:tcPr>
          <w:p w:rsidR="004141B0" w:rsidRPr="004E66F4" w:rsidRDefault="004141B0" w:rsidP="00313A29">
            <w:pPr>
              <w:spacing w:before="40" w:after="40"/>
              <w:jc w:val="center"/>
              <w:rPr>
                <w:sz w:val="18"/>
                <w:szCs w:val="18"/>
              </w:rPr>
            </w:pPr>
            <w:r>
              <w:rPr>
                <w:sz w:val="18"/>
                <w:szCs w:val="18"/>
              </w:rPr>
              <w:t>&lt;0.001</w:t>
            </w:r>
            <w:r w:rsidRPr="004E66F4">
              <w:rPr>
                <w:rFonts w:eastAsia="Shaker2Lancet-Regular"/>
                <w:sz w:val="18"/>
                <w:szCs w:val="18"/>
                <w:vertAlign w:val="superscript"/>
              </w:rPr>
              <w:t>†</w:t>
            </w:r>
          </w:p>
        </w:tc>
      </w:tr>
      <w:tr w:rsidR="004141B0" w:rsidRPr="004E66F4" w:rsidTr="00313A29">
        <w:tc>
          <w:tcPr>
            <w:tcW w:w="9570" w:type="dxa"/>
            <w:gridSpan w:val="6"/>
            <w:shd w:val="clear" w:color="auto" w:fill="auto"/>
          </w:tcPr>
          <w:p w:rsidR="004141B0" w:rsidRPr="004E66F4" w:rsidRDefault="004141B0" w:rsidP="00313A29">
            <w:pPr>
              <w:spacing w:before="40" w:after="40"/>
              <w:rPr>
                <w:sz w:val="18"/>
                <w:szCs w:val="18"/>
              </w:rPr>
            </w:pPr>
            <w:r w:rsidRPr="00AA1323">
              <w:rPr>
                <w:sz w:val="18"/>
                <w:szCs w:val="18"/>
              </w:rPr>
              <w:t>β2-microglobulin:Cr, median (IQR</w:t>
            </w:r>
            <w:r>
              <w:rPr>
                <w:sz w:val="18"/>
                <w:szCs w:val="18"/>
              </w:rPr>
              <w:t>)</w:t>
            </w:r>
          </w:p>
        </w:tc>
      </w:tr>
      <w:tr w:rsidR="004141B0" w:rsidRPr="004E66F4" w:rsidTr="00313A29">
        <w:tc>
          <w:tcPr>
            <w:tcW w:w="3348" w:type="dxa"/>
            <w:shd w:val="clear" w:color="auto" w:fill="auto"/>
          </w:tcPr>
          <w:p w:rsidR="004141B0" w:rsidRPr="004E66F4" w:rsidRDefault="004141B0" w:rsidP="00313A29">
            <w:pPr>
              <w:spacing w:before="40" w:after="40"/>
              <w:ind w:left="180"/>
              <w:rPr>
                <w:sz w:val="18"/>
                <w:szCs w:val="18"/>
              </w:rPr>
            </w:pPr>
            <w:r w:rsidRPr="004E66F4">
              <w:rPr>
                <w:sz w:val="18"/>
                <w:szCs w:val="18"/>
              </w:rPr>
              <w:t>Baseline</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159</w:t>
            </w:r>
          </w:p>
        </w:tc>
        <w:tc>
          <w:tcPr>
            <w:tcW w:w="1980" w:type="dxa"/>
            <w:shd w:val="clear" w:color="auto" w:fill="auto"/>
          </w:tcPr>
          <w:p w:rsidR="004141B0" w:rsidRPr="004E66F4" w:rsidRDefault="004141B0" w:rsidP="00313A29">
            <w:pPr>
              <w:spacing w:before="40" w:after="40"/>
              <w:jc w:val="center"/>
              <w:rPr>
                <w:sz w:val="18"/>
                <w:szCs w:val="18"/>
              </w:rPr>
            </w:pPr>
            <w:r w:rsidRPr="006C0DDF">
              <w:rPr>
                <w:sz w:val="18"/>
                <w:szCs w:val="18"/>
              </w:rPr>
              <w:t xml:space="preserve">144.9 </w:t>
            </w:r>
            <w:r>
              <w:rPr>
                <w:sz w:val="18"/>
                <w:szCs w:val="18"/>
              </w:rPr>
              <w:t>(</w:t>
            </w:r>
            <w:r w:rsidRPr="006C0DDF">
              <w:rPr>
                <w:sz w:val="18"/>
                <w:szCs w:val="18"/>
              </w:rPr>
              <w:t>89.8</w:t>
            </w:r>
            <w:r>
              <w:rPr>
                <w:sz w:val="18"/>
                <w:szCs w:val="18"/>
              </w:rPr>
              <w:t>,</w:t>
            </w:r>
            <w:r w:rsidRPr="006C0DDF">
              <w:rPr>
                <w:sz w:val="18"/>
                <w:szCs w:val="18"/>
              </w:rPr>
              <w:t xml:space="preserve"> 315.3</w:t>
            </w:r>
            <w:r>
              <w:rPr>
                <w:sz w:val="18"/>
                <w:szCs w:val="18"/>
              </w:rPr>
              <w:t>)</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53</w:t>
            </w:r>
          </w:p>
        </w:tc>
        <w:tc>
          <w:tcPr>
            <w:tcW w:w="2070" w:type="dxa"/>
            <w:shd w:val="clear" w:color="auto" w:fill="auto"/>
          </w:tcPr>
          <w:p w:rsidR="004141B0" w:rsidRPr="004E66F4" w:rsidRDefault="004141B0" w:rsidP="00313A29">
            <w:pPr>
              <w:spacing w:before="40" w:after="40"/>
              <w:jc w:val="center"/>
              <w:rPr>
                <w:sz w:val="18"/>
                <w:szCs w:val="18"/>
              </w:rPr>
            </w:pPr>
            <w:r w:rsidRPr="006C0DDF">
              <w:rPr>
                <w:sz w:val="18"/>
                <w:szCs w:val="18"/>
              </w:rPr>
              <w:t xml:space="preserve">125.6 </w:t>
            </w:r>
            <w:r>
              <w:rPr>
                <w:sz w:val="18"/>
                <w:szCs w:val="18"/>
              </w:rPr>
              <w:t>(</w:t>
            </w:r>
            <w:r w:rsidRPr="006C0DDF">
              <w:rPr>
                <w:sz w:val="18"/>
                <w:szCs w:val="18"/>
              </w:rPr>
              <w:t>86.2</w:t>
            </w:r>
            <w:r>
              <w:rPr>
                <w:sz w:val="18"/>
                <w:szCs w:val="18"/>
              </w:rPr>
              <w:t>,</w:t>
            </w:r>
            <w:r w:rsidRPr="006C0DDF">
              <w:rPr>
                <w:sz w:val="18"/>
                <w:szCs w:val="18"/>
              </w:rPr>
              <w:t xml:space="preserve"> 300.0</w:t>
            </w:r>
            <w:r>
              <w:rPr>
                <w:sz w:val="18"/>
                <w:szCs w:val="18"/>
              </w:rPr>
              <w:t>)</w:t>
            </w:r>
          </w:p>
        </w:tc>
        <w:tc>
          <w:tcPr>
            <w:tcW w:w="912" w:type="dxa"/>
            <w:shd w:val="clear" w:color="auto" w:fill="auto"/>
          </w:tcPr>
          <w:p w:rsidR="004141B0" w:rsidRPr="004E66F4" w:rsidRDefault="004141B0" w:rsidP="00313A29">
            <w:pPr>
              <w:spacing w:before="40" w:after="40"/>
              <w:jc w:val="center"/>
              <w:rPr>
                <w:sz w:val="18"/>
                <w:szCs w:val="18"/>
              </w:rPr>
            </w:pPr>
            <w:r>
              <w:rPr>
                <w:sz w:val="18"/>
                <w:szCs w:val="18"/>
              </w:rPr>
              <w:t>0.94</w:t>
            </w:r>
            <w:r w:rsidRPr="004E66F4">
              <w:rPr>
                <w:rFonts w:eastAsia="Shaker2Lancet-Regular"/>
                <w:sz w:val="18"/>
                <w:szCs w:val="18"/>
                <w:vertAlign w:val="superscript"/>
              </w:rPr>
              <w:t>†</w:t>
            </w:r>
          </w:p>
        </w:tc>
      </w:tr>
      <w:tr w:rsidR="004141B0" w:rsidRPr="004E66F4" w:rsidTr="00313A29">
        <w:tc>
          <w:tcPr>
            <w:tcW w:w="3348" w:type="dxa"/>
            <w:shd w:val="clear" w:color="auto" w:fill="auto"/>
          </w:tcPr>
          <w:p w:rsidR="004141B0" w:rsidRPr="004E66F4" w:rsidRDefault="004141B0" w:rsidP="00313A29">
            <w:pPr>
              <w:spacing w:before="40" w:after="40"/>
              <w:ind w:left="180"/>
              <w:rPr>
                <w:sz w:val="18"/>
                <w:szCs w:val="18"/>
              </w:rPr>
            </w:pPr>
            <w:r>
              <w:rPr>
                <w:sz w:val="18"/>
                <w:szCs w:val="18"/>
              </w:rPr>
              <w:t>Percentage c</w:t>
            </w:r>
            <w:r w:rsidRPr="004E66F4">
              <w:rPr>
                <w:sz w:val="18"/>
                <w:szCs w:val="18"/>
              </w:rPr>
              <w:t xml:space="preserve">hange at week </w:t>
            </w:r>
            <w:r>
              <w:rPr>
                <w:sz w:val="18"/>
                <w:szCs w:val="18"/>
              </w:rPr>
              <w:t>48</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153</w:t>
            </w:r>
          </w:p>
        </w:tc>
        <w:tc>
          <w:tcPr>
            <w:tcW w:w="1980" w:type="dxa"/>
            <w:shd w:val="clear" w:color="auto" w:fill="auto"/>
          </w:tcPr>
          <w:p w:rsidR="004141B0" w:rsidRPr="004E66F4" w:rsidRDefault="004141B0" w:rsidP="00313A29">
            <w:pPr>
              <w:spacing w:before="40" w:after="40"/>
              <w:jc w:val="center"/>
              <w:rPr>
                <w:sz w:val="18"/>
                <w:szCs w:val="18"/>
              </w:rPr>
            </w:pPr>
            <w:r w:rsidRPr="006C0DDF">
              <w:rPr>
                <w:sz w:val="18"/>
                <w:szCs w:val="18"/>
              </w:rPr>
              <w:t xml:space="preserve">-47.7 </w:t>
            </w:r>
            <w:r>
              <w:rPr>
                <w:sz w:val="18"/>
                <w:szCs w:val="18"/>
              </w:rPr>
              <w:t>(</w:t>
            </w:r>
            <w:r w:rsidRPr="006C0DDF">
              <w:rPr>
                <w:sz w:val="18"/>
                <w:szCs w:val="18"/>
              </w:rPr>
              <w:t>-79.7</w:t>
            </w:r>
            <w:r>
              <w:rPr>
                <w:sz w:val="18"/>
                <w:szCs w:val="18"/>
              </w:rPr>
              <w:t>,</w:t>
            </w:r>
            <w:r w:rsidRPr="006C0DDF">
              <w:rPr>
                <w:sz w:val="18"/>
                <w:szCs w:val="18"/>
              </w:rPr>
              <w:t xml:space="preserve"> -13.6</w:t>
            </w:r>
            <w:r>
              <w:rPr>
                <w:sz w:val="18"/>
                <w:szCs w:val="18"/>
              </w:rPr>
              <w:t>)</w:t>
            </w:r>
          </w:p>
        </w:tc>
        <w:tc>
          <w:tcPr>
            <w:tcW w:w="630" w:type="dxa"/>
            <w:shd w:val="clear" w:color="auto" w:fill="auto"/>
          </w:tcPr>
          <w:p w:rsidR="004141B0" w:rsidRPr="004E66F4" w:rsidRDefault="004141B0" w:rsidP="00313A29">
            <w:pPr>
              <w:spacing w:before="40" w:after="40"/>
              <w:jc w:val="center"/>
              <w:rPr>
                <w:sz w:val="18"/>
                <w:szCs w:val="18"/>
              </w:rPr>
            </w:pPr>
            <w:r>
              <w:rPr>
                <w:sz w:val="18"/>
                <w:szCs w:val="18"/>
              </w:rPr>
              <w:t>48</w:t>
            </w:r>
          </w:p>
        </w:tc>
        <w:tc>
          <w:tcPr>
            <w:tcW w:w="2070" w:type="dxa"/>
            <w:shd w:val="clear" w:color="auto" w:fill="auto"/>
          </w:tcPr>
          <w:p w:rsidR="004141B0" w:rsidRPr="004E66F4" w:rsidRDefault="004141B0" w:rsidP="00313A29">
            <w:pPr>
              <w:spacing w:before="40" w:after="40"/>
              <w:jc w:val="center"/>
              <w:rPr>
                <w:sz w:val="18"/>
                <w:szCs w:val="18"/>
              </w:rPr>
            </w:pPr>
            <w:r w:rsidRPr="006C0DDF">
              <w:rPr>
                <w:sz w:val="18"/>
                <w:szCs w:val="18"/>
              </w:rPr>
              <w:t xml:space="preserve">20.7 </w:t>
            </w:r>
            <w:r>
              <w:rPr>
                <w:sz w:val="18"/>
                <w:szCs w:val="18"/>
              </w:rPr>
              <w:t>(</w:t>
            </w:r>
            <w:r w:rsidRPr="006C0DDF">
              <w:rPr>
                <w:sz w:val="18"/>
                <w:szCs w:val="18"/>
              </w:rPr>
              <w:t>-11.1</w:t>
            </w:r>
            <w:r>
              <w:rPr>
                <w:sz w:val="18"/>
                <w:szCs w:val="18"/>
              </w:rPr>
              <w:t>,</w:t>
            </w:r>
            <w:r w:rsidRPr="006C0DDF">
              <w:rPr>
                <w:sz w:val="18"/>
                <w:szCs w:val="18"/>
              </w:rPr>
              <w:t xml:space="preserve"> 113.0</w:t>
            </w:r>
            <w:r>
              <w:rPr>
                <w:sz w:val="18"/>
                <w:szCs w:val="18"/>
              </w:rPr>
              <w:t>)</w:t>
            </w:r>
          </w:p>
        </w:tc>
        <w:tc>
          <w:tcPr>
            <w:tcW w:w="912" w:type="dxa"/>
            <w:shd w:val="clear" w:color="auto" w:fill="auto"/>
          </w:tcPr>
          <w:p w:rsidR="004141B0" w:rsidRPr="004E66F4" w:rsidRDefault="004141B0" w:rsidP="00313A29">
            <w:pPr>
              <w:spacing w:before="40" w:after="40"/>
              <w:jc w:val="center"/>
              <w:rPr>
                <w:sz w:val="18"/>
                <w:szCs w:val="18"/>
              </w:rPr>
            </w:pPr>
            <w:r>
              <w:rPr>
                <w:sz w:val="18"/>
                <w:szCs w:val="18"/>
              </w:rPr>
              <w:t>&lt;0.001</w:t>
            </w:r>
            <w:r w:rsidRPr="004E66F4">
              <w:rPr>
                <w:rFonts w:eastAsia="Shaker2Lancet-Regular"/>
                <w:sz w:val="18"/>
                <w:szCs w:val="18"/>
                <w:vertAlign w:val="superscript"/>
              </w:rPr>
              <w:t>†</w:t>
            </w:r>
          </w:p>
        </w:tc>
      </w:tr>
    </w:tbl>
    <w:p w:rsidR="004141B0" w:rsidRPr="00701D92" w:rsidRDefault="004141B0" w:rsidP="004141B0">
      <w:pPr>
        <w:spacing w:before="120" w:after="120"/>
        <w:rPr>
          <w:rFonts w:eastAsia="Shaker2Lancet-Regular"/>
          <w:sz w:val="18"/>
          <w:szCs w:val="18"/>
        </w:rPr>
      </w:pPr>
      <w:r>
        <w:rPr>
          <w:rFonts w:eastAsia="Shaker2Lancet-Regular"/>
          <w:sz w:val="18"/>
          <w:szCs w:val="18"/>
        </w:rPr>
        <w:t>IQR = interquartile ratio</w:t>
      </w:r>
    </w:p>
    <w:p w:rsidR="004141B0" w:rsidRDefault="004141B0" w:rsidP="004141B0">
      <w:pPr>
        <w:spacing w:before="120" w:after="120"/>
        <w:rPr>
          <w:rFonts w:eastAsia="Shaker2Lancet-Regular"/>
          <w:sz w:val="18"/>
          <w:szCs w:val="18"/>
        </w:rPr>
      </w:pPr>
      <w:r>
        <w:rPr>
          <w:rFonts w:eastAsia="Shaker2Lancet-Regular"/>
          <w:sz w:val="18"/>
          <w:szCs w:val="18"/>
        </w:rPr>
        <w:t>*p-value</w:t>
      </w:r>
      <w:r w:rsidRPr="004E66F4">
        <w:rPr>
          <w:rFonts w:eastAsia="Shaker2Lancet-Regular"/>
          <w:sz w:val="18"/>
          <w:szCs w:val="18"/>
        </w:rPr>
        <w:t xml:space="preserve"> w</w:t>
      </w:r>
      <w:r>
        <w:rPr>
          <w:rFonts w:eastAsia="Shaker2Lancet-Regular"/>
          <w:sz w:val="18"/>
          <w:szCs w:val="18"/>
        </w:rPr>
        <w:t>as</w:t>
      </w:r>
      <w:r w:rsidRPr="004E66F4">
        <w:rPr>
          <w:rFonts w:eastAsia="Shaker2Lancet-Regular"/>
          <w:sz w:val="18"/>
          <w:szCs w:val="18"/>
        </w:rPr>
        <w:t xml:space="preserve"> from the </w:t>
      </w:r>
      <w:r w:rsidRPr="00ED0F96">
        <w:rPr>
          <w:rFonts w:eastAsia="Shaker2Lancet-Regular"/>
          <w:sz w:val="18"/>
          <w:szCs w:val="18"/>
        </w:rPr>
        <w:t>ANOVA model including treatment as a fixed effect</w:t>
      </w:r>
    </w:p>
    <w:p w:rsidR="004141B0" w:rsidRPr="006C0DDF" w:rsidRDefault="004141B0" w:rsidP="004141B0">
      <w:pPr>
        <w:spacing w:before="120" w:after="120"/>
        <w:rPr>
          <w:rFonts w:eastAsia="Shaker2Lancet-Regular"/>
          <w:sz w:val="18"/>
          <w:szCs w:val="18"/>
        </w:rPr>
      </w:pPr>
      <w:r w:rsidRPr="004E66F4">
        <w:rPr>
          <w:rFonts w:eastAsia="Shaker2Lancet-Regular"/>
          <w:sz w:val="18"/>
          <w:szCs w:val="18"/>
          <w:vertAlign w:val="superscript"/>
        </w:rPr>
        <w:t>†</w:t>
      </w:r>
      <w:r>
        <w:rPr>
          <w:rFonts w:eastAsia="Shaker2Lancet-Regular"/>
          <w:sz w:val="18"/>
          <w:szCs w:val="18"/>
        </w:rPr>
        <w:t>p-value</w:t>
      </w:r>
      <w:r w:rsidRPr="004E66F4">
        <w:rPr>
          <w:rFonts w:eastAsia="Shaker2Lancet-Regular"/>
          <w:sz w:val="18"/>
          <w:szCs w:val="18"/>
        </w:rPr>
        <w:t xml:space="preserve"> </w:t>
      </w:r>
      <w:r w:rsidRPr="006C0DDF">
        <w:rPr>
          <w:rFonts w:eastAsia="Shaker2Lancet-Regular"/>
          <w:sz w:val="18"/>
          <w:szCs w:val="18"/>
        </w:rPr>
        <w:t>was from the 2-sided Wilcoxon rank sum test to compare the 2 treatment groups.</w:t>
      </w:r>
    </w:p>
    <w:p w:rsidR="004E66F4" w:rsidRPr="004E66F4" w:rsidRDefault="004E66F4" w:rsidP="004E66F4">
      <w:pPr>
        <w:pStyle w:val="Heading2"/>
        <w:pageBreakBefore/>
        <w:spacing w:before="0" w:after="240"/>
        <w:rPr>
          <w:rFonts w:ascii="Arial" w:eastAsia="Arial Unicode MS" w:hAnsi="Arial" w:cs="Arial"/>
          <w:b w:val="0"/>
          <w:bCs w:val="0"/>
          <w:snapToGrid w:val="0"/>
          <w:color w:val="000000"/>
          <w:kern w:val="28"/>
          <w:sz w:val="22"/>
          <w:szCs w:val="22"/>
          <w:lang w:val="en-US"/>
        </w:rPr>
      </w:pPr>
      <w:r w:rsidRPr="004E66F4">
        <w:rPr>
          <w:rFonts w:ascii="Arial" w:eastAsia="Arial Unicode MS" w:hAnsi="Arial" w:cs="Arial"/>
          <w:b w:val="0"/>
          <w:bCs w:val="0"/>
          <w:snapToGrid w:val="0"/>
          <w:color w:val="000000"/>
          <w:kern w:val="28"/>
          <w:sz w:val="22"/>
          <w:szCs w:val="22"/>
          <w:lang w:val="en-US"/>
        </w:rPr>
        <w:lastRenderedPageBreak/>
        <w:t>Table S</w:t>
      </w:r>
      <w:r w:rsidR="00017497">
        <w:rPr>
          <w:rFonts w:ascii="Arial" w:eastAsia="Arial Unicode MS" w:hAnsi="Arial" w:cs="Arial"/>
          <w:b w:val="0"/>
          <w:bCs w:val="0"/>
          <w:snapToGrid w:val="0"/>
          <w:color w:val="000000"/>
          <w:kern w:val="28"/>
          <w:sz w:val="22"/>
          <w:szCs w:val="22"/>
          <w:lang w:val="en-US"/>
        </w:rPr>
        <w:t>4</w:t>
      </w:r>
      <w:r w:rsidRPr="004E66F4">
        <w:rPr>
          <w:rFonts w:ascii="Arial" w:eastAsia="Arial Unicode MS" w:hAnsi="Arial" w:cs="Arial"/>
          <w:b w:val="0"/>
          <w:bCs w:val="0"/>
          <w:snapToGrid w:val="0"/>
          <w:color w:val="000000"/>
          <w:kern w:val="28"/>
          <w:sz w:val="22"/>
          <w:szCs w:val="22"/>
          <w:lang w:val="en-US"/>
        </w:rPr>
        <w:t>. Fasting Lipid Parameters</w:t>
      </w:r>
    </w:p>
    <w:tbl>
      <w:tblPr>
        <w:tblStyle w:val="TableGrid"/>
        <w:tblW w:w="0" w:type="auto"/>
        <w:tblLook w:val="04A0" w:firstRow="1" w:lastRow="0" w:firstColumn="1" w:lastColumn="0" w:noHBand="0" w:noVBand="1"/>
      </w:tblPr>
      <w:tblGrid>
        <w:gridCol w:w="2479"/>
        <w:gridCol w:w="970"/>
        <w:gridCol w:w="1709"/>
        <w:gridCol w:w="1010"/>
        <w:gridCol w:w="1664"/>
        <w:gridCol w:w="1512"/>
      </w:tblGrid>
      <w:tr w:rsidR="004E66F4" w:rsidRPr="006D573B" w:rsidTr="004E66F4">
        <w:tc>
          <w:tcPr>
            <w:tcW w:w="2537" w:type="dxa"/>
            <w:shd w:val="clear" w:color="auto" w:fill="auto"/>
            <w:vAlign w:val="bottom"/>
          </w:tcPr>
          <w:p w:rsidR="004E66F4" w:rsidRPr="004E66F4" w:rsidRDefault="004E66F4" w:rsidP="002026E7">
            <w:pPr>
              <w:spacing w:before="40" w:after="40"/>
              <w:rPr>
                <w:sz w:val="18"/>
                <w:szCs w:val="18"/>
              </w:rPr>
            </w:pPr>
          </w:p>
        </w:tc>
        <w:tc>
          <w:tcPr>
            <w:tcW w:w="2743" w:type="dxa"/>
            <w:gridSpan w:val="2"/>
            <w:shd w:val="clear" w:color="auto" w:fill="auto"/>
            <w:vAlign w:val="bottom"/>
          </w:tcPr>
          <w:p w:rsidR="004E66F4" w:rsidRPr="004E66F4" w:rsidRDefault="004E66F4" w:rsidP="002026E7">
            <w:pPr>
              <w:spacing w:before="40" w:after="40"/>
              <w:jc w:val="center"/>
              <w:textAlignment w:val="baseline"/>
              <w:rPr>
                <w:color w:val="000000"/>
                <w:kern w:val="24"/>
                <w:sz w:val="18"/>
                <w:szCs w:val="18"/>
              </w:rPr>
            </w:pPr>
            <w:r w:rsidRPr="004E66F4">
              <w:rPr>
                <w:sz w:val="18"/>
                <w:szCs w:val="18"/>
              </w:rPr>
              <w:t>E/C/F/TAF</w:t>
            </w:r>
            <w:r w:rsidRPr="004E66F4">
              <w:rPr>
                <w:color w:val="000000"/>
                <w:kern w:val="24"/>
                <w:sz w:val="18"/>
                <w:szCs w:val="18"/>
              </w:rPr>
              <w:br/>
              <w:t>(n=159)</w:t>
            </w:r>
          </w:p>
        </w:tc>
        <w:tc>
          <w:tcPr>
            <w:tcW w:w="2743" w:type="dxa"/>
            <w:gridSpan w:val="2"/>
            <w:shd w:val="clear" w:color="auto" w:fill="auto"/>
            <w:vAlign w:val="bottom"/>
          </w:tcPr>
          <w:p w:rsidR="004E66F4" w:rsidRPr="004E66F4" w:rsidRDefault="003C2DB6" w:rsidP="002026E7">
            <w:pPr>
              <w:spacing w:before="40" w:after="40"/>
              <w:jc w:val="center"/>
              <w:textAlignment w:val="baseline"/>
              <w:rPr>
                <w:sz w:val="18"/>
                <w:szCs w:val="18"/>
              </w:rPr>
            </w:pPr>
            <w:r>
              <w:rPr>
                <w:sz w:val="18"/>
                <w:szCs w:val="18"/>
              </w:rPr>
              <w:t>ATV+RTV</w:t>
            </w:r>
            <w:r w:rsidR="004E66F4" w:rsidRPr="004E66F4">
              <w:rPr>
                <w:sz w:val="18"/>
                <w:szCs w:val="18"/>
              </w:rPr>
              <w:t xml:space="preserve"> and FTC/TDF</w:t>
            </w:r>
            <w:r w:rsidR="004E66F4" w:rsidRPr="004E66F4">
              <w:rPr>
                <w:sz w:val="18"/>
                <w:szCs w:val="18"/>
              </w:rPr>
              <w:br/>
              <w:t>(n=53)</w:t>
            </w:r>
          </w:p>
        </w:tc>
        <w:tc>
          <w:tcPr>
            <w:tcW w:w="1547" w:type="dxa"/>
            <w:vMerge w:val="restart"/>
            <w:shd w:val="clear" w:color="auto" w:fill="auto"/>
            <w:vAlign w:val="bottom"/>
          </w:tcPr>
          <w:p w:rsidR="004E66F4" w:rsidRPr="004E66F4" w:rsidRDefault="004E66F4" w:rsidP="002026E7">
            <w:pPr>
              <w:spacing w:before="40" w:after="40"/>
              <w:jc w:val="center"/>
              <w:rPr>
                <w:sz w:val="18"/>
                <w:szCs w:val="18"/>
              </w:rPr>
            </w:pPr>
            <w:r w:rsidRPr="004E66F4">
              <w:rPr>
                <w:sz w:val="18"/>
                <w:szCs w:val="18"/>
              </w:rPr>
              <w:t>P-value</w:t>
            </w:r>
            <w:r w:rsidRPr="004E66F4">
              <w:rPr>
                <w:rFonts w:ascii="Shaker2Lancet-Regular" w:eastAsia="Shaker2Lancet-Regular" w:cs="Shaker2Lancet-Regular" w:hint="eastAsia"/>
                <w:sz w:val="18"/>
                <w:szCs w:val="18"/>
                <w:vertAlign w:val="superscript"/>
              </w:rPr>
              <w:t>†</w:t>
            </w:r>
          </w:p>
        </w:tc>
      </w:tr>
      <w:tr w:rsidR="004E66F4" w:rsidRPr="006D573B" w:rsidTr="00550A3D">
        <w:tc>
          <w:tcPr>
            <w:tcW w:w="2537" w:type="dxa"/>
            <w:shd w:val="clear" w:color="auto" w:fill="auto"/>
            <w:vAlign w:val="bottom"/>
          </w:tcPr>
          <w:p w:rsidR="004E66F4" w:rsidRPr="004E66F4" w:rsidRDefault="004E66F4" w:rsidP="002026E7">
            <w:pPr>
              <w:spacing w:before="40" w:after="40"/>
              <w:rPr>
                <w:sz w:val="18"/>
                <w:szCs w:val="18"/>
              </w:rPr>
            </w:pPr>
            <w:r w:rsidRPr="004E66F4">
              <w:rPr>
                <w:sz w:val="18"/>
                <w:szCs w:val="18"/>
              </w:rPr>
              <w:t xml:space="preserve">Lipid Parameter </w:t>
            </w:r>
          </w:p>
        </w:tc>
        <w:tc>
          <w:tcPr>
            <w:tcW w:w="991" w:type="dxa"/>
            <w:shd w:val="clear" w:color="auto" w:fill="auto"/>
          </w:tcPr>
          <w:p w:rsidR="004E66F4" w:rsidRPr="004E66F4" w:rsidRDefault="004E66F4" w:rsidP="002026E7">
            <w:pPr>
              <w:spacing w:before="40" w:after="40"/>
              <w:jc w:val="center"/>
              <w:rPr>
                <w:sz w:val="18"/>
                <w:szCs w:val="18"/>
              </w:rPr>
            </w:pPr>
            <w:r w:rsidRPr="004E66F4">
              <w:rPr>
                <w:sz w:val="18"/>
                <w:szCs w:val="18"/>
              </w:rPr>
              <w:t>n</w:t>
            </w:r>
          </w:p>
        </w:tc>
        <w:tc>
          <w:tcPr>
            <w:tcW w:w="1752" w:type="dxa"/>
            <w:shd w:val="clear" w:color="auto" w:fill="auto"/>
          </w:tcPr>
          <w:p w:rsidR="004E66F4" w:rsidRPr="004E66F4" w:rsidRDefault="004E66F4" w:rsidP="002026E7">
            <w:pPr>
              <w:spacing w:before="40" w:after="40"/>
              <w:jc w:val="center"/>
              <w:rPr>
                <w:sz w:val="18"/>
                <w:szCs w:val="18"/>
              </w:rPr>
            </w:pPr>
            <w:r w:rsidRPr="004E66F4">
              <w:rPr>
                <w:sz w:val="18"/>
                <w:szCs w:val="18"/>
              </w:rPr>
              <w:t>Median</w:t>
            </w:r>
            <w:r w:rsidR="00550A3D">
              <w:rPr>
                <w:sz w:val="18"/>
                <w:szCs w:val="18"/>
              </w:rPr>
              <w:t xml:space="preserve"> (IQR)</w:t>
            </w:r>
          </w:p>
        </w:tc>
        <w:tc>
          <w:tcPr>
            <w:tcW w:w="1038" w:type="dxa"/>
            <w:shd w:val="clear" w:color="auto" w:fill="auto"/>
          </w:tcPr>
          <w:p w:rsidR="004E66F4" w:rsidRPr="004E66F4" w:rsidRDefault="004E66F4" w:rsidP="002026E7">
            <w:pPr>
              <w:spacing w:before="40" w:after="40"/>
              <w:jc w:val="center"/>
              <w:rPr>
                <w:sz w:val="18"/>
                <w:szCs w:val="18"/>
              </w:rPr>
            </w:pPr>
            <w:r w:rsidRPr="004E66F4">
              <w:rPr>
                <w:sz w:val="18"/>
                <w:szCs w:val="18"/>
              </w:rPr>
              <w:t>n</w:t>
            </w:r>
          </w:p>
        </w:tc>
        <w:tc>
          <w:tcPr>
            <w:tcW w:w="1705" w:type="dxa"/>
            <w:shd w:val="clear" w:color="auto" w:fill="auto"/>
          </w:tcPr>
          <w:p w:rsidR="004E66F4" w:rsidRPr="004E66F4" w:rsidRDefault="004E66F4" w:rsidP="002026E7">
            <w:pPr>
              <w:spacing w:before="40" w:after="40"/>
              <w:jc w:val="center"/>
              <w:rPr>
                <w:sz w:val="18"/>
                <w:szCs w:val="18"/>
              </w:rPr>
            </w:pPr>
            <w:r w:rsidRPr="004E66F4">
              <w:rPr>
                <w:sz w:val="18"/>
                <w:szCs w:val="18"/>
              </w:rPr>
              <w:t>Median</w:t>
            </w:r>
            <w:r w:rsidR="00550A3D">
              <w:rPr>
                <w:sz w:val="18"/>
                <w:szCs w:val="18"/>
              </w:rPr>
              <w:t xml:space="preserve"> (IQR)</w:t>
            </w:r>
          </w:p>
        </w:tc>
        <w:tc>
          <w:tcPr>
            <w:tcW w:w="1547" w:type="dxa"/>
            <w:vMerge/>
            <w:shd w:val="clear" w:color="auto" w:fill="auto"/>
            <w:vAlign w:val="bottom"/>
          </w:tcPr>
          <w:p w:rsidR="004E66F4" w:rsidRPr="004E66F4" w:rsidRDefault="004E66F4" w:rsidP="002026E7">
            <w:pPr>
              <w:spacing w:before="40" w:after="40"/>
              <w:jc w:val="center"/>
              <w:rPr>
                <w:sz w:val="18"/>
                <w:szCs w:val="18"/>
              </w:rPr>
            </w:pPr>
          </w:p>
        </w:tc>
      </w:tr>
      <w:tr w:rsidR="004E66F4" w:rsidRPr="004E66F4" w:rsidTr="004E66F4">
        <w:tc>
          <w:tcPr>
            <w:tcW w:w="9570" w:type="dxa"/>
            <w:gridSpan w:val="6"/>
            <w:shd w:val="clear" w:color="auto" w:fill="auto"/>
          </w:tcPr>
          <w:p w:rsidR="004E66F4" w:rsidRPr="004E66F4" w:rsidRDefault="004E66F4" w:rsidP="002026E7">
            <w:pPr>
              <w:spacing w:before="40" w:after="40"/>
              <w:rPr>
                <w:sz w:val="18"/>
                <w:szCs w:val="18"/>
              </w:rPr>
            </w:pPr>
            <w:r w:rsidRPr="004E66F4">
              <w:rPr>
                <w:sz w:val="18"/>
                <w:szCs w:val="18"/>
              </w:rPr>
              <w:t>Total cholesterol (mg/</w:t>
            </w:r>
            <w:proofErr w:type="spellStart"/>
            <w:r w:rsidRPr="004E66F4">
              <w:rPr>
                <w:sz w:val="18"/>
                <w:szCs w:val="18"/>
              </w:rPr>
              <w:t>dL</w:t>
            </w:r>
            <w:proofErr w:type="spellEnd"/>
            <w:r w:rsidRPr="004E66F4">
              <w:rPr>
                <w:sz w:val="18"/>
                <w:szCs w:val="18"/>
              </w:rPr>
              <w:t>)</w:t>
            </w:r>
          </w:p>
        </w:tc>
      </w:tr>
      <w:tr w:rsidR="004E66F4" w:rsidRPr="004E66F4" w:rsidTr="00550A3D">
        <w:tc>
          <w:tcPr>
            <w:tcW w:w="2537" w:type="dxa"/>
            <w:shd w:val="clear" w:color="auto" w:fill="auto"/>
          </w:tcPr>
          <w:p w:rsidR="004E66F4" w:rsidRPr="004E66F4" w:rsidRDefault="004E66F4" w:rsidP="002026E7">
            <w:pPr>
              <w:spacing w:before="40" w:after="40"/>
              <w:ind w:left="360"/>
              <w:rPr>
                <w:sz w:val="18"/>
                <w:szCs w:val="18"/>
              </w:rPr>
            </w:pPr>
            <w:r w:rsidRPr="004E66F4">
              <w:rPr>
                <w:sz w:val="18"/>
                <w:szCs w:val="18"/>
              </w:rPr>
              <w:t>Baseline</w:t>
            </w:r>
          </w:p>
        </w:tc>
        <w:tc>
          <w:tcPr>
            <w:tcW w:w="991" w:type="dxa"/>
            <w:shd w:val="clear" w:color="auto" w:fill="auto"/>
          </w:tcPr>
          <w:p w:rsidR="004E66F4" w:rsidRPr="004E66F4" w:rsidRDefault="0099689C" w:rsidP="002026E7">
            <w:pPr>
              <w:spacing w:before="40" w:after="40"/>
              <w:jc w:val="center"/>
              <w:rPr>
                <w:sz w:val="18"/>
                <w:szCs w:val="18"/>
              </w:rPr>
            </w:pPr>
            <w:r>
              <w:rPr>
                <w:sz w:val="18"/>
                <w:szCs w:val="18"/>
              </w:rPr>
              <w:t>159</w:t>
            </w:r>
          </w:p>
        </w:tc>
        <w:tc>
          <w:tcPr>
            <w:tcW w:w="1752" w:type="dxa"/>
            <w:shd w:val="clear" w:color="auto" w:fill="auto"/>
          </w:tcPr>
          <w:p w:rsidR="004E66F4" w:rsidRPr="004E66F4" w:rsidRDefault="0099689C" w:rsidP="002026E7">
            <w:pPr>
              <w:spacing w:before="40" w:after="40"/>
              <w:jc w:val="center"/>
              <w:rPr>
                <w:sz w:val="18"/>
                <w:szCs w:val="18"/>
              </w:rPr>
            </w:pPr>
            <w:r>
              <w:rPr>
                <w:sz w:val="18"/>
                <w:szCs w:val="18"/>
              </w:rPr>
              <w:t>171</w:t>
            </w:r>
            <w:r w:rsidR="00550A3D">
              <w:rPr>
                <w:sz w:val="18"/>
                <w:szCs w:val="18"/>
              </w:rPr>
              <w:t xml:space="preserve"> (148, 203)</w:t>
            </w:r>
          </w:p>
        </w:tc>
        <w:tc>
          <w:tcPr>
            <w:tcW w:w="1038" w:type="dxa"/>
            <w:shd w:val="clear" w:color="auto" w:fill="auto"/>
          </w:tcPr>
          <w:p w:rsidR="004E66F4" w:rsidRPr="004E66F4" w:rsidRDefault="0099689C" w:rsidP="002026E7">
            <w:pPr>
              <w:spacing w:before="40" w:after="40"/>
              <w:jc w:val="center"/>
              <w:rPr>
                <w:sz w:val="18"/>
                <w:szCs w:val="18"/>
              </w:rPr>
            </w:pPr>
            <w:r>
              <w:rPr>
                <w:sz w:val="18"/>
                <w:szCs w:val="18"/>
              </w:rPr>
              <w:t>53</w:t>
            </w:r>
          </w:p>
        </w:tc>
        <w:tc>
          <w:tcPr>
            <w:tcW w:w="1705" w:type="dxa"/>
            <w:shd w:val="clear" w:color="auto" w:fill="auto"/>
          </w:tcPr>
          <w:p w:rsidR="004E66F4" w:rsidRPr="004E66F4" w:rsidRDefault="0099689C" w:rsidP="002026E7">
            <w:pPr>
              <w:spacing w:before="40" w:after="40"/>
              <w:jc w:val="center"/>
              <w:rPr>
                <w:sz w:val="18"/>
                <w:szCs w:val="18"/>
              </w:rPr>
            </w:pPr>
            <w:r>
              <w:rPr>
                <w:sz w:val="18"/>
                <w:szCs w:val="18"/>
              </w:rPr>
              <w:t>180</w:t>
            </w:r>
            <w:r w:rsidR="00550A3D">
              <w:rPr>
                <w:sz w:val="18"/>
                <w:szCs w:val="18"/>
              </w:rPr>
              <w:t xml:space="preserve"> (154, 201)</w:t>
            </w:r>
          </w:p>
        </w:tc>
        <w:tc>
          <w:tcPr>
            <w:tcW w:w="1547" w:type="dxa"/>
            <w:shd w:val="clear" w:color="auto" w:fill="auto"/>
          </w:tcPr>
          <w:p w:rsidR="004E66F4" w:rsidRPr="004E66F4" w:rsidRDefault="0099689C" w:rsidP="002026E7">
            <w:pPr>
              <w:spacing w:before="40" w:after="40"/>
              <w:jc w:val="center"/>
              <w:rPr>
                <w:sz w:val="18"/>
                <w:szCs w:val="18"/>
              </w:rPr>
            </w:pPr>
            <w:r>
              <w:rPr>
                <w:sz w:val="18"/>
                <w:szCs w:val="18"/>
              </w:rPr>
              <w:t>0.55</w:t>
            </w:r>
          </w:p>
        </w:tc>
      </w:tr>
      <w:tr w:rsidR="004E66F4" w:rsidRPr="004E66F4" w:rsidTr="00550A3D">
        <w:tc>
          <w:tcPr>
            <w:tcW w:w="2537" w:type="dxa"/>
            <w:shd w:val="clear" w:color="auto" w:fill="auto"/>
          </w:tcPr>
          <w:p w:rsidR="004E66F4" w:rsidRPr="004E66F4" w:rsidRDefault="004E66F4" w:rsidP="002026E7">
            <w:pPr>
              <w:spacing w:before="40" w:after="40"/>
              <w:ind w:left="360"/>
              <w:rPr>
                <w:sz w:val="18"/>
                <w:szCs w:val="18"/>
              </w:rPr>
            </w:pPr>
            <w:r w:rsidRPr="004E66F4">
              <w:rPr>
                <w:sz w:val="18"/>
                <w:szCs w:val="18"/>
              </w:rPr>
              <w:t xml:space="preserve">Change at week </w:t>
            </w:r>
            <w:r>
              <w:rPr>
                <w:sz w:val="18"/>
                <w:szCs w:val="18"/>
              </w:rPr>
              <w:t>48</w:t>
            </w:r>
          </w:p>
        </w:tc>
        <w:tc>
          <w:tcPr>
            <w:tcW w:w="991" w:type="dxa"/>
            <w:shd w:val="clear" w:color="auto" w:fill="auto"/>
          </w:tcPr>
          <w:p w:rsidR="004E66F4" w:rsidRPr="004E66F4" w:rsidRDefault="0099689C" w:rsidP="002026E7">
            <w:pPr>
              <w:spacing w:before="40" w:after="40"/>
              <w:jc w:val="center"/>
              <w:rPr>
                <w:sz w:val="18"/>
                <w:szCs w:val="18"/>
              </w:rPr>
            </w:pPr>
            <w:r>
              <w:rPr>
                <w:sz w:val="18"/>
                <w:szCs w:val="18"/>
              </w:rPr>
              <w:t>153</w:t>
            </w:r>
          </w:p>
        </w:tc>
        <w:tc>
          <w:tcPr>
            <w:tcW w:w="1752" w:type="dxa"/>
            <w:shd w:val="clear" w:color="auto" w:fill="auto"/>
          </w:tcPr>
          <w:p w:rsidR="004E66F4" w:rsidRPr="004E66F4" w:rsidRDefault="0099689C" w:rsidP="002026E7">
            <w:pPr>
              <w:spacing w:before="40" w:after="40"/>
              <w:jc w:val="center"/>
              <w:rPr>
                <w:sz w:val="18"/>
                <w:szCs w:val="18"/>
              </w:rPr>
            </w:pPr>
            <w:r>
              <w:rPr>
                <w:sz w:val="18"/>
                <w:szCs w:val="18"/>
              </w:rPr>
              <w:t>27</w:t>
            </w:r>
            <w:r w:rsidR="00550A3D">
              <w:rPr>
                <w:sz w:val="18"/>
                <w:szCs w:val="18"/>
              </w:rPr>
              <w:t xml:space="preserve"> (7, 46)</w:t>
            </w:r>
          </w:p>
        </w:tc>
        <w:tc>
          <w:tcPr>
            <w:tcW w:w="1038" w:type="dxa"/>
            <w:shd w:val="clear" w:color="auto" w:fill="auto"/>
          </w:tcPr>
          <w:p w:rsidR="004E66F4" w:rsidRPr="004E66F4" w:rsidRDefault="0099689C" w:rsidP="002026E7">
            <w:pPr>
              <w:spacing w:before="40" w:after="40"/>
              <w:jc w:val="center"/>
              <w:rPr>
                <w:sz w:val="18"/>
                <w:szCs w:val="18"/>
              </w:rPr>
            </w:pPr>
            <w:r>
              <w:rPr>
                <w:sz w:val="18"/>
                <w:szCs w:val="18"/>
              </w:rPr>
              <w:t>48</w:t>
            </w:r>
          </w:p>
        </w:tc>
        <w:tc>
          <w:tcPr>
            <w:tcW w:w="1705" w:type="dxa"/>
            <w:shd w:val="clear" w:color="auto" w:fill="auto"/>
          </w:tcPr>
          <w:p w:rsidR="004E66F4" w:rsidRPr="004E66F4" w:rsidRDefault="0099689C" w:rsidP="002026E7">
            <w:pPr>
              <w:spacing w:before="40" w:after="40"/>
              <w:jc w:val="center"/>
              <w:rPr>
                <w:sz w:val="18"/>
                <w:szCs w:val="18"/>
              </w:rPr>
            </w:pPr>
            <w:r>
              <w:rPr>
                <w:sz w:val="18"/>
                <w:szCs w:val="18"/>
              </w:rPr>
              <w:t>5</w:t>
            </w:r>
            <w:r w:rsidR="00550A3D">
              <w:rPr>
                <w:sz w:val="18"/>
                <w:szCs w:val="18"/>
              </w:rPr>
              <w:t xml:space="preserve"> (-7, 24)</w:t>
            </w:r>
          </w:p>
        </w:tc>
        <w:tc>
          <w:tcPr>
            <w:tcW w:w="1547" w:type="dxa"/>
            <w:shd w:val="clear" w:color="auto" w:fill="auto"/>
          </w:tcPr>
          <w:p w:rsidR="004E66F4" w:rsidRPr="004E66F4" w:rsidRDefault="0099689C" w:rsidP="002026E7">
            <w:pPr>
              <w:spacing w:before="40" w:after="40"/>
              <w:jc w:val="center"/>
              <w:rPr>
                <w:sz w:val="18"/>
                <w:szCs w:val="18"/>
              </w:rPr>
            </w:pPr>
            <w:r>
              <w:rPr>
                <w:sz w:val="18"/>
                <w:szCs w:val="18"/>
              </w:rPr>
              <w:t>&lt;0.001</w:t>
            </w:r>
          </w:p>
        </w:tc>
      </w:tr>
      <w:tr w:rsidR="004E66F4" w:rsidRPr="004E66F4" w:rsidTr="004E66F4">
        <w:tc>
          <w:tcPr>
            <w:tcW w:w="9570" w:type="dxa"/>
            <w:gridSpan w:val="6"/>
            <w:shd w:val="clear" w:color="auto" w:fill="auto"/>
          </w:tcPr>
          <w:p w:rsidR="004E66F4" w:rsidRPr="004E66F4" w:rsidRDefault="004E66F4" w:rsidP="002026E7">
            <w:pPr>
              <w:spacing w:before="40" w:after="40"/>
              <w:rPr>
                <w:sz w:val="18"/>
                <w:szCs w:val="18"/>
              </w:rPr>
            </w:pPr>
            <w:r w:rsidRPr="004E66F4">
              <w:rPr>
                <w:sz w:val="18"/>
                <w:szCs w:val="18"/>
              </w:rPr>
              <w:t>Direct LDL (mg/</w:t>
            </w:r>
            <w:proofErr w:type="spellStart"/>
            <w:r w:rsidRPr="004E66F4">
              <w:rPr>
                <w:sz w:val="18"/>
                <w:szCs w:val="18"/>
              </w:rPr>
              <w:t>dL</w:t>
            </w:r>
            <w:proofErr w:type="spellEnd"/>
            <w:r w:rsidRPr="004E66F4">
              <w:rPr>
                <w:sz w:val="18"/>
                <w:szCs w:val="18"/>
              </w:rPr>
              <w:t>)</w:t>
            </w:r>
          </w:p>
        </w:tc>
      </w:tr>
      <w:tr w:rsidR="004E66F4" w:rsidRPr="004E66F4" w:rsidTr="00550A3D">
        <w:tc>
          <w:tcPr>
            <w:tcW w:w="2537" w:type="dxa"/>
            <w:shd w:val="clear" w:color="auto" w:fill="auto"/>
          </w:tcPr>
          <w:p w:rsidR="004E66F4" w:rsidRPr="004E66F4" w:rsidRDefault="004E66F4" w:rsidP="002026E7">
            <w:pPr>
              <w:spacing w:before="40" w:after="40"/>
              <w:ind w:left="360"/>
              <w:jc w:val="both"/>
              <w:rPr>
                <w:sz w:val="18"/>
                <w:szCs w:val="18"/>
              </w:rPr>
            </w:pPr>
            <w:r w:rsidRPr="004E66F4">
              <w:rPr>
                <w:sz w:val="18"/>
                <w:szCs w:val="18"/>
              </w:rPr>
              <w:t>Baseline</w:t>
            </w:r>
          </w:p>
        </w:tc>
        <w:tc>
          <w:tcPr>
            <w:tcW w:w="991" w:type="dxa"/>
            <w:shd w:val="clear" w:color="auto" w:fill="auto"/>
          </w:tcPr>
          <w:p w:rsidR="004E66F4" w:rsidRPr="004E66F4" w:rsidRDefault="0099689C" w:rsidP="002026E7">
            <w:pPr>
              <w:spacing w:before="40" w:after="40"/>
              <w:jc w:val="center"/>
              <w:rPr>
                <w:sz w:val="18"/>
                <w:szCs w:val="18"/>
              </w:rPr>
            </w:pPr>
            <w:r>
              <w:rPr>
                <w:sz w:val="18"/>
                <w:szCs w:val="18"/>
              </w:rPr>
              <w:t>159</w:t>
            </w:r>
          </w:p>
        </w:tc>
        <w:tc>
          <w:tcPr>
            <w:tcW w:w="1752" w:type="dxa"/>
            <w:shd w:val="clear" w:color="auto" w:fill="auto"/>
          </w:tcPr>
          <w:p w:rsidR="004E66F4" w:rsidRPr="004E66F4" w:rsidRDefault="0099689C" w:rsidP="002026E7">
            <w:pPr>
              <w:spacing w:before="40" w:after="40"/>
              <w:jc w:val="center"/>
              <w:rPr>
                <w:sz w:val="18"/>
                <w:szCs w:val="18"/>
              </w:rPr>
            </w:pPr>
            <w:r>
              <w:rPr>
                <w:sz w:val="18"/>
                <w:szCs w:val="18"/>
              </w:rPr>
              <w:t>105</w:t>
            </w:r>
            <w:r w:rsidR="00550A3D">
              <w:rPr>
                <w:sz w:val="18"/>
                <w:szCs w:val="18"/>
              </w:rPr>
              <w:t xml:space="preserve"> (89, 133)</w:t>
            </w:r>
          </w:p>
        </w:tc>
        <w:tc>
          <w:tcPr>
            <w:tcW w:w="1038" w:type="dxa"/>
            <w:shd w:val="clear" w:color="auto" w:fill="auto"/>
          </w:tcPr>
          <w:p w:rsidR="004E66F4" w:rsidRPr="004E66F4" w:rsidRDefault="0099689C" w:rsidP="002026E7">
            <w:pPr>
              <w:spacing w:before="40" w:after="40"/>
              <w:jc w:val="center"/>
              <w:rPr>
                <w:sz w:val="18"/>
                <w:szCs w:val="18"/>
              </w:rPr>
            </w:pPr>
            <w:r>
              <w:rPr>
                <w:sz w:val="18"/>
                <w:szCs w:val="18"/>
              </w:rPr>
              <w:t>53</w:t>
            </w:r>
          </w:p>
        </w:tc>
        <w:tc>
          <w:tcPr>
            <w:tcW w:w="1705" w:type="dxa"/>
            <w:shd w:val="clear" w:color="auto" w:fill="auto"/>
          </w:tcPr>
          <w:p w:rsidR="004E66F4" w:rsidRPr="004E66F4" w:rsidRDefault="0099689C" w:rsidP="002026E7">
            <w:pPr>
              <w:spacing w:before="40" w:after="40"/>
              <w:jc w:val="center"/>
              <w:rPr>
                <w:sz w:val="18"/>
                <w:szCs w:val="18"/>
              </w:rPr>
            </w:pPr>
            <w:r>
              <w:rPr>
                <w:sz w:val="18"/>
                <w:szCs w:val="18"/>
              </w:rPr>
              <w:t>115</w:t>
            </w:r>
            <w:r w:rsidR="00550A3D">
              <w:rPr>
                <w:sz w:val="18"/>
                <w:szCs w:val="18"/>
              </w:rPr>
              <w:t xml:space="preserve"> (95, 133)</w:t>
            </w:r>
          </w:p>
        </w:tc>
        <w:tc>
          <w:tcPr>
            <w:tcW w:w="1547" w:type="dxa"/>
            <w:shd w:val="clear" w:color="auto" w:fill="auto"/>
          </w:tcPr>
          <w:p w:rsidR="004E66F4" w:rsidRPr="004E66F4" w:rsidRDefault="0099689C" w:rsidP="002026E7">
            <w:pPr>
              <w:spacing w:before="40" w:after="40"/>
              <w:jc w:val="center"/>
              <w:rPr>
                <w:sz w:val="18"/>
                <w:szCs w:val="18"/>
              </w:rPr>
            </w:pPr>
            <w:r>
              <w:rPr>
                <w:sz w:val="18"/>
                <w:szCs w:val="18"/>
              </w:rPr>
              <w:t>0.43</w:t>
            </w:r>
          </w:p>
        </w:tc>
      </w:tr>
      <w:tr w:rsidR="004E66F4" w:rsidRPr="004E66F4" w:rsidTr="00550A3D">
        <w:tc>
          <w:tcPr>
            <w:tcW w:w="2537" w:type="dxa"/>
            <w:shd w:val="clear" w:color="auto" w:fill="auto"/>
          </w:tcPr>
          <w:p w:rsidR="004E66F4" w:rsidRPr="004E66F4" w:rsidRDefault="004E66F4" w:rsidP="002026E7">
            <w:pPr>
              <w:spacing w:before="40" w:after="40"/>
              <w:ind w:left="360"/>
              <w:rPr>
                <w:sz w:val="18"/>
                <w:szCs w:val="18"/>
              </w:rPr>
            </w:pPr>
            <w:r w:rsidRPr="004E66F4">
              <w:rPr>
                <w:sz w:val="18"/>
                <w:szCs w:val="18"/>
              </w:rPr>
              <w:t xml:space="preserve">Change at week </w:t>
            </w:r>
            <w:r>
              <w:rPr>
                <w:sz w:val="18"/>
                <w:szCs w:val="18"/>
              </w:rPr>
              <w:t>48</w:t>
            </w:r>
          </w:p>
        </w:tc>
        <w:tc>
          <w:tcPr>
            <w:tcW w:w="991" w:type="dxa"/>
            <w:shd w:val="clear" w:color="auto" w:fill="auto"/>
          </w:tcPr>
          <w:p w:rsidR="004E66F4" w:rsidRPr="004E66F4" w:rsidRDefault="0099689C" w:rsidP="002026E7">
            <w:pPr>
              <w:spacing w:before="40" w:after="40"/>
              <w:jc w:val="center"/>
              <w:rPr>
                <w:sz w:val="18"/>
                <w:szCs w:val="18"/>
              </w:rPr>
            </w:pPr>
            <w:r>
              <w:rPr>
                <w:sz w:val="18"/>
                <w:szCs w:val="18"/>
              </w:rPr>
              <w:t>153</w:t>
            </w:r>
          </w:p>
        </w:tc>
        <w:tc>
          <w:tcPr>
            <w:tcW w:w="1752" w:type="dxa"/>
            <w:shd w:val="clear" w:color="auto" w:fill="auto"/>
          </w:tcPr>
          <w:p w:rsidR="004E66F4" w:rsidRPr="004E66F4" w:rsidRDefault="0099689C" w:rsidP="002026E7">
            <w:pPr>
              <w:spacing w:before="40" w:after="40"/>
              <w:jc w:val="center"/>
              <w:rPr>
                <w:sz w:val="18"/>
                <w:szCs w:val="18"/>
              </w:rPr>
            </w:pPr>
            <w:r>
              <w:rPr>
                <w:sz w:val="18"/>
                <w:szCs w:val="18"/>
              </w:rPr>
              <w:t>16</w:t>
            </w:r>
            <w:r w:rsidR="00550A3D">
              <w:rPr>
                <w:sz w:val="18"/>
                <w:szCs w:val="18"/>
              </w:rPr>
              <w:t xml:space="preserve"> (1, 34)</w:t>
            </w:r>
          </w:p>
        </w:tc>
        <w:tc>
          <w:tcPr>
            <w:tcW w:w="1038" w:type="dxa"/>
            <w:shd w:val="clear" w:color="auto" w:fill="auto"/>
          </w:tcPr>
          <w:p w:rsidR="004E66F4" w:rsidRPr="004E66F4" w:rsidRDefault="0099689C" w:rsidP="002026E7">
            <w:pPr>
              <w:spacing w:before="40" w:after="40"/>
              <w:jc w:val="center"/>
              <w:rPr>
                <w:sz w:val="18"/>
                <w:szCs w:val="18"/>
              </w:rPr>
            </w:pPr>
            <w:r>
              <w:rPr>
                <w:sz w:val="18"/>
                <w:szCs w:val="18"/>
              </w:rPr>
              <w:t>48</w:t>
            </w:r>
          </w:p>
        </w:tc>
        <w:tc>
          <w:tcPr>
            <w:tcW w:w="1705" w:type="dxa"/>
            <w:shd w:val="clear" w:color="auto" w:fill="auto"/>
          </w:tcPr>
          <w:p w:rsidR="004E66F4" w:rsidRPr="004E66F4" w:rsidRDefault="0099689C" w:rsidP="002026E7">
            <w:pPr>
              <w:spacing w:before="40" w:after="40"/>
              <w:jc w:val="center"/>
              <w:rPr>
                <w:sz w:val="18"/>
                <w:szCs w:val="18"/>
              </w:rPr>
            </w:pPr>
            <w:r>
              <w:rPr>
                <w:sz w:val="18"/>
                <w:szCs w:val="18"/>
              </w:rPr>
              <w:t>8</w:t>
            </w:r>
            <w:r w:rsidR="00550A3D">
              <w:rPr>
                <w:sz w:val="18"/>
                <w:szCs w:val="18"/>
              </w:rPr>
              <w:t xml:space="preserve"> (-10, 18)</w:t>
            </w:r>
          </w:p>
        </w:tc>
        <w:tc>
          <w:tcPr>
            <w:tcW w:w="1547" w:type="dxa"/>
            <w:shd w:val="clear" w:color="auto" w:fill="auto"/>
          </w:tcPr>
          <w:p w:rsidR="004E66F4" w:rsidRPr="004E66F4" w:rsidRDefault="0099689C" w:rsidP="002026E7">
            <w:pPr>
              <w:spacing w:before="40" w:after="40"/>
              <w:jc w:val="center"/>
              <w:rPr>
                <w:sz w:val="18"/>
                <w:szCs w:val="18"/>
              </w:rPr>
            </w:pPr>
            <w:r>
              <w:rPr>
                <w:sz w:val="18"/>
                <w:szCs w:val="18"/>
              </w:rPr>
              <w:t>0.002</w:t>
            </w:r>
          </w:p>
        </w:tc>
      </w:tr>
      <w:tr w:rsidR="004E66F4" w:rsidRPr="004E66F4" w:rsidTr="004E66F4">
        <w:tc>
          <w:tcPr>
            <w:tcW w:w="9570" w:type="dxa"/>
            <w:gridSpan w:val="6"/>
            <w:shd w:val="clear" w:color="auto" w:fill="auto"/>
          </w:tcPr>
          <w:p w:rsidR="004E66F4" w:rsidRPr="004E66F4" w:rsidRDefault="004E66F4" w:rsidP="002026E7">
            <w:pPr>
              <w:spacing w:before="40" w:after="40"/>
              <w:rPr>
                <w:sz w:val="18"/>
                <w:szCs w:val="18"/>
              </w:rPr>
            </w:pPr>
            <w:r w:rsidRPr="004E66F4">
              <w:rPr>
                <w:sz w:val="18"/>
                <w:szCs w:val="18"/>
              </w:rPr>
              <w:t>HDL (mg/</w:t>
            </w:r>
            <w:proofErr w:type="spellStart"/>
            <w:r w:rsidRPr="004E66F4">
              <w:rPr>
                <w:sz w:val="18"/>
                <w:szCs w:val="18"/>
              </w:rPr>
              <w:t>dL</w:t>
            </w:r>
            <w:proofErr w:type="spellEnd"/>
            <w:r w:rsidRPr="004E66F4">
              <w:rPr>
                <w:sz w:val="18"/>
                <w:szCs w:val="18"/>
              </w:rPr>
              <w:t>)</w:t>
            </w:r>
          </w:p>
        </w:tc>
      </w:tr>
      <w:tr w:rsidR="0099689C" w:rsidRPr="004E66F4" w:rsidTr="00550A3D">
        <w:tc>
          <w:tcPr>
            <w:tcW w:w="2537" w:type="dxa"/>
            <w:shd w:val="clear" w:color="auto" w:fill="auto"/>
          </w:tcPr>
          <w:p w:rsidR="0099689C" w:rsidRPr="004E66F4" w:rsidRDefault="0099689C" w:rsidP="002026E7">
            <w:pPr>
              <w:spacing w:before="40" w:after="40"/>
              <w:ind w:left="360"/>
              <w:rPr>
                <w:sz w:val="18"/>
                <w:szCs w:val="18"/>
              </w:rPr>
            </w:pPr>
            <w:r w:rsidRPr="004E66F4">
              <w:rPr>
                <w:sz w:val="18"/>
                <w:szCs w:val="18"/>
              </w:rPr>
              <w:t>Baseline</w:t>
            </w:r>
          </w:p>
        </w:tc>
        <w:tc>
          <w:tcPr>
            <w:tcW w:w="991" w:type="dxa"/>
            <w:shd w:val="clear" w:color="auto" w:fill="auto"/>
          </w:tcPr>
          <w:p w:rsidR="0099689C" w:rsidRPr="004E66F4" w:rsidRDefault="0099689C" w:rsidP="002026E7">
            <w:pPr>
              <w:spacing w:before="40" w:after="40"/>
              <w:jc w:val="center"/>
              <w:rPr>
                <w:sz w:val="18"/>
                <w:szCs w:val="18"/>
              </w:rPr>
            </w:pPr>
            <w:r>
              <w:rPr>
                <w:sz w:val="18"/>
                <w:szCs w:val="18"/>
              </w:rPr>
              <w:t>159</w:t>
            </w:r>
          </w:p>
        </w:tc>
        <w:tc>
          <w:tcPr>
            <w:tcW w:w="1752" w:type="dxa"/>
            <w:shd w:val="clear" w:color="auto" w:fill="auto"/>
          </w:tcPr>
          <w:p w:rsidR="0099689C" w:rsidRPr="004E66F4" w:rsidRDefault="0099689C" w:rsidP="002026E7">
            <w:pPr>
              <w:spacing w:before="40" w:after="40"/>
              <w:jc w:val="center"/>
              <w:rPr>
                <w:sz w:val="18"/>
                <w:szCs w:val="18"/>
              </w:rPr>
            </w:pPr>
            <w:r>
              <w:rPr>
                <w:sz w:val="18"/>
                <w:szCs w:val="18"/>
              </w:rPr>
              <w:t>50</w:t>
            </w:r>
            <w:r w:rsidR="00550A3D">
              <w:rPr>
                <w:sz w:val="18"/>
                <w:szCs w:val="18"/>
              </w:rPr>
              <w:t xml:space="preserve"> (43, 61)</w:t>
            </w:r>
          </w:p>
        </w:tc>
        <w:tc>
          <w:tcPr>
            <w:tcW w:w="1038" w:type="dxa"/>
            <w:shd w:val="clear" w:color="auto" w:fill="auto"/>
          </w:tcPr>
          <w:p w:rsidR="0099689C" w:rsidRPr="004E66F4" w:rsidRDefault="0099689C" w:rsidP="002026E7">
            <w:pPr>
              <w:spacing w:before="40" w:after="40"/>
              <w:jc w:val="center"/>
              <w:rPr>
                <w:sz w:val="18"/>
                <w:szCs w:val="18"/>
              </w:rPr>
            </w:pPr>
            <w:r>
              <w:rPr>
                <w:sz w:val="18"/>
                <w:szCs w:val="18"/>
              </w:rPr>
              <w:t>53</w:t>
            </w:r>
          </w:p>
        </w:tc>
        <w:tc>
          <w:tcPr>
            <w:tcW w:w="1705" w:type="dxa"/>
            <w:shd w:val="clear" w:color="auto" w:fill="auto"/>
          </w:tcPr>
          <w:p w:rsidR="0099689C" w:rsidRPr="004E66F4" w:rsidRDefault="0099689C" w:rsidP="002026E7">
            <w:pPr>
              <w:spacing w:before="40" w:after="40"/>
              <w:jc w:val="center"/>
              <w:rPr>
                <w:sz w:val="18"/>
                <w:szCs w:val="18"/>
              </w:rPr>
            </w:pPr>
            <w:r>
              <w:rPr>
                <w:sz w:val="18"/>
                <w:szCs w:val="18"/>
              </w:rPr>
              <w:t>56</w:t>
            </w:r>
            <w:r w:rsidR="00701D92">
              <w:rPr>
                <w:sz w:val="18"/>
                <w:szCs w:val="18"/>
              </w:rPr>
              <w:t xml:space="preserve"> (44, 64)</w:t>
            </w:r>
          </w:p>
        </w:tc>
        <w:tc>
          <w:tcPr>
            <w:tcW w:w="1547" w:type="dxa"/>
            <w:shd w:val="clear" w:color="auto" w:fill="auto"/>
          </w:tcPr>
          <w:p w:rsidR="0099689C" w:rsidRPr="004E66F4" w:rsidRDefault="0099689C" w:rsidP="002026E7">
            <w:pPr>
              <w:spacing w:before="40" w:after="40"/>
              <w:jc w:val="center"/>
              <w:rPr>
                <w:sz w:val="18"/>
                <w:szCs w:val="18"/>
              </w:rPr>
            </w:pPr>
            <w:r>
              <w:rPr>
                <w:sz w:val="18"/>
                <w:szCs w:val="18"/>
              </w:rPr>
              <w:t>0.43</w:t>
            </w:r>
          </w:p>
        </w:tc>
      </w:tr>
      <w:tr w:rsidR="0099689C" w:rsidRPr="004E66F4" w:rsidTr="00550A3D">
        <w:tc>
          <w:tcPr>
            <w:tcW w:w="2537" w:type="dxa"/>
            <w:shd w:val="clear" w:color="auto" w:fill="auto"/>
          </w:tcPr>
          <w:p w:rsidR="0099689C" w:rsidRPr="004E66F4" w:rsidRDefault="0099689C" w:rsidP="002026E7">
            <w:pPr>
              <w:spacing w:before="40" w:after="40"/>
              <w:ind w:left="360"/>
              <w:rPr>
                <w:sz w:val="18"/>
                <w:szCs w:val="18"/>
              </w:rPr>
            </w:pPr>
            <w:r w:rsidRPr="004E66F4">
              <w:rPr>
                <w:sz w:val="18"/>
                <w:szCs w:val="18"/>
              </w:rPr>
              <w:t xml:space="preserve">Change at week </w:t>
            </w:r>
            <w:r>
              <w:rPr>
                <w:sz w:val="18"/>
                <w:szCs w:val="18"/>
              </w:rPr>
              <w:t>48</w:t>
            </w:r>
          </w:p>
        </w:tc>
        <w:tc>
          <w:tcPr>
            <w:tcW w:w="991" w:type="dxa"/>
            <w:shd w:val="clear" w:color="auto" w:fill="auto"/>
          </w:tcPr>
          <w:p w:rsidR="0099689C" w:rsidRPr="004E66F4" w:rsidRDefault="0099689C" w:rsidP="002026E7">
            <w:pPr>
              <w:spacing w:before="40" w:after="40"/>
              <w:jc w:val="center"/>
              <w:rPr>
                <w:sz w:val="18"/>
                <w:szCs w:val="18"/>
              </w:rPr>
            </w:pPr>
            <w:r>
              <w:rPr>
                <w:sz w:val="18"/>
                <w:szCs w:val="18"/>
              </w:rPr>
              <w:t>153</w:t>
            </w:r>
          </w:p>
        </w:tc>
        <w:tc>
          <w:tcPr>
            <w:tcW w:w="1752" w:type="dxa"/>
            <w:shd w:val="clear" w:color="auto" w:fill="auto"/>
          </w:tcPr>
          <w:p w:rsidR="0099689C" w:rsidRPr="004E66F4" w:rsidRDefault="0099689C" w:rsidP="002026E7">
            <w:pPr>
              <w:spacing w:before="40" w:after="40"/>
              <w:jc w:val="center"/>
              <w:rPr>
                <w:sz w:val="18"/>
                <w:szCs w:val="18"/>
              </w:rPr>
            </w:pPr>
            <w:r>
              <w:rPr>
                <w:sz w:val="18"/>
                <w:szCs w:val="18"/>
              </w:rPr>
              <w:t>5</w:t>
            </w:r>
            <w:r w:rsidR="00701D92">
              <w:rPr>
                <w:sz w:val="18"/>
                <w:szCs w:val="18"/>
              </w:rPr>
              <w:t xml:space="preserve"> (-1, 12)</w:t>
            </w:r>
          </w:p>
        </w:tc>
        <w:tc>
          <w:tcPr>
            <w:tcW w:w="1038" w:type="dxa"/>
            <w:shd w:val="clear" w:color="auto" w:fill="auto"/>
          </w:tcPr>
          <w:p w:rsidR="0099689C" w:rsidRPr="004E66F4" w:rsidRDefault="0099689C" w:rsidP="002026E7">
            <w:pPr>
              <w:spacing w:before="40" w:after="40"/>
              <w:jc w:val="center"/>
              <w:rPr>
                <w:sz w:val="18"/>
                <w:szCs w:val="18"/>
              </w:rPr>
            </w:pPr>
            <w:r>
              <w:rPr>
                <w:sz w:val="18"/>
                <w:szCs w:val="18"/>
              </w:rPr>
              <w:t>48</w:t>
            </w:r>
          </w:p>
        </w:tc>
        <w:tc>
          <w:tcPr>
            <w:tcW w:w="1705" w:type="dxa"/>
            <w:shd w:val="clear" w:color="auto" w:fill="auto"/>
          </w:tcPr>
          <w:p w:rsidR="0099689C" w:rsidRPr="004E66F4" w:rsidRDefault="0099689C" w:rsidP="002026E7">
            <w:pPr>
              <w:spacing w:before="40" w:after="40"/>
              <w:jc w:val="center"/>
              <w:rPr>
                <w:sz w:val="18"/>
                <w:szCs w:val="18"/>
              </w:rPr>
            </w:pPr>
            <w:r>
              <w:rPr>
                <w:sz w:val="18"/>
                <w:szCs w:val="18"/>
              </w:rPr>
              <w:t>0</w:t>
            </w:r>
            <w:r w:rsidR="00701D92">
              <w:rPr>
                <w:sz w:val="18"/>
                <w:szCs w:val="18"/>
              </w:rPr>
              <w:t xml:space="preserve"> (-4, 7)</w:t>
            </w:r>
          </w:p>
        </w:tc>
        <w:tc>
          <w:tcPr>
            <w:tcW w:w="1547" w:type="dxa"/>
            <w:shd w:val="clear" w:color="auto" w:fill="auto"/>
          </w:tcPr>
          <w:p w:rsidR="0099689C" w:rsidRPr="004E66F4" w:rsidRDefault="0099689C" w:rsidP="002026E7">
            <w:pPr>
              <w:spacing w:before="40" w:after="40"/>
              <w:jc w:val="center"/>
              <w:rPr>
                <w:sz w:val="18"/>
                <w:szCs w:val="18"/>
              </w:rPr>
            </w:pPr>
            <w:r>
              <w:rPr>
                <w:sz w:val="18"/>
                <w:szCs w:val="18"/>
              </w:rPr>
              <w:t>0.009</w:t>
            </w:r>
          </w:p>
        </w:tc>
      </w:tr>
      <w:tr w:rsidR="0099689C" w:rsidRPr="004E66F4" w:rsidTr="004E66F4">
        <w:tc>
          <w:tcPr>
            <w:tcW w:w="9570" w:type="dxa"/>
            <w:gridSpan w:val="6"/>
            <w:shd w:val="clear" w:color="auto" w:fill="auto"/>
          </w:tcPr>
          <w:p w:rsidR="0099689C" w:rsidRPr="004E66F4" w:rsidRDefault="0099689C" w:rsidP="002026E7">
            <w:pPr>
              <w:spacing w:before="40" w:after="40"/>
              <w:rPr>
                <w:sz w:val="18"/>
                <w:szCs w:val="18"/>
              </w:rPr>
            </w:pPr>
            <w:r w:rsidRPr="004E66F4">
              <w:rPr>
                <w:sz w:val="18"/>
                <w:szCs w:val="18"/>
              </w:rPr>
              <w:t>Triglycerides (mg/</w:t>
            </w:r>
            <w:proofErr w:type="spellStart"/>
            <w:r w:rsidRPr="004E66F4">
              <w:rPr>
                <w:sz w:val="18"/>
                <w:szCs w:val="18"/>
              </w:rPr>
              <w:t>dL</w:t>
            </w:r>
            <w:proofErr w:type="spellEnd"/>
            <w:r w:rsidRPr="004E66F4">
              <w:rPr>
                <w:sz w:val="18"/>
                <w:szCs w:val="18"/>
              </w:rPr>
              <w:t>)</w:t>
            </w:r>
          </w:p>
        </w:tc>
      </w:tr>
      <w:tr w:rsidR="0099689C" w:rsidRPr="004E66F4" w:rsidTr="00550A3D">
        <w:tc>
          <w:tcPr>
            <w:tcW w:w="2537" w:type="dxa"/>
            <w:shd w:val="clear" w:color="auto" w:fill="auto"/>
          </w:tcPr>
          <w:p w:rsidR="0099689C" w:rsidRPr="004E66F4" w:rsidRDefault="0099689C" w:rsidP="002026E7">
            <w:pPr>
              <w:spacing w:before="40" w:after="40"/>
              <w:ind w:left="360"/>
              <w:rPr>
                <w:sz w:val="18"/>
                <w:szCs w:val="18"/>
              </w:rPr>
            </w:pPr>
            <w:r w:rsidRPr="004E66F4">
              <w:rPr>
                <w:sz w:val="18"/>
                <w:szCs w:val="18"/>
              </w:rPr>
              <w:t>Baseline</w:t>
            </w:r>
          </w:p>
        </w:tc>
        <w:tc>
          <w:tcPr>
            <w:tcW w:w="991" w:type="dxa"/>
            <w:shd w:val="clear" w:color="auto" w:fill="auto"/>
          </w:tcPr>
          <w:p w:rsidR="0099689C" w:rsidRPr="004E66F4" w:rsidRDefault="0099689C" w:rsidP="002026E7">
            <w:pPr>
              <w:spacing w:before="40" w:after="40"/>
              <w:jc w:val="center"/>
              <w:rPr>
                <w:sz w:val="18"/>
                <w:szCs w:val="18"/>
              </w:rPr>
            </w:pPr>
            <w:r>
              <w:rPr>
                <w:sz w:val="18"/>
                <w:szCs w:val="18"/>
              </w:rPr>
              <w:t>159</w:t>
            </w:r>
          </w:p>
        </w:tc>
        <w:tc>
          <w:tcPr>
            <w:tcW w:w="1752" w:type="dxa"/>
            <w:shd w:val="clear" w:color="auto" w:fill="auto"/>
          </w:tcPr>
          <w:p w:rsidR="0099689C" w:rsidRPr="004E66F4" w:rsidRDefault="0099689C" w:rsidP="002026E7">
            <w:pPr>
              <w:spacing w:before="40" w:after="40"/>
              <w:jc w:val="center"/>
              <w:rPr>
                <w:sz w:val="18"/>
                <w:szCs w:val="18"/>
              </w:rPr>
            </w:pPr>
            <w:r>
              <w:rPr>
                <w:sz w:val="18"/>
                <w:szCs w:val="18"/>
              </w:rPr>
              <w:t>105</w:t>
            </w:r>
            <w:r w:rsidR="00701D92">
              <w:rPr>
                <w:sz w:val="18"/>
                <w:szCs w:val="18"/>
              </w:rPr>
              <w:t xml:space="preserve"> (80, 141)</w:t>
            </w:r>
          </w:p>
        </w:tc>
        <w:tc>
          <w:tcPr>
            <w:tcW w:w="1038" w:type="dxa"/>
            <w:shd w:val="clear" w:color="auto" w:fill="auto"/>
          </w:tcPr>
          <w:p w:rsidR="0099689C" w:rsidRPr="004E66F4" w:rsidRDefault="0099689C" w:rsidP="002026E7">
            <w:pPr>
              <w:spacing w:before="40" w:after="40"/>
              <w:jc w:val="center"/>
              <w:rPr>
                <w:sz w:val="18"/>
                <w:szCs w:val="18"/>
              </w:rPr>
            </w:pPr>
            <w:r>
              <w:rPr>
                <w:sz w:val="18"/>
                <w:szCs w:val="18"/>
              </w:rPr>
              <w:t>53</w:t>
            </w:r>
          </w:p>
        </w:tc>
        <w:tc>
          <w:tcPr>
            <w:tcW w:w="1705" w:type="dxa"/>
            <w:shd w:val="clear" w:color="auto" w:fill="auto"/>
          </w:tcPr>
          <w:p w:rsidR="0099689C" w:rsidRPr="004E66F4" w:rsidRDefault="0099689C" w:rsidP="002026E7">
            <w:pPr>
              <w:spacing w:before="40" w:after="40"/>
              <w:jc w:val="center"/>
              <w:rPr>
                <w:sz w:val="18"/>
                <w:szCs w:val="18"/>
              </w:rPr>
            </w:pPr>
            <w:r>
              <w:rPr>
                <w:sz w:val="18"/>
                <w:szCs w:val="18"/>
              </w:rPr>
              <w:t>105</w:t>
            </w:r>
            <w:r w:rsidR="00701D92">
              <w:rPr>
                <w:sz w:val="18"/>
                <w:szCs w:val="18"/>
              </w:rPr>
              <w:t xml:space="preserve"> (80, 136)</w:t>
            </w:r>
          </w:p>
        </w:tc>
        <w:tc>
          <w:tcPr>
            <w:tcW w:w="1547" w:type="dxa"/>
            <w:shd w:val="clear" w:color="auto" w:fill="auto"/>
          </w:tcPr>
          <w:p w:rsidR="0099689C" w:rsidRPr="004E66F4" w:rsidRDefault="0099689C" w:rsidP="002026E7">
            <w:pPr>
              <w:spacing w:before="40" w:after="40"/>
              <w:jc w:val="center"/>
              <w:rPr>
                <w:sz w:val="18"/>
                <w:szCs w:val="18"/>
              </w:rPr>
            </w:pPr>
            <w:r>
              <w:rPr>
                <w:sz w:val="18"/>
                <w:szCs w:val="18"/>
              </w:rPr>
              <w:t>0.60</w:t>
            </w:r>
          </w:p>
        </w:tc>
      </w:tr>
      <w:tr w:rsidR="0099689C" w:rsidRPr="004E66F4" w:rsidTr="00550A3D">
        <w:tc>
          <w:tcPr>
            <w:tcW w:w="2537" w:type="dxa"/>
            <w:shd w:val="clear" w:color="auto" w:fill="auto"/>
          </w:tcPr>
          <w:p w:rsidR="0099689C" w:rsidRPr="004E66F4" w:rsidRDefault="0099689C" w:rsidP="002026E7">
            <w:pPr>
              <w:spacing w:before="40" w:after="40"/>
              <w:ind w:left="360"/>
              <w:rPr>
                <w:sz w:val="18"/>
                <w:szCs w:val="18"/>
              </w:rPr>
            </w:pPr>
            <w:r w:rsidRPr="004E66F4">
              <w:rPr>
                <w:sz w:val="18"/>
                <w:szCs w:val="18"/>
              </w:rPr>
              <w:t xml:space="preserve">Change at week </w:t>
            </w:r>
            <w:r>
              <w:rPr>
                <w:sz w:val="18"/>
                <w:szCs w:val="18"/>
              </w:rPr>
              <w:t>48</w:t>
            </w:r>
          </w:p>
        </w:tc>
        <w:tc>
          <w:tcPr>
            <w:tcW w:w="991" w:type="dxa"/>
            <w:shd w:val="clear" w:color="auto" w:fill="auto"/>
          </w:tcPr>
          <w:p w:rsidR="0099689C" w:rsidRPr="004E66F4" w:rsidRDefault="0099689C" w:rsidP="002026E7">
            <w:pPr>
              <w:spacing w:before="40" w:after="40"/>
              <w:jc w:val="center"/>
              <w:rPr>
                <w:sz w:val="18"/>
                <w:szCs w:val="18"/>
              </w:rPr>
            </w:pPr>
            <w:r>
              <w:rPr>
                <w:sz w:val="18"/>
                <w:szCs w:val="18"/>
              </w:rPr>
              <w:t>153</w:t>
            </w:r>
          </w:p>
        </w:tc>
        <w:tc>
          <w:tcPr>
            <w:tcW w:w="1752" w:type="dxa"/>
            <w:shd w:val="clear" w:color="auto" w:fill="auto"/>
          </w:tcPr>
          <w:p w:rsidR="0099689C" w:rsidRPr="004E66F4" w:rsidRDefault="0099689C" w:rsidP="002026E7">
            <w:pPr>
              <w:spacing w:before="40" w:after="40"/>
              <w:jc w:val="center"/>
              <w:rPr>
                <w:sz w:val="18"/>
                <w:szCs w:val="18"/>
              </w:rPr>
            </w:pPr>
            <w:r>
              <w:rPr>
                <w:sz w:val="18"/>
                <w:szCs w:val="18"/>
              </w:rPr>
              <w:t>3</w:t>
            </w:r>
            <w:r w:rsidR="00701D92">
              <w:rPr>
                <w:sz w:val="18"/>
                <w:szCs w:val="18"/>
              </w:rPr>
              <w:t xml:space="preserve"> (-20, 33)</w:t>
            </w:r>
          </w:p>
        </w:tc>
        <w:tc>
          <w:tcPr>
            <w:tcW w:w="1038" w:type="dxa"/>
            <w:shd w:val="clear" w:color="auto" w:fill="auto"/>
          </w:tcPr>
          <w:p w:rsidR="0099689C" w:rsidRPr="004E66F4" w:rsidRDefault="0099689C" w:rsidP="002026E7">
            <w:pPr>
              <w:spacing w:before="40" w:after="40"/>
              <w:jc w:val="center"/>
              <w:rPr>
                <w:sz w:val="18"/>
                <w:szCs w:val="18"/>
              </w:rPr>
            </w:pPr>
            <w:r>
              <w:rPr>
                <w:sz w:val="18"/>
                <w:szCs w:val="18"/>
              </w:rPr>
              <w:t>48</w:t>
            </w:r>
          </w:p>
        </w:tc>
        <w:tc>
          <w:tcPr>
            <w:tcW w:w="1705" w:type="dxa"/>
            <w:shd w:val="clear" w:color="auto" w:fill="auto"/>
          </w:tcPr>
          <w:p w:rsidR="0099689C" w:rsidRPr="004E66F4" w:rsidRDefault="0099689C" w:rsidP="002026E7">
            <w:pPr>
              <w:spacing w:before="40" w:after="40"/>
              <w:jc w:val="center"/>
              <w:rPr>
                <w:sz w:val="18"/>
                <w:szCs w:val="18"/>
              </w:rPr>
            </w:pPr>
            <w:r>
              <w:rPr>
                <w:sz w:val="18"/>
                <w:szCs w:val="18"/>
              </w:rPr>
              <w:t>11</w:t>
            </w:r>
            <w:r w:rsidR="00701D92">
              <w:rPr>
                <w:sz w:val="18"/>
                <w:szCs w:val="18"/>
              </w:rPr>
              <w:t xml:space="preserve"> (-9, 41)</w:t>
            </w:r>
          </w:p>
        </w:tc>
        <w:tc>
          <w:tcPr>
            <w:tcW w:w="1547" w:type="dxa"/>
            <w:shd w:val="clear" w:color="auto" w:fill="auto"/>
          </w:tcPr>
          <w:p w:rsidR="0099689C" w:rsidRPr="004E66F4" w:rsidRDefault="0099689C" w:rsidP="002026E7">
            <w:pPr>
              <w:spacing w:before="40" w:after="40"/>
              <w:jc w:val="center"/>
              <w:rPr>
                <w:sz w:val="18"/>
                <w:szCs w:val="18"/>
              </w:rPr>
            </w:pPr>
            <w:r>
              <w:rPr>
                <w:sz w:val="18"/>
                <w:szCs w:val="18"/>
              </w:rPr>
              <w:t>0.30</w:t>
            </w:r>
          </w:p>
        </w:tc>
      </w:tr>
      <w:tr w:rsidR="0099689C" w:rsidRPr="004E66F4" w:rsidTr="004E66F4">
        <w:tc>
          <w:tcPr>
            <w:tcW w:w="9570" w:type="dxa"/>
            <w:gridSpan w:val="6"/>
            <w:shd w:val="clear" w:color="auto" w:fill="auto"/>
          </w:tcPr>
          <w:p w:rsidR="0099689C" w:rsidRPr="004E66F4" w:rsidRDefault="0099689C" w:rsidP="002026E7">
            <w:pPr>
              <w:spacing w:before="40" w:after="40"/>
              <w:rPr>
                <w:sz w:val="18"/>
                <w:szCs w:val="18"/>
              </w:rPr>
            </w:pPr>
            <w:r>
              <w:rPr>
                <w:sz w:val="18"/>
                <w:szCs w:val="18"/>
              </w:rPr>
              <w:t>Total cholesterol to</w:t>
            </w:r>
            <w:r w:rsidRPr="004E66F4">
              <w:rPr>
                <w:sz w:val="18"/>
                <w:szCs w:val="18"/>
              </w:rPr>
              <w:t xml:space="preserve"> HDL ratio</w:t>
            </w:r>
          </w:p>
        </w:tc>
      </w:tr>
      <w:tr w:rsidR="0099689C" w:rsidRPr="004E66F4" w:rsidTr="00550A3D">
        <w:tc>
          <w:tcPr>
            <w:tcW w:w="2537" w:type="dxa"/>
            <w:shd w:val="clear" w:color="auto" w:fill="auto"/>
          </w:tcPr>
          <w:p w:rsidR="0099689C" w:rsidRPr="004E66F4" w:rsidRDefault="0099689C" w:rsidP="002026E7">
            <w:pPr>
              <w:spacing w:before="40" w:after="40"/>
              <w:ind w:left="360"/>
              <w:rPr>
                <w:sz w:val="18"/>
                <w:szCs w:val="18"/>
              </w:rPr>
            </w:pPr>
            <w:r w:rsidRPr="004E66F4">
              <w:rPr>
                <w:sz w:val="18"/>
                <w:szCs w:val="18"/>
              </w:rPr>
              <w:t>Baseline</w:t>
            </w:r>
          </w:p>
        </w:tc>
        <w:tc>
          <w:tcPr>
            <w:tcW w:w="991" w:type="dxa"/>
            <w:shd w:val="clear" w:color="auto" w:fill="auto"/>
          </w:tcPr>
          <w:p w:rsidR="0099689C" w:rsidRPr="004E66F4" w:rsidRDefault="0099689C" w:rsidP="002026E7">
            <w:pPr>
              <w:spacing w:before="40" w:after="40"/>
              <w:jc w:val="center"/>
              <w:rPr>
                <w:sz w:val="18"/>
                <w:szCs w:val="18"/>
              </w:rPr>
            </w:pPr>
            <w:r>
              <w:rPr>
                <w:sz w:val="18"/>
                <w:szCs w:val="18"/>
              </w:rPr>
              <w:t>159</w:t>
            </w:r>
          </w:p>
        </w:tc>
        <w:tc>
          <w:tcPr>
            <w:tcW w:w="1752" w:type="dxa"/>
            <w:shd w:val="clear" w:color="auto" w:fill="auto"/>
          </w:tcPr>
          <w:p w:rsidR="0099689C" w:rsidRPr="004E66F4" w:rsidRDefault="0099689C" w:rsidP="002026E7">
            <w:pPr>
              <w:spacing w:before="40" w:after="40"/>
              <w:jc w:val="center"/>
              <w:rPr>
                <w:sz w:val="18"/>
                <w:szCs w:val="18"/>
              </w:rPr>
            </w:pPr>
            <w:r>
              <w:rPr>
                <w:sz w:val="18"/>
                <w:szCs w:val="18"/>
              </w:rPr>
              <w:t>3.3</w:t>
            </w:r>
            <w:r w:rsidR="00701D92">
              <w:rPr>
                <w:sz w:val="18"/>
                <w:szCs w:val="18"/>
              </w:rPr>
              <w:t xml:space="preserve"> (2.8, 4.1)</w:t>
            </w:r>
          </w:p>
        </w:tc>
        <w:tc>
          <w:tcPr>
            <w:tcW w:w="1038" w:type="dxa"/>
            <w:shd w:val="clear" w:color="auto" w:fill="auto"/>
          </w:tcPr>
          <w:p w:rsidR="0099689C" w:rsidRPr="004E66F4" w:rsidRDefault="0099689C" w:rsidP="002026E7">
            <w:pPr>
              <w:spacing w:before="40" w:after="40"/>
              <w:jc w:val="center"/>
              <w:rPr>
                <w:sz w:val="18"/>
                <w:szCs w:val="18"/>
              </w:rPr>
            </w:pPr>
            <w:r>
              <w:rPr>
                <w:sz w:val="18"/>
                <w:szCs w:val="18"/>
              </w:rPr>
              <w:t>53</w:t>
            </w:r>
          </w:p>
        </w:tc>
        <w:tc>
          <w:tcPr>
            <w:tcW w:w="1705" w:type="dxa"/>
            <w:shd w:val="clear" w:color="auto" w:fill="auto"/>
          </w:tcPr>
          <w:p w:rsidR="0099689C" w:rsidRPr="004E66F4" w:rsidRDefault="0099689C" w:rsidP="002026E7">
            <w:pPr>
              <w:spacing w:before="40" w:after="40"/>
              <w:jc w:val="center"/>
              <w:rPr>
                <w:sz w:val="18"/>
                <w:szCs w:val="18"/>
              </w:rPr>
            </w:pPr>
            <w:r>
              <w:rPr>
                <w:sz w:val="18"/>
                <w:szCs w:val="18"/>
              </w:rPr>
              <w:t>3.2</w:t>
            </w:r>
            <w:r w:rsidR="00701D92">
              <w:rPr>
                <w:sz w:val="18"/>
                <w:szCs w:val="18"/>
              </w:rPr>
              <w:t xml:space="preserve"> (2.7, 4.1)</w:t>
            </w:r>
          </w:p>
        </w:tc>
        <w:tc>
          <w:tcPr>
            <w:tcW w:w="1547" w:type="dxa"/>
            <w:shd w:val="clear" w:color="auto" w:fill="auto"/>
          </w:tcPr>
          <w:p w:rsidR="0099689C" w:rsidRPr="004E66F4" w:rsidRDefault="0099689C" w:rsidP="002026E7">
            <w:pPr>
              <w:spacing w:before="40" w:after="40"/>
              <w:jc w:val="center"/>
              <w:rPr>
                <w:sz w:val="18"/>
                <w:szCs w:val="18"/>
              </w:rPr>
            </w:pPr>
            <w:r>
              <w:rPr>
                <w:sz w:val="18"/>
                <w:szCs w:val="18"/>
              </w:rPr>
              <w:t>0.72</w:t>
            </w:r>
          </w:p>
        </w:tc>
      </w:tr>
      <w:tr w:rsidR="0099689C" w:rsidRPr="004E66F4" w:rsidTr="00550A3D">
        <w:tc>
          <w:tcPr>
            <w:tcW w:w="2537" w:type="dxa"/>
            <w:shd w:val="clear" w:color="auto" w:fill="auto"/>
          </w:tcPr>
          <w:p w:rsidR="0099689C" w:rsidRPr="004E66F4" w:rsidRDefault="0099689C" w:rsidP="002026E7">
            <w:pPr>
              <w:spacing w:before="40" w:after="40"/>
              <w:ind w:left="360"/>
              <w:rPr>
                <w:sz w:val="18"/>
                <w:szCs w:val="18"/>
              </w:rPr>
            </w:pPr>
            <w:r w:rsidRPr="004E66F4">
              <w:rPr>
                <w:sz w:val="18"/>
                <w:szCs w:val="18"/>
              </w:rPr>
              <w:t xml:space="preserve">Change at week </w:t>
            </w:r>
            <w:r>
              <w:rPr>
                <w:sz w:val="18"/>
                <w:szCs w:val="18"/>
              </w:rPr>
              <w:t>48</w:t>
            </w:r>
          </w:p>
        </w:tc>
        <w:tc>
          <w:tcPr>
            <w:tcW w:w="991" w:type="dxa"/>
            <w:shd w:val="clear" w:color="auto" w:fill="auto"/>
          </w:tcPr>
          <w:p w:rsidR="0099689C" w:rsidRPr="004E66F4" w:rsidRDefault="0099689C" w:rsidP="002026E7">
            <w:pPr>
              <w:spacing w:before="40" w:after="40"/>
              <w:jc w:val="center"/>
              <w:rPr>
                <w:sz w:val="18"/>
                <w:szCs w:val="18"/>
              </w:rPr>
            </w:pPr>
            <w:r>
              <w:rPr>
                <w:sz w:val="18"/>
                <w:szCs w:val="18"/>
              </w:rPr>
              <w:t>153</w:t>
            </w:r>
          </w:p>
        </w:tc>
        <w:tc>
          <w:tcPr>
            <w:tcW w:w="1752" w:type="dxa"/>
            <w:shd w:val="clear" w:color="auto" w:fill="auto"/>
          </w:tcPr>
          <w:p w:rsidR="0099689C" w:rsidRPr="004E66F4" w:rsidRDefault="0099689C" w:rsidP="002026E7">
            <w:pPr>
              <w:spacing w:before="40" w:after="40"/>
              <w:jc w:val="center"/>
              <w:rPr>
                <w:sz w:val="18"/>
                <w:szCs w:val="18"/>
              </w:rPr>
            </w:pPr>
            <w:r>
              <w:rPr>
                <w:sz w:val="18"/>
                <w:szCs w:val="18"/>
              </w:rPr>
              <w:t>0.1</w:t>
            </w:r>
            <w:r w:rsidR="00701D92">
              <w:rPr>
                <w:sz w:val="18"/>
                <w:szCs w:val="18"/>
              </w:rPr>
              <w:t xml:space="preserve"> (-0.1, 0.5)</w:t>
            </w:r>
          </w:p>
        </w:tc>
        <w:tc>
          <w:tcPr>
            <w:tcW w:w="1038" w:type="dxa"/>
            <w:shd w:val="clear" w:color="auto" w:fill="auto"/>
          </w:tcPr>
          <w:p w:rsidR="0099689C" w:rsidRPr="004E66F4" w:rsidRDefault="0099689C" w:rsidP="002026E7">
            <w:pPr>
              <w:spacing w:before="40" w:after="40"/>
              <w:jc w:val="center"/>
              <w:rPr>
                <w:sz w:val="18"/>
                <w:szCs w:val="18"/>
              </w:rPr>
            </w:pPr>
            <w:r>
              <w:rPr>
                <w:sz w:val="18"/>
                <w:szCs w:val="18"/>
              </w:rPr>
              <w:t>48</w:t>
            </w:r>
          </w:p>
        </w:tc>
        <w:tc>
          <w:tcPr>
            <w:tcW w:w="1705" w:type="dxa"/>
            <w:shd w:val="clear" w:color="auto" w:fill="auto"/>
          </w:tcPr>
          <w:p w:rsidR="0099689C" w:rsidRPr="004E66F4" w:rsidRDefault="0099689C" w:rsidP="002026E7">
            <w:pPr>
              <w:spacing w:before="40" w:after="40"/>
              <w:jc w:val="center"/>
              <w:rPr>
                <w:sz w:val="18"/>
                <w:szCs w:val="18"/>
              </w:rPr>
            </w:pPr>
            <w:r>
              <w:rPr>
                <w:sz w:val="18"/>
                <w:szCs w:val="18"/>
              </w:rPr>
              <w:t>0.0</w:t>
            </w:r>
            <w:r w:rsidR="00701D92">
              <w:rPr>
                <w:sz w:val="18"/>
                <w:szCs w:val="18"/>
              </w:rPr>
              <w:t xml:space="preserve"> (-0.3, 0.4)</w:t>
            </w:r>
          </w:p>
        </w:tc>
        <w:tc>
          <w:tcPr>
            <w:tcW w:w="1547" w:type="dxa"/>
            <w:shd w:val="clear" w:color="auto" w:fill="auto"/>
          </w:tcPr>
          <w:p w:rsidR="0099689C" w:rsidRPr="004E66F4" w:rsidRDefault="0099689C" w:rsidP="002026E7">
            <w:pPr>
              <w:spacing w:before="40" w:after="40"/>
              <w:jc w:val="center"/>
              <w:rPr>
                <w:sz w:val="18"/>
                <w:szCs w:val="18"/>
              </w:rPr>
            </w:pPr>
            <w:r>
              <w:rPr>
                <w:sz w:val="18"/>
                <w:szCs w:val="18"/>
              </w:rPr>
              <w:t>0.075</w:t>
            </w:r>
          </w:p>
        </w:tc>
      </w:tr>
    </w:tbl>
    <w:p w:rsidR="00701D92" w:rsidRPr="00701D92" w:rsidRDefault="00701D92" w:rsidP="004E66F4">
      <w:pPr>
        <w:spacing w:before="120" w:after="120"/>
        <w:rPr>
          <w:rFonts w:eastAsia="Shaker2Lancet-Regular"/>
          <w:sz w:val="18"/>
          <w:szCs w:val="18"/>
        </w:rPr>
      </w:pPr>
      <w:proofErr w:type="gramStart"/>
      <w:r>
        <w:rPr>
          <w:rFonts w:eastAsia="Shaker2Lancet-Regular"/>
          <w:sz w:val="18"/>
          <w:szCs w:val="18"/>
        </w:rPr>
        <w:t>IQR  =</w:t>
      </w:r>
      <w:proofErr w:type="gramEnd"/>
      <w:r>
        <w:rPr>
          <w:rFonts w:eastAsia="Shaker2Lancet-Regular"/>
          <w:sz w:val="18"/>
          <w:szCs w:val="18"/>
        </w:rPr>
        <w:t xml:space="preserve"> interquartile ratio</w:t>
      </w:r>
    </w:p>
    <w:p w:rsidR="004E66F4" w:rsidRPr="004E66F4" w:rsidRDefault="004E66F4" w:rsidP="004E66F4">
      <w:pPr>
        <w:spacing w:before="120" w:after="120"/>
        <w:rPr>
          <w:rFonts w:eastAsia="Shaker2Lancet-Regular"/>
          <w:sz w:val="18"/>
          <w:szCs w:val="18"/>
        </w:rPr>
      </w:pPr>
      <w:r w:rsidRPr="004E66F4">
        <w:rPr>
          <w:rFonts w:eastAsia="Shaker2Lancet-Regular"/>
          <w:sz w:val="18"/>
          <w:szCs w:val="18"/>
          <w:vertAlign w:val="superscript"/>
        </w:rPr>
        <w:t>†</w:t>
      </w:r>
      <w:r w:rsidRPr="004E66F4">
        <w:rPr>
          <w:rFonts w:eastAsia="Shaker2Lancet-Regular"/>
          <w:sz w:val="18"/>
          <w:szCs w:val="18"/>
        </w:rPr>
        <w:t>P-values were from the 2-sided Wilcoxon rank sum test to compare the 2 treatment groups</w:t>
      </w:r>
    </w:p>
    <w:p w:rsidR="003B77DF" w:rsidRDefault="003B77DF" w:rsidP="003B77DF">
      <w:pPr>
        <w:pStyle w:val="TableFooter"/>
        <w:rPr>
          <w:szCs w:val="22"/>
          <w:lang w:eastAsia="en-GB"/>
        </w:rPr>
      </w:pPr>
    </w:p>
    <w:p w:rsidR="003B77DF" w:rsidRPr="00B9287B" w:rsidRDefault="003B77DF" w:rsidP="003B77DF">
      <w:pPr>
        <w:pStyle w:val="Heading2"/>
        <w:pageBreakBefore/>
        <w:spacing w:before="0" w:after="240"/>
        <w:rPr>
          <w:rFonts w:ascii="Arial" w:eastAsia="Arial Unicode MS" w:hAnsi="Arial" w:cs="Arial"/>
          <w:b w:val="0"/>
          <w:bCs w:val="0"/>
          <w:snapToGrid w:val="0"/>
          <w:color w:val="000000"/>
          <w:kern w:val="28"/>
          <w:sz w:val="22"/>
          <w:szCs w:val="22"/>
          <w:lang w:val="en-US"/>
        </w:rPr>
      </w:pPr>
      <w:r>
        <w:rPr>
          <w:rFonts w:ascii="Arial" w:eastAsia="Arial Unicode MS" w:hAnsi="Arial" w:cs="Arial"/>
          <w:b w:val="0"/>
          <w:bCs w:val="0"/>
          <w:snapToGrid w:val="0"/>
          <w:color w:val="000000"/>
          <w:kern w:val="28"/>
          <w:sz w:val="22"/>
          <w:szCs w:val="22"/>
          <w:lang w:val="en-US"/>
        </w:rPr>
        <w:lastRenderedPageBreak/>
        <w:t>Figure S1</w:t>
      </w:r>
      <w:r w:rsidRPr="00B9287B">
        <w:rPr>
          <w:rFonts w:ascii="Arial" w:eastAsia="Arial Unicode MS" w:hAnsi="Arial" w:cs="Arial"/>
          <w:b w:val="0"/>
          <w:bCs w:val="0"/>
          <w:snapToGrid w:val="0"/>
          <w:color w:val="000000"/>
          <w:kern w:val="28"/>
          <w:sz w:val="22"/>
          <w:szCs w:val="22"/>
          <w:lang w:val="en-US"/>
        </w:rPr>
        <w:t>. Study profile</w:t>
      </w:r>
      <w:r w:rsidRPr="00B9287B" w:rsidDel="00C0454A">
        <w:rPr>
          <w:rFonts w:ascii="Arial" w:eastAsia="Arial Unicode MS" w:hAnsi="Arial" w:cs="Arial"/>
          <w:b w:val="0"/>
          <w:bCs w:val="0"/>
          <w:snapToGrid w:val="0"/>
          <w:color w:val="000000"/>
          <w:kern w:val="28"/>
          <w:sz w:val="22"/>
          <w:szCs w:val="22"/>
          <w:lang w:val="en-US"/>
        </w:rPr>
        <w:t xml:space="preserve"> </w:t>
      </w:r>
    </w:p>
    <w:p w:rsidR="003B77DF" w:rsidRDefault="003B77DF" w:rsidP="003B77DF">
      <w:pPr>
        <w:pStyle w:val="TableFooter"/>
        <w:rPr>
          <w:rFonts w:ascii="Arial" w:hAnsi="Arial" w:cs="Arial"/>
          <w:color w:val="auto"/>
          <w:sz w:val="22"/>
          <w:szCs w:val="22"/>
          <w:lang w:val="en-GB" w:eastAsia="en-GB"/>
        </w:rPr>
      </w:pPr>
      <w:r>
        <w:rPr>
          <w:rFonts w:ascii="Arial" w:hAnsi="Arial" w:cs="Arial"/>
          <w:noProof/>
          <w:color w:val="auto"/>
          <w:sz w:val="22"/>
          <w:szCs w:val="22"/>
        </w:rPr>
        <w:drawing>
          <wp:inline distT="0" distB="0" distL="0" distR="0" wp14:anchorId="09A14253" wp14:editId="0A7A24D3">
            <wp:extent cx="5883215" cy="3443283"/>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7690" cy="3445902"/>
                    </a:xfrm>
                    <a:prstGeom prst="rect">
                      <a:avLst/>
                    </a:prstGeom>
                    <a:noFill/>
                  </pic:spPr>
                </pic:pic>
              </a:graphicData>
            </a:graphic>
          </wp:inline>
        </w:drawing>
      </w:r>
    </w:p>
    <w:p w:rsidR="003B77DF" w:rsidRDefault="003B77DF" w:rsidP="003B77DF">
      <w:pPr>
        <w:pStyle w:val="TableFooter"/>
        <w:rPr>
          <w:color w:val="auto"/>
        </w:rPr>
      </w:pPr>
    </w:p>
    <w:p w:rsidR="003B77DF" w:rsidRDefault="003B77DF" w:rsidP="003B77DF">
      <w:pPr>
        <w:rPr>
          <w:sz w:val="18"/>
          <w:szCs w:val="18"/>
          <w:lang w:val="en-US"/>
        </w:rPr>
      </w:pPr>
      <w:r>
        <w:rPr>
          <w:sz w:val="18"/>
          <w:szCs w:val="18"/>
          <w:lang w:val="en-US"/>
        </w:rPr>
        <w:t>ATV=</w:t>
      </w:r>
      <w:proofErr w:type="spellStart"/>
      <w:r>
        <w:rPr>
          <w:sz w:val="18"/>
          <w:szCs w:val="18"/>
          <w:lang w:val="en-US"/>
        </w:rPr>
        <w:t>atazanavir</w:t>
      </w:r>
      <w:proofErr w:type="spellEnd"/>
      <w:r>
        <w:rPr>
          <w:sz w:val="18"/>
          <w:szCs w:val="18"/>
          <w:lang w:val="en-US"/>
        </w:rPr>
        <w:t>; E/C/F/TAF=</w:t>
      </w:r>
      <w:r w:rsidRPr="008C369B">
        <w:t xml:space="preserve"> </w:t>
      </w:r>
      <w:proofErr w:type="spellStart"/>
      <w:r>
        <w:rPr>
          <w:sz w:val="18"/>
          <w:szCs w:val="18"/>
          <w:lang w:val="en-US"/>
        </w:rPr>
        <w:t>coformulated</w:t>
      </w:r>
      <w:proofErr w:type="spellEnd"/>
      <w:r>
        <w:rPr>
          <w:sz w:val="18"/>
          <w:szCs w:val="18"/>
          <w:lang w:val="en-US"/>
        </w:rPr>
        <w:t xml:space="preserve"> </w:t>
      </w:r>
      <w:proofErr w:type="spellStart"/>
      <w:r>
        <w:rPr>
          <w:sz w:val="18"/>
          <w:szCs w:val="18"/>
          <w:lang w:val="en-US"/>
        </w:rPr>
        <w:t>elvitegravir</w:t>
      </w:r>
      <w:proofErr w:type="spellEnd"/>
      <w:r>
        <w:rPr>
          <w:sz w:val="18"/>
          <w:szCs w:val="18"/>
          <w:lang w:val="en-US"/>
        </w:rPr>
        <w:t xml:space="preserve">, cobicistat, emtricitabine, </w:t>
      </w:r>
      <w:r w:rsidRPr="008C369B">
        <w:rPr>
          <w:sz w:val="18"/>
          <w:szCs w:val="18"/>
          <w:lang w:val="en-US"/>
        </w:rPr>
        <w:t>tenofovir alafenamide</w:t>
      </w:r>
      <w:r>
        <w:rPr>
          <w:sz w:val="18"/>
          <w:szCs w:val="18"/>
          <w:lang w:val="en-US"/>
        </w:rPr>
        <w:t>; FTC/TDF=coformulated emtricitabine and</w:t>
      </w:r>
      <w:r w:rsidRPr="008C369B">
        <w:rPr>
          <w:sz w:val="18"/>
          <w:szCs w:val="18"/>
          <w:lang w:val="en-US"/>
        </w:rPr>
        <w:t xml:space="preserve"> </w:t>
      </w:r>
      <w:r>
        <w:rPr>
          <w:sz w:val="18"/>
          <w:szCs w:val="18"/>
          <w:lang w:val="en-US"/>
        </w:rPr>
        <w:t>tenofovir disoproxil fumarate; RTV=ritonavir</w:t>
      </w:r>
    </w:p>
    <w:p w:rsidR="00875998" w:rsidRDefault="00875998" w:rsidP="00875998">
      <w:pPr>
        <w:pStyle w:val="Heading2"/>
        <w:pageBreakBefore/>
        <w:spacing w:before="0" w:after="240"/>
        <w:rPr>
          <w:rFonts w:ascii="Arial" w:eastAsia="Arial Unicode MS" w:hAnsi="Arial" w:cs="Arial"/>
          <w:b w:val="0"/>
          <w:bCs w:val="0"/>
          <w:snapToGrid w:val="0"/>
          <w:color w:val="000000"/>
          <w:kern w:val="28"/>
          <w:sz w:val="22"/>
          <w:szCs w:val="22"/>
          <w:lang w:val="en-US"/>
        </w:rPr>
      </w:pPr>
      <w:r>
        <w:rPr>
          <w:rFonts w:ascii="Arial" w:eastAsia="Arial Unicode MS" w:hAnsi="Arial" w:cs="Arial"/>
          <w:b w:val="0"/>
          <w:bCs w:val="0"/>
          <w:snapToGrid w:val="0"/>
          <w:color w:val="000000"/>
          <w:kern w:val="28"/>
          <w:sz w:val="22"/>
          <w:szCs w:val="22"/>
          <w:lang w:val="en-US"/>
        </w:rPr>
        <w:lastRenderedPageBreak/>
        <w:t>Figure S2</w:t>
      </w:r>
      <w:r w:rsidRPr="00B9287B">
        <w:rPr>
          <w:rFonts w:ascii="Arial" w:eastAsia="Arial Unicode MS" w:hAnsi="Arial" w:cs="Arial"/>
          <w:b w:val="0"/>
          <w:bCs w:val="0"/>
          <w:snapToGrid w:val="0"/>
          <w:color w:val="000000"/>
          <w:kern w:val="28"/>
          <w:sz w:val="22"/>
          <w:szCs w:val="22"/>
          <w:lang w:val="en-US"/>
        </w:rPr>
        <w:t xml:space="preserve">. </w:t>
      </w:r>
      <w:r>
        <w:rPr>
          <w:rFonts w:ascii="Arial" w:eastAsia="Arial Unicode MS" w:hAnsi="Arial" w:cs="Arial"/>
          <w:b w:val="0"/>
          <w:bCs w:val="0"/>
          <w:snapToGrid w:val="0"/>
          <w:color w:val="000000"/>
          <w:kern w:val="28"/>
          <w:sz w:val="22"/>
          <w:szCs w:val="22"/>
          <w:lang w:val="en-US"/>
        </w:rPr>
        <w:t>Forest plot of treatment difference in v</w:t>
      </w:r>
      <w:r w:rsidRPr="00875998">
        <w:rPr>
          <w:rFonts w:ascii="Arial" w:eastAsia="Arial Unicode MS" w:hAnsi="Arial" w:cs="Arial"/>
          <w:b w:val="0"/>
          <w:bCs w:val="0"/>
          <w:snapToGrid w:val="0"/>
          <w:color w:val="000000"/>
          <w:kern w:val="28"/>
          <w:sz w:val="22"/>
          <w:szCs w:val="22"/>
          <w:lang w:val="en-US"/>
        </w:rPr>
        <w:t xml:space="preserve">irologic </w:t>
      </w:r>
      <w:r>
        <w:rPr>
          <w:rFonts w:ascii="Arial" w:eastAsia="Arial Unicode MS" w:hAnsi="Arial" w:cs="Arial"/>
          <w:b w:val="0"/>
          <w:bCs w:val="0"/>
          <w:snapToGrid w:val="0"/>
          <w:color w:val="000000"/>
          <w:kern w:val="28"/>
          <w:sz w:val="22"/>
          <w:szCs w:val="22"/>
          <w:lang w:val="en-US"/>
        </w:rPr>
        <w:t>success at OLE week 48 (HIV-1 RNA &lt;50 copies/mL, snapshot algorithm) by s</w:t>
      </w:r>
      <w:r w:rsidRPr="00875998">
        <w:rPr>
          <w:rFonts w:ascii="Arial" w:eastAsia="Arial Unicode MS" w:hAnsi="Arial" w:cs="Arial"/>
          <w:b w:val="0"/>
          <w:bCs w:val="0"/>
          <w:snapToGrid w:val="0"/>
          <w:color w:val="000000"/>
          <w:kern w:val="28"/>
          <w:sz w:val="22"/>
          <w:szCs w:val="22"/>
          <w:lang w:val="en-US"/>
        </w:rPr>
        <w:t>ubgroup</w:t>
      </w:r>
    </w:p>
    <w:p w:rsidR="00875998" w:rsidRPr="00875998" w:rsidRDefault="00875998" w:rsidP="00875998">
      <w:pPr>
        <w:rPr>
          <w:rFonts w:eastAsia="Arial Unicode MS"/>
          <w:lang w:val="en-US"/>
        </w:rPr>
      </w:pPr>
      <w:r>
        <w:rPr>
          <w:noProof/>
          <w:lang w:val="en-US"/>
        </w:rPr>
        <w:drawing>
          <wp:inline distT="0" distB="0" distL="0" distR="0" wp14:anchorId="25BDC661" wp14:editId="7C704D7A">
            <wp:extent cx="5939790" cy="358798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39790" cy="3587989"/>
                    </a:xfrm>
                    <a:prstGeom prst="rect">
                      <a:avLst/>
                    </a:prstGeom>
                  </pic:spPr>
                </pic:pic>
              </a:graphicData>
            </a:graphic>
          </wp:inline>
        </w:drawing>
      </w:r>
    </w:p>
    <w:p w:rsidR="003B77DF" w:rsidRPr="00D1068A" w:rsidRDefault="003B77DF" w:rsidP="00DE1263">
      <w:pPr>
        <w:rPr>
          <w:sz w:val="18"/>
          <w:szCs w:val="18"/>
          <w:lang w:val="en-US"/>
        </w:rPr>
      </w:pPr>
    </w:p>
    <w:sectPr w:rsidR="003B77DF" w:rsidRPr="00D1068A" w:rsidSect="00152556">
      <w:footerReference w:type="even" r:id="rId14"/>
      <w:footerReference w:type="default" r:id="rId15"/>
      <w:pgSz w:w="11906" w:h="16838"/>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1D" w:rsidRDefault="00BF021D">
      <w:r>
        <w:separator/>
      </w:r>
    </w:p>
  </w:endnote>
  <w:endnote w:type="continuationSeparator" w:id="0">
    <w:p w:rsidR="00BF021D" w:rsidRDefault="00BF021D">
      <w:r>
        <w:continuationSeparator/>
      </w:r>
    </w:p>
  </w:endnote>
  <w:endnote w:type="continuationNotice" w:id="1">
    <w:p w:rsidR="00BF021D" w:rsidRDefault="00BF0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haker2Lancet-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497" w:rsidRDefault="0001749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24</w:t>
    </w:r>
    <w:r>
      <w:rPr>
        <w:rStyle w:val="PageNumber"/>
        <w:rFonts w:cs="Arial"/>
      </w:rPr>
      <w:fldChar w:fldCharType="end"/>
    </w:r>
  </w:p>
  <w:p w:rsidR="00017497" w:rsidRDefault="000174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68247921"/>
      <w:docPartObj>
        <w:docPartGallery w:val="Page Numbers (Bottom of Page)"/>
        <w:docPartUnique/>
      </w:docPartObj>
    </w:sdtPr>
    <w:sdtEndPr>
      <w:rPr>
        <w:noProof/>
      </w:rPr>
    </w:sdtEndPr>
    <w:sdtContent>
      <w:p w:rsidR="00017497" w:rsidRPr="00D450DA" w:rsidRDefault="00017497">
        <w:pPr>
          <w:pStyle w:val="Footer"/>
          <w:jc w:val="right"/>
          <w:rPr>
            <w:sz w:val="20"/>
            <w:szCs w:val="20"/>
          </w:rPr>
        </w:pPr>
        <w:r w:rsidRPr="00D450DA">
          <w:rPr>
            <w:sz w:val="20"/>
            <w:szCs w:val="20"/>
          </w:rPr>
          <w:fldChar w:fldCharType="begin"/>
        </w:r>
        <w:r w:rsidRPr="00D450DA">
          <w:rPr>
            <w:sz w:val="20"/>
            <w:szCs w:val="20"/>
          </w:rPr>
          <w:instrText xml:space="preserve"> PAGE   \* MERGEFORMAT </w:instrText>
        </w:r>
        <w:r w:rsidRPr="00D450DA">
          <w:rPr>
            <w:sz w:val="20"/>
            <w:szCs w:val="20"/>
          </w:rPr>
          <w:fldChar w:fldCharType="separate"/>
        </w:r>
        <w:r w:rsidR="0009065B">
          <w:rPr>
            <w:noProof/>
            <w:sz w:val="20"/>
            <w:szCs w:val="20"/>
          </w:rPr>
          <w:t>4</w:t>
        </w:r>
        <w:r w:rsidRPr="00D450DA">
          <w:rPr>
            <w:noProof/>
            <w:sz w:val="20"/>
            <w:szCs w:val="20"/>
          </w:rPr>
          <w:fldChar w:fldCharType="end"/>
        </w:r>
      </w:p>
    </w:sdtContent>
  </w:sdt>
  <w:p w:rsidR="00017497" w:rsidRPr="00CD121F" w:rsidRDefault="00017497" w:rsidP="00B2339B">
    <w:pPr>
      <w:pStyle w:val="Footer"/>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1D" w:rsidRDefault="00BF021D">
      <w:r>
        <w:separator/>
      </w:r>
    </w:p>
  </w:footnote>
  <w:footnote w:type="continuationSeparator" w:id="0">
    <w:p w:rsidR="00BF021D" w:rsidRDefault="00BF021D">
      <w:r>
        <w:continuationSeparator/>
      </w:r>
    </w:p>
  </w:footnote>
  <w:footnote w:type="continuationNotice" w:id="1">
    <w:p w:rsidR="00BF021D" w:rsidRDefault="00BF02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8ACA93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3296AB5"/>
    <w:multiLevelType w:val="hybridMultilevel"/>
    <w:tmpl w:val="006EB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60AA2"/>
    <w:multiLevelType w:val="hybridMultilevel"/>
    <w:tmpl w:val="97564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E4BF1"/>
    <w:multiLevelType w:val="hybridMultilevel"/>
    <w:tmpl w:val="4A70054C"/>
    <w:lvl w:ilvl="0" w:tplc="0276CAD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04E2C"/>
    <w:multiLevelType w:val="hybridMultilevel"/>
    <w:tmpl w:val="79AA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01422"/>
    <w:multiLevelType w:val="hybridMultilevel"/>
    <w:tmpl w:val="0FD48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E1C8E"/>
    <w:multiLevelType w:val="hybridMultilevel"/>
    <w:tmpl w:val="B0B0F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02FD0"/>
    <w:multiLevelType w:val="hybridMultilevel"/>
    <w:tmpl w:val="032AA040"/>
    <w:lvl w:ilvl="0" w:tplc="3BE0492C">
      <w:start w:val="1"/>
      <w:numFmt w:val="bullet"/>
      <w:lvlText w:val=""/>
      <w:lvlJc w:val="left"/>
      <w:pPr>
        <w:tabs>
          <w:tab w:val="num" w:pos="360"/>
        </w:tabs>
        <w:ind w:left="360" w:hanging="360"/>
      </w:pPr>
      <w:rPr>
        <w:rFonts w:ascii="Symbol" w:hAnsi="Symbol" w:hint="default"/>
        <w:b w:val="0"/>
        <w:i w:val="0"/>
        <w:color w:val="auto"/>
        <w:sz w:val="20"/>
      </w:rPr>
    </w:lvl>
    <w:lvl w:ilvl="1" w:tplc="ADFE8D2C">
      <w:start w:val="1"/>
      <w:numFmt w:val="bullet"/>
      <w:lvlText w:val="–"/>
      <w:lvlJc w:val="left"/>
      <w:pPr>
        <w:tabs>
          <w:tab w:val="num" w:pos="1080"/>
        </w:tabs>
        <w:ind w:left="1080" w:hanging="360"/>
      </w:pPr>
      <w:rPr>
        <w:rFonts w:ascii="Arial" w:hAnsi="Arial" w:hint="default"/>
        <w:b w:val="0"/>
        <w:i w:val="0"/>
        <w:color w:val="auto"/>
        <w:sz w:val="2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5B753F"/>
    <w:multiLevelType w:val="hybridMultilevel"/>
    <w:tmpl w:val="B0B0F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745B8"/>
    <w:multiLevelType w:val="hybridMultilevel"/>
    <w:tmpl w:val="07582F34"/>
    <w:lvl w:ilvl="0" w:tplc="5A8C2AAE">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E531A7F"/>
    <w:multiLevelType w:val="hybridMultilevel"/>
    <w:tmpl w:val="530EB81E"/>
    <w:lvl w:ilvl="0" w:tplc="974A9EFC">
      <w:start w:val="1"/>
      <w:numFmt w:val="bullet"/>
      <w:lvlText w:val=""/>
      <w:lvlJc w:val="left"/>
      <w:pPr>
        <w:tabs>
          <w:tab w:val="num" w:pos="360"/>
        </w:tabs>
        <w:ind w:left="360" w:hanging="360"/>
      </w:pPr>
      <w:rPr>
        <w:rFonts w:ascii="Symbol" w:hAnsi="Symbol" w:hint="default"/>
        <w:b w:val="0"/>
        <w:i w:val="0"/>
        <w:sz w:val="22"/>
      </w:rPr>
    </w:lvl>
    <w:lvl w:ilvl="1" w:tplc="ADFE8D2C">
      <w:start w:val="1"/>
      <w:numFmt w:val="bullet"/>
      <w:lvlText w:val="–"/>
      <w:lvlJc w:val="left"/>
      <w:pPr>
        <w:tabs>
          <w:tab w:val="num" w:pos="1080"/>
        </w:tabs>
        <w:ind w:left="1080" w:hanging="360"/>
      </w:pPr>
      <w:rPr>
        <w:rFonts w:ascii="Arial" w:hAnsi="Arial" w:hint="default"/>
        <w:b w:val="0"/>
        <w:i w:val="0"/>
        <w:color w:val="auto"/>
        <w:sz w:val="20"/>
      </w:rPr>
    </w:lvl>
    <w:lvl w:ilvl="2" w:tplc="FDD6AB64">
      <w:start w:val="1"/>
      <w:numFmt w:val="bullet"/>
      <w:lvlText w:val="–"/>
      <w:lvlJc w:val="left"/>
      <w:pPr>
        <w:tabs>
          <w:tab w:val="num" w:pos="1800"/>
        </w:tabs>
        <w:ind w:left="1800" w:hanging="360"/>
      </w:pPr>
      <w:rPr>
        <w:rFonts w:ascii="Arial" w:hAnsi="Aria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860D44"/>
    <w:multiLevelType w:val="hybridMultilevel"/>
    <w:tmpl w:val="1CC2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053D7"/>
    <w:multiLevelType w:val="hybridMultilevel"/>
    <w:tmpl w:val="66A66664"/>
    <w:lvl w:ilvl="0" w:tplc="08090001">
      <w:start w:val="1"/>
      <w:numFmt w:val="bullet"/>
      <w:lvlText w:val=""/>
      <w:lvlJc w:val="left"/>
      <w:pPr>
        <w:ind w:left="360" w:hanging="360"/>
      </w:pPr>
      <w:rPr>
        <w:rFonts w:ascii="Symbol" w:hAnsi="Symbol" w:hint="default"/>
      </w:rPr>
    </w:lvl>
    <w:lvl w:ilvl="1" w:tplc="B35E9ED8">
      <w:start w:val="1"/>
      <w:numFmt w:val="bullet"/>
      <w:lvlText w:val="–"/>
      <w:lvlJc w:val="left"/>
      <w:pPr>
        <w:ind w:left="1080" w:hanging="360"/>
      </w:pPr>
      <w:rPr>
        <w:rFonts w:ascii="Calibri" w:hAnsi="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875F11"/>
    <w:multiLevelType w:val="hybridMultilevel"/>
    <w:tmpl w:val="A4CEEBD4"/>
    <w:lvl w:ilvl="0" w:tplc="08090001">
      <w:start w:val="1"/>
      <w:numFmt w:val="bullet"/>
      <w:lvlText w:val=""/>
      <w:lvlJc w:val="left"/>
      <w:pPr>
        <w:ind w:left="360" w:hanging="360"/>
      </w:pPr>
      <w:rPr>
        <w:rFonts w:ascii="Symbol" w:hAnsi="Symbol" w:hint="default"/>
      </w:rPr>
    </w:lvl>
    <w:lvl w:ilvl="1" w:tplc="B35E9ED8">
      <w:start w:val="1"/>
      <w:numFmt w:val="bullet"/>
      <w:lvlText w:val="–"/>
      <w:lvlJc w:val="left"/>
      <w:pPr>
        <w:ind w:left="1080" w:hanging="360"/>
      </w:pPr>
      <w:rPr>
        <w:rFonts w:ascii="Calibri"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9D3F9F"/>
    <w:multiLevelType w:val="hybridMultilevel"/>
    <w:tmpl w:val="967ED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D71460"/>
    <w:multiLevelType w:val="hybridMultilevel"/>
    <w:tmpl w:val="CEC60B26"/>
    <w:lvl w:ilvl="0" w:tplc="0946269A">
      <w:start w:val="1"/>
      <w:numFmt w:val="bullet"/>
      <w:lvlText w:val="•"/>
      <w:lvlJc w:val="left"/>
      <w:pPr>
        <w:tabs>
          <w:tab w:val="num" w:pos="720"/>
        </w:tabs>
        <w:ind w:left="720" w:hanging="360"/>
      </w:pPr>
      <w:rPr>
        <w:rFonts w:ascii="Arial" w:hAnsi="Arial" w:hint="default"/>
      </w:rPr>
    </w:lvl>
    <w:lvl w:ilvl="1" w:tplc="4BAEB8CA" w:tentative="1">
      <w:start w:val="1"/>
      <w:numFmt w:val="bullet"/>
      <w:lvlText w:val="•"/>
      <w:lvlJc w:val="left"/>
      <w:pPr>
        <w:tabs>
          <w:tab w:val="num" w:pos="1440"/>
        </w:tabs>
        <w:ind w:left="1440" w:hanging="360"/>
      </w:pPr>
      <w:rPr>
        <w:rFonts w:ascii="Arial" w:hAnsi="Arial" w:hint="default"/>
      </w:rPr>
    </w:lvl>
    <w:lvl w:ilvl="2" w:tplc="9A008FB6" w:tentative="1">
      <w:start w:val="1"/>
      <w:numFmt w:val="bullet"/>
      <w:lvlText w:val="•"/>
      <w:lvlJc w:val="left"/>
      <w:pPr>
        <w:tabs>
          <w:tab w:val="num" w:pos="2160"/>
        </w:tabs>
        <w:ind w:left="2160" w:hanging="360"/>
      </w:pPr>
      <w:rPr>
        <w:rFonts w:ascii="Arial" w:hAnsi="Arial" w:hint="default"/>
      </w:rPr>
    </w:lvl>
    <w:lvl w:ilvl="3" w:tplc="A4CA6664" w:tentative="1">
      <w:start w:val="1"/>
      <w:numFmt w:val="bullet"/>
      <w:lvlText w:val="•"/>
      <w:lvlJc w:val="left"/>
      <w:pPr>
        <w:tabs>
          <w:tab w:val="num" w:pos="2880"/>
        </w:tabs>
        <w:ind w:left="2880" w:hanging="360"/>
      </w:pPr>
      <w:rPr>
        <w:rFonts w:ascii="Arial" w:hAnsi="Arial" w:hint="default"/>
      </w:rPr>
    </w:lvl>
    <w:lvl w:ilvl="4" w:tplc="67640806" w:tentative="1">
      <w:start w:val="1"/>
      <w:numFmt w:val="bullet"/>
      <w:lvlText w:val="•"/>
      <w:lvlJc w:val="left"/>
      <w:pPr>
        <w:tabs>
          <w:tab w:val="num" w:pos="3600"/>
        </w:tabs>
        <w:ind w:left="3600" w:hanging="360"/>
      </w:pPr>
      <w:rPr>
        <w:rFonts w:ascii="Arial" w:hAnsi="Arial" w:hint="default"/>
      </w:rPr>
    </w:lvl>
    <w:lvl w:ilvl="5" w:tplc="24FC48E0" w:tentative="1">
      <w:start w:val="1"/>
      <w:numFmt w:val="bullet"/>
      <w:lvlText w:val="•"/>
      <w:lvlJc w:val="left"/>
      <w:pPr>
        <w:tabs>
          <w:tab w:val="num" w:pos="4320"/>
        </w:tabs>
        <w:ind w:left="4320" w:hanging="360"/>
      </w:pPr>
      <w:rPr>
        <w:rFonts w:ascii="Arial" w:hAnsi="Arial" w:hint="default"/>
      </w:rPr>
    </w:lvl>
    <w:lvl w:ilvl="6" w:tplc="2A184296" w:tentative="1">
      <w:start w:val="1"/>
      <w:numFmt w:val="bullet"/>
      <w:lvlText w:val="•"/>
      <w:lvlJc w:val="left"/>
      <w:pPr>
        <w:tabs>
          <w:tab w:val="num" w:pos="5040"/>
        </w:tabs>
        <w:ind w:left="5040" w:hanging="360"/>
      </w:pPr>
      <w:rPr>
        <w:rFonts w:ascii="Arial" w:hAnsi="Arial" w:hint="default"/>
      </w:rPr>
    </w:lvl>
    <w:lvl w:ilvl="7" w:tplc="D8A81D38" w:tentative="1">
      <w:start w:val="1"/>
      <w:numFmt w:val="bullet"/>
      <w:lvlText w:val="•"/>
      <w:lvlJc w:val="left"/>
      <w:pPr>
        <w:tabs>
          <w:tab w:val="num" w:pos="5760"/>
        </w:tabs>
        <w:ind w:left="5760" w:hanging="360"/>
      </w:pPr>
      <w:rPr>
        <w:rFonts w:ascii="Arial" w:hAnsi="Arial" w:hint="default"/>
      </w:rPr>
    </w:lvl>
    <w:lvl w:ilvl="8" w:tplc="55E821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5541DA"/>
    <w:multiLevelType w:val="hybridMultilevel"/>
    <w:tmpl w:val="C498756E"/>
    <w:lvl w:ilvl="0" w:tplc="08090001">
      <w:start w:val="1"/>
      <w:numFmt w:val="bullet"/>
      <w:lvlText w:val=""/>
      <w:lvlJc w:val="left"/>
      <w:pPr>
        <w:ind w:left="720" w:hanging="360"/>
      </w:pPr>
      <w:rPr>
        <w:rFonts w:ascii="Symbol" w:hAnsi="Symbol" w:hint="default"/>
      </w:rPr>
    </w:lvl>
    <w:lvl w:ilvl="1" w:tplc="FDD6AB64">
      <w:start w:val="1"/>
      <w:numFmt w:val="bullet"/>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45912"/>
    <w:multiLevelType w:val="hybridMultilevel"/>
    <w:tmpl w:val="A8A2E68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C903125"/>
    <w:multiLevelType w:val="hybridMultilevel"/>
    <w:tmpl w:val="15EA2F58"/>
    <w:lvl w:ilvl="0" w:tplc="08090001">
      <w:start w:val="1"/>
      <w:numFmt w:val="bullet"/>
      <w:lvlText w:val=""/>
      <w:lvlJc w:val="left"/>
      <w:pPr>
        <w:ind w:left="360" w:hanging="360"/>
      </w:pPr>
      <w:rPr>
        <w:rFonts w:ascii="Symbol" w:hAnsi="Symbol" w:hint="default"/>
      </w:rPr>
    </w:lvl>
    <w:lvl w:ilvl="1" w:tplc="B35E9ED8">
      <w:start w:val="1"/>
      <w:numFmt w:val="bullet"/>
      <w:lvlText w:val="–"/>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002EAF"/>
    <w:multiLevelType w:val="hybridMultilevel"/>
    <w:tmpl w:val="68BA0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72967"/>
    <w:multiLevelType w:val="hybridMultilevel"/>
    <w:tmpl w:val="40186DB6"/>
    <w:lvl w:ilvl="0" w:tplc="B35E9ED8">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DC467D"/>
    <w:multiLevelType w:val="hybridMultilevel"/>
    <w:tmpl w:val="EE3E4F1E"/>
    <w:lvl w:ilvl="0" w:tplc="08090001">
      <w:start w:val="1"/>
      <w:numFmt w:val="bullet"/>
      <w:lvlText w:val=""/>
      <w:lvlJc w:val="left"/>
      <w:pPr>
        <w:ind w:left="360" w:hanging="360"/>
      </w:pPr>
      <w:rPr>
        <w:rFonts w:ascii="Symbol" w:hAnsi="Symbol" w:hint="default"/>
      </w:rPr>
    </w:lvl>
    <w:lvl w:ilvl="1" w:tplc="B35E9ED8">
      <w:start w:val="1"/>
      <w:numFmt w:val="bullet"/>
      <w:lvlText w:val="–"/>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A44550"/>
    <w:multiLevelType w:val="hybridMultilevel"/>
    <w:tmpl w:val="9990C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0549E"/>
    <w:multiLevelType w:val="hybridMultilevel"/>
    <w:tmpl w:val="37CCDC50"/>
    <w:lvl w:ilvl="0" w:tplc="08090001">
      <w:start w:val="1"/>
      <w:numFmt w:val="bullet"/>
      <w:lvlText w:val=""/>
      <w:lvlJc w:val="left"/>
      <w:pPr>
        <w:ind w:left="360" w:hanging="360"/>
      </w:pPr>
      <w:rPr>
        <w:rFonts w:ascii="Symbol" w:hAnsi="Symbol" w:hint="default"/>
      </w:rPr>
    </w:lvl>
    <w:lvl w:ilvl="1" w:tplc="B35E9ED8">
      <w:start w:val="1"/>
      <w:numFmt w:val="bullet"/>
      <w:lvlText w:val="–"/>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7517FF"/>
    <w:multiLevelType w:val="hybridMultilevel"/>
    <w:tmpl w:val="B26A003E"/>
    <w:lvl w:ilvl="0" w:tplc="08090001">
      <w:start w:val="1"/>
      <w:numFmt w:val="bullet"/>
      <w:lvlText w:val=""/>
      <w:lvlJc w:val="left"/>
      <w:pPr>
        <w:ind w:left="360" w:hanging="360"/>
      </w:pPr>
      <w:rPr>
        <w:rFonts w:ascii="Symbol" w:hAnsi="Symbol" w:hint="default"/>
      </w:rPr>
    </w:lvl>
    <w:lvl w:ilvl="1" w:tplc="B35E9ED8">
      <w:start w:val="1"/>
      <w:numFmt w:val="bullet"/>
      <w:lvlText w:val="–"/>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CA5304"/>
    <w:multiLevelType w:val="hybridMultilevel"/>
    <w:tmpl w:val="84AA17D0"/>
    <w:lvl w:ilvl="0" w:tplc="881E6C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963F3"/>
    <w:multiLevelType w:val="multilevel"/>
    <w:tmpl w:val="6C127BEC"/>
    <w:numStyleLink w:val="GListBullet"/>
  </w:abstractNum>
  <w:abstractNum w:abstractNumId="27" w15:restartNumberingAfterBreak="0">
    <w:nsid w:val="4FC91508"/>
    <w:multiLevelType w:val="hybridMultilevel"/>
    <w:tmpl w:val="1F6CB838"/>
    <w:lvl w:ilvl="0" w:tplc="08090001">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337239E"/>
    <w:multiLevelType w:val="hybridMultilevel"/>
    <w:tmpl w:val="1C30CDF6"/>
    <w:lvl w:ilvl="0" w:tplc="08090001">
      <w:start w:val="1"/>
      <w:numFmt w:val="bullet"/>
      <w:lvlText w:val=""/>
      <w:lvlJc w:val="left"/>
      <w:pPr>
        <w:ind w:left="360" w:hanging="360"/>
      </w:pPr>
      <w:rPr>
        <w:rFonts w:ascii="Symbol" w:hAnsi="Symbol" w:hint="default"/>
      </w:rPr>
    </w:lvl>
    <w:lvl w:ilvl="1" w:tplc="B35E9ED8">
      <w:start w:val="1"/>
      <w:numFmt w:val="bullet"/>
      <w:lvlText w:val="–"/>
      <w:lvlJc w:val="left"/>
      <w:pPr>
        <w:ind w:left="1080" w:hanging="360"/>
      </w:pPr>
      <w:rPr>
        <w:rFonts w:ascii="Calibri" w:hAnsi="Calibri" w:hint="default"/>
      </w:rPr>
    </w:lvl>
    <w:lvl w:ilvl="2" w:tplc="B35E9ED8">
      <w:start w:val="1"/>
      <w:numFmt w:val="bullet"/>
      <w:lvlText w:val="–"/>
      <w:lvlJc w:val="left"/>
      <w:pPr>
        <w:ind w:left="1800" w:hanging="360"/>
      </w:pPr>
      <w:rPr>
        <w:rFonts w:ascii="Calibri" w:hAnsi="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954EF7"/>
    <w:multiLevelType w:val="hybridMultilevel"/>
    <w:tmpl w:val="5046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0789A"/>
    <w:multiLevelType w:val="hybridMultilevel"/>
    <w:tmpl w:val="1CC2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56E53"/>
    <w:multiLevelType w:val="hybridMultilevel"/>
    <w:tmpl w:val="87DA460E"/>
    <w:lvl w:ilvl="0" w:tplc="D994A5CE">
      <w:start w:val="1"/>
      <w:numFmt w:val="bullet"/>
      <w:lvlText w:val="–"/>
      <w:lvlJc w:val="left"/>
      <w:pPr>
        <w:ind w:left="786" w:hanging="360"/>
      </w:pPr>
      <w:rPr>
        <w:rFonts w:ascii="Palatino" w:hAnsi="Palatino"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5F2A1ABE"/>
    <w:multiLevelType w:val="singleLevel"/>
    <w:tmpl w:val="B686D922"/>
    <w:lvl w:ilvl="0">
      <w:start w:val="1"/>
      <w:numFmt w:val="bullet"/>
      <w:pStyle w:val="Bullet12-1"/>
      <w:lvlText w:val=""/>
      <w:lvlJc w:val="left"/>
      <w:pPr>
        <w:tabs>
          <w:tab w:val="num" w:pos="432"/>
        </w:tabs>
        <w:ind w:left="432" w:hanging="432"/>
      </w:pPr>
      <w:rPr>
        <w:rFonts w:ascii="Symbol" w:hAnsi="Symbol" w:hint="default"/>
      </w:rPr>
    </w:lvl>
  </w:abstractNum>
  <w:abstractNum w:abstractNumId="33" w15:restartNumberingAfterBreak="0">
    <w:nsid w:val="610E3091"/>
    <w:multiLevelType w:val="multilevel"/>
    <w:tmpl w:val="AF6EB692"/>
    <w:lvl w:ilvl="0">
      <w:start w:val="2"/>
      <w:numFmt w:val="decimal"/>
      <w:pStyle w:val="Heading2A"/>
      <w:lvlText w:val="MODULE %1:"/>
      <w:lvlJc w:val="left"/>
      <w:pPr>
        <w:tabs>
          <w:tab w:val="num" w:pos="1800"/>
        </w:tabs>
        <w:ind w:left="0" w:firstLine="0"/>
      </w:pPr>
      <w:rPr>
        <w:b/>
        <w:i w:val="0"/>
      </w:rPr>
    </w:lvl>
    <w:lvl w:ilvl="1">
      <w:start w:val="3"/>
      <w:numFmt w:val="decimal"/>
      <w:pStyle w:val="Heading2R"/>
      <w:lvlText w:val="%1.%2.A"/>
      <w:lvlJc w:val="left"/>
      <w:pPr>
        <w:tabs>
          <w:tab w:val="num" w:pos="1008"/>
        </w:tabs>
        <w:ind w:left="1008" w:hanging="1008"/>
      </w:pPr>
      <w:rPr>
        <w:b/>
        <w:i w:val="0"/>
      </w:rPr>
    </w:lvl>
    <w:lvl w:ilvl="2">
      <w:start w:val="1"/>
      <w:numFmt w:val="decimal"/>
      <w:pStyle w:val="Heading4A"/>
      <w:lvlText w:val="%1.%2.A.%3"/>
      <w:lvlJc w:val="left"/>
      <w:pPr>
        <w:tabs>
          <w:tab w:val="num" w:pos="1008"/>
        </w:tabs>
        <w:ind w:left="1008" w:hanging="1008"/>
      </w:pPr>
      <w:rPr>
        <w:b/>
        <w:i w:val="0"/>
      </w:rPr>
    </w:lvl>
    <w:lvl w:ilvl="3">
      <w:start w:val="1"/>
      <w:numFmt w:val="decimal"/>
      <w:pStyle w:val="Heading1R"/>
      <w:lvlText w:val="%1.%2.A.%3.%4"/>
      <w:lvlJc w:val="left"/>
      <w:pPr>
        <w:tabs>
          <w:tab w:val="num" w:pos="1440"/>
        </w:tabs>
        <w:ind w:left="1008" w:hanging="1008"/>
      </w:pPr>
      <w:rPr>
        <w:b w:val="0"/>
        <w:i/>
      </w:rPr>
    </w:lvl>
    <w:lvl w:ilvl="4">
      <w:start w:val="1"/>
      <w:numFmt w:val="decimal"/>
      <w:pStyle w:val="Heading3A"/>
      <w:lvlText w:val="%1.%2.A.%3.%4.%5"/>
      <w:lvlJc w:val="left"/>
      <w:pPr>
        <w:tabs>
          <w:tab w:val="num" w:pos="1800"/>
        </w:tabs>
        <w:ind w:left="1656" w:hanging="1296"/>
      </w:pPr>
    </w:lvl>
    <w:lvl w:ilvl="5">
      <w:start w:val="1"/>
      <w:numFmt w:val="decimal"/>
      <w:lvlText w:val="%1.%2.A.%3.%4.%5.%6"/>
      <w:lvlJc w:val="left"/>
      <w:pPr>
        <w:tabs>
          <w:tab w:val="num" w:pos="1656"/>
        </w:tabs>
        <w:ind w:left="1656" w:hanging="1296"/>
      </w:pPr>
      <w:rPr>
        <w:rFonts w:ascii="Times New Roman" w:hAnsi="Times New Roman" w:hint="default"/>
        <w:b w:val="0"/>
        <w:i/>
        <w:sz w:val="23"/>
      </w:rPr>
    </w:lvl>
    <w:lvl w:ilvl="6">
      <w:start w:val="1"/>
      <w:numFmt w:val="none"/>
      <w:lvlText w:val=""/>
      <w:lvlJc w:val="left"/>
      <w:pPr>
        <w:tabs>
          <w:tab w:val="num" w:pos="3240"/>
        </w:tabs>
        <w:ind w:left="3240" w:hanging="1080"/>
      </w:pPr>
    </w:lvl>
    <w:lvl w:ilvl="7">
      <w:start w:val="1"/>
      <w:numFmt w:val="lowerLetter"/>
      <w:lvlText w:val="%8."/>
      <w:lvlJc w:val="left"/>
      <w:pPr>
        <w:tabs>
          <w:tab w:val="num" w:pos="1368"/>
        </w:tabs>
        <w:ind w:left="1296" w:hanging="288"/>
      </w:pPr>
    </w:lvl>
    <w:lvl w:ilvl="8">
      <w:start w:val="1"/>
      <w:numFmt w:val="lowerRoman"/>
      <w:lvlText w:val="%9."/>
      <w:lvlJc w:val="left"/>
      <w:pPr>
        <w:tabs>
          <w:tab w:val="num" w:pos="2016"/>
        </w:tabs>
        <w:ind w:left="1584" w:hanging="288"/>
      </w:pPr>
    </w:lvl>
  </w:abstractNum>
  <w:abstractNum w:abstractNumId="34" w15:restartNumberingAfterBreak="0">
    <w:nsid w:val="612A4745"/>
    <w:multiLevelType w:val="hybridMultilevel"/>
    <w:tmpl w:val="066C9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CC2B17"/>
    <w:multiLevelType w:val="multilevel"/>
    <w:tmpl w:val="6C127BEC"/>
    <w:styleLink w:val="GListBullet"/>
    <w:lvl w:ilvl="0">
      <w:start w:val="1"/>
      <w:numFmt w:val="bullet"/>
      <w:pStyle w:val="GListBullets"/>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none"/>
      <w:lvlText w:val=""/>
      <w:lvlJc w:val="left"/>
      <w:pPr>
        <w:tabs>
          <w:tab w:val="num" w:pos="1800"/>
        </w:tabs>
        <w:ind w:left="1800" w:hanging="360"/>
      </w:pPr>
      <w:rPr>
        <w:rFonts w:hint="default"/>
        <w:color w:val="auto"/>
      </w:rPr>
    </w:lvl>
    <w:lvl w:ilvl="5">
      <w:start w:val="1"/>
      <w:numFmt w:val="none"/>
      <w:lvlText w:val="%6"/>
      <w:lvlJc w:val="left"/>
      <w:pPr>
        <w:tabs>
          <w:tab w:val="num" w:pos="2160"/>
        </w:tabs>
        <w:ind w:left="2160" w:hanging="360"/>
      </w:pPr>
      <w:rPr>
        <w:rFonts w:hint="default"/>
        <w:color w:val="auto"/>
      </w:rPr>
    </w:lvl>
    <w:lvl w:ilvl="6">
      <w:start w:val="1"/>
      <w:numFmt w:val="none"/>
      <w:lvlText w:val=""/>
      <w:lvlJc w:val="left"/>
      <w:pPr>
        <w:tabs>
          <w:tab w:val="num" w:pos="2520"/>
        </w:tabs>
        <w:ind w:left="2520" w:hanging="360"/>
      </w:pPr>
      <w:rPr>
        <w:rFonts w:hint="default"/>
        <w:color w:val="auto"/>
      </w:rPr>
    </w:lvl>
    <w:lvl w:ilvl="7">
      <w:start w:val="1"/>
      <w:numFmt w:val="none"/>
      <w:lvlText w:val=""/>
      <w:lvlJc w:val="left"/>
      <w:pPr>
        <w:tabs>
          <w:tab w:val="num" w:pos="2880"/>
        </w:tabs>
        <w:ind w:left="2880" w:hanging="360"/>
      </w:pPr>
      <w:rPr>
        <w:rFonts w:hint="default"/>
        <w:color w:val="auto"/>
      </w:rPr>
    </w:lvl>
    <w:lvl w:ilvl="8">
      <w:start w:val="1"/>
      <w:numFmt w:val="none"/>
      <w:lvlText w:val=""/>
      <w:lvlJc w:val="left"/>
      <w:pPr>
        <w:tabs>
          <w:tab w:val="num" w:pos="3240"/>
        </w:tabs>
        <w:ind w:left="3240" w:hanging="360"/>
      </w:pPr>
      <w:rPr>
        <w:rFonts w:hint="default"/>
        <w:color w:val="auto"/>
      </w:rPr>
    </w:lvl>
  </w:abstractNum>
  <w:abstractNum w:abstractNumId="36" w15:restartNumberingAfterBreak="0">
    <w:nsid w:val="63034064"/>
    <w:multiLevelType w:val="hybridMultilevel"/>
    <w:tmpl w:val="19E27A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1219EB"/>
    <w:multiLevelType w:val="hybridMultilevel"/>
    <w:tmpl w:val="F2C07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CB47F6A"/>
    <w:multiLevelType w:val="singleLevel"/>
    <w:tmpl w:val="854C5120"/>
    <w:lvl w:ilvl="0">
      <w:start w:val="1"/>
      <w:numFmt w:val="bullet"/>
      <w:pStyle w:val="BulletsText"/>
      <w:lvlText w:val=""/>
      <w:lvlJc w:val="left"/>
      <w:pPr>
        <w:tabs>
          <w:tab w:val="num" w:pos="360"/>
        </w:tabs>
        <w:ind w:left="360" w:hanging="360"/>
      </w:pPr>
      <w:rPr>
        <w:rFonts w:ascii="Symbol" w:hAnsi="Symbol" w:hint="default"/>
      </w:rPr>
    </w:lvl>
  </w:abstractNum>
  <w:abstractNum w:abstractNumId="39" w15:restartNumberingAfterBreak="0">
    <w:nsid w:val="73F128D4"/>
    <w:multiLevelType w:val="hybridMultilevel"/>
    <w:tmpl w:val="F7F6551E"/>
    <w:lvl w:ilvl="0" w:tplc="EC2AC04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05B1A"/>
    <w:multiLevelType w:val="hybridMultilevel"/>
    <w:tmpl w:val="86862C2E"/>
    <w:lvl w:ilvl="0" w:tplc="B052D7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A57481"/>
    <w:multiLevelType w:val="hybridMultilevel"/>
    <w:tmpl w:val="CBE83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2704FC"/>
    <w:multiLevelType w:val="hybridMultilevel"/>
    <w:tmpl w:val="929876FC"/>
    <w:lvl w:ilvl="0" w:tplc="08090001">
      <w:start w:val="1"/>
      <w:numFmt w:val="bullet"/>
      <w:lvlText w:val=""/>
      <w:lvlJc w:val="left"/>
      <w:pPr>
        <w:ind w:left="360" w:hanging="360"/>
      </w:pPr>
      <w:rPr>
        <w:rFonts w:ascii="Symbol" w:hAnsi="Symbol" w:hint="default"/>
      </w:rPr>
    </w:lvl>
    <w:lvl w:ilvl="1" w:tplc="B35E9ED8">
      <w:start w:val="1"/>
      <w:numFmt w:val="bullet"/>
      <w:lvlText w:val="–"/>
      <w:lvlJc w:val="left"/>
      <w:pPr>
        <w:ind w:left="1080" w:hanging="360"/>
      </w:pPr>
      <w:rPr>
        <w:rFonts w:ascii="Calibri"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6"/>
  </w:num>
  <w:num w:numId="4">
    <w:abstractNumId w:val="7"/>
  </w:num>
  <w:num w:numId="5">
    <w:abstractNumId w:val="42"/>
  </w:num>
  <w:num w:numId="6">
    <w:abstractNumId w:val="1"/>
  </w:num>
  <w:num w:numId="7">
    <w:abstractNumId w:val="31"/>
  </w:num>
  <w:num w:numId="8">
    <w:abstractNumId w:val="23"/>
  </w:num>
  <w:num w:numId="9">
    <w:abstractNumId w:val="14"/>
  </w:num>
  <w:num w:numId="10">
    <w:abstractNumId w:val="34"/>
  </w:num>
  <w:num w:numId="11">
    <w:abstractNumId w:val="2"/>
  </w:num>
  <w:num w:numId="12">
    <w:abstractNumId w:val="36"/>
  </w:num>
  <w:num w:numId="13">
    <w:abstractNumId w:val="19"/>
  </w:num>
  <w:num w:numId="14">
    <w:abstractNumId w:val="13"/>
  </w:num>
  <w:num w:numId="15">
    <w:abstractNumId w:val="18"/>
  </w:num>
  <w:num w:numId="16">
    <w:abstractNumId w:val="27"/>
  </w:num>
  <w:num w:numId="17">
    <w:abstractNumId w:val="20"/>
  </w:num>
  <w:num w:numId="18">
    <w:abstractNumId w:val="12"/>
  </w:num>
  <w:num w:numId="19">
    <w:abstractNumId w:val="21"/>
  </w:num>
  <w:num w:numId="20">
    <w:abstractNumId w:val="24"/>
  </w:num>
  <w:num w:numId="21">
    <w:abstractNumId w:val="28"/>
  </w:num>
  <w:num w:numId="22">
    <w:abstractNumId w:val="29"/>
  </w:num>
  <w:num w:numId="23">
    <w:abstractNumId w:val="4"/>
  </w:num>
  <w:num w:numId="24">
    <w:abstractNumId w:val="17"/>
  </w:num>
  <w:num w:numId="25">
    <w:abstractNumId w:val="22"/>
  </w:num>
  <w:num w:numId="26">
    <w:abstractNumId w:val="32"/>
  </w:num>
  <w:num w:numId="27">
    <w:abstractNumId w:val="5"/>
  </w:num>
  <w:num w:numId="28">
    <w:abstractNumId w:val="38"/>
  </w:num>
  <w:num w:numId="29">
    <w:abstractNumId w:val="39"/>
  </w:num>
  <w:num w:numId="30">
    <w:abstractNumId w:val="25"/>
  </w:num>
  <w:num w:numId="31">
    <w:abstractNumId w:val="15"/>
  </w:num>
  <w:num w:numId="32">
    <w:abstractNumId w:val="9"/>
  </w:num>
  <w:num w:numId="33">
    <w:abstractNumId w:val="41"/>
  </w:num>
  <w:num w:numId="34">
    <w:abstractNumId w:val="33"/>
  </w:num>
  <w:num w:numId="35">
    <w:abstractNumId w:val="8"/>
  </w:num>
  <w:num w:numId="36">
    <w:abstractNumId w:val="11"/>
  </w:num>
  <w:num w:numId="37">
    <w:abstractNumId w:val="0"/>
  </w:num>
  <w:num w:numId="38">
    <w:abstractNumId w:val="40"/>
  </w:num>
  <w:num w:numId="39">
    <w:abstractNumId w:val="37"/>
  </w:num>
  <w:num w:numId="40">
    <w:abstractNumId w:val="35"/>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0"/>
  </w:num>
  <w:num w:numId="4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yLancet&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2xaew0wdzf2poef2xjvv5dmeaa925sx02p9&quot;&gt;!EndNote USERS - November 04 2015 - 1 usercopy Copy&lt;record-ids&gt;&lt;item&gt;17375&lt;/item&gt;&lt;item&gt;25765&lt;/item&gt;&lt;item&gt;34348&lt;/item&gt;&lt;item&gt;36385&lt;/item&gt;&lt;/record-ids&gt;&lt;/item&gt;&lt;item db-id=&quot;deeprp0t7z02w6ewx2opfe295zdze5eswvzs&quot;&gt;Devi 292-0106 My EndNote Library&lt;record-ids&gt;&lt;item&gt;1&lt;/item&gt;&lt;item&gt;2&lt;/item&gt;&lt;item&gt;3&lt;/item&gt;&lt;item&gt;4&lt;/item&gt;&lt;item&gt;5&lt;/item&gt;&lt;item&gt;6&lt;/item&gt;&lt;item&gt;7&lt;/item&gt;&lt;item&gt;8&lt;/item&gt;&lt;item&gt;86&lt;/item&gt;&lt;item&gt;92&lt;/item&gt;&lt;item&gt;93&lt;/item&gt;&lt;item&gt;94&lt;/item&gt;&lt;item&gt;101&lt;/item&gt;&lt;item&gt;103&lt;/item&gt;&lt;item&gt;104&lt;/item&gt;&lt;item&gt;113&lt;/item&gt;&lt;item&gt;114&lt;/item&gt;&lt;item&gt;115&lt;/item&gt;&lt;item&gt;116&lt;/item&gt;&lt;item&gt;117&lt;/item&gt;&lt;/record-ids&gt;&lt;/item&gt;&lt;/Libraries&gt;"/>
  </w:docVars>
  <w:rsids>
    <w:rsidRoot w:val="00EF780D"/>
    <w:rsid w:val="00001023"/>
    <w:rsid w:val="000015B3"/>
    <w:rsid w:val="00001826"/>
    <w:rsid w:val="00001892"/>
    <w:rsid w:val="00002943"/>
    <w:rsid w:val="00002C5C"/>
    <w:rsid w:val="00002E59"/>
    <w:rsid w:val="00003143"/>
    <w:rsid w:val="0000407D"/>
    <w:rsid w:val="000045B3"/>
    <w:rsid w:val="00004A93"/>
    <w:rsid w:val="0000518D"/>
    <w:rsid w:val="00005892"/>
    <w:rsid w:val="00005F2F"/>
    <w:rsid w:val="00006234"/>
    <w:rsid w:val="000062DC"/>
    <w:rsid w:val="00007539"/>
    <w:rsid w:val="000101EF"/>
    <w:rsid w:val="000102FD"/>
    <w:rsid w:val="00010B61"/>
    <w:rsid w:val="00010E9A"/>
    <w:rsid w:val="00010F7C"/>
    <w:rsid w:val="00010FBF"/>
    <w:rsid w:val="0001128A"/>
    <w:rsid w:val="000113C1"/>
    <w:rsid w:val="00011E61"/>
    <w:rsid w:val="00012BC7"/>
    <w:rsid w:val="00013EF2"/>
    <w:rsid w:val="000146F9"/>
    <w:rsid w:val="0001480A"/>
    <w:rsid w:val="000154B8"/>
    <w:rsid w:val="00016493"/>
    <w:rsid w:val="00016738"/>
    <w:rsid w:val="00016DDC"/>
    <w:rsid w:val="0001740E"/>
    <w:rsid w:val="00017497"/>
    <w:rsid w:val="00020360"/>
    <w:rsid w:val="0002053A"/>
    <w:rsid w:val="00020E50"/>
    <w:rsid w:val="000210A5"/>
    <w:rsid w:val="00022163"/>
    <w:rsid w:val="000223D4"/>
    <w:rsid w:val="00022A64"/>
    <w:rsid w:val="000233BD"/>
    <w:rsid w:val="0002375E"/>
    <w:rsid w:val="0002409B"/>
    <w:rsid w:val="00024301"/>
    <w:rsid w:val="0002456C"/>
    <w:rsid w:val="000245DE"/>
    <w:rsid w:val="000248C2"/>
    <w:rsid w:val="00024BBA"/>
    <w:rsid w:val="00024CE0"/>
    <w:rsid w:val="00025465"/>
    <w:rsid w:val="0002596F"/>
    <w:rsid w:val="00025A88"/>
    <w:rsid w:val="0002650B"/>
    <w:rsid w:val="000269D7"/>
    <w:rsid w:val="00026A08"/>
    <w:rsid w:val="0002773A"/>
    <w:rsid w:val="00027B50"/>
    <w:rsid w:val="000313C9"/>
    <w:rsid w:val="00031639"/>
    <w:rsid w:val="000320AA"/>
    <w:rsid w:val="00032308"/>
    <w:rsid w:val="00032635"/>
    <w:rsid w:val="0003264F"/>
    <w:rsid w:val="000327C9"/>
    <w:rsid w:val="00032E12"/>
    <w:rsid w:val="000331E6"/>
    <w:rsid w:val="000337C5"/>
    <w:rsid w:val="00033BE8"/>
    <w:rsid w:val="0003410F"/>
    <w:rsid w:val="00034A1D"/>
    <w:rsid w:val="00035AC4"/>
    <w:rsid w:val="00040D1E"/>
    <w:rsid w:val="00041A19"/>
    <w:rsid w:val="000426AC"/>
    <w:rsid w:val="00042B03"/>
    <w:rsid w:val="00042EAD"/>
    <w:rsid w:val="00043C3B"/>
    <w:rsid w:val="00043CA7"/>
    <w:rsid w:val="000441CB"/>
    <w:rsid w:val="00045556"/>
    <w:rsid w:val="00045959"/>
    <w:rsid w:val="00046E24"/>
    <w:rsid w:val="0004706C"/>
    <w:rsid w:val="00047BF3"/>
    <w:rsid w:val="000502AE"/>
    <w:rsid w:val="000503E4"/>
    <w:rsid w:val="00050476"/>
    <w:rsid w:val="000509FC"/>
    <w:rsid w:val="000512E6"/>
    <w:rsid w:val="00051CE5"/>
    <w:rsid w:val="00051EE6"/>
    <w:rsid w:val="000528B1"/>
    <w:rsid w:val="00053564"/>
    <w:rsid w:val="000539F6"/>
    <w:rsid w:val="00053EC4"/>
    <w:rsid w:val="00053F63"/>
    <w:rsid w:val="000545BC"/>
    <w:rsid w:val="00054BF0"/>
    <w:rsid w:val="00055229"/>
    <w:rsid w:val="00055891"/>
    <w:rsid w:val="00055ABE"/>
    <w:rsid w:val="00055AEB"/>
    <w:rsid w:val="00055B13"/>
    <w:rsid w:val="00057505"/>
    <w:rsid w:val="00057816"/>
    <w:rsid w:val="00060043"/>
    <w:rsid w:val="00060A64"/>
    <w:rsid w:val="00061105"/>
    <w:rsid w:val="0006180B"/>
    <w:rsid w:val="00062ACF"/>
    <w:rsid w:val="00064313"/>
    <w:rsid w:val="00064C4A"/>
    <w:rsid w:val="00064E42"/>
    <w:rsid w:val="0006508E"/>
    <w:rsid w:val="000653E0"/>
    <w:rsid w:val="0006592D"/>
    <w:rsid w:val="000663F9"/>
    <w:rsid w:val="000666C8"/>
    <w:rsid w:val="00066A0C"/>
    <w:rsid w:val="00066F92"/>
    <w:rsid w:val="000674E0"/>
    <w:rsid w:val="000679E3"/>
    <w:rsid w:val="00071672"/>
    <w:rsid w:val="00071C32"/>
    <w:rsid w:val="000720A7"/>
    <w:rsid w:val="00072110"/>
    <w:rsid w:val="000721FD"/>
    <w:rsid w:val="00072452"/>
    <w:rsid w:val="00072517"/>
    <w:rsid w:val="0007293C"/>
    <w:rsid w:val="000731F1"/>
    <w:rsid w:val="000732D9"/>
    <w:rsid w:val="000738F5"/>
    <w:rsid w:val="00073ACD"/>
    <w:rsid w:val="000743AD"/>
    <w:rsid w:val="00074DEA"/>
    <w:rsid w:val="0007501A"/>
    <w:rsid w:val="000750F5"/>
    <w:rsid w:val="00075248"/>
    <w:rsid w:val="000758DE"/>
    <w:rsid w:val="0007639C"/>
    <w:rsid w:val="000767FD"/>
    <w:rsid w:val="00077493"/>
    <w:rsid w:val="00077577"/>
    <w:rsid w:val="00077BD3"/>
    <w:rsid w:val="00077E5E"/>
    <w:rsid w:val="0008007F"/>
    <w:rsid w:val="000802CC"/>
    <w:rsid w:val="00080B15"/>
    <w:rsid w:val="0008182C"/>
    <w:rsid w:val="000823B1"/>
    <w:rsid w:val="00082C23"/>
    <w:rsid w:val="000840BB"/>
    <w:rsid w:val="00084586"/>
    <w:rsid w:val="0008653D"/>
    <w:rsid w:val="000867A9"/>
    <w:rsid w:val="000867EA"/>
    <w:rsid w:val="00086B70"/>
    <w:rsid w:val="00086D3B"/>
    <w:rsid w:val="00086F42"/>
    <w:rsid w:val="00086FCB"/>
    <w:rsid w:val="00090521"/>
    <w:rsid w:val="0009065B"/>
    <w:rsid w:val="000908CD"/>
    <w:rsid w:val="00090C94"/>
    <w:rsid w:val="00091062"/>
    <w:rsid w:val="0009124D"/>
    <w:rsid w:val="0009192C"/>
    <w:rsid w:val="000926CE"/>
    <w:rsid w:val="0009270D"/>
    <w:rsid w:val="00092AF3"/>
    <w:rsid w:val="00092B52"/>
    <w:rsid w:val="00092C96"/>
    <w:rsid w:val="00092E46"/>
    <w:rsid w:val="00093374"/>
    <w:rsid w:val="00095C3F"/>
    <w:rsid w:val="00095CAA"/>
    <w:rsid w:val="00096894"/>
    <w:rsid w:val="00096D51"/>
    <w:rsid w:val="000A0069"/>
    <w:rsid w:val="000A13FD"/>
    <w:rsid w:val="000A1431"/>
    <w:rsid w:val="000A1D90"/>
    <w:rsid w:val="000A2198"/>
    <w:rsid w:val="000A226C"/>
    <w:rsid w:val="000A2383"/>
    <w:rsid w:val="000A249D"/>
    <w:rsid w:val="000A256A"/>
    <w:rsid w:val="000A29DA"/>
    <w:rsid w:val="000A3911"/>
    <w:rsid w:val="000A3F82"/>
    <w:rsid w:val="000A44C0"/>
    <w:rsid w:val="000A473D"/>
    <w:rsid w:val="000A4B3C"/>
    <w:rsid w:val="000A4BC5"/>
    <w:rsid w:val="000A4C34"/>
    <w:rsid w:val="000A5582"/>
    <w:rsid w:val="000A6354"/>
    <w:rsid w:val="000A7087"/>
    <w:rsid w:val="000A7692"/>
    <w:rsid w:val="000A7B9E"/>
    <w:rsid w:val="000A7DFE"/>
    <w:rsid w:val="000B02EC"/>
    <w:rsid w:val="000B05E5"/>
    <w:rsid w:val="000B0C9D"/>
    <w:rsid w:val="000B1F86"/>
    <w:rsid w:val="000B20EE"/>
    <w:rsid w:val="000B21E1"/>
    <w:rsid w:val="000B2540"/>
    <w:rsid w:val="000B35B3"/>
    <w:rsid w:val="000B5586"/>
    <w:rsid w:val="000B6AD6"/>
    <w:rsid w:val="000B750C"/>
    <w:rsid w:val="000B7E41"/>
    <w:rsid w:val="000C03DC"/>
    <w:rsid w:val="000C1004"/>
    <w:rsid w:val="000C13DA"/>
    <w:rsid w:val="000C1C86"/>
    <w:rsid w:val="000C2C3C"/>
    <w:rsid w:val="000C2F48"/>
    <w:rsid w:val="000C481F"/>
    <w:rsid w:val="000C4D30"/>
    <w:rsid w:val="000C4EFC"/>
    <w:rsid w:val="000C51CB"/>
    <w:rsid w:val="000C5854"/>
    <w:rsid w:val="000C5AF5"/>
    <w:rsid w:val="000C6867"/>
    <w:rsid w:val="000C693E"/>
    <w:rsid w:val="000C699E"/>
    <w:rsid w:val="000C6DAD"/>
    <w:rsid w:val="000C74C9"/>
    <w:rsid w:val="000C7C49"/>
    <w:rsid w:val="000C7C64"/>
    <w:rsid w:val="000C7D45"/>
    <w:rsid w:val="000D0042"/>
    <w:rsid w:val="000D0672"/>
    <w:rsid w:val="000D0D95"/>
    <w:rsid w:val="000D10D0"/>
    <w:rsid w:val="000D1706"/>
    <w:rsid w:val="000D2045"/>
    <w:rsid w:val="000D2758"/>
    <w:rsid w:val="000D281D"/>
    <w:rsid w:val="000D4389"/>
    <w:rsid w:val="000D520B"/>
    <w:rsid w:val="000D534D"/>
    <w:rsid w:val="000D56DB"/>
    <w:rsid w:val="000D5B7F"/>
    <w:rsid w:val="000D611C"/>
    <w:rsid w:val="000D6842"/>
    <w:rsid w:val="000D68E6"/>
    <w:rsid w:val="000D6F96"/>
    <w:rsid w:val="000D787D"/>
    <w:rsid w:val="000E0360"/>
    <w:rsid w:val="000E10CD"/>
    <w:rsid w:val="000E118F"/>
    <w:rsid w:val="000E1A41"/>
    <w:rsid w:val="000E2554"/>
    <w:rsid w:val="000E26EA"/>
    <w:rsid w:val="000E280D"/>
    <w:rsid w:val="000E393C"/>
    <w:rsid w:val="000E5440"/>
    <w:rsid w:val="000E5BB0"/>
    <w:rsid w:val="000E79FC"/>
    <w:rsid w:val="000E7DE0"/>
    <w:rsid w:val="000F004E"/>
    <w:rsid w:val="000F091C"/>
    <w:rsid w:val="000F1265"/>
    <w:rsid w:val="000F165E"/>
    <w:rsid w:val="000F1AE3"/>
    <w:rsid w:val="000F243E"/>
    <w:rsid w:val="000F25FE"/>
    <w:rsid w:val="000F28EB"/>
    <w:rsid w:val="000F2C69"/>
    <w:rsid w:val="000F34A3"/>
    <w:rsid w:val="000F362A"/>
    <w:rsid w:val="000F365A"/>
    <w:rsid w:val="000F3720"/>
    <w:rsid w:val="000F3D64"/>
    <w:rsid w:val="000F4176"/>
    <w:rsid w:val="000F4463"/>
    <w:rsid w:val="000F6587"/>
    <w:rsid w:val="000F65DF"/>
    <w:rsid w:val="000F6D1A"/>
    <w:rsid w:val="00100F9A"/>
    <w:rsid w:val="00101507"/>
    <w:rsid w:val="00102300"/>
    <w:rsid w:val="0010253F"/>
    <w:rsid w:val="00102A73"/>
    <w:rsid w:val="00102CE2"/>
    <w:rsid w:val="001030FF"/>
    <w:rsid w:val="00103434"/>
    <w:rsid w:val="00103828"/>
    <w:rsid w:val="00104214"/>
    <w:rsid w:val="001043A0"/>
    <w:rsid w:val="001043A7"/>
    <w:rsid w:val="00104933"/>
    <w:rsid w:val="00104A11"/>
    <w:rsid w:val="0010588D"/>
    <w:rsid w:val="00105D51"/>
    <w:rsid w:val="00106203"/>
    <w:rsid w:val="00106312"/>
    <w:rsid w:val="001068D6"/>
    <w:rsid w:val="00107399"/>
    <w:rsid w:val="00107650"/>
    <w:rsid w:val="00107B1F"/>
    <w:rsid w:val="00107D0B"/>
    <w:rsid w:val="00107F87"/>
    <w:rsid w:val="00110020"/>
    <w:rsid w:val="00110F8C"/>
    <w:rsid w:val="0011101D"/>
    <w:rsid w:val="00112101"/>
    <w:rsid w:val="001130C5"/>
    <w:rsid w:val="001132FB"/>
    <w:rsid w:val="001135BB"/>
    <w:rsid w:val="00113718"/>
    <w:rsid w:val="00113F7F"/>
    <w:rsid w:val="00114949"/>
    <w:rsid w:val="00114B1C"/>
    <w:rsid w:val="00114DC0"/>
    <w:rsid w:val="00115081"/>
    <w:rsid w:val="00115082"/>
    <w:rsid w:val="001150FA"/>
    <w:rsid w:val="001152BF"/>
    <w:rsid w:val="00115774"/>
    <w:rsid w:val="00115842"/>
    <w:rsid w:val="00115DD1"/>
    <w:rsid w:val="0011602A"/>
    <w:rsid w:val="00116A77"/>
    <w:rsid w:val="001170CA"/>
    <w:rsid w:val="00117193"/>
    <w:rsid w:val="001175A3"/>
    <w:rsid w:val="001176B4"/>
    <w:rsid w:val="00117A09"/>
    <w:rsid w:val="00117C27"/>
    <w:rsid w:val="0012000D"/>
    <w:rsid w:val="001201AB"/>
    <w:rsid w:val="00120269"/>
    <w:rsid w:val="001202C2"/>
    <w:rsid w:val="00120364"/>
    <w:rsid w:val="00120C40"/>
    <w:rsid w:val="0012131D"/>
    <w:rsid w:val="00121A18"/>
    <w:rsid w:val="00121D0C"/>
    <w:rsid w:val="00122036"/>
    <w:rsid w:val="00123957"/>
    <w:rsid w:val="00123ABB"/>
    <w:rsid w:val="0012435F"/>
    <w:rsid w:val="001246FA"/>
    <w:rsid w:val="00124D7A"/>
    <w:rsid w:val="001252DA"/>
    <w:rsid w:val="00125AB6"/>
    <w:rsid w:val="00125B60"/>
    <w:rsid w:val="00125D85"/>
    <w:rsid w:val="00126624"/>
    <w:rsid w:val="00126687"/>
    <w:rsid w:val="00126F35"/>
    <w:rsid w:val="001270C4"/>
    <w:rsid w:val="001277D7"/>
    <w:rsid w:val="0012798A"/>
    <w:rsid w:val="00130A90"/>
    <w:rsid w:val="00130AAF"/>
    <w:rsid w:val="00130ABE"/>
    <w:rsid w:val="00130DC2"/>
    <w:rsid w:val="00131EDF"/>
    <w:rsid w:val="00132BDD"/>
    <w:rsid w:val="001336DF"/>
    <w:rsid w:val="001337A9"/>
    <w:rsid w:val="00133924"/>
    <w:rsid w:val="001344EF"/>
    <w:rsid w:val="0013451C"/>
    <w:rsid w:val="00134E33"/>
    <w:rsid w:val="001351D3"/>
    <w:rsid w:val="00135B8E"/>
    <w:rsid w:val="00136873"/>
    <w:rsid w:val="00137B22"/>
    <w:rsid w:val="0014048F"/>
    <w:rsid w:val="0014092E"/>
    <w:rsid w:val="001409AA"/>
    <w:rsid w:val="001410D9"/>
    <w:rsid w:val="00141B9E"/>
    <w:rsid w:val="00141E65"/>
    <w:rsid w:val="001421A0"/>
    <w:rsid w:val="0014263B"/>
    <w:rsid w:val="00143729"/>
    <w:rsid w:val="00143AC1"/>
    <w:rsid w:val="00143BBC"/>
    <w:rsid w:val="00143C53"/>
    <w:rsid w:val="001446AD"/>
    <w:rsid w:val="00144A0C"/>
    <w:rsid w:val="00144CBE"/>
    <w:rsid w:val="001450C4"/>
    <w:rsid w:val="00145640"/>
    <w:rsid w:val="0014633F"/>
    <w:rsid w:val="001467A9"/>
    <w:rsid w:val="001467EB"/>
    <w:rsid w:val="00146C14"/>
    <w:rsid w:val="00147430"/>
    <w:rsid w:val="0014781E"/>
    <w:rsid w:val="00147E29"/>
    <w:rsid w:val="0015045E"/>
    <w:rsid w:val="00150FC0"/>
    <w:rsid w:val="001514F2"/>
    <w:rsid w:val="0015160C"/>
    <w:rsid w:val="0015208E"/>
    <w:rsid w:val="00152556"/>
    <w:rsid w:val="00153299"/>
    <w:rsid w:val="0015348F"/>
    <w:rsid w:val="00153CF7"/>
    <w:rsid w:val="00154194"/>
    <w:rsid w:val="00154264"/>
    <w:rsid w:val="0015471D"/>
    <w:rsid w:val="00154B1E"/>
    <w:rsid w:val="00154BEB"/>
    <w:rsid w:val="00154BFA"/>
    <w:rsid w:val="00154E28"/>
    <w:rsid w:val="001553FB"/>
    <w:rsid w:val="00156533"/>
    <w:rsid w:val="00157288"/>
    <w:rsid w:val="001574FA"/>
    <w:rsid w:val="00157EFF"/>
    <w:rsid w:val="00160363"/>
    <w:rsid w:val="001604D1"/>
    <w:rsid w:val="001613EF"/>
    <w:rsid w:val="001613F9"/>
    <w:rsid w:val="00161F81"/>
    <w:rsid w:val="001626F2"/>
    <w:rsid w:val="00162777"/>
    <w:rsid w:val="00162847"/>
    <w:rsid w:val="00162857"/>
    <w:rsid w:val="0016290F"/>
    <w:rsid w:val="00163392"/>
    <w:rsid w:val="00164506"/>
    <w:rsid w:val="001645D8"/>
    <w:rsid w:val="001647EF"/>
    <w:rsid w:val="00164B19"/>
    <w:rsid w:val="001656DD"/>
    <w:rsid w:val="00165E92"/>
    <w:rsid w:val="00167A2C"/>
    <w:rsid w:val="00167B4A"/>
    <w:rsid w:val="00167BD1"/>
    <w:rsid w:val="0017017E"/>
    <w:rsid w:val="00170645"/>
    <w:rsid w:val="001707A3"/>
    <w:rsid w:val="0017088F"/>
    <w:rsid w:val="0017101E"/>
    <w:rsid w:val="00171D17"/>
    <w:rsid w:val="00171FFD"/>
    <w:rsid w:val="00172A6E"/>
    <w:rsid w:val="00173ACF"/>
    <w:rsid w:val="00173FDF"/>
    <w:rsid w:val="001744CC"/>
    <w:rsid w:val="001746C9"/>
    <w:rsid w:val="001752BE"/>
    <w:rsid w:val="0017539F"/>
    <w:rsid w:val="00175713"/>
    <w:rsid w:val="00175D7D"/>
    <w:rsid w:val="00175FCE"/>
    <w:rsid w:val="00177247"/>
    <w:rsid w:val="00177B39"/>
    <w:rsid w:val="00177F0E"/>
    <w:rsid w:val="00180327"/>
    <w:rsid w:val="001803BD"/>
    <w:rsid w:val="001806A0"/>
    <w:rsid w:val="00180CF6"/>
    <w:rsid w:val="001812E0"/>
    <w:rsid w:val="00181544"/>
    <w:rsid w:val="00181600"/>
    <w:rsid w:val="00181A42"/>
    <w:rsid w:val="001826D2"/>
    <w:rsid w:val="001828DF"/>
    <w:rsid w:val="00182AB0"/>
    <w:rsid w:val="00183090"/>
    <w:rsid w:val="00183AC0"/>
    <w:rsid w:val="00184D53"/>
    <w:rsid w:val="0018579B"/>
    <w:rsid w:val="00185CD7"/>
    <w:rsid w:val="001861B4"/>
    <w:rsid w:val="0018690F"/>
    <w:rsid w:val="00186C16"/>
    <w:rsid w:val="001870B1"/>
    <w:rsid w:val="00190A7B"/>
    <w:rsid w:val="00191144"/>
    <w:rsid w:val="0019175E"/>
    <w:rsid w:val="00191954"/>
    <w:rsid w:val="00191C00"/>
    <w:rsid w:val="00192140"/>
    <w:rsid w:val="00192183"/>
    <w:rsid w:val="001929D4"/>
    <w:rsid w:val="00192C3F"/>
    <w:rsid w:val="001930E9"/>
    <w:rsid w:val="00194436"/>
    <w:rsid w:val="00194780"/>
    <w:rsid w:val="00194C21"/>
    <w:rsid w:val="00195071"/>
    <w:rsid w:val="0019620A"/>
    <w:rsid w:val="0019646E"/>
    <w:rsid w:val="0019682F"/>
    <w:rsid w:val="00196B1F"/>
    <w:rsid w:val="00197041"/>
    <w:rsid w:val="00197EA2"/>
    <w:rsid w:val="00197FA0"/>
    <w:rsid w:val="001A1560"/>
    <w:rsid w:val="001A15CA"/>
    <w:rsid w:val="001A242F"/>
    <w:rsid w:val="001A243D"/>
    <w:rsid w:val="001A29BB"/>
    <w:rsid w:val="001A2A91"/>
    <w:rsid w:val="001A395E"/>
    <w:rsid w:val="001A3F48"/>
    <w:rsid w:val="001A3FDB"/>
    <w:rsid w:val="001A5630"/>
    <w:rsid w:val="001A5867"/>
    <w:rsid w:val="001A5F83"/>
    <w:rsid w:val="001A6123"/>
    <w:rsid w:val="001A6B6D"/>
    <w:rsid w:val="001A6E93"/>
    <w:rsid w:val="001B0B1A"/>
    <w:rsid w:val="001B240F"/>
    <w:rsid w:val="001B24D0"/>
    <w:rsid w:val="001B24EC"/>
    <w:rsid w:val="001B272A"/>
    <w:rsid w:val="001B27B4"/>
    <w:rsid w:val="001B34C0"/>
    <w:rsid w:val="001B3CF2"/>
    <w:rsid w:val="001B44B3"/>
    <w:rsid w:val="001B495D"/>
    <w:rsid w:val="001B5043"/>
    <w:rsid w:val="001B6492"/>
    <w:rsid w:val="001B6663"/>
    <w:rsid w:val="001B6875"/>
    <w:rsid w:val="001B6FF4"/>
    <w:rsid w:val="001B74EB"/>
    <w:rsid w:val="001B7CF0"/>
    <w:rsid w:val="001B7D14"/>
    <w:rsid w:val="001B7EE3"/>
    <w:rsid w:val="001C0008"/>
    <w:rsid w:val="001C0914"/>
    <w:rsid w:val="001C131F"/>
    <w:rsid w:val="001C1B3B"/>
    <w:rsid w:val="001C1EB0"/>
    <w:rsid w:val="001C2C4D"/>
    <w:rsid w:val="001C52DA"/>
    <w:rsid w:val="001C53B6"/>
    <w:rsid w:val="001C5C27"/>
    <w:rsid w:val="001C5C46"/>
    <w:rsid w:val="001C5D71"/>
    <w:rsid w:val="001C61C6"/>
    <w:rsid w:val="001C61DE"/>
    <w:rsid w:val="001C6327"/>
    <w:rsid w:val="001C6681"/>
    <w:rsid w:val="001C7FB9"/>
    <w:rsid w:val="001D020E"/>
    <w:rsid w:val="001D0537"/>
    <w:rsid w:val="001D0653"/>
    <w:rsid w:val="001D0687"/>
    <w:rsid w:val="001D0746"/>
    <w:rsid w:val="001D0EA3"/>
    <w:rsid w:val="001D1EDA"/>
    <w:rsid w:val="001D239F"/>
    <w:rsid w:val="001D339D"/>
    <w:rsid w:val="001D3D7C"/>
    <w:rsid w:val="001D3EEA"/>
    <w:rsid w:val="001D4F49"/>
    <w:rsid w:val="001D604F"/>
    <w:rsid w:val="001D68DC"/>
    <w:rsid w:val="001D77C7"/>
    <w:rsid w:val="001D7B1B"/>
    <w:rsid w:val="001E00BC"/>
    <w:rsid w:val="001E0110"/>
    <w:rsid w:val="001E046D"/>
    <w:rsid w:val="001E0550"/>
    <w:rsid w:val="001E0732"/>
    <w:rsid w:val="001E0CE2"/>
    <w:rsid w:val="001E0DCC"/>
    <w:rsid w:val="001E0F2A"/>
    <w:rsid w:val="001E1090"/>
    <w:rsid w:val="001E1AF2"/>
    <w:rsid w:val="001E2826"/>
    <w:rsid w:val="001E2B14"/>
    <w:rsid w:val="001E2DF9"/>
    <w:rsid w:val="001E3498"/>
    <w:rsid w:val="001E3CA1"/>
    <w:rsid w:val="001E3E87"/>
    <w:rsid w:val="001E3F1F"/>
    <w:rsid w:val="001E4CD5"/>
    <w:rsid w:val="001E5F31"/>
    <w:rsid w:val="001E6CCD"/>
    <w:rsid w:val="001F0425"/>
    <w:rsid w:val="001F0669"/>
    <w:rsid w:val="001F1642"/>
    <w:rsid w:val="001F1C1D"/>
    <w:rsid w:val="001F200B"/>
    <w:rsid w:val="001F250F"/>
    <w:rsid w:val="001F2832"/>
    <w:rsid w:val="001F2A9B"/>
    <w:rsid w:val="001F2CDE"/>
    <w:rsid w:val="001F2FC5"/>
    <w:rsid w:val="001F397D"/>
    <w:rsid w:val="001F3F24"/>
    <w:rsid w:val="001F455D"/>
    <w:rsid w:val="001F4A35"/>
    <w:rsid w:val="001F4DDA"/>
    <w:rsid w:val="001F66BE"/>
    <w:rsid w:val="001F7253"/>
    <w:rsid w:val="001F784C"/>
    <w:rsid w:val="001F78E4"/>
    <w:rsid w:val="002001B4"/>
    <w:rsid w:val="00200312"/>
    <w:rsid w:val="00200334"/>
    <w:rsid w:val="00200565"/>
    <w:rsid w:val="002007B4"/>
    <w:rsid w:val="002010CC"/>
    <w:rsid w:val="00201C4A"/>
    <w:rsid w:val="00201FE6"/>
    <w:rsid w:val="0020260F"/>
    <w:rsid w:val="002026E7"/>
    <w:rsid w:val="002027A7"/>
    <w:rsid w:val="002029D1"/>
    <w:rsid w:val="00203133"/>
    <w:rsid w:val="00205808"/>
    <w:rsid w:val="00205B44"/>
    <w:rsid w:val="00206489"/>
    <w:rsid w:val="0020698D"/>
    <w:rsid w:val="00206B2B"/>
    <w:rsid w:val="002073D5"/>
    <w:rsid w:val="002101A0"/>
    <w:rsid w:val="002101CC"/>
    <w:rsid w:val="002110A2"/>
    <w:rsid w:val="002118FC"/>
    <w:rsid w:val="002122FB"/>
    <w:rsid w:val="0021233C"/>
    <w:rsid w:val="002127DF"/>
    <w:rsid w:val="00212E02"/>
    <w:rsid w:val="00213255"/>
    <w:rsid w:val="00213EB4"/>
    <w:rsid w:val="002145DC"/>
    <w:rsid w:val="00214A53"/>
    <w:rsid w:val="00215033"/>
    <w:rsid w:val="0021598B"/>
    <w:rsid w:val="00215C19"/>
    <w:rsid w:val="00216C1A"/>
    <w:rsid w:val="002176A7"/>
    <w:rsid w:val="002222B0"/>
    <w:rsid w:val="002225D6"/>
    <w:rsid w:val="00223957"/>
    <w:rsid w:val="00223C84"/>
    <w:rsid w:val="00223C8B"/>
    <w:rsid w:val="00223CE7"/>
    <w:rsid w:val="00223F8B"/>
    <w:rsid w:val="002241CE"/>
    <w:rsid w:val="00224C4C"/>
    <w:rsid w:val="002264BE"/>
    <w:rsid w:val="00226E26"/>
    <w:rsid w:val="0023026A"/>
    <w:rsid w:val="0023080D"/>
    <w:rsid w:val="00230866"/>
    <w:rsid w:val="00230B48"/>
    <w:rsid w:val="00231B35"/>
    <w:rsid w:val="00231D15"/>
    <w:rsid w:val="00232C08"/>
    <w:rsid w:val="00232D39"/>
    <w:rsid w:val="002333BC"/>
    <w:rsid w:val="00233497"/>
    <w:rsid w:val="0023361A"/>
    <w:rsid w:val="002339AE"/>
    <w:rsid w:val="0023486A"/>
    <w:rsid w:val="002352B6"/>
    <w:rsid w:val="002361A4"/>
    <w:rsid w:val="0023678A"/>
    <w:rsid w:val="00236868"/>
    <w:rsid w:val="00236B7D"/>
    <w:rsid w:val="00236C0D"/>
    <w:rsid w:val="00236CC8"/>
    <w:rsid w:val="00236D09"/>
    <w:rsid w:val="00236EA8"/>
    <w:rsid w:val="00237573"/>
    <w:rsid w:val="00237BD4"/>
    <w:rsid w:val="00240056"/>
    <w:rsid w:val="00240286"/>
    <w:rsid w:val="00240EFB"/>
    <w:rsid w:val="002410F6"/>
    <w:rsid w:val="00241788"/>
    <w:rsid w:val="00241F28"/>
    <w:rsid w:val="0024234D"/>
    <w:rsid w:val="00242EF5"/>
    <w:rsid w:val="002436B1"/>
    <w:rsid w:val="002436B3"/>
    <w:rsid w:val="00244825"/>
    <w:rsid w:val="00244B8B"/>
    <w:rsid w:val="00244CD4"/>
    <w:rsid w:val="00245036"/>
    <w:rsid w:val="00245384"/>
    <w:rsid w:val="00245493"/>
    <w:rsid w:val="00245EFD"/>
    <w:rsid w:val="00246F84"/>
    <w:rsid w:val="0024710D"/>
    <w:rsid w:val="00247255"/>
    <w:rsid w:val="00247B1F"/>
    <w:rsid w:val="00247B9B"/>
    <w:rsid w:val="00247D0C"/>
    <w:rsid w:val="00247E1A"/>
    <w:rsid w:val="002509FE"/>
    <w:rsid w:val="00251242"/>
    <w:rsid w:val="00251AAE"/>
    <w:rsid w:val="00251CEF"/>
    <w:rsid w:val="002524BF"/>
    <w:rsid w:val="00252A1A"/>
    <w:rsid w:val="0025317D"/>
    <w:rsid w:val="00253389"/>
    <w:rsid w:val="002533EA"/>
    <w:rsid w:val="002543BE"/>
    <w:rsid w:val="002546E6"/>
    <w:rsid w:val="00254A2E"/>
    <w:rsid w:val="00254A94"/>
    <w:rsid w:val="00254F8F"/>
    <w:rsid w:val="002563EA"/>
    <w:rsid w:val="00256479"/>
    <w:rsid w:val="0025652C"/>
    <w:rsid w:val="002569DB"/>
    <w:rsid w:val="00256A55"/>
    <w:rsid w:val="00257775"/>
    <w:rsid w:val="00257853"/>
    <w:rsid w:val="00260211"/>
    <w:rsid w:val="00260E2A"/>
    <w:rsid w:val="00260EF9"/>
    <w:rsid w:val="00261259"/>
    <w:rsid w:val="0026126A"/>
    <w:rsid w:val="00261FA9"/>
    <w:rsid w:val="002620C0"/>
    <w:rsid w:val="00262E83"/>
    <w:rsid w:val="00263595"/>
    <w:rsid w:val="00263ABC"/>
    <w:rsid w:val="0026494C"/>
    <w:rsid w:val="00264BED"/>
    <w:rsid w:val="00264C2A"/>
    <w:rsid w:val="00264D51"/>
    <w:rsid w:val="00265086"/>
    <w:rsid w:val="002657A8"/>
    <w:rsid w:val="002667E3"/>
    <w:rsid w:val="00267299"/>
    <w:rsid w:val="00267349"/>
    <w:rsid w:val="00267F0D"/>
    <w:rsid w:val="002712CE"/>
    <w:rsid w:val="00271AAE"/>
    <w:rsid w:val="00271D11"/>
    <w:rsid w:val="00271E99"/>
    <w:rsid w:val="0027208A"/>
    <w:rsid w:val="0027223A"/>
    <w:rsid w:val="00272D93"/>
    <w:rsid w:val="00272ECB"/>
    <w:rsid w:val="00273B78"/>
    <w:rsid w:val="00274B18"/>
    <w:rsid w:val="00275281"/>
    <w:rsid w:val="00275660"/>
    <w:rsid w:val="00276392"/>
    <w:rsid w:val="002770FE"/>
    <w:rsid w:val="002802B3"/>
    <w:rsid w:val="002812CD"/>
    <w:rsid w:val="002814CE"/>
    <w:rsid w:val="00281BC7"/>
    <w:rsid w:val="00281D38"/>
    <w:rsid w:val="00282078"/>
    <w:rsid w:val="00282C7E"/>
    <w:rsid w:val="00283359"/>
    <w:rsid w:val="00284292"/>
    <w:rsid w:val="002842E5"/>
    <w:rsid w:val="0028453B"/>
    <w:rsid w:val="00284BC2"/>
    <w:rsid w:val="00284EE0"/>
    <w:rsid w:val="002854F9"/>
    <w:rsid w:val="00285BFA"/>
    <w:rsid w:val="002861A0"/>
    <w:rsid w:val="00286AD1"/>
    <w:rsid w:val="00287046"/>
    <w:rsid w:val="0028779B"/>
    <w:rsid w:val="00287E8F"/>
    <w:rsid w:val="0029072D"/>
    <w:rsid w:val="00290FEB"/>
    <w:rsid w:val="00291B6F"/>
    <w:rsid w:val="002926E5"/>
    <w:rsid w:val="00292AE8"/>
    <w:rsid w:val="002931B8"/>
    <w:rsid w:val="0029358E"/>
    <w:rsid w:val="00293893"/>
    <w:rsid w:val="002938C4"/>
    <w:rsid w:val="002940D5"/>
    <w:rsid w:val="002941E5"/>
    <w:rsid w:val="00294519"/>
    <w:rsid w:val="00294665"/>
    <w:rsid w:val="002964E3"/>
    <w:rsid w:val="002969A3"/>
    <w:rsid w:val="00296CF0"/>
    <w:rsid w:val="00297342"/>
    <w:rsid w:val="00297DB9"/>
    <w:rsid w:val="00297EBD"/>
    <w:rsid w:val="002A040F"/>
    <w:rsid w:val="002A0C2C"/>
    <w:rsid w:val="002A0C99"/>
    <w:rsid w:val="002A1851"/>
    <w:rsid w:val="002A18DF"/>
    <w:rsid w:val="002A1C4A"/>
    <w:rsid w:val="002A1CBD"/>
    <w:rsid w:val="002A29AC"/>
    <w:rsid w:val="002A2F65"/>
    <w:rsid w:val="002A3CCB"/>
    <w:rsid w:val="002A410F"/>
    <w:rsid w:val="002A41B5"/>
    <w:rsid w:val="002A4E92"/>
    <w:rsid w:val="002A515C"/>
    <w:rsid w:val="002A5296"/>
    <w:rsid w:val="002A581B"/>
    <w:rsid w:val="002A58B5"/>
    <w:rsid w:val="002A5B11"/>
    <w:rsid w:val="002A5E24"/>
    <w:rsid w:val="002A60AD"/>
    <w:rsid w:val="002A6A7D"/>
    <w:rsid w:val="002A726F"/>
    <w:rsid w:val="002A7276"/>
    <w:rsid w:val="002A77C1"/>
    <w:rsid w:val="002A7A82"/>
    <w:rsid w:val="002B0486"/>
    <w:rsid w:val="002B08EA"/>
    <w:rsid w:val="002B0B89"/>
    <w:rsid w:val="002B0F4F"/>
    <w:rsid w:val="002B2BC7"/>
    <w:rsid w:val="002B2FFE"/>
    <w:rsid w:val="002B3697"/>
    <w:rsid w:val="002B3952"/>
    <w:rsid w:val="002B3C94"/>
    <w:rsid w:val="002B4BCC"/>
    <w:rsid w:val="002B5799"/>
    <w:rsid w:val="002B5B52"/>
    <w:rsid w:val="002B5DA2"/>
    <w:rsid w:val="002B65C4"/>
    <w:rsid w:val="002B6815"/>
    <w:rsid w:val="002B684E"/>
    <w:rsid w:val="002B706F"/>
    <w:rsid w:val="002B760C"/>
    <w:rsid w:val="002B7650"/>
    <w:rsid w:val="002B7E6B"/>
    <w:rsid w:val="002B7F84"/>
    <w:rsid w:val="002C0AA0"/>
    <w:rsid w:val="002C13BE"/>
    <w:rsid w:val="002C1F45"/>
    <w:rsid w:val="002C21EE"/>
    <w:rsid w:val="002C2CB0"/>
    <w:rsid w:val="002C3509"/>
    <w:rsid w:val="002C3A73"/>
    <w:rsid w:val="002C3DD1"/>
    <w:rsid w:val="002C409E"/>
    <w:rsid w:val="002C45E2"/>
    <w:rsid w:val="002C47DA"/>
    <w:rsid w:val="002C48CD"/>
    <w:rsid w:val="002C5367"/>
    <w:rsid w:val="002C5368"/>
    <w:rsid w:val="002C57E2"/>
    <w:rsid w:val="002C5CE1"/>
    <w:rsid w:val="002C6C88"/>
    <w:rsid w:val="002C7323"/>
    <w:rsid w:val="002C7D3B"/>
    <w:rsid w:val="002C7F52"/>
    <w:rsid w:val="002D0F6D"/>
    <w:rsid w:val="002D10F2"/>
    <w:rsid w:val="002D192B"/>
    <w:rsid w:val="002D2F4F"/>
    <w:rsid w:val="002D3205"/>
    <w:rsid w:val="002D322E"/>
    <w:rsid w:val="002D5286"/>
    <w:rsid w:val="002D52A2"/>
    <w:rsid w:val="002D5D1E"/>
    <w:rsid w:val="002D5F7F"/>
    <w:rsid w:val="002D63B4"/>
    <w:rsid w:val="002D6740"/>
    <w:rsid w:val="002E038B"/>
    <w:rsid w:val="002E0EBA"/>
    <w:rsid w:val="002E109C"/>
    <w:rsid w:val="002E1390"/>
    <w:rsid w:val="002E13C0"/>
    <w:rsid w:val="002E15C9"/>
    <w:rsid w:val="002E160E"/>
    <w:rsid w:val="002E245D"/>
    <w:rsid w:val="002E2962"/>
    <w:rsid w:val="002E2FC2"/>
    <w:rsid w:val="002E390D"/>
    <w:rsid w:val="002E3FA7"/>
    <w:rsid w:val="002E42A6"/>
    <w:rsid w:val="002E4D28"/>
    <w:rsid w:val="002E5353"/>
    <w:rsid w:val="002E535B"/>
    <w:rsid w:val="002E5BC1"/>
    <w:rsid w:val="002E5F51"/>
    <w:rsid w:val="002E611E"/>
    <w:rsid w:val="002E737B"/>
    <w:rsid w:val="002E753D"/>
    <w:rsid w:val="002E7877"/>
    <w:rsid w:val="002F01BA"/>
    <w:rsid w:val="002F02FA"/>
    <w:rsid w:val="002F07EE"/>
    <w:rsid w:val="002F0AB2"/>
    <w:rsid w:val="002F0B19"/>
    <w:rsid w:val="002F0B73"/>
    <w:rsid w:val="002F11FA"/>
    <w:rsid w:val="002F12C4"/>
    <w:rsid w:val="002F1745"/>
    <w:rsid w:val="002F2758"/>
    <w:rsid w:val="002F2EAB"/>
    <w:rsid w:val="002F338B"/>
    <w:rsid w:val="002F33D1"/>
    <w:rsid w:val="002F408A"/>
    <w:rsid w:val="002F4093"/>
    <w:rsid w:val="002F42B6"/>
    <w:rsid w:val="002F483D"/>
    <w:rsid w:val="002F5044"/>
    <w:rsid w:val="002F57F3"/>
    <w:rsid w:val="002F5961"/>
    <w:rsid w:val="002F5C0A"/>
    <w:rsid w:val="002F5D2D"/>
    <w:rsid w:val="002F6958"/>
    <w:rsid w:val="002F6A6D"/>
    <w:rsid w:val="002F74F9"/>
    <w:rsid w:val="002F785E"/>
    <w:rsid w:val="002F78B4"/>
    <w:rsid w:val="002F7AC4"/>
    <w:rsid w:val="0030018D"/>
    <w:rsid w:val="0030043E"/>
    <w:rsid w:val="00300CE3"/>
    <w:rsid w:val="0030132E"/>
    <w:rsid w:val="00301DF0"/>
    <w:rsid w:val="00301E5A"/>
    <w:rsid w:val="00302043"/>
    <w:rsid w:val="00302931"/>
    <w:rsid w:val="00302F33"/>
    <w:rsid w:val="00302F3D"/>
    <w:rsid w:val="0030310A"/>
    <w:rsid w:val="003035A9"/>
    <w:rsid w:val="003042DF"/>
    <w:rsid w:val="00305475"/>
    <w:rsid w:val="0030569C"/>
    <w:rsid w:val="00307383"/>
    <w:rsid w:val="00307700"/>
    <w:rsid w:val="0030784D"/>
    <w:rsid w:val="00307E8E"/>
    <w:rsid w:val="00310076"/>
    <w:rsid w:val="003100F9"/>
    <w:rsid w:val="00310655"/>
    <w:rsid w:val="00311152"/>
    <w:rsid w:val="00312258"/>
    <w:rsid w:val="003127BD"/>
    <w:rsid w:val="003130A2"/>
    <w:rsid w:val="00313CF5"/>
    <w:rsid w:val="00315436"/>
    <w:rsid w:val="00315B59"/>
    <w:rsid w:val="00316601"/>
    <w:rsid w:val="00316839"/>
    <w:rsid w:val="00317440"/>
    <w:rsid w:val="00317C62"/>
    <w:rsid w:val="00320007"/>
    <w:rsid w:val="00320803"/>
    <w:rsid w:val="003212E2"/>
    <w:rsid w:val="003215D0"/>
    <w:rsid w:val="003216C2"/>
    <w:rsid w:val="003222F1"/>
    <w:rsid w:val="0032285E"/>
    <w:rsid w:val="003232E5"/>
    <w:rsid w:val="003233E0"/>
    <w:rsid w:val="003238ED"/>
    <w:rsid w:val="0032496F"/>
    <w:rsid w:val="00324D2A"/>
    <w:rsid w:val="00324D69"/>
    <w:rsid w:val="00325991"/>
    <w:rsid w:val="00327573"/>
    <w:rsid w:val="00330594"/>
    <w:rsid w:val="00330835"/>
    <w:rsid w:val="003308DE"/>
    <w:rsid w:val="00330C9C"/>
    <w:rsid w:val="003315A9"/>
    <w:rsid w:val="00331C0D"/>
    <w:rsid w:val="00331DD3"/>
    <w:rsid w:val="003322C2"/>
    <w:rsid w:val="00332350"/>
    <w:rsid w:val="00332383"/>
    <w:rsid w:val="0033272F"/>
    <w:rsid w:val="00332930"/>
    <w:rsid w:val="00333AD9"/>
    <w:rsid w:val="0033415B"/>
    <w:rsid w:val="00334749"/>
    <w:rsid w:val="00334764"/>
    <w:rsid w:val="00334DF5"/>
    <w:rsid w:val="00335B2D"/>
    <w:rsid w:val="003366D4"/>
    <w:rsid w:val="00336E26"/>
    <w:rsid w:val="003372A7"/>
    <w:rsid w:val="0033732B"/>
    <w:rsid w:val="0033742F"/>
    <w:rsid w:val="00337CCF"/>
    <w:rsid w:val="003400CD"/>
    <w:rsid w:val="003401AF"/>
    <w:rsid w:val="00340284"/>
    <w:rsid w:val="00340C29"/>
    <w:rsid w:val="00340EE6"/>
    <w:rsid w:val="00340F67"/>
    <w:rsid w:val="0034102A"/>
    <w:rsid w:val="00341686"/>
    <w:rsid w:val="003428E3"/>
    <w:rsid w:val="00343482"/>
    <w:rsid w:val="00344692"/>
    <w:rsid w:val="003447FF"/>
    <w:rsid w:val="00344D19"/>
    <w:rsid w:val="00345495"/>
    <w:rsid w:val="003457C1"/>
    <w:rsid w:val="00345C03"/>
    <w:rsid w:val="00346997"/>
    <w:rsid w:val="00346FA7"/>
    <w:rsid w:val="00347ADF"/>
    <w:rsid w:val="00347B33"/>
    <w:rsid w:val="00347F0E"/>
    <w:rsid w:val="00350652"/>
    <w:rsid w:val="0035136D"/>
    <w:rsid w:val="00351B40"/>
    <w:rsid w:val="00351D53"/>
    <w:rsid w:val="0035291F"/>
    <w:rsid w:val="003529AF"/>
    <w:rsid w:val="00353624"/>
    <w:rsid w:val="00353F01"/>
    <w:rsid w:val="0035508F"/>
    <w:rsid w:val="00355606"/>
    <w:rsid w:val="00355981"/>
    <w:rsid w:val="003561A2"/>
    <w:rsid w:val="0035626A"/>
    <w:rsid w:val="003563E5"/>
    <w:rsid w:val="00356481"/>
    <w:rsid w:val="0035659E"/>
    <w:rsid w:val="00356CF0"/>
    <w:rsid w:val="00356E74"/>
    <w:rsid w:val="003571AE"/>
    <w:rsid w:val="003574B6"/>
    <w:rsid w:val="0035764C"/>
    <w:rsid w:val="00357A67"/>
    <w:rsid w:val="0036029D"/>
    <w:rsid w:val="003603A9"/>
    <w:rsid w:val="0036054A"/>
    <w:rsid w:val="003606C7"/>
    <w:rsid w:val="0036112A"/>
    <w:rsid w:val="0036154A"/>
    <w:rsid w:val="00361932"/>
    <w:rsid w:val="00362046"/>
    <w:rsid w:val="00362853"/>
    <w:rsid w:val="0036370F"/>
    <w:rsid w:val="00363F35"/>
    <w:rsid w:val="00364026"/>
    <w:rsid w:val="00364DC7"/>
    <w:rsid w:val="00365B1B"/>
    <w:rsid w:val="00365EB1"/>
    <w:rsid w:val="00366726"/>
    <w:rsid w:val="00366742"/>
    <w:rsid w:val="00366995"/>
    <w:rsid w:val="00366D5E"/>
    <w:rsid w:val="00366E4B"/>
    <w:rsid w:val="0036711B"/>
    <w:rsid w:val="003675B6"/>
    <w:rsid w:val="003675EE"/>
    <w:rsid w:val="0037111D"/>
    <w:rsid w:val="0037167C"/>
    <w:rsid w:val="00371876"/>
    <w:rsid w:val="00371A09"/>
    <w:rsid w:val="00371E99"/>
    <w:rsid w:val="003722CE"/>
    <w:rsid w:val="00372D76"/>
    <w:rsid w:val="0037303D"/>
    <w:rsid w:val="0037359D"/>
    <w:rsid w:val="0037403A"/>
    <w:rsid w:val="003741C0"/>
    <w:rsid w:val="00375641"/>
    <w:rsid w:val="003757DC"/>
    <w:rsid w:val="003765C2"/>
    <w:rsid w:val="0037663F"/>
    <w:rsid w:val="00376E62"/>
    <w:rsid w:val="00376F5C"/>
    <w:rsid w:val="00377550"/>
    <w:rsid w:val="00377882"/>
    <w:rsid w:val="00380970"/>
    <w:rsid w:val="00380B6A"/>
    <w:rsid w:val="00382465"/>
    <w:rsid w:val="00382897"/>
    <w:rsid w:val="00382F4A"/>
    <w:rsid w:val="00383082"/>
    <w:rsid w:val="0038370B"/>
    <w:rsid w:val="00383732"/>
    <w:rsid w:val="003838D3"/>
    <w:rsid w:val="003844C5"/>
    <w:rsid w:val="00384BA1"/>
    <w:rsid w:val="00385BA5"/>
    <w:rsid w:val="00386003"/>
    <w:rsid w:val="003860B4"/>
    <w:rsid w:val="0038621C"/>
    <w:rsid w:val="00386519"/>
    <w:rsid w:val="003872E9"/>
    <w:rsid w:val="00387CA4"/>
    <w:rsid w:val="003914F2"/>
    <w:rsid w:val="003927DA"/>
    <w:rsid w:val="0039422A"/>
    <w:rsid w:val="00394816"/>
    <w:rsid w:val="0039544D"/>
    <w:rsid w:val="00395676"/>
    <w:rsid w:val="00395799"/>
    <w:rsid w:val="003964FA"/>
    <w:rsid w:val="0039668F"/>
    <w:rsid w:val="0039670F"/>
    <w:rsid w:val="00396C84"/>
    <w:rsid w:val="00396E83"/>
    <w:rsid w:val="003974F4"/>
    <w:rsid w:val="003A0219"/>
    <w:rsid w:val="003A02B4"/>
    <w:rsid w:val="003A07F3"/>
    <w:rsid w:val="003A0C25"/>
    <w:rsid w:val="003A0DFA"/>
    <w:rsid w:val="003A0FA2"/>
    <w:rsid w:val="003A129F"/>
    <w:rsid w:val="003A1856"/>
    <w:rsid w:val="003A1D03"/>
    <w:rsid w:val="003A3223"/>
    <w:rsid w:val="003A49A8"/>
    <w:rsid w:val="003A4AA5"/>
    <w:rsid w:val="003A4C56"/>
    <w:rsid w:val="003A62CA"/>
    <w:rsid w:val="003A6906"/>
    <w:rsid w:val="003A69A0"/>
    <w:rsid w:val="003A6CBE"/>
    <w:rsid w:val="003A71B7"/>
    <w:rsid w:val="003A7ADD"/>
    <w:rsid w:val="003A7ECC"/>
    <w:rsid w:val="003B010A"/>
    <w:rsid w:val="003B02AE"/>
    <w:rsid w:val="003B1A6A"/>
    <w:rsid w:val="003B216B"/>
    <w:rsid w:val="003B229B"/>
    <w:rsid w:val="003B3093"/>
    <w:rsid w:val="003B3428"/>
    <w:rsid w:val="003B47D8"/>
    <w:rsid w:val="003B61A0"/>
    <w:rsid w:val="003B62D8"/>
    <w:rsid w:val="003B6965"/>
    <w:rsid w:val="003B7686"/>
    <w:rsid w:val="003B77DF"/>
    <w:rsid w:val="003C0296"/>
    <w:rsid w:val="003C04D8"/>
    <w:rsid w:val="003C118F"/>
    <w:rsid w:val="003C1500"/>
    <w:rsid w:val="003C2122"/>
    <w:rsid w:val="003C2337"/>
    <w:rsid w:val="003C2458"/>
    <w:rsid w:val="003C2762"/>
    <w:rsid w:val="003C29BA"/>
    <w:rsid w:val="003C2DB6"/>
    <w:rsid w:val="003C2EAE"/>
    <w:rsid w:val="003C3A35"/>
    <w:rsid w:val="003C3CEB"/>
    <w:rsid w:val="003C401C"/>
    <w:rsid w:val="003C48BA"/>
    <w:rsid w:val="003C5009"/>
    <w:rsid w:val="003C542D"/>
    <w:rsid w:val="003C5702"/>
    <w:rsid w:val="003C57BD"/>
    <w:rsid w:val="003C57E7"/>
    <w:rsid w:val="003C6321"/>
    <w:rsid w:val="003C64B7"/>
    <w:rsid w:val="003C713C"/>
    <w:rsid w:val="003C7CC7"/>
    <w:rsid w:val="003D004D"/>
    <w:rsid w:val="003D01CE"/>
    <w:rsid w:val="003D0C2B"/>
    <w:rsid w:val="003D0D5A"/>
    <w:rsid w:val="003D0DAC"/>
    <w:rsid w:val="003D0F74"/>
    <w:rsid w:val="003D1079"/>
    <w:rsid w:val="003D1384"/>
    <w:rsid w:val="003D1B52"/>
    <w:rsid w:val="003D1E77"/>
    <w:rsid w:val="003D2008"/>
    <w:rsid w:val="003D217E"/>
    <w:rsid w:val="003D24BC"/>
    <w:rsid w:val="003D2DA7"/>
    <w:rsid w:val="003D2F46"/>
    <w:rsid w:val="003D36AF"/>
    <w:rsid w:val="003D4597"/>
    <w:rsid w:val="003D4F77"/>
    <w:rsid w:val="003D5923"/>
    <w:rsid w:val="003D5994"/>
    <w:rsid w:val="003D5E26"/>
    <w:rsid w:val="003D60B9"/>
    <w:rsid w:val="003D6F3C"/>
    <w:rsid w:val="003D7B7D"/>
    <w:rsid w:val="003E0837"/>
    <w:rsid w:val="003E1188"/>
    <w:rsid w:val="003E11B6"/>
    <w:rsid w:val="003E17C2"/>
    <w:rsid w:val="003E1B58"/>
    <w:rsid w:val="003E2432"/>
    <w:rsid w:val="003E26F5"/>
    <w:rsid w:val="003E2BC5"/>
    <w:rsid w:val="003E2DAA"/>
    <w:rsid w:val="003E30D4"/>
    <w:rsid w:val="003E324D"/>
    <w:rsid w:val="003E3F0A"/>
    <w:rsid w:val="003E40A6"/>
    <w:rsid w:val="003E6002"/>
    <w:rsid w:val="003E69D8"/>
    <w:rsid w:val="003E7107"/>
    <w:rsid w:val="003E7164"/>
    <w:rsid w:val="003E72F9"/>
    <w:rsid w:val="003E73D7"/>
    <w:rsid w:val="003E7452"/>
    <w:rsid w:val="003E7E99"/>
    <w:rsid w:val="003F006A"/>
    <w:rsid w:val="003F042A"/>
    <w:rsid w:val="003F0B3C"/>
    <w:rsid w:val="003F0BF2"/>
    <w:rsid w:val="003F0EDC"/>
    <w:rsid w:val="003F1028"/>
    <w:rsid w:val="003F15AB"/>
    <w:rsid w:val="003F15B7"/>
    <w:rsid w:val="003F18E5"/>
    <w:rsid w:val="003F1CED"/>
    <w:rsid w:val="003F235B"/>
    <w:rsid w:val="003F3163"/>
    <w:rsid w:val="003F3472"/>
    <w:rsid w:val="003F3B99"/>
    <w:rsid w:val="003F40DA"/>
    <w:rsid w:val="003F4990"/>
    <w:rsid w:val="003F4BAC"/>
    <w:rsid w:val="003F50AE"/>
    <w:rsid w:val="003F7AFC"/>
    <w:rsid w:val="00400571"/>
    <w:rsid w:val="00400862"/>
    <w:rsid w:val="004013E5"/>
    <w:rsid w:val="00401614"/>
    <w:rsid w:val="004016EC"/>
    <w:rsid w:val="00402592"/>
    <w:rsid w:val="004027B9"/>
    <w:rsid w:val="0040381B"/>
    <w:rsid w:val="00403BBC"/>
    <w:rsid w:val="00403D52"/>
    <w:rsid w:val="00404059"/>
    <w:rsid w:val="0040460C"/>
    <w:rsid w:val="00404766"/>
    <w:rsid w:val="00404C88"/>
    <w:rsid w:val="00404E80"/>
    <w:rsid w:val="004058F4"/>
    <w:rsid w:val="00405AF6"/>
    <w:rsid w:val="00405C73"/>
    <w:rsid w:val="00410028"/>
    <w:rsid w:val="0041002B"/>
    <w:rsid w:val="004102E0"/>
    <w:rsid w:val="0041035B"/>
    <w:rsid w:val="00410F0A"/>
    <w:rsid w:val="00411484"/>
    <w:rsid w:val="004114E8"/>
    <w:rsid w:val="004118D6"/>
    <w:rsid w:val="00411BB3"/>
    <w:rsid w:val="004121E6"/>
    <w:rsid w:val="00413D46"/>
    <w:rsid w:val="004141B0"/>
    <w:rsid w:val="004157AF"/>
    <w:rsid w:val="00415D34"/>
    <w:rsid w:val="00416B1B"/>
    <w:rsid w:val="0041759C"/>
    <w:rsid w:val="004176FE"/>
    <w:rsid w:val="0041787A"/>
    <w:rsid w:val="004202DB"/>
    <w:rsid w:val="00420594"/>
    <w:rsid w:val="00420949"/>
    <w:rsid w:val="004217E7"/>
    <w:rsid w:val="00421910"/>
    <w:rsid w:val="00421E49"/>
    <w:rsid w:val="00421E5C"/>
    <w:rsid w:val="00421FF8"/>
    <w:rsid w:val="004235FB"/>
    <w:rsid w:val="00423DF8"/>
    <w:rsid w:val="00424282"/>
    <w:rsid w:val="00424D5E"/>
    <w:rsid w:val="004256DF"/>
    <w:rsid w:val="00425CB8"/>
    <w:rsid w:val="00425CBE"/>
    <w:rsid w:val="00425D70"/>
    <w:rsid w:val="0042613C"/>
    <w:rsid w:val="00426C8C"/>
    <w:rsid w:val="00427E7F"/>
    <w:rsid w:val="00427F9C"/>
    <w:rsid w:val="00430D2C"/>
    <w:rsid w:val="00431662"/>
    <w:rsid w:val="0043235F"/>
    <w:rsid w:val="004325FB"/>
    <w:rsid w:val="004334E8"/>
    <w:rsid w:val="00433A4F"/>
    <w:rsid w:val="00433D37"/>
    <w:rsid w:val="00433FC4"/>
    <w:rsid w:val="0043449E"/>
    <w:rsid w:val="0043491F"/>
    <w:rsid w:val="00434B57"/>
    <w:rsid w:val="00434CFA"/>
    <w:rsid w:val="00435C2A"/>
    <w:rsid w:val="00435CF2"/>
    <w:rsid w:val="00435F01"/>
    <w:rsid w:val="00436C49"/>
    <w:rsid w:val="00436ED1"/>
    <w:rsid w:val="00440146"/>
    <w:rsid w:val="004403A1"/>
    <w:rsid w:val="0044153D"/>
    <w:rsid w:val="00441BD3"/>
    <w:rsid w:val="00442C7C"/>
    <w:rsid w:val="00443064"/>
    <w:rsid w:val="00443353"/>
    <w:rsid w:val="0044339B"/>
    <w:rsid w:val="004433CA"/>
    <w:rsid w:val="004434DB"/>
    <w:rsid w:val="00443C7F"/>
    <w:rsid w:val="00443C8B"/>
    <w:rsid w:val="0044429B"/>
    <w:rsid w:val="004449EE"/>
    <w:rsid w:val="00445F6E"/>
    <w:rsid w:val="00446EC9"/>
    <w:rsid w:val="00447097"/>
    <w:rsid w:val="0044770F"/>
    <w:rsid w:val="00447B15"/>
    <w:rsid w:val="00447B90"/>
    <w:rsid w:val="00450274"/>
    <w:rsid w:val="00450BF9"/>
    <w:rsid w:val="00450FE2"/>
    <w:rsid w:val="00451334"/>
    <w:rsid w:val="004529CF"/>
    <w:rsid w:val="00452CC1"/>
    <w:rsid w:val="00452EFC"/>
    <w:rsid w:val="00453073"/>
    <w:rsid w:val="004534C5"/>
    <w:rsid w:val="00453BCD"/>
    <w:rsid w:val="004541B7"/>
    <w:rsid w:val="00455521"/>
    <w:rsid w:val="004566CF"/>
    <w:rsid w:val="00456ED4"/>
    <w:rsid w:val="00456FF9"/>
    <w:rsid w:val="00457124"/>
    <w:rsid w:val="0045792E"/>
    <w:rsid w:val="00461934"/>
    <w:rsid w:val="00461B5B"/>
    <w:rsid w:val="00461CE3"/>
    <w:rsid w:val="00461D1A"/>
    <w:rsid w:val="00461E86"/>
    <w:rsid w:val="00461FD8"/>
    <w:rsid w:val="0046273B"/>
    <w:rsid w:val="004641AF"/>
    <w:rsid w:val="0046494A"/>
    <w:rsid w:val="00465337"/>
    <w:rsid w:val="0046537E"/>
    <w:rsid w:val="00465412"/>
    <w:rsid w:val="00465637"/>
    <w:rsid w:val="00465B8D"/>
    <w:rsid w:val="004660F8"/>
    <w:rsid w:val="00466AC7"/>
    <w:rsid w:val="0046742A"/>
    <w:rsid w:val="00467A41"/>
    <w:rsid w:val="00467BC1"/>
    <w:rsid w:val="00467D1B"/>
    <w:rsid w:val="00467F30"/>
    <w:rsid w:val="004705FA"/>
    <w:rsid w:val="00470EAF"/>
    <w:rsid w:val="004719FA"/>
    <w:rsid w:val="0047291C"/>
    <w:rsid w:val="00472F46"/>
    <w:rsid w:val="00472F6A"/>
    <w:rsid w:val="004730E3"/>
    <w:rsid w:val="004738B4"/>
    <w:rsid w:val="00473975"/>
    <w:rsid w:val="004747B9"/>
    <w:rsid w:val="004747BA"/>
    <w:rsid w:val="0047558F"/>
    <w:rsid w:val="00476101"/>
    <w:rsid w:val="00476F81"/>
    <w:rsid w:val="004771B2"/>
    <w:rsid w:val="00477D2F"/>
    <w:rsid w:val="004807C7"/>
    <w:rsid w:val="0048194C"/>
    <w:rsid w:val="004826AD"/>
    <w:rsid w:val="00483202"/>
    <w:rsid w:val="00484A21"/>
    <w:rsid w:val="00484DA4"/>
    <w:rsid w:val="00484E0B"/>
    <w:rsid w:val="00484E12"/>
    <w:rsid w:val="004862C8"/>
    <w:rsid w:val="00487EA4"/>
    <w:rsid w:val="0049052D"/>
    <w:rsid w:val="00490725"/>
    <w:rsid w:val="00490975"/>
    <w:rsid w:val="004911BD"/>
    <w:rsid w:val="00491821"/>
    <w:rsid w:val="00491DD7"/>
    <w:rsid w:val="00493061"/>
    <w:rsid w:val="00493238"/>
    <w:rsid w:val="00494A08"/>
    <w:rsid w:val="00494ABA"/>
    <w:rsid w:val="00494C77"/>
    <w:rsid w:val="00495258"/>
    <w:rsid w:val="00495978"/>
    <w:rsid w:val="00495D22"/>
    <w:rsid w:val="004965B8"/>
    <w:rsid w:val="00496748"/>
    <w:rsid w:val="00496D12"/>
    <w:rsid w:val="00497698"/>
    <w:rsid w:val="004A0A47"/>
    <w:rsid w:val="004A0FE7"/>
    <w:rsid w:val="004A14A8"/>
    <w:rsid w:val="004A1D5D"/>
    <w:rsid w:val="004A2176"/>
    <w:rsid w:val="004A21B7"/>
    <w:rsid w:val="004A22FF"/>
    <w:rsid w:val="004A2ABF"/>
    <w:rsid w:val="004A3D12"/>
    <w:rsid w:val="004A4F0F"/>
    <w:rsid w:val="004A4F56"/>
    <w:rsid w:val="004A52E4"/>
    <w:rsid w:val="004A5DF1"/>
    <w:rsid w:val="004A5E34"/>
    <w:rsid w:val="004A61D7"/>
    <w:rsid w:val="004A711F"/>
    <w:rsid w:val="004A7145"/>
    <w:rsid w:val="004B05BF"/>
    <w:rsid w:val="004B07E6"/>
    <w:rsid w:val="004B08A8"/>
    <w:rsid w:val="004B0B5E"/>
    <w:rsid w:val="004B0EE5"/>
    <w:rsid w:val="004B180F"/>
    <w:rsid w:val="004B1DE4"/>
    <w:rsid w:val="004B25DA"/>
    <w:rsid w:val="004B2C7E"/>
    <w:rsid w:val="004B2ECB"/>
    <w:rsid w:val="004B3228"/>
    <w:rsid w:val="004B32C2"/>
    <w:rsid w:val="004B4438"/>
    <w:rsid w:val="004B487C"/>
    <w:rsid w:val="004B4A31"/>
    <w:rsid w:val="004B5A55"/>
    <w:rsid w:val="004B5D28"/>
    <w:rsid w:val="004B6724"/>
    <w:rsid w:val="004B6E52"/>
    <w:rsid w:val="004B70CB"/>
    <w:rsid w:val="004B795B"/>
    <w:rsid w:val="004C0A81"/>
    <w:rsid w:val="004C0AFB"/>
    <w:rsid w:val="004C2661"/>
    <w:rsid w:val="004C267B"/>
    <w:rsid w:val="004C2B56"/>
    <w:rsid w:val="004C32BA"/>
    <w:rsid w:val="004C3A6C"/>
    <w:rsid w:val="004C3A6D"/>
    <w:rsid w:val="004C3C02"/>
    <w:rsid w:val="004C3FB0"/>
    <w:rsid w:val="004C4242"/>
    <w:rsid w:val="004C4D90"/>
    <w:rsid w:val="004C4DAB"/>
    <w:rsid w:val="004C4FE3"/>
    <w:rsid w:val="004C53C6"/>
    <w:rsid w:val="004C64C3"/>
    <w:rsid w:val="004C6CD9"/>
    <w:rsid w:val="004C6F40"/>
    <w:rsid w:val="004C710A"/>
    <w:rsid w:val="004C77CC"/>
    <w:rsid w:val="004C7A3F"/>
    <w:rsid w:val="004C7B7F"/>
    <w:rsid w:val="004C7D73"/>
    <w:rsid w:val="004D0A58"/>
    <w:rsid w:val="004D0C73"/>
    <w:rsid w:val="004D0E48"/>
    <w:rsid w:val="004D217C"/>
    <w:rsid w:val="004D2B07"/>
    <w:rsid w:val="004D2DE3"/>
    <w:rsid w:val="004D3655"/>
    <w:rsid w:val="004D36BC"/>
    <w:rsid w:val="004D3F19"/>
    <w:rsid w:val="004D41E1"/>
    <w:rsid w:val="004D44A9"/>
    <w:rsid w:val="004D5A1E"/>
    <w:rsid w:val="004D61F2"/>
    <w:rsid w:val="004D62AB"/>
    <w:rsid w:val="004D6358"/>
    <w:rsid w:val="004D65B4"/>
    <w:rsid w:val="004D6A53"/>
    <w:rsid w:val="004D6C33"/>
    <w:rsid w:val="004D7B2B"/>
    <w:rsid w:val="004D7F6A"/>
    <w:rsid w:val="004E0461"/>
    <w:rsid w:val="004E0E0F"/>
    <w:rsid w:val="004E10D8"/>
    <w:rsid w:val="004E157F"/>
    <w:rsid w:val="004E18A1"/>
    <w:rsid w:val="004E1A0D"/>
    <w:rsid w:val="004E1A87"/>
    <w:rsid w:val="004E1CBE"/>
    <w:rsid w:val="004E1D15"/>
    <w:rsid w:val="004E2333"/>
    <w:rsid w:val="004E36A3"/>
    <w:rsid w:val="004E4730"/>
    <w:rsid w:val="004E58A5"/>
    <w:rsid w:val="004E594E"/>
    <w:rsid w:val="004E66F4"/>
    <w:rsid w:val="004E6B3C"/>
    <w:rsid w:val="004E6EF4"/>
    <w:rsid w:val="004E75C6"/>
    <w:rsid w:val="004E7C72"/>
    <w:rsid w:val="004F08B3"/>
    <w:rsid w:val="004F1147"/>
    <w:rsid w:val="004F123E"/>
    <w:rsid w:val="004F1D4B"/>
    <w:rsid w:val="004F2440"/>
    <w:rsid w:val="004F2562"/>
    <w:rsid w:val="004F2DE9"/>
    <w:rsid w:val="004F3B1C"/>
    <w:rsid w:val="004F433B"/>
    <w:rsid w:val="004F5297"/>
    <w:rsid w:val="004F585B"/>
    <w:rsid w:val="004F663E"/>
    <w:rsid w:val="004F66CC"/>
    <w:rsid w:val="004F6893"/>
    <w:rsid w:val="004F6ECD"/>
    <w:rsid w:val="004F7644"/>
    <w:rsid w:val="00500A2C"/>
    <w:rsid w:val="00500A95"/>
    <w:rsid w:val="00500D7B"/>
    <w:rsid w:val="00501131"/>
    <w:rsid w:val="00501782"/>
    <w:rsid w:val="00501F5F"/>
    <w:rsid w:val="00502CA2"/>
    <w:rsid w:val="005030A9"/>
    <w:rsid w:val="005038C8"/>
    <w:rsid w:val="00503A22"/>
    <w:rsid w:val="00503B34"/>
    <w:rsid w:val="0050467C"/>
    <w:rsid w:val="00504D1B"/>
    <w:rsid w:val="00505856"/>
    <w:rsid w:val="00505C20"/>
    <w:rsid w:val="005063BE"/>
    <w:rsid w:val="0050699D"/>
    <w:rsid w:val="005073A0"/>
    <w:rsid w:val="00507C04"/>
    <w:rsid w:val="005109FE"/>
    <w:rsid w:val="00510B12"/>
    <w:rsid w:val="00511167"/>
    <w:rsid w:val="0051167E"/>
    <w:rsid w:val="0051190E"/>
    <w:rsid w:val="005122C0"/>
    <w:rsid w:val="00512AAF"/>
    <w:rsid w:val="005138FA"/>
    <w:rsid w:val="00513C29"/>
    <w:rsid w:val="00514222"/>
    <w:rsid w:val="00514A0A"/>
    <w:rsid w:val="0051522F"/>
    <w:rsid w:val="0051543C"/>
    <w:rsid w:val="005157B8"/>
    <w:rsid w:val="00515B45"/>
    <w:rsid w:val="00515E57"/>
    <w:rsid w:val="00515EC2"/>
    <w:rsid w:val="005166AD"/>
    <w:rsid w:val="005178D5"/>
    <w:rsid w:val="00517A57"/>
    <w:rsid w:val="0052005C"/>
    <w:rsid w:val="00520ED8"/>
    <w:rsid w:val="00520FBB"/>
    <w:rsid w:val="005223F2"/>
    <w:rsid w:val="005224F8"/>
    <w:rsid w:val="0052266E"/>
    <w:rsid w:val="00522A68"/>
    <w:rsid w:val="00522E60"/>
    <w:rsid w:val="005234F3"/>
    <w:rsid w:val="0052384E"/>
    <w:rsid w:val="00523A5A"/>
    <w:rsid w:val="00524DEA"/>
    <w:rsid w:val="00524E5C"/>
    <w:rsid w:val="005250F4"/>
    <w:rsid w:val="00525264"/>
    <w:rsid w:val="00525646"/>
    <w:rsid w:val="00525A1F"/>
    <w:rsid w:val="005261FB"/>
    <w:rsid w:val="005263D9"/>
    <w:rsid w:val="00527E06"/>
    <w:rsid w:val="00530B44"/>
    <w:rsid w:val="0053144A"/>
    <w:rsid w:val="005314D4"/>
    <w:rsid w:val="0053232A"/>
    <w:rsid w:val="005324AC"/>
    <w:rsid w:val="0053261C"/>
    <w:rsid w:val="005337AA"/>
    <w:rsid w:val="00533D85"/>
    <w:rsid w:val="00534303"/>
    <w:rsid w:val="00534429"/>
    <w:rsid w:val="0053559C"/>
    <w:rsid w:val="005360E8"/>
    <w:rsid w:val="0053610B"/>
    <w:rsid w:val="0053661B"/>
    <w:rsid w:val="00536637"/>
    <w:rsid w:val="00536A0A"/>
    <w:rsid w:val="00536ABF"/>
    <w:rsid w:val="00536AF7"/>
    <w:rsid w:val="005370B6"/>
    <w:rsid w:val="00537163"/>
    <w:rsid w:val="00540702"/>
    <w:rsid w:val="0054154D"/>
    <w:rsid w:val="00541986"/>
    <w:rsid w:val="00541FCC"/>
    <w:rsid w:val="0054280D"/>
    <w:rsid w:val="00542EEA"/>
    <w:rsid w:val="00542F80"/>
    <w:rsid w:val="00544176"/>
    <w:rsid w:val="0054504B"/>
    <w:rsid w:val="00545F3A"/>
    <w:rsid w:val="005463B2"/>
    <w:rsid w:val="00547640"/>
    <w:rsid w:val="0055008B"/>
    <w:rsid w:val="0055027C"/>
    <w:rsid w:val="0055050B"/>
    <w:rsid w:val="0055098B"/>
    <w:rsid w:val="00550A3D"/>
    <w:rsid w:val="00550A47"/>
    <w:rsid w:val="005510A5"/>
    <w:rsid w:val="005513FC"/>
    <w:rsid w:val="005515B6"/>
    <w:rsid w:val="005519F2"/>
    <w:rsid w:val="005526D5"/>
    <w:rsid w:val="00552944"/>
    <w:rsid w:val="00552E78"/>
    <w:rsid w:val="00552E94"/>
    <w:rsid w:val="00552F26"/>
    <w:rsid w:val="00553615"/>
    <w:rsid w:val="005542EA"/>
    <w:rsid w:val="00554DB3"/>
    <w:rsid w:val="005553A1"/>
    <w:rsid w:val="005558A6"/>
    <w:rsid w:val="005559FD"/>
    <w:rsid w:val="00555A10"/>
    <w:rsid w:val="00556F8A"/>
    <w:rsid w:val="005573AD"/>
    <w:rsid w:val="005575E6"/>
    <w:rsid w:val="005575FB"/>
    <w:rsid w:val="0056014B"/>
    <w:rsid w:val="00560316"/>
    <w:rsid w:val="0056068A"/>
    <w:rsid w:val="005606C0"/>
    <w:rsid w:val="00561348"/>
    <w:rsid w:val="00561C2D"/>
    <w:rsid w:val="00561F88"/>
    <w:rsid w:val="00562D39"/>
    <w:rsid w:val="00563057"/>
    <w:rsid w:val="00563CF6"/>
    <w:rsid w:val="005643C2"/>
    <w:rsid w:val="00565263"/>
    <w:rsid w:val="00565E15"/>
    <w:rsid w:val="00566628"/>
    <w:rsid w:val="00566DA8"/>
    <w:rsid w:val="00567441"/>
    <w:rsid w:val="00567B37"/>
    <w:rsid w:val="005703F6"/>
    <w:rsid w:val="005704EB"/>
    <w:rsid w:val="00570971"/>
    <w:rsid w:val="00571ED0"/>
    <w:rsid w:val="00572CB9"/>
    <w:rsid w:val="00572DBD"/>
    <w:rsid w:val="005733AE"/>
    <w:rsid w:val="00573C3A"/>
    <w:rsid w:val="0057480E"/>
    <w:rsid w:val="00574A0E"/>
    <w:rsid w:val="005753C9"/>
    <w:rsid w:val="005755EF"/>
    <w:rsid w:val="0057580C"/>
    <w:rsid w:val="00575C80"/>
    <w:rsid w:val="0057600B"/>
    <w:rsid w:val="0057772C"/>
    <w:rsid w:val="005777F6"/>
    <w:rsid w:val="00577AE4"/>
    <w:rsid w:val="00580E93"/>
    <w:rsid w:val="00580FA9"/>
    <w:rsid w:val="00581362"/>
    <w:rsid w:val="00581591"/>
    <w:rsid w:val="00581671"/>
    <w:rsid w:val="00581C34"/>
    <w:rsid w:val="00582722"/>
    <w:rsid w:val="005832EB"/>
    <w:rsid w:val="00584D3B"/>
    <w:rsid w:val="00584EB6"/>
    <w:rsid w:val="005854D2"/>
    <w:rsid w:val="005867F1"/>
    <w:rsid w:val="00586F95"/>
    <w:rsid w:val="00587BDA"/>
    <w:rsid w:val="00587D9A"/>
    <w:rsid w:val="00590FC2"/>
    <w:rsid w:val="00591482"/>
    <w:rsid w:val="00591F40"/>
    <w:rsid w:val="005929E4"/>
    <w:rsid w:val="00592F67"/>
    <w:rsid w:val="00593EB5"/>
    <w:rsid w:val="005945F9"/>
    <w:rsid w:val="00594A83"/>
    <w:rsid w:val="00594C11"/>
    <w:rsid w:val="00594EE3"/>
    <w:rsid w:val="005950BE"/>
    <w:rsid w:val="0059556A"/>
    <w:rsid w:val="0059670D"/>
    <w:rsid w:val="00596A77"/>
    <w:rsid w:val="00597130"/>
    <w:rsid w:val="00597686"/>
    <w:rsid w:val="005978C9"/>
    <w:rsid w:val="00597B18"/>
    <w:rsid w:val="00597EDE"/>
    <w:rsid w:val="00597F2F"/>
    <w:rsid w:val="005A0848"/>
    <w:rsid w:val="005A0D0D"/>
    <w:rsid w:val="005A0DA4"/>
    <w:rsid w:val="005A1A96"/>
    <w:rsid w:val="005A1D1C"/>
    <w:rsid w:val="005A20F3"/>
    <w:rsid w:val="005A24D2"/>
    <w:rsid w:val="005A366D"/>
    <w:rsid w:val="005A367C"/>
    <w:rsid w:val="005A36A8"/>
    <w:rsid w:val="005A375D"/>
    <w:rsid w:val="005A3802"/>
    <w:rsid w:val="005A3DC3"/>
    <w:rsid w:val="005A412F"/>
    <w:rsid w:val="005A49A8"/>
    <w:rsid w:val="005A50AD"/>
    <w:rsid w:val="005A50D0"/>
    <w:rsid w:val="005A54A3"/>
    <w:rsid w:val="005A5E13"/>
    <w:rsid w:val="005A5F57"/>
    <w:rsid w:val="005A69E9"/>
    <w:rsid w:val="005A6A0C"/>
    <w:rsid w:val="005A6B5F"/>
    <w:rsid w:val="005A7563"/>
    <w:rsid w:val="005A7753"/>
    <w:rsid w:val="005A78E5"/>
    <w:rsid w:val="005A7942"/>
    <w:rsid w:val="005A7968"/>
    <w:rsid w:val="005B0332"/>
    <w:rsid w:val="005B03BA"/>
    <w:rsid w:val="005B17E1"/>
    <w:rsid w:val="005B181D"/>
    <w:rsid w:val="005B183B"/>
    <w:rsid w:val="005B18FF"/>
    <w:rsid w:val="005B1955"/>
    <w:rsid w:val="005B1E53"/>
    <w:rsid w:val="005B21B7"/>
    <w:rsid w:val="005B33C6"/>
    <w:rsid w:val="005B35D0"/>
    <w:rsid w:val="005B3611"/>
    <w:rsid w:val="005B3A08"/>
    <w:rsid w:val="005B3C8F"/>
    <w:rsid w:val="005B53E1"/>
    <w:rsid w:val="005B584A"/>
    <w:rsid w:val="005B5BEC"/>
    <w:rsid w:val="005B5F5F"/>
    <w:rsid w:val="005B6295"/>
    <w:rsid w:val="005B6826"/>
    <w:rsid w:val="005B6850"/>
    <w:rsid w:val="005B6EAF"/>
    <w:rsid w:val="005B75D5"/>
    <w:rsid w:val="005B7637"/>
    <w:rsid w:val="005B7860"/>
    <w:rsid w:val="005B7A0A"/>
    <w:rsid w:val="005C011F"/>
    <w:rsid w:val="005C0EFB"/>
    <w:rsid w:val="005C2572"/>
    <w:rsid w:val="005C2880"/>
    <w:rsid w:val="005C2CF8"/>
    <w:rsid w:val="005C32A2"/>
    <w:rsid w:val="005C3B5D"/>
    <w:rsid w:val="005C4EAE"/>
    <w:rsid w:val="005C6066"/>
    <w:rsid w:val="005C76EF"/>
    <w:rsid w:val="005C77A9"/>
    <w:rsid w:val="005D050E"/>
    <w:rsid w:val="005D06D4"/>
    <w:rsid w:val="005D0935"/>
    <w:rsid w:val="005D0977"/>
    <w:rsid w:val="005D0CDE"/>
    <w:rsid w:val="005D0E96"/>
    <w:rsid w:val="005D1311"/>
    <w:rsid w:val="005D13BE"/>
    <w:rsid w:val="005D13C0"/>
    <w:rsid w:val="005D1615"/>
    <w:rsid w:val="005D1936"/>
    <w:rsid w:val="005D2266"/>
    <w:rsid w:val="005D25C9"/>
    <w:rsid w:val="005D29B0"/>
    <w:rsid w:val="005D2F29"/>
    <w:rsid w:val="005D305C"/>
    <w:rsid w:val="005D3437"/>
    <w:rsid w:val="005D3A9C"/>
    <w:rsid w:val="005D4AD7"/>
    <w:rsid w:val="005D5801"/>
    <w:rsid w:val="005D5AF6"/>
    <w:rsid w:val="005D6099"/>
    <w:rsid w:val="005D70EB"/>
    <w:rsid w:val="005D7329"/>
    <w:rsid w:val="005D7668"/>
    <w:rsid w:val="005D7E77"/>
    <w:rsid w:val="005D7EFC"/>
    <w:rsid w:val="005D7F6C"/>
    <w:rsid w:val="005E07B0"/>
    <w:rsid w:val="005E1927"/>
    <w:rsid w:val="005E1F93"/>
    <w:rsid w:val="005E2E52"/>
    <w:rsid w:val="005E3396"/>
    <w:rsid w:val="005E34CE"/>
    <w:rsid w:val="005E54C1"/>
    <w:rsid w:val="005E5763"/>
    <w:rsid w:val="005E5799"/>
    <w:rsid w:val="005E5C63"/>
    <w:rsid w:val="005E6562"/>
    <w:rsid w:val="005E7D48"/>
    <w:rsid w:val="005F0928"/>
    <w:rsid w:val="005F0F26"/>
    <w:rsid w:val="005F1CF2"/>
    <w:rsid w:val="005F23D1"/>
    <w:rsid w:val="005F2FA3"/>
    <w:rsid w:val="005F3E5C"/>
    <w:rsid w:val="005F3FB5"/>
    <w:rsid w:val="005F590B"/>
    <w:rsid w:val="005F75FE"/>
    <w:rsid w:val="005F7A96"/>
    <w:rsid w:val="006001E6"/>
    <w:rsid w:val="006005C7"/>
    <w:rsid w:val="006007F4"/>
    <w:rsid w:val="00601203"/>
    <w:rsid w:val="00601A7E"/>
    <w:rsid w:val="00602031"/>
    <w:rsid w:val="00602AA7"/>
    <w:rsid w:val="00602F24"/>
    <w:rsid w:val="00603A37"/>
    <w:rsid w:val="00604299"/>
    <w:rsid w:val="00604F92"/>
    <w:rsid w:val="00605172"/>
    <w:rsid w:val="00605A9E"/>
    <w:rsid w:val="00606448"/>
    <w:rsid w:val="006076D1"/>
    <w:rsid w:val="00607A15"/>
    <w:rsid w:val="00607A98"/>
    <w:rsid w:val="00607E15"/>
    <w:rsid w:val="0061048A"/>
    <w:rsid w:val="00610C04"/>
    <w:rsid w:val="00610EBD"/>
    <w:rsid w:val="00611528"/>
    <w:rsid w:val="0061178E"/>
    <w:rsid w:val="00611B78"/>
    <w:rsid w:val="00611DFE"/>
    <w:rsid w:val="00613A21"/>
    <w:rsid w:val="00614910"/>
    <w:rsid w:val="00614AE8"/>
    <w:rsid w:val="00614BDA"/>
    <w:rsid w:val="00615377"/>
    <w:rsid w:val="006155BE"/>
    <w:rsid w:val="00615F9C"/>
    <w:rsid w:val="00616483"/>
    <w:rsid w:val="00616B34"/>
    <w:rsid w:val="00620C6E"/>
    <w:rsid w:val="006212F3"/>
    <w:rsid w:val="0062187C"/>
    <w:rsid w:val="00621957"/>
    <w:rsid w:val="00621C62"/>
    <w:rsid w:val="0062233E"/>
    <w:rsid w:val="00622C90"/>
    <w:rsid w:val="00622C91"/>
    <w:rsid w:val="00623232"/>
    <w:rsid w:val="006232AE"/>
    <w:rsid w:val="006235BB"/>
    <w:rsid w:val="00624092"/>
    <w:rsid w:val="00624484"/>
    <w:rsid w:val="006257D2"/>
    <w:rsid w:val="00625C81"/>
    <w:rsid w:val="00626323"/>
    <w:rsid w:val="0062634E"/>
    <w:rsid w:val="00626625"/>
    <w:rsid w:val="006273D0"/>
    <w:rsid w:val="00630414"/>
    <w:rsid w:val="00630CE7"/>
    <w:rsid w:val="00630E89"/>
    <w:rsid w:val="00630F4A"/>
    <w:rsid w:val="0063151D"/>
    <w:rsid w:val="006327ED"/>
    <w:rsid w:val="006331A9"/>
    <w:rsid w:val="006333E3"/>
    <w:rsid w:val="00635982"/>
    <w:rsid w:val="0063673F"/>
    <w:rsid w:val="00636998"/>
    <w:rsid w:val="006376B6"/>
    <w:rsid w:val="00637918"/>
    <w:rsid w:val="00640A65"/>
    <w:rsid w:val="00640E99"/>
    <w:rsid w:val="0064138D"/>
    <w:rsid w:val="00641874"/>
    <w:rsid w:val="00642D92"/>
    <w:rsid w:val="00642F67"/>
    <w:rsid w:val="00643048"/>
    <w:rsid w:val="0064416E"/>
    <w:rsid w:val="006443AB"/>
    <w:rsid w:val="006447C4"/>
    <w:rsid w:val="00644B24"/>
    <w:rsid w:val="00644B3C"/>
    <w:rsid w:val="00644ED8"/>
    <w:rsid w:val="0064506E"/>
    <w:rsid w:val="00645590"/>
    <w:rsid w:val="00646ECA"/>
    <w:rsid w:val="00647CE7"/>
    <w:rsid w:val="00647EE0"/>
    <w:rsid w:val="00650788"/>
    <w:rsid w:val="00650E94"/>
    <w:rsid w:val="00650F8D"/>
    <w:rsid w:val="00651218"/>
    <w:rsid w:val="00651409"/>
    <w:rsid w:val="006518C9"/>
    <w:rsid w:val="00651DAA"/>
    <w:rsid w:val="0065243B"/>
    <w:rsid w:val="0065251C"/>
    <w:rsid w:val="00652B28"/>
    <w:rsid w:val="00652D1F"/>
    <w:rsid w:val="0065333C"/>
    <w:rsid w:val="00654201"/>
    <w:rsid w:val="006543D3"/>
    <w:rsid w:val="006544EF"/>
    <w:rsid w:val="006545A3"/>
    <w:rsid w:val="006548BC"/>
    <w:rsid w:val="00654904"/>
    <w:rsid w:val="00655827"/>
    <w:rsid w:val="00655C22"/>
    <w:rsid w:val="00655D76"/>
    <w:rsid w:val="0065764F"/>
    <w:rsid w:val="006578EC"/>
    <w:rsid w:val="00660689"/>
    <w:rsid w:val="0066084F"/>
    <w:rsid w:val="00660ECE"/>
    <w:rsid w:val="00660FEE"/>
    <w:rsid w:val="00661160"/>
    <w:rsid w:val="006617EA"/>
    <w:rsid w:val="00661A2C"/>
    <w:rsid w:val="00661BC4"/>
    <w:rsid w:val="00661BE1"/>
    <w:rsid w:val="00661ED4"/>
    <w:rsid w:val="00663F6C"/>
    <w:rsid w:val="0066470D"/>
    <w:rsid w:val="00664A08"/>
    <w:rsid w:val="00664B9C"/>
    <w:rsid w:val="00664E0A"/>
    <w:rsid w:val="0066582D"/>
    <w:rsid w:val="00666583"/>
    <w:rsid w:val="00666767"/>
    <w:rsid w:val="006669CA"/>
    <w:rsid w:val="006672BA"/>
    <w:rsid w:val="00667929"/>
    <w:rsid w:val="00667F29"/>
    <w:rsid w:val="006702AA"/>
    <w:rsid w:val="0067043B"/>
    <w:rsid w:val="00670654"/>
    <w:rsid w:val="006707AD"/>
    <w:rsid w:val="00670964"/>
    <w:rsid w:val="00670A25"/>
    <w:rsid w:val="00670A65"/>
    <w:rsid w:val="006712F7"/>
    <w:rsid w:val="00671EA6"/>
    <w:rsid w:val="00672E68"/>
    <w:rsid w:val="00673C5C"/>
    <w:rsid w:val="00673D47"/>
    <w:rsid w:val="00674F95"/>
    <w:rsid w:val="0067501E"/>
    <w:rsid w:val="0067519E"/>
    <w:rsid w:val="006751CD"/>
    <w:rsid w:val="006755C3"/>
    <w:rsid w:val="00675ADC"/>
    <w:rsid w:val="00676AA7"/>
    <w:rsid w:val="006774E7"/>
    <w:rsid w:val="0067781A"/>
    <w:rsid w:val="006804B6"/>
    <w:rsid w:val="00681098"/>
    <w:rsid w:val="0068176A"/>
    <w:rsid w:val="006822BE"/>
    <w:rsid w:val="00682D58"/>
    <w:rsid w:val="00682F5E"/>
    <w:rsid w:val="0068331C"/>
    <w:rsid w:val="0068439A"/>
    <w:rsid w:val="006844EB"/>
    <w:rsid w:val="00684A34"/>
    <w:rsid w:val="00685A6E"/>
    <w:rsid w:val="006861FE"/>
    <w:rsid w:val="00686566"/>
    <w:rsid w:val="006867E2"/>
    <w:rsid w:val="00686E06"/>
    <w:rsid w:val="00687383"/>
    <w:rsid w:val="006875E6"/>
    <w:rsid w:val="00687F98"/>
    <w:rsid w:val="00690287"/>
    <w:rsid w:val="0069056C"/>
    <w:rsid w:val="0069066E"/>
    <w:rsid w:val="00690985"/>
    <w:rsid w:val="00690D27"/>
    <w:rsid w:val="00691604"/>
    <w:rsid w:val="006919AB"/>
    <w:rsid w:val="00691E45"/>
    <w:rsid w:val="006923F7"/>
    <w:rsid w:val="00693360"/>
    <w:rsid w:val="006937D1"/>
    <w:rsid w:val="0069398E"/>
    <w:rsid w:val="00693B5A"/>
    <w:rsid w:val="0069472A"/>
    <w:rsid w:val="006955C8"/>
    <w:rsid w:val="0069584A"/>
    <w:rsid w:val="00695C3E"/>
    <w:rsid w:val="006965F3"/>
    <w:rsid w:val="006974F5"/>
    <w:rsid w:val="00697723"/>
    <w:rsid w:val="00697739"/>
    <w:rsid w:val="00697C1B"/>
    <w:rsid w:val="006A0602"/>
    <w:rsid w:val="006A0B13"/>
    <w:rsid w:val="006A11DC"/>
    <w:rsid w:val="006A1299"/>
    <w:rsid w:val="006A1549"/>
    <w:rsid w:val="006A23D6"/>
    <w:rsid w:val="006A3881"/>
    <w:rsid w:val="006A427B"/>
    <w:rsid w:val="006A4672"/>
    <w:rsid w:val="006A53F0"/>
    <w:rsid w:val="006A5529"/>
    <w:rsid w:val="006A58F5"/>
    <w:rsid w:val="006A6CC9"/>
    <w:rsid w:val="006A7556"/>
    <w:rsid w:val="006A76A0"/>
    <w:rsid w:val="006A7980"/>
    <w:rsid w:val="006A7EA3"/>
    <w:rsid w:val="006B050C"/>
    <w:rsid w:val="006B0CCD"/>
    <w:rsid w:val="006B0FF9"/>
    <w:rsid w:val="006B1CDC"/>
    <w:rsid w:val="006B2055"/>
    <w:rsid w:val="006B2A5A"/>
    <w:rsid w:val="006B2E5E"/>
    <w:rsid w:val="006B30DD"/>
    <w:rsid w:val="006B3647"/>
    <w:rsid w:val="006B42EB"/>
    <w:rsid w:val="006B444B"/>
    <w:rsid w:val="006B48C1"/>
    <w:rsid w:val="006B5E7A"/>
    <w:rsid w:val="006B601E"/>
    <w:rsid w:val="006B6676"/>
    <w:rsid w:val="006B74F2"/>
    <w:rsid w:val="006C087B"/>
    <w:rsid w:val="006C0A77"/>
    <w:rsid w:val="006C103F"/>
    <w:rsid w:val="006C1852"/>
    <w:rsid w:val="006C1887"/>
    <w:rsid w:val="006C1E55"/>
    <w:rsid w:val="006C219B"/>
    <w:rsid w:val="006C28E6"/>
    <w:rsid w:val="006C2991"/>
    <w:rsid w:val="006C2B5F"/>
    <w:rsid w:val="006C4090"/>
    <w:rsid w:val="006C42F8"/>
    <w:rsid w:val="006C4645"/>
    <w:rsid w:val="006C493B"/>
    <w:rsid w:val="006C4EE0"/>
    <w:rsid w:val="006C5021"/>
    <w:rsid w:val="006C5867"/>
    <w:rsid w:val="006C5E22"/>
    <w:rsid w:val="006C756C"/>
    <w:rsid w:val="006C7DEB"/>
    <w:rsid w:val="006C7FBC"/>
    <w:rsid w:val="006D02A1"/>
    <w:rsid w:val="006D063B"/>
    <w:rsid w:val="006D0835"/>
    <w:rsid w:val="006D0D36"/>
    <w:rsid w:val="006D1098"/>
    <w:rsid w:val="006D1472"/>
    <w:rsid w:val="006D19D9"/>
    <w:rsid w:val="006D2235"/>
    <w:rsid w:val="006D267B"/>
    <w:rsid w:val="006D3016"/>
    <w:rsid w:val="006D3BCC"/>
    <w:rsid w:val="006D3E73"/>
    <w:rsid w:val="006D452D"/>
    <w:rsid w:val="006D47BC"/>
    <w:rsid w:val="006D5D17"/>
    <w:rsid w:val="006D5EFD"/>
    <w:rsid w:val="006D6290"/>
    <w:rsid w:val="006D62B6"/>
    <w:rsid w:val="006D64E5"/>
    <w:rsid w:val="006D67B8"/>
    <w:rsid w:val="006D7656"/>
    <w:rsid w:val="006D7A52"/>
    <w:rsid w:val="006D7CF5"/>
    <w:rsid w:val="006D7D9F"/>
    <w:rsid w:val="006D7FE0"/>
    <w:rsid w:val="006E0097"/>
    <w:rsid w:val="006E05CC"/>
    <w:rsid w:val="006E1594"/>
    <w:rsid w:val="006E1682"/>
    <w:rsid w:val="006E1DAA"/>
    <w:rsid w:val="006E24D3"/>
    <w:rsid w:val="006E3987"/>
    <w:rsid w:val="006E4489"/>
    <w:rsid w:val="006E4729"/>
    <w:rsid w:val="006E550F"/>
    <w:rsid w:val="006E60E3"/>
    <w:rsid w:val="006E6268"/>
    <w:rsid w:val="006E6624"/>
    <w:rsid w:val="006E7375"/>
    <w:rsid w:val="006E7820"/>
    <w:rsid w:val="006E7BE8"/>
    <w:rsid w:val="006E7C73"/>
    <w:rsid w:val="006F0262"/>
    <w:rsid w:val="006F1E43"/>
    <w:rsid w:val="006F3581"/>
    <w:rsid w:val="006F3CB8"/>
    <w:rsid w:val="006F3DA3"/>
    <w:rsid w:val="006F3FDE"/>
    <w:rsid w:val="006F41B5"/>
    <w:rsid w:val="006F440D"/>
    <w:rsid w:val="006F5126"/>
    <w:rsid w:val="006F53C2"/>
    <w:rsid w:val="006F581B"/>
    <w:rsid w:val="006F5D55"/>
    <w:rsid w:val="006F5E4D"/>
    <w:rsid w:val="006F66FF"/>
    <w:rsid w:val="006F68A7"/>
    <w:rsid w:val="006F70DF"/>
    <w:rsid w:val="006F7FE5"/>
    <w:rsid w:val="00700091"/>
    <w:rsid w:val="00700323"/>
    <w:rsid w:val="007009B9"/>
    <w:rsid w:val="00700B59"/>
    <w:rsid w:val="00701D92"/>
    <w:rsid w:val="00702A19"/>
    <w:rsid w:val="00702A86"/>
    <w:rsid w:val="00703860"/>
    <w:rsid w:val="00704D82"/>
    <w:rsid w:val="00705811"/>
    <w:rsid w:val="007059C9"/>
    <w:rsid w:val="00705C24"/>
    <w:rsid w:val="00705C37"/>
    <w:rsid w:val="00705ECB"/>
    <w:rsid w:val="007061CD"/>
    <w:rsid w:val="00706B45"/>
    <w:rsid w:val="00707123"/>
    <w:rsid w:val="00707593"/>
    <w:rsid w:val="00707803"/>
    <w:rsid w:val="0071074F"/>
    <w:rsid w:val="00710981"/>
    <w:rsid w:val="00710BC9"/>
    <w:rsid w:val="00710CD7"/>
    <w:rsid w:val="007110E5"/>
    <w:rsid w:val="007111BA"/>
    <w:rsid w:val="0071122A"/>
    <w:rsid w:val="00711BB1"/>
    <w:rsid w:val="007121FF"/>
    <w:rsid w:val="007123A9"/>
    <w:rsid w:val="0071272F"/>
    <w:rsid w:val="00712EFC"/>
    <w:rsid w:val="0071377F"/>
    <w:rsid w:val="00713C4C"/>
    <w:rsid w:val="00713CF3"/>
    <w:rsid w:val="007141BA"/>
    <w:rsid w:val="007141C8"/>
    <w:rsid w:val="007143E5"/>
    <w:rsid w:val="007146EE"/>
    <w:rsid w:val="00715408"/>
    <w:rsid w:val="00715AAA"/>
    <w:rsid w:val="00715CA7"/>
    <w:rsid w:val="00715E77"/>
    <w:rsid w:val="0071604B"/>
    <w:rsid w:val="00716B15"/>
    <w:rsid w:val="007177ED"/>
    <w:rsid w:val="0072061E"/>
    <w:rsid w:val="00720721"/>
    <w:rsid w:val="00720860"/>
    <w:rsid w:val="00720995"/>
    <w:rsid w:val="00720C06"/>
    <w:rsid w:val="007219CC"/>
    <w:rsid w:val="00721EC4"/>
    <w:rsid w:val="00721F4F"/>
    <w:rsid w:val="00722355"/>
    <w:rsid w:val="007237B9"/>
    <w:rsid w:val="0072385F"/>
    <w:rsid w:val="00723AA8"/>
    <w:rsid w:val="00723BBD"/>
    <w:rsid w:val="00723C27"/>
    <w:rsid w:val="00723DE8"/>
    <w:rsid w:val="00724049"/>
    <w:rsid w:val="00724DAB"/>
    <w:rsid w:val="00725857"/>
    <w:rsid w:val="00726360"/>
    <w:rsid w:val="00726715"/>
    <w:rsid w:val="00726CD5"/>
    <w:rsid w:val="00727578"/>
    <w:rsid w:val="00727BF3"/>
    <w:rsid w:val="007300BF"/>
    <w:rsid w:val="007302B4"/>
    <w:rsid w:val="007308DC"/>
    <w:rsid w:val="00730960"/>
    <w:rsid w:val="00730A64"/>
    <w:rsid w:val="007316AC"/>
    <w:rsid w:val="00731A29"/>
    <w:rsid w:val="00731E94"/>
    <w:rsid w:val="00732168"/>
    <w:rsid w:val="00732582"/>
    <w:rsid w:val="0073273C"/>
    <w:rsid w:val="00732BC9"/>
    <w:rsid w:val="00732E35"/>
    <w:rsid w:val="00732FB5"/>
    <w:rsid w:val="007330A0"/>
    <w:rsid w:val="00733473"/>
    <w:rsid w:val="0073453C"/>
    <w:rsid w:val="00735627"/>
    <w:rsid w:val="007356B7"/>
    <w:rsid w:val="0073619F"/>
    <w:rsid w:val="00736564"/>
    <w:rsid w:val="007366AF"/>
    <w:rsid w:val="0073683C"/>
    <w:rsid w:val="00736CBB"/>
    <w:rsid w:val="0074020F"/>
    <w:rsid w:val="00740519"/>
    <w:rsid w:val="007407B6"/>
    <w:rsid w:val="00740E00"/>
    <w:rsid w:val="007414C0"/>
    <w:rsid w:val="00743C60"/>
    <w:rsid w:val="00744222"/>
    <w:rsid w:val="00744398"/>
    <w:rsid w:val="00744A08"/>
    <w:rsid w:val="00744BB9"/>
    <w:rsid w:val="007461D1"/>
    <w:rsid w:val="00746208"/>
    <w:rsid w:val="007468E1"/>
    <w:rsid w:val="00747753"/>
    <w:rsid w:val="00747810"/>
    <w:rsid w:val="0075007A"/>
    <w:rsid w:val="00750627"/>
    <w:rsid w:val="007508AB"/>
    <w:rsid w:val="00750FDD"/>
    <w:rsid w:val="00753132"/>
    <w:rsid w:val="00753598"/>
    <w:rsid w:val="00753699"/>
    <w:rsid w:val="00753977"/>
    <w:rsid w:val="00753B1D"/>
    <w:rsid w:val="00753E71"/>
    <w:rsid w:val="00754511"/>
    <w:rsid w:val="00754F89"/>
    <w:rsid w:val="00755053"/>
    <w:rsid w:val="00755F88"/>
    <w:rsid w:val="00756AAC"/>
    <w:rsid w:val="00756E3A"/>
    <w:rsid w:val="00756F31"/>
    <w:rsid w:val="00757892"/>
    <w:rsid w:val="00757914"/>
    <w:rsid w:val="00757FC6"/>
    <w:rsid w:val="0076001D"/>
    <w:rsid w:val="00760324"/>
    <w:rsid w:val="00760640"/>
    <w:rsid w:val="0076108C"/>
    <w:rsid w:val="00761218"/>
    <w:rsid w:val="00761936"/>
    <w:rsid w:val="007621B5"/>
    <w:rsid w:val="007621DF"/>
    <w:rsid w:val="00762B30"/>
    <w:rsid w:val="00762D5F"/>
    <w:rsid w:val="007631FF"/>
    <w:rsid w:val="0076350E"/>
    <w:rsid w:val="007637B1"/>
    <w:rsid w:val="00763DE9"/>
    <w:rsid w:val="00764A6B"/>
    <w:rsid w:val="00764D6F"/>
    <w:rsid w:val="00764F3B"/>
    <w:rsid w:val="007656BD"/>
    <w:rsid w:val="00766507"/>
    <w:rsid w:val="007666E2"/>
    <w:rsid w:val="007669BE"/>
    <w:rsid w:val="00766DDF"/>
    <w:rsid w:val="00767D53"/>
    <w:rsid w:val="007701DD"/>
    <w:rsid w:val="0077032E"/>
    <w:rsid w:val="007711B8"/>
    <w:rsid w:val="00771552"/>
    <w:rsid w:val="00772032"/>
    <w:rsid w:val="007721D5"/>
    <w:rsid w:val="00772379"/>
    <w:rsid w:val="00772A1B"/>
    <w:rsid w:val="00772A68"/>
    <w:rsid w:val="00773F83"/>
    <w:rsid w:val="00773FBD"/>
    <w:rsid w:val="007742B0"/>
    <w:rsid w:val="007759CF"/>
    <w:rsid w:val="00775A70"/>
    <w:rsid w:val="00775C15"/>
    <w:rsid w:val="00775E1C"/>
    <w:rsid w:val="00775E27"/>
    <w:rsid w:val="00775FCC"/>
    <w:rsid w:val="00776247"/>
    <w:rsid w:val="007766B3"/>
    <w:rsid w:val="00776C1D"/>
    <w:rsid w:val="00777D7A"/>
    <w:rsid w:val="007807D2"/>
    <w:rsid w:val="00781172"/>
    <w:rsid w:val="007824B4"/>
    <w:rsid w:val="00782582"/>
    <w:rsid w:val="00782E9D"/>
    <w:rsid w:val="00783311"/>
    <w:rsid w:val="007837EA"/>
    <w:rsid w:val="00783C75"/>
    <w:rsid w:val="00784389"/>
    <w:rsid w:val="00784998"/>
    <w:rsid w:val="00785BEA"/>
    <w:rsid w:val="00785E2C"/>
    <w:rsid w:val="00786533"/>
    <w:rsid w:val="00786BC9"/>
    <w:rsid w:val="00786F8C"/>
    <w:rsid w:val="007870EB"/>
    <w:rsid w:val="00787579"/>
    <w:rsid w:val="007875CA"/>
    <w:rsid w:val="00787826"/>
    <w:rsid w:val="0078798D"/>
    <w:rsid w:val="00790370"/>
    <w:rsid w:val="007905A6"/>
    <w:rsid w:val="007907A4"/>
    <w:rsid w:val="007908B4"/>
    <w:rsid w:val="007910F0"/>
    <w:rsid w:val="007911C0"/>
    <w:rsid w:val="00791CD3"/>
    <w:rsid w:val="00792A7B"/>
    <w:rsid w:val="00792D54"/>
    <w:rsid w:val="00793256"/>
    <w:rsid w:val="0079345E"/>
    <w:rsid w:val="00794573"/>
    <w:rsid w:val="007947B5"/>
    <w:rsid w:val="007949AC"/>
    <w:rsid w:val="00795011"/>
    <w:rsid w:val="00795624"/>
    <w:rsid w:val="00795835"/>
    <w:rsid w:val="00795974"/>
    <w:rsid w:val="00796236"/>
    <w:rsid w:val="007969DC"/>
    <w:rsid w:val="00797ADC"/>
    <w:rsid w:val="00797D6C"/>
    <w:rsid w:val="007A1831"/>
    <w:rsid w:val="007A26FC"/>
    <w:rsid w:val="007A2852"/>
    <w:rsid w:val="007A3917"/>
    <w:rsid w:val="007A39FD"/>
    <w:rsid w:val="007A3E20"/>
    <w:rsid w:val="007A5094"/>
    <w:rsid w:val="007A51AC"/>
    <w:rsid w:val="007A54D0"/>
    <w:rsid w:val="007A5574"/>
    <w:rsid w:val="007A6130"/>
    <w:rsid w:val="007A61FA"/>
    <w:rsid w:val="007A6695"/>
    <w:rsid w:val="007A67A2"/>
    <w:rsid w:val="007A7142"/>
    <w:rsid w:val="007A7A22"/>
    <w:rsid w:val="007A7C59"/>
    <w:rsid w:val="007B2F40"/>
    <w:rsid w:val="007B34B3"/>
    <w:rsid w:val="007B3AB3"/>
    <w:rsid w:val="007B42AA"/>
    <w:rsid w:val="007B42E2"/>
    <w:rsid w:val="007B437A"/>
    <w:rsid w:val="007B43ED"/>
    <w:rsid w:val="007B48DE"/>
    <w:rsid w:val="007B4B37"/>
    <w:rsid w:val="007B508B"/>
    <w:rsid w:val="007B5165"/>
    <w:rsid w:val="007B5324"/>
    <w:rsid w:val="007B5337"/>
    <w:rsid w:val="007B6306"/>
    <w:rsid w:val="007B6680"/>
    <w:rsid w:val="007B6A98"/>
    <w:rsid w:val="007B71AF"/>
    <w:rsid w:val="007B7EC1"/>
    <w:rsid w:val="007B7FF7"/>
    <w:rsid w:val="007C1D1B"/>
    <w:rsid w:val="007C2580"/>
    <w:rsid w:val="007C282C"/>
    <w:rsid w:val="007C2B3D"/>
    <w:rsid w:val="007C3B9E"/>
    <w:rsid w:val="007C4414"/>
    <w:rsid w:val="007C493B"/>
    <w:rsid w:val="007C49D4"/>
    <w:rsid w:val="007C4D00"/>
    <w:rsid w:val="007C5BF6"/>
    <w:rsid w:val="007C676F"/>
    <w:rsid w:val="007C7379"/>
    <w:rsid w:val="007C78D4"/>
    <w:rsid w:val="007C7F59"/>
    <w:rsid w:val="007D00F7"/>
    <w:rsid w:val="007D06E8"/>
    <w:rsid w:val="007D1265"/>
    <w:rsid w:val="007D12DF"/>
    <w:rsid w:val="007D131C"/>
    <w:rsid w:val="007D14E2"/>
    <w:rsid w:val="007D197E"/>
    <w:rsid w:val="007D1BD9"/>
    <w:rsid w:val="007D1EAD"/>
    <w:rsid w:val="007D413F"/>
    <w:rsid w:val="007D43A6"/>
    <w:rsid w:val="007D46AE"/>
    <w:rsid w:val="007D48E8"/>
    <w:rsid w:val="007D4D70"/>
    <w:rsid w:val="007D517E"/>
    <w:rsid w:val="007D57A9"/>
    <w:rsid w:val="007D5B75"/>
    <w:rsid w:val="007D638E"/>
    <w:rsid w:val="007D69E1"/>
    <w:rsid w:val="007D7172"/>
    <w:rsid w:val="007D75CF"/>
    <w:rsid w:val="007E042C"/>
    <w:rsid w:val="007E0EB6"/>
    <w:rsid w:val="007E10F5"/>
    <w:rsid w:val="007E13CD"/>
    <w:rsid w:val="007E1429"/>
    <w:rsid w:val="007E1747"/>
    <w:rsid w:val="007E1754"/>
    <w:rsid w:val="007E1898"/>
    <w:rsid w:val="007E271B"/>
    <w:rsid w:val="007E3410"/>
    <w:rsid w:val="007E356E"/>
    <w:rsid w:val="007E363E"/>
    <w:rsid w:val="007E42BA"/>
    <w:rsid w:val="007E4565"/>
    <w:rsid w:val="007E4E66"/>
    <w:rsid w:val="007E5018"/>
    <w:rsid w:val="007E561A"/>
    <w:rsid w:val="007E5D35"/>
    <w:rsid w:val="007E6C29"/>
    <w:rsid w:val="007E7209"/>
    <w:rsid w:val="007E7B6A"/>
    <w:rsid w:val="007E7C26"/>
    <w:rsid w:val="007F06F6"/>
    <w:rsid w:val="007F0ADA"/>
    <w:rsid w:val="007F25AF"/>
    <w:rsid w:val="007F2784"/>
    <w:rsid w:val="007F30A4"/>
    <w:rsid w:val="007F3443"/>
    <w:rsid w:val="007F369D"/>
    <w:rsid w:val="007F3A7C"/>
    <w:rsid w:val="007F4FA4"/>
    <w:rsid w:val="007F50E4"/>
    <w:rsid w:val="007F52A3"/>
    <w:rsid w:val="007F5959"/>
    <w:rsid w:val="007F599F"/>
    <w:rsid w:val="007F5F63"/>
    <w:rsid w:val="007F6115"/>
    <w:rsid w:val="007F6BD4"/>
    <w:rsid w:val="007F6FD2"/>
    <w:rsid w:val="007F7017"/>
    <w:rsid w:val="007F71EA"/>
    <w:rsid w:val="007F741C"/>
    <w:rsid w:val="00800005"/>
    <w:rsid w:val="00800490"/>
    <w:rsid w:val="00800696"/>
    <w:rsid w:val="00800732"/>
    <w:rsid w:val="00800DE4"/>
    <w:rsid w:val="008010B8"/>
    <w:rsid w:val="008010EF"/>
    <w:rsid w:val="0080163A"/>
    <w:rsid w:val="0080213C"/>
    <w:rsid w:val="008035DB"/>
    <w:rsid w:val="00803906"/>
    <w:rsid w:val="00803A3F"/>
    <w:rsid w:val="00804722"/>
    <w:rsid w:val="008047D0"/>
    <w:rsid w:val="00805554"/>
    <w:rsid w:val="0080594E"/>
    <w:rsid w:val="008067BA"/>
    <w:rsid w:val="00806DCB"/>
    <w:rsid w:val="00807781"/>
    <w:rsid w:val="00807782"/>
    <w:rsid w:val="00807FE2"/>
    <w:rsid w:val="0081039E"/>
    <w:rsid w:val="008109E2"/>
    <w:rsid w:val="00810F40"/>
    <w:rsid w:val="0081137E"/>
    <w:rsid w:val="0081139B"/>
    <w:rsid w:val="008118CB"/>
    <w:rsid w:val="00812E2B"/>
    <w:rsid w:val="0081303E"/>
    <w:rsid w:val="00813522"/>
    <w:rsid w:val="008137A3"/>
    <w:rsid w:val="008139A0"/>
    <w:rsid w:val="00813CF3"/>
    <w:rsid w:val="00813D9A"/>
    <w:rsid w:val="00814AB6"/>
    <w:rsid w:val="00814F2A"/>
    <w:rsid w:val="008150CB"/>
    <w:rsid w:val="00816296"/>
    <w:rsid w:val="008177C1"/>
    <w:rsid w:val="00817FB0"/>
    <w:rsid w:val="00820D00"/>
    <w:rsid w:val="00820F91"/>
    <w:rsid w:val="008210E3"/>
    <w:rsid w:val="0082180E"/>
    <w:rsid w:val="00821E76"/>
    <w:rsid w:val="00821F9F"/>
    <w:rsid w:val="00822BAD"/>
    <w:rsid w:val="00822EF9"/>
    <w:rsid w:val="00823124"/>
    <w:rsid w:val="00823279"/>
    <w:rsid w:val="00823877"/>
    <w:rsid w:val="008238FA"/>
    <w:rsid w:val="008242D1"/>
    <w:rsid w:val="008243C1"/>
    <w:rsid w:val="00824643"/>
    <w:rsid w:val="00824A58"/>
    <w:rsid w:val="00824DC0"/>
    <w:rsid w:val="00824DD5"/>
    <w:rsid w:val="00826386"/>
    <w:rsid w:val="0082646F"/>
    <w:rsid w:val="00826A8D"/>
    <w:rsid w:val="00826C98"/>
    <w:rsid w:val="00826D4A"/>
    <w:rsid w:val="00827459"/>
    <w:rsid w:val="0082782C"/>
    <w:rsid w:val="00827B39"/>
    <w:rsid w:val="00827E1D"/>
    <w:rsid w:val="00830083"/>
    <w:rsid w:val="00830894"/>
    <w:rsid w:val="00831502"/>
    <w:rsid w:val="00831E67"/>
    <w:rsid w:val="00832172"/>
    <w:rsid w:val="00832AD8"/>
    <w:rsid w:val="00832C64"/>
    <w:rsid w:val="00833435"/>
    <w:rsid w:val="0083479C"/>
    <w:rsid w:val="008354B4"/>
    <w:rsid w:val="00835A71"/>
    <w:rsid w:val="00836AE5"/>
    <w:rsid w:val="0083727E"/>
    <w:rsid w:val="00837A0E"/>
    <w:rsid w:val="00837D02"/>
    <w:rsid w:val="00840512"/>
    <w:rsid w:val="00841B16"/>
    <w:rsid w:val="00842A2B"/>
    <w:rsid w:val="00842A45"/>
    <w:rsid w:val="00844215"/>
    <w:rsid w:val="008449A6"/>
    <w:rsid w:val="00844F79"/>
    <w:rsid w:val="0084609E"/>
    <w:rsid w:val="0084616A"/>
    <w:rsid w:val="00846232"/>
    <w:rsid w:val="00847735"/>
    <w:rsid w:val="00850897"/>
    <w:rsid w:val="0085114D"/>
    <w:rsid w:val="00851670"/>
    <w:rsid w:val="00851BC5"/>
    <w:rsid w:val="00851E73"/>
    <w:rsid w:val="008522D4"/>
    <w:rsid w:val="00852DC4"/>
    <w:rsid w:val="0085368E"/>
    <w:rsid w:val="0085463A"/>
    <w:rsid w:val="0085474A"/>
    <w:rsid w:val="0085578B"/>
    <w:rsid w:val="008557DC"/>
    <w:rsid w:val="0085591D"/>
    <w:rsid w:val="00855F02"/>
    <w:rsid w:val="00856590"/>
    <w:rsid w:val="008567E5"/>
    <w:rsid w:val="00856C39"/>
    <w:rsid w:val="00856D2D"/>
    <w:rsid w:val="008570C1"/>
    <w:rsid w:val="008607D9"/>
    <w:rsid w:val="00860FDB"/>
    <w:rsid w:val="008620DD"/>
    <w:rsid w:val="00862426"/>
    <w:rsid w:val="0086307F"/>
    <w:rsid w:val="00863373"/>
    <w:rsid w:val="0086342A"/>
    <w:rsid w:val="00863943"/>
    <w:rsid w:val="00863E08"/>
    <w:rsid w:val="00863ED3"/>
    <w:rsid w:val="008665AC"/>
    <w:rsid w:val="00866969"/>
    <w:rsid w:val="00866A26"/>
    <w:rsid w:val="00866A2A"/>
    <w:rsid w:val="00867153"/>
    <w:rsid w:val="0086743E"/>
    <w:rsid w:val="00870020"/>
    <w:rsid w:val="008701C6"/>
    <w:rsid w:val="0087063B"/>
    <w:rsid w:val="00870BC9"/>
    <w:rsid w:val="0087109C"/>
    <w:rsid w:val="008713FF"/>
    <w:rsid w:val="008715BC"/>
    <w:rsid w:val="00871BAE"/>
    <w:rsid w:val="008722AD"/>
    <w:rsid w:val="008722C0"/>
    <w:rsid w:val="0087310E"/>
    <w:rsid w:val="008736F2"/>
    <w:rsid w:val="00873949"/>
    <w:rsid w:val="0087398D"/>
    <w:rsid w:val="00874346"/>
    <w:rsid w:val="008743AD"/>
    <w:rsid w:val="00874437"/>
    <w:rsid w:val="00874453"/>
    <w:rsid w:val="00874572"/>
    <w:rsid w:val="008758FA"/>
    <w:rsid w:val="00875998"/>
    <w:rsid w:val="00875B04"/>
    <w:rsid w:val="00875B5C"/>
    <w:rsid w:val="00875E9B"/>
    <w:rsid w:val="00876C19"/>
    <w:rsid w:val="00877364"/>
    <w:rsid w:val="008776F0"/>
    <w:rsid w:val="00877755"/>
    <w:rsid w:val="008779E6"/>
    <w:rsid w:val="00880326"/>
    <w:rsid w:val="00880672"/>
    <w:rsid w:val="0088092D"/>
    <w:rsid w:val="00880EF1"/>
    <w:rsid w:val="008810DE"/>
    <w:rsid w:val="008817CC"/>
    <w:rsid w:val="00881897"/>
    <w:rsid w:val="008818B0"/>
    <w:rsid w:val="008819D2"/>
    <w:rsid w:val="008829A1"/>
    <w:rsid w:val="00882AAF"/>
    <w:rsid w:val="008830D6"/>
    <w:rsid w:val="00883624"/>
    <w:rsid w:val="0088412A"/>
    <w:rsid w:val="0088418B"/>
    <w:rsid w:val="00884570"/>
    <w:rsid w:val="00885881"/>
    <w:rsid w:val="00885AF9"/>
    <w:rsid w:val="00885BFE"/>
    <w:rsid w:val="00886258"/>
    <w:rsid w:val="00886969"/>
    <w:rsid w:val="00886DA5"/>
    <w:rsid w:val="008904F1"/>
    <w:rsid w:val="00890D6F"/>
    <w:rsid w:val="008912D1"/>
    <w:rsid w:val="00893236"/>
    <w:rsid w:val="00893895"/>
    <w:rsid w:val="00893A25"/>
    <w:rsid w:val="00894258"/>
    <w:rsid w:val="00894701"/>
    <w:rsid w:val="008954B6"/>
    <w:rsid w:val="00897DD7"/>
    <w:rsid w:val="008A00BF"/>
    <w:rsid w:val="008A063C"/>
    <w:rsid w:val="008A063D"/>
    <w:rsid w:val="008A0A74"/>
    <w:rsid w:val="008A0EA4"/>
    <w:rsid w:val="008A178C"/>
    <w:rsid w:val="008A2AC3"/>
    <w:rsid w:val="008A3C42"/>
    <w:rsid w:val="008A426B"/>
    <w:rsid w:val="008A5BB6"/>
    <w:rsid w:val="008A6898"/>
    <w:rsid w:val="008A6AAC"/>
    <w:rsid w:val="008A6CFC"/>
    <w:rsid w:val="008A6E19"/>
    <w:rsid w:val="008A70E7"/>
    <w:rsid w:val="008A7282"/>
    <w:rsid w:val="008A7820"/>
    <w:rsid w:val="008A7B2E"/>
    <w:rsid w:val="008B03F7"/>
    <w:rsid w:val="008B0784"/>
    <w:rsid w:val="008B0F08"/>
    <w:rsid w:val="008B19A4"/>
    <w:rsid w:val="008B1D34"/>
    <w:rsid w:val="008B1DB9"/>
    <w:rsid w:val="008B3095"/>
    <w:rsid w:val="008B3490"/>
    <w:rsid w:val="008B44AF"/>
    <w:rsid w:val="008B4F04"/>
    <w:rsid w:val="008B5A73"/>
    <w:rsid w:val="008B66BF"/>
    <w:rsid w:val="008B67F7"/>
    <w:rsid w:val="008B68F2"/>
    <w:rsid w:val="008B6903"/>
    <w:rsid w:val="008B6954"/>
    <w:rsid w:val="008B7051"/>
    <w:rsid w:val="008B706C"/>
    <w:rsid w:val="008B70E1"/>
    <w:rsid w:val="008B70F3"/>
    <w:rsid w:val="008B73BD"/>
    <w:rsid w:val="008B7451"/>
    <w:rsid w:val="008B7854"/>
    <w:rsid w:val="008B7A3A"/>
    <w:rsid w:val="008B7AD7"/>
    <w:rsid w:val="008C118B"/>
    <w:rsid w:val="008C12B6"/>
    <w:rsid w:val="008C15A1"/>
    <w:rsid w:val="008C16FF"/>
    <w:rsid w:val="008C2A4C"/>
    <w:rsid w:val="008C2D3B"/>
    <w:rsid w:val="008C2F1F"/>
    <w:rsid w:val="008C369B"/>
    <w:rsid w:val="008C3E4D"/>
    <w:rsid w:val="008C4279"/>
    <w:rsid w:val="008C507E"/>
    <w:rsid w:val="008C584F"/>
    <w:rsid w:val="008C5C49"/>
    <w:rsid w:val="008C5C75"/>
    <w:rsid w:val="008C6019"/>
    <w:rsid w:val="008C692C"/>
    <w:rsid w:val="008C6BD3"/>
    <w:rsid w:val="008C74CC"/>
    <w:rsid w:val="008C754D"/>
    <w:rsid w:val="008C7B03"/>
    <w:rsid w:val="008C7B1F"/>
    <w:rsid w:val="008D00C0"/>
    <w:rsid w:val="008D0E08"/>
    <w:rsid w:val="008D1284"/>
    <w:rsid w:val="008D1919"/>
    <w:rsid w:val="008D1DB3"/>
    <w:rsid w:val="008D1FBD"/>
    <w:rsid w:val="008D22AC"/>
    <w:rsid w:val="008D251B"/>
    <w:rsid w:val="008D2C50"/>
    <w:rsid w:val="008D3B06"/>
    <w:rsid w:val="008D3B8E"/>
    <w:rsid w:val="008D3BE4"/>
    <w:rsid w:val="008D44E1"/>
    <w:rsid w:val="008D45E4"/>
    <w:rsid w:val="008D4999"/>
    <w:rsid w:val="008D4E54"/>
    <w:rsid w:val="008D520C"/>
    <w:rsid w:val="008D5BA1"/>
    <w:rsid w:val="008D5E83"/>
    <w:rsid w:val="008D64ED"/>
    <w:rsid w:val="008D6C23"/>
    <w:rsid w:val="008D6D67"/>
    <w:rsid w:val="008D6EEB"/>
    <w:rsid w:val="008D7393"/>
    <w:rsid w:val="008D79C8"/>
    <w:rsid w:val="008D7B39"/>
    <w:rsid w:val="008E09BA"/>
    <w:rsid w:val="008E1190"/>
    <w:rsid w:val="008E148E"/>
    <w:rsid w:val="008E1781"/>
    <w:rsid w:val="008E1FFD"/>
    <w:rsid w:val="008E2923"/>
    <w:rsid w:val="008E39B3"/>
    <w:rsid w:val="008E60FA"/>
    <w:rsid w:val="008E6871"/>
    <w:rsid w:val="008E6D88"/>
    <w:rsid w:val="008E6DD8"/>
    <w:rsid w:val="008E7A54"/>
    <w:rsid w:val="008E7B9A"/>
    <w:rsid w:val="008E7F63"/>
    <w:rsid w:val="008F04BC"/>
    <w:rsid w:val="008F0622"/>
    <w:rsid w:val="008F09C4"/>
    <w:rsid w:val="008F10BF"/>
    <w:rsid w:val="008F10DC"/>
    <w:rsid w:val="008F1CB9"/>
    <w:rsid w:val="008F2920"/>
    <w:rsid w:val="008F36B4"/>
    <w:rsid w:val="008F3E69"/>
    <w:rsid w:val="008F4000"/>
    <w:rsid w:val="008F437D"/>
    <w:rsid w:val="008F4827"/>
    <w:rsid w:val="008F490D"/>
    <w:rsid w:val="008F491A"/>
    <w:rsid w:val="008F4CA6"/>
    <w:rsid w:val="008F5816"/>
    <w:rsid w:val="008F776C"/>
    <w:rsid w:val="008F7919"/>
    <w:rsid w:val="008F7E00"/>
    <w:rsid w:val="008F7FF5"/>
    <w:rsid w:val="009001AC"/>
    <w:rsid w:val="00901114"/>
    <w:rsid w:val="0090161F"/>
    <w:rsid w:val="00901E68"/>
    <w:rsid w:val="00902257"/>
    <w:rsid w:val="00902705"/>
    <w:rsid w:val="00902C54"/>
    <w:rsid w:val="00902EF3"/>
    <w:rsid w:val="0090366A"/>
    <w:rsid w:val="009037AA"/>
    <w:rsid w:val="00903AE7"/>
    <w:rsid w:val="00904525"/>
    <w:rsid w:val="00904B06"/>
    <w:rsid w:val="00905331"/>
    <w:rsid w:val="00905FFD"/>
    <w:rsid w:val="009062D1"/>
    <w:rsid w:val="009063C3"/>
    <w:rsid w:val="00906405"/>
    <w:rsid w:val="0090659F"/>
    <w:rsid w:val="0090668A"/>
    <w:rsid w:val="00907FD7"/>
    <w:rsid w:val="00910F87"/>
    <w:rsid w:val="009111AA"/>
    <w:rsid w:val="009111AE"/>
    <w:rsid w:val="00911602"/>
    <w:rsid w:val="009116B2"/>
    <w:rsid w:val="00911C2B"/>
    <w:rsid w:val="00912011"/>
    <w:rsid w:val="00912728"/>
    <w:rsid w:val="00912767"/>
    <w:rsid w:val="00912CDF"/>
    <w:rsid w:val="00912D35"/>
    <w:rsid w:val="00913460"/>
    <w:rsid w:val="00913672"/>
    <w:rsid w:val="009140CC"/>
    <w:rsid w:val="009141E7"/>
    <w:rsid w:val="0091541C"/>
    <w:rsid w:val="0091611F"/>
    <w:rsid w:val="009201C4"/>
    <w:rsid w:val="009218C5"/>
    <w:rsid w:val="00921C89"/>
    <w:rsid w:val="00922156"/>
    <w:rsid w:val="00922B64"/>
    <w:rsid w:val="00922F1E"/>
    <w:rsid w:val="00922F76"/>
    <w:rsid w:val="009236DF"/>
    <w:rsid w:val="009238DD"/>
    <w:rsid w:val="00924880"/>
    <w:rsid w:val="009257CC"/>
    <w:rsid w:val="00925A64"/>
    <w:rsid w:val="00926239"/>
    <w:rsid w:val="00926EE5"/>
    <w:rsid w:val="00927580"/>
    <w:rsid w:val="00927AAF"/>
    <w:rsid w:val="00930301"/>
    <w:rsid w:val="00930576"/>
    <w:rsid w:val="00930819"/>
    <w:rsid w:val="00930D65"/>
    <w:rsid w:val="00931377"/>
    <w:rsid w:val="00931650"/>
    <w:rsid w:val="009318F3"/>
    <w:rsid w:val="00931CB3"/>
    <w:rsid w:val="009334AD"/>
    <w:rsid w:val="00934944"/>
    <w:rsid w:val="00934F88"/>
    <w:rsid w:val="0093583E"/>
    <w:rsid w:val="00935924"/>
    <w:rsid w:val="009360EE"/>
    <w:rsid w:val="0093752C"/>
    <w:rsid w:val="00937EFB"/>
    <w:rsid w:val="00941C7C"/>
    <w:rsid w:val="00941F80"/>
    <w:rsid w:val="00942E0C"/>
    <w:rsid w:val="0094322D"/>
    <w:rsid w:val="0094337E"/>
    <w:rsid w:val="009434F7"/>
    <w:rsid w:val="0094392D"/>
    <w:rsid w:val="00943A49"/>
    <w:rsid w:val="00943DBB"/>
    <w:rsid w:val="00943F70"/>
    <w:rsid w:val="00944270"/>
    <w:rsid w:val="00944D36"/>
    <w:rsid w:val="00945840"/>
    <w:rsid w:val="0094707A"/>
    <w:rsid w:val="00947179"/>
    <w:rsid w:val="0095050D"/>
    <w:rsid w:val="009507D9"/>
    <w:rsid w:val="00950A14"/>
    <w:rsid w:val="00950EE7"/>
    <w:rsid w:val="00951158"/>
    <w:rsid w:val="00951547"/>
    <w:rsid w:val="0095210A"/>
    <w:rsid w:val="009524B9"/>
    <w:rsid w:val="00952563"/>
    <w:rsid w:val="009529D6"/>
    <w:rsid w:val="00952B81"/>
    <w:rsid w:val="009531BC"/>
    <w:rsid w:val="0095342C"/>
    <w:rsid w:val="00953AF7"/>
    <w:rsid w:val="009546EE"/>
    <w:rsid w:val="00954F1D"/>
    <w:rsid w:val="009553D0"/>
    <w:rsid w:val="00955445"/>
    <w:rsid w:val="009556A1"/>
    <w:rsid w:val="00955926"/>
    <w:rsid w:val="00955C9A"/>
    <w:rsid w:val="00955F23"/>
    <w:rsid w:val="00956051"/>
    <w:rsid w:val="00956985"/>
    <w:rsid w:val="00956A6E"/>
    <w:rsid w:val="009605EC"/>
    <w:rsid w:val="00960B40"/>
    <w:rsid w:val="00960F4D"/>
    <w:rsid w:val="0096188E"/>
    <w:rsid w:val="00961EDD"/>
    <w:rsid w:val="00961F02"/>
    <w:rsid w:val="009639D6"/>
    <w:rsid w:val="00963A6E"/>
    <w:rsid w:val="00963F6A"/>
    <w:rsid w:val="00964044"/>
    <w:rsid w:val="009644E4"/>
    <w:rsid w:val="009645A5"/>
    <w:rsid w:val="00964F85"/>
    <w:rsid w:val="00965818"/>
    <w:rsid w:val="00965CE9"/>
    <w:rsid w:val="00965FAA"/>
    <w:rsid w:val="0096626E"/>
    <w:rsid w:val="0096693D"/>
    <w:rsid w:val="00966CCD"/>
    <w:rsid w:val="00966DB9"/>
    <w:rsid w:val="0096718F"/>
    <w:rsid w:val="00967A45"/>
    <w:rsid w:val="00967A6A"/>
    <w:rsid w:val="00970D61"/>
    <w:rsid w:val="00971047"/>
    <w:rsid w:val="00971651"/>
    <w:rsid w:val="009717F1"/>
    <w:rsid w:val="00971E9D"/>
    <w:rsid w:val="00972168"/>
    <w:rsid w:val="00972236"/>
    <w:rsid w:val="009723E5"/>
    <w:rsid w:val="0097322C"/>
    <w:rsid w:val="009734AD"/>
    <w:rsid w:val="0097395D"/>
    <w:rsid w:val="00975348"/>
    <w:rsid w:val="00975427"/>
    <w:rsid w:val="009754A1"/>
    <w:rsid w:val="0097574C"/>
    <w:rsid w:val="009758B7"/>
    <w:rsid w:val="00976B0B"/>
    <w:rsid w:val="00976B15"/>
    <w:rsid w:val="00976F24"/>
    <w:rsid w:val="00977014"/>
    <w:rsid w:val="00977ACD"/>
    <w:rsid w:val="009810A1"/>
    <w:rsid w:val="00981362"/>
    <w:rsid w:val="00981A1D"/>
    <w:rsid w:val="00981F93"/>
    <w:rsid w:val="00982E03"/>
    <w:rsid w:val="0098331C"/>
    <w:rsid w:val="0098354A"/>
    <w:rsid w:val="009837A1"/>
    <w:rsid w:val="00983AA3"/>
    <w:rsid w:val="00983B8D"/>
    <w:rsid w:val="00983F38"/>
    <w:rsid w:val="00984129"/>
    <w:rsid w:val="009843B2"/>
    <w:rsid w:val="00984568"/>
    <w:rsid w:val="00984D68"/>
    <w:rsid w:val="00984EFD"/>
    <w:rsid w:val="00985B69"/>
    <w:rsid w:val="00985EC3"/>
    <w:rsid w:val="009861DB"/>
    <w:rsid w:val="0098641B"/>
    <w:rsid w:val="00986430"/>
    <w:rsid w:val="0098655C"/>
    <w:rsid w:val="0098696E"/>
    <w:rsid w:val="00986F5D"/>
    <w:rsid w:val="00987311"/>
    <w:rsid w:val="00987811"/>
    <w:rsid w:val="00987953"/>
    <w:rsid w:val="009903D5"/>
    <w:rsid w:val="00991462"/>
    <w:rsid w:val="009919F1"/>
    <w:rsid w:val="00991A40"/>
    <w:rsid w:val="00991DD3"/>
    <w:rsid w:val="009924B7"/>
    <w:rsid w:val="00993194"/>
    <w:rsid w:val="00993726"/>
    <w:rsid w:val="009938AA"/>
    <w:rsid w:val="00993EDE"/>
    <w:rsid w:val="00994328"/>
    <w:rsid w:val="009945D7"/>
    <w:rsid w:val="00994A38"/>
    <w:rsid w:val="00994D0D"/>
    <w:rsid w:val="009953FF"/>
    <w:rsid w:val="00995EC1"/>
    <w:rsid w:val="0099689C"/>
    <w:rsid w:val="009968B4"/>
    <w:rsid w:val="00996F58"/>
    <w:rsid w:val="00997115"/>
    <w:rsid w:val="009A0803"/>
    <w:rsid w:val="009A0CA2"/>
    <w:rsid w:val="009A0E31"/>
    <w:rsid w:val="009A123D"/>
    <w:rsid w:val="009A123E"/>
    <w:rsid w:val="009A139A"/>
    <w:rsid w:val="009A15D9"/>
    <w:rsid w:val="009A1740"/>
    <w:rsid w:val="009A1AF1"/>
    <w:rsid w:val="009A20A1"/>
    <w:rsid w:val="009A24B1"/>
    <w:rsid w:val="009A2500"/>
    <w:rsid w:val="009A2668"/>
    <w:rsid w:val="009A2CA1"/>
    <w:rsid w:val="009A32A9"/>
    <w:rsid w:val="009A3527"/>
    <w:rsid w:val="009A457B"/>
    <w:rsid w:val="009A52F2"/>
    <w:rsid w:val="009A588D"/>
    <w:rsid w:val="009A5C03"/>
    <w:rsid w:val="009A61A3"/>
    <w:rsid w:val="009A62DF"/>
    <w:rsid w:val="009A684C"/>
    <w:rsid w:val="009A6BB8"/>
    <w:rsid w:val="009A6F9F"/>
    <w:rsid w:val="009A7CFE"/>
    <w:rsid w:val="009B00AB"/>
    <w:rsid w:val="009B01FA"/>
    <w:rsid w:val="009B0EAD"/>
    <w:rsid w:val="009B1A6E"/>
    <w:rsid w:val="009B1E38"/>
    <w:rsid w:val="009B2038"/>
    <w:rsid w:val="009B21C7"/>
    <w:rsid w:val="009B229B"/>
    <w:rsid w:val="009B2F03"/>
    <w:rsid w:val="009B315E"/>
    <w:rsid w:val="009B3A20"/>
    <w:rsid w:val="009B3DDD"/>
    <w:rsid w:val="009B3E72"/>
    <w:rsid w:val="009B4F60"/>
    <w:rsid w:val="009B5A82"/>
    <w:rsid w:val="009B5E05"/>
    <w:rsid w:val="009B6802"/>
    <w:rsid w:val="009B6E60"/>
    <w:rsid w:val="009B70A9"/>
    <w:rsid w:val="009B7783"/>
    <w:rsid w:val="009B77BF"/>
    <w:rsid w:val="009B7C02"/>
    <w:rsid w:val="009C00F4"/>
    <w:rsid w:val="009C0A3B"/>
    <w:rsid w:val="009C0A3C"/>
    <w:rsid w:val="009C1255"/>
    <w:rsid w:val="009C1FA2"/>
    <w:rsid w:val="009C2032"/>
    <w:rsid w:val="009C210A"/>
    <w:rsid w:val="009C28C6"/>
    <w:rsid w:val="009C3354"/>
    <w:rsid w:val="009C3788"/>
    <w:rsid w:val="009C3934"/>
    <w:rsid w:val="009C3BF9"/>
    <w:rsid w:val="009C4B02"/>
    <w:rsid w:val="009C5CFE"/>
    <w:rsid w:val="009C6663"/>
    <w:rsid w:val="009C6CD9"/>
    <w:rsid w:val="009C7343"/>
    <w:rsid w:val="009D01E9"/>
    <w:rsid w:val="009D0A7D"/>
    <w:rsid w:val="009D0D02"/>
    <w:rsid w:val="009D0FC1"/>
    <w:rsid w:val="009D10A2"/>
    <w:rsid w:val="009D1968"/>
    <w:rsid w:val="009D20A0"/>
    <w:rsid w:val="009D2911"/>
    <w:rsid w:val="009D2962"/>
    <w:rsid w:val="009D2F7D"/>
    <w:rsid w:val="009D32ED"/>
    <w:rsid w:val="009D4BD5"/>
    <w:rsid w:val="009D59FC"/>
    <w:rsid w:val="009D73CB"/>
    <w:rsid w:val="009D7795"/>
    <w:rsid w:val="009D7B36"/>
    <w:rsid w:val="009E011B"/>
    <w:rsid w:val="009E0626"/>
    <w:rsid w:val="009E0DD9"/>
    <w:rsid w:val="009E1097"/>
    <w:rsid w:val="009E1919"/>
    <w:rsid w:val="009E218D"/>
    <w:rsid w:val="009E2C5A"/>
    <w:rsid w:val="009E3D51"/>
    <w:rsid w:val="009E4A96"/>
    <w:rsid w:val="009E570B"/>
    <w:rsid w:val="009E579F"/>
    <w:rsid w:val="009E59D8"/>
    <w:rsid w:val="009E6054"/>
    <w:rsid w:val="009E676B"/>
    <w:rsid w:val="009E768B"/>
    <w:rsid w:val="009F017D"/>
    <w:rsid w:val="009F0593"/>
    <w:rsid w:val="009F0E7C"/>
    <w:rsid w:val="009F1032"/>
    <w:rsid w:val="009F257D"/>
    <w:rsid w:val="009F26D6"/>
    <w:rsid w:val="009F2A4B"/>
    <w:rsid w:val="009F2F97"/>
    <w:rsid w:val="009F3142"/>
    <w:rsid w:val="009F36A3"/>
    <w:rsid w:val="009F45AF"/>
    <w:rsid w:val="009F477F"/>
    <w:rsid w:val="009F5375"/>
    <w:rsid w:val="009F55B4"/>
    <w:rsid w:val="009F5CE9"/>
    <w:rsid w:val="009F600B"/>
    <w:rsid w:val="009F640B"/>
    <w:rsid w:val="009F6E7B"/>
    <w:rsid w:val="009F7F0C"/>
    <w:rsid w:val="00A0046A"/>
    <w:rsid w:val="00A00788"/>
    <w:rsid w:val="00A00F9E"/>
    <w:rsid w:val="00A01DD8"/>
    <w:rsid w:val="00A021B2"/>
    <w:rsid w:val="00A027DC"/>
    <w:rsid w:val="00A03AFC"/>
    <w:rsid w:val="00A04553"/>
    <w:rsid w:val="00A04B55"/>
    <w:rsid w:val="00A04C5C"/>
    <w:rsid w:val="00A051CD"/>
    <w:rsid w:val="00A0606F"/>
    <w:rsid w:val="00A06573"/>
    <w:rsid w:val="00A06651"/>
    <w:rsid w:val="00A070D5"/>
    <w:rsid w:val="00A07313"/>
    <w:rsid w:val="00A073FF"/>
    <w:rsid w:val="00A076E5"/>
    <w:rsid w:val="00A07C5E"/>
    <w:rsid w:val="00A10A92"/>
    <w:rsid w:val="00A10AE5"/>
    <w:rsid w:val="00A10B24"/>
    <w:rsid w:val="00A121CE"/>
    <w:rsid w:val="00A129AF"/>
    <w:rsid w:val="00A12C97"/>
    <w:rsid w:val="00A13471"/>
    <w:rsid w:val="00A13605"/>
    <w:rsid w:val="00A137E2"/>
    <w:rsid w:val="00A13A27"/>
    <w:rsid w:val="00A14998"/>
    <w:rsid w:val="00A14DD5"/>
    <w:rsid w:val="00A15162"/>
    <w:rsid w:val="00A16026"/>
    <w:rsid w:val="00A16A07"/>
    <w:rsid w:val="00A16A9F"/>
    <w:rsid w:val="00A172E9"/>
    <w:rsid w:val="00A1776D"/>
    <w:rsid w:val="00A17BE8"/>
    <w:rsid w:val="00A208A8"/>
    <w:rsid w:val="00A20977"/>
    <w:rsid w:val="00A2120D"/>
    <w:rsid w:val="00A21414"/>
    <w:rsid w:val="00A21809"/>
    <w:rsid w:val="00A21ACA"/>
    <w:rsid w:val="00A222DF"/>
    <w:rsid w:val="00A22493"/>
    <w:rsid w:val="00A23E11"/>
    <w:rsid w:val="00A240D1"/>
    <w:rsid w:val="00A240D9"/>
    <w:rsid w:val="00A24328"/>
    <w:rsid w:val="00A252A9"/>
    <w:rsid w:val="00A26592"/>
    <w:rsid w:val="00A27706"/>
    <w:rsid w:val="00A27BEA"/>
    <w:rsid w:val="00A27C66"/>
    <w:rsid w:val="00A27ECF"/>
    <w:rsid w:val="00A31207"/>
    <w:rsid w:val="00A314E0"/>
    <w:rsid w:val="00A31A08"/>
    <w:rsid w:val="00A31AB6"/>
    <w:rsid w:val="00A32FB4"/>
    <w:rsid w:val="00A3335F"/>
    <w:rsid w:val="00A33A45"/>
    <w:rsid w:val="00A33D12"/>
    <w:rsid w:val="00A3437A"/>
    <w:rsid w:val="00A34581"/>
    <w:rsid w:val="00A34CAD"/>
    <w:rsid w:val="00A34DAA"/>
    <w:rsid w:val="00A351B5"/>
    <w:rsid w:val="00A352BF"/>
    <w:rsid w:val="00A3698B"/>
    <w:rsid w:val="00A36F55"/>
    <w:rsid w:val="00A376F4"/>
    <w:rsid w:val="00A37B2F"/>
    <w:rsid w:val="00A37CEA"/>
    <w:rsid w:val="00A37E22"/>
    <w:rsid w:val="00A402E3"/>
    <w:rsid w:val="00A41299"/>
    <w:rsid w:val="00A41522"/>
    <w:rsid w:val="00A4232E"/>
    <w:rsid w:val="00A42550"/>
    <w:rsid w:val="00A42696"/>
    <w:rsid w:val="00A42BBC"/>
    <w:rsid w:val="00A430CD"/>
    <w:rsid w:val="00A43ADC"/>
    <w:rsid w:val="00A43EFE"/>
    <w:rsid w:val="00A443B8"/>
    <w:rsid w:val="00A44494"/>
    <w:rsid w:val="00A45072"/>
    <w:rsid w:val="00A450AD"/>
    <w:rsid w:val="00A46153"/>
    <w:rsid w:val="00A463BE"/>
    <w:rsid w:val="00A46A51"/>
    <w:rsid w:val="00A476E6"/>
    <w:rsid w:val="00A479EA"/>
    <w:rsid w:val="00A47DE3"/>
    <w:rsid w:val="00A5039E"/>
    <w:rsid w:val="00A5092F"/>
    <w:rsid w:val="00A50AD4"/>
    <w:rsid w:val="00A51C8E"/>
    <w:rsid w:val="00A51DEB"/>
    <w:rsid w:val="00A5282F"/>
    <w:rsid w:val="00A528AA"/>
    <w:rsid w:val="00A52D88"/>
    <w:rsid w:val="00A53ADB"/>
    <w:rsid w:val="00A543AA"/>
    <w:rsid w:val="00A54A01"/>
    <w:rsid w:val="00A55733"/>
    <w:rsid w:val="00A5584E"/>
    <w:rsid w:val="00A55B83"/>
    <w:rsid w:val="00A56943"/>
    <w:rsid w:val="00A56B0E"/>
    <w:rsid w:val="00A56C97"/>
    <w:rsid w:val="00A5721F"/>
    <w:rsid w:val="00A57C82"/>
    <w:rsid w:val="00A60E6E"/>
    <w:rsid w:val="00A614C1"/>
    <w:rsid w:val="00A6201F"/>
    <w:rsid w:val="00A62C92"/>
    <w:rsid w:val="00A63197"/>
    <w:rsid w:val="00A633A2"/>
    <w:rsid w:val="00A6361D"/>
    <w:rsid w:val="00A63783"/>
    <w:rsid w:val="00A63F6F"/>
    <w:rsid w:val="00A64007"/>
    <w:rsid w:val="00A643F9"/>
    <w:rsid w:val="00A64673"/>
    <w:rsid w:val="00A64E79"/>
    <w:rsid w:val="00A64F55"/>
    <w:rsid w:val="00A65391"/>
    <w:rsid w:val="00A65602"/>
    <w:rsid w:val="00A65681"/>
    <w:rsid w:val="00A65E69"/>
    <w:rsid w:val="00A6619B"/>
    <w:rsid w:val="00A6629D"/>
    <w:rsid w:val="00A665B5"/>
    <w:rsid w:val="00A66A66"/>
    <w:rsid w:val="00A66B66"/>
    <w:rsid w:val="00A6725E"/>
    <w:rsid w:val="00A67367"/>
    <w:rsid w:val="00A70148"/>
    <w:rsid w:val="00A703DB"/>
    <w:rsid w:val="00A70D8D"/>
    <w:rsid w:val="00A70ED3"/>
    <w:rsid w:val="00A71E84"/>
    <w:rsid w:val="00A720B2"/>
    <w:rsid w:val="00A720BF"/>
    <w:rsid w:val="00A72261"/>
    <w:rsid w:val="00A72E20"/>
    <w:rsid w:val="00A734B4"/>
    <w:rsid w:val="00A73ECE"/>
    <w:rsid w:val="00A7457A"/>
    <w:rsid w:val="00A7483E"/>
    <w:rsid w:val="00A74940"/>
    <w:rsid w:val="00A75386"/>
    <w:rsid w:val="00A76120"/>
    <w:rsid w:val="00A76E59"/>
    <w:rsid w:val="00A7787F"/>
    <w:rsid w:val="00A778D1"/>
    <w:rsid w:val="00A77FE9"/>
    <w:rsid w:val="00A80325"/>
    <w:rsid w:val="00A80A32"/>
    <w:rsid w:val="00A818C2"/>
    <w:rsid w:val="00A829F0"/>
    <w:rsid w:val="00A834C8"/>
    <w:rsid w:val="00A8419C"/>
    <w:rsid w:val="00A84557"/>
    <w:rsid w:val="00A84836"/>
    <w:rsid w:val="00A84B19"/>
    <w:rsid w:val="00A84FBB"/>
    <w:rsid w:val="00A8506C"/>
    <w:rsid w:val="00A85318"/>
    <w:rsid w:val="00A85857"/>
    <w:rsid w:val="00A8616A"/>
    <w:rsid w:val="00A86218"/>
    <w:rsid w:val="00A865BA"/>
    <w:rsid w:val="00A86CE3"/>
    <w:rsid w:val="00A87253"/>
    <w:rsid w:val="00A9143B"/>
    <w:rsid w:val="00A9190F"/>
    <w:rsid w:val="00A91F66"/>
    <w:rsid w:val="00A92126"/>
    <w:rsid w:val="00A93A54"/>
    <w:rsid w:val="00A93C70"/>
    <w:rsid w:val="00A9400D"/>
    <w:rsid w:val="00A95425"/>
    <w:rsid w:val="00A95622"/>
    <w:rsid w:val="00A95C4A"/>
    <w:rsid w:val="00A95D76"/>
    <w:rsid w:val="00A9624F"/>
    <w:rsid w:val="00A962BE"/>
    <w:rsid w:val="00A963B9"/>
    <w:rsid w:val="00A963C0"/>
    <w:rsid w:val="00A969A5"/>
    <w:rsid w:val="00A96AD6"/>
    <w:rsid w:val="00A97C85"/>
    <w:rsid w:val="00AA0257"/>
    <w:rsid w:val="00AA0688"/>
    <w:rsid w:val="00AA0EA5"/>
    <w:rsid w:val="00AA1457"/>
    <w:rsid w:val="00AA1B64"/>
    <w:rsid w:val="00AA1C34"/>
    <w:rsid w:val="00AA2231"/>
    <w:rsid w:val="00AA23D1"/>
    <w:rsid w:val="00AA25F7"/>
    <w:rsid w:val="00AA270B"/>
    <w:rsid w:val="00AA2ACB"/>
    <w:rsid w:val="00AA30D3"/>
    <w:rsid w:val="00AA3A5A"/>
    <w:rsid w:val="00AA3AA0"/>
    <w:rsid w:val="00AA3B15"/>
    <w:rsid w:val="00AA4795"/>
    <w:rsid w:val="00AA4899"/>
    <w:rsid w:val="00AA4967"/>
    <w:rsid w:val="00AA4D1A"/>
    <w:rsid w:val="00AA4EB0"/>
    <w:rsid w:val="00AA4EB9"/>
    <w:rsid w:val="00AA5393"/>
    <w:rsid w:val="00AA6108"/>
    <w:rsid w:val="00AA626C"/>
    <w:rsid w:val="00AA6CD2"/>
    <w:rsid w:val="00AA751D"/>
    <w:rsid w:val="00AB072C"/>
    <w:rsid w:val="00AB135D"/>
    <w:rsid w:val="00AB1B67"/>
    <w:rsid w:val="00AB2548"/>
    <w:rsid w:val="00AB2899"/>
    <w:rsid w:val="00AB28DE"/>
    <w:rsid w:val="00AB2A76"/>
    <w:rsid w:val="00AB2E4C"/>
    <w:rsid w:val="00AB311F"/>
    <w:rsid w:val="00AB35A1"/>
    <w:rsid w:val="00AB39B4"/>
    <w:rsid w:val="00AB4EE3"/>
    <w:rsid w:val="00AB5A7F"/>
    <w:rsid w:val="00AB67C5"/>
    <w:rsid w:val="00AB68FB"/>
    <w:rsid w:val="00AB6B74"/>
    <w:rsid w:val="00AB6DFD"/>
    <w:rsid w:val="00AB7275"/>
    <w:rsid w:val="00AB72A6"/>
    <w:rsid w:val="00AB7733"/>
    <w:rsid w:val="00AB7BE7"/>
    <w:rsid w:val="00AB7DB2"/>
    <w:rsid w:val="00AC0087"/>
    <w:rsid w:val="00AC03B2"/>
    <w:rsid w:val="00AC054E"/>
    <w:rsid w:val="00AC06D9"/>
    <w:rsid w:val="00AC085C"/>
    <w:rsid w:val="00AC0BF9"/>
    <w:rsid w:val="00AC12C3"/>
    <w:rsid w:val="00AC13B0"/>
    <w:rsid w:val="00AC16BC"/>
    <w:rsid w:val="00AC1C83"/>
    <w:rsid w:val="00AC201B"/>
    <w:rsid w:val="00AC216F"/>
    <w:rsid w:val="00AC255A"/>
    <w:rsid w:val="00AC2B0E"/>
    <w:rsid w:val="00AC2C11"/>
    <w:rsid w:val="00AC37BC"/>
    <w:rsid w:val="00AC3A2D"/>
    <w:rsid w:val="00AC3E36"/>
    <w:rsid w:val="00AC474F"/>
    <w:rsid w:val="00AC47F6"/>
    <w:rsid w:val="00AC523B"/>
    <w:rsid w:val="00AC5272"/>
    <w:rsid w:val="00AC5A87"/>
    <w:rsid w:val="00AC6673"/>
    <w:rsid w:val="00AC7924"/>
    <w:rsid w:val="00AD08EA"/>
    <w:rsid w:val="00AD1081"/>
    <w:rsid w:val="00AD175D"/>
    <w:rsid w:val="00AD1FCD"/>
    <w:rsid w:val="00AD20BC"/>
    <w:rsid w:val="00AD2BFB"/>
    <w:rsid w:val="00AD36A2"/>
    <w:rsid w:val="00AD3884"/>
    <w:rsid w:val="00AD4E82"/>
    <w:rsid w:val="00AD521E"/>
    <w:rsid w:val="00AD547C"/>
    <w:rsid w:val="00AD5931"/>
    <w:rsid w:val="00AD5C3A"/>
    <w:rsid w:val="00AD6AB2"/>
    <w:rsid w:val="00AD73B7"/>
    <w:rsid w:val="00AD7425"/>
    <w:rsid w:val="00AD74A0"/>
    <w:rsid w:val="00AD7711"/>
    <w:rsid w:val="00AD7EC6"/>
    <w:rsid w:val="00AE06AF"/>
    <w:rsid w:val="00AE0A38"/>
    <w:rsid w:val="00AE0FA3"/>
    <w:rsid w:val="00AE1DA0"/>
    <w:rsid w:val="00AE21DD"/>
    <w:rsid w:val="00AE29E1"/>
    <w:rsid w:val="00AE2CBE"/>
    <w:rsid w:val="00AE35B6"/>
    <w:rsid w:val="00AE5738"/>
    <w:rsid w:val="00AE5D54"/>
    <w:rsid w:val="00AE6432"/>
    <w:rsid w:val="00AE6F1B"/>
    <w:rsid w:val="00AE7155"/>
    <w:rsid w:val="00AE72DE"/>
    <w:rsid w:val="00AE7358"/>
    <w:rsid w:val="00AF08CD"/>
    <w:rsid w:val="00AF12F2"/>
    <w:rsid w:val="00AF14E1"/>
    <w:rsid w:val="00AF1DA6"/>
    <w:rsid w:val="00AF1EB4"/>
    <w:rsid w:val="00AF2340"/>
    <w:rsid w:val="00AF28CE"/>
    <w:rsid w:val="00AF2DCE"/>
    <w:rsid w:val="00AF2E66"/>
    <w:rsid w:val="00AF3592"/>
    <w:rsid w:val="00AF3A65"/>
    <w:rsid w:val="00AF3D32"/>
    <w:rsid w:val="00AF4122"/>
    <w:rsid w:val="00AF4556"/>
    <w:rsid w:val="00AF5F6C"/>
    <w:rsid w:val="00AF6591"/>
    <w:rsid w:val="00AF6FA6"/>
    <w:rsid w:val="00AF7005"/>
    <w:rsid w:val="00AF7029"/>
    <w:rsid w:val="00B00692"/>
    <w:rsid w:val="00B00AAC"/>
    <w:rsid w:val="00B00AB0"/>
    <w:rsid w:val="00B00FFA"/>
    <w:rsid w:val="00B0136C"/>
    <w:rsid w:val="00B0275B"/>
    <w:rsid w:val="00B02885"/>
    <w:rsid w:val="00B02B61"/>
    <w:rsid w:val="00B02BCC"/>
    <w:rsid w:val="00B02D3D"/>
    <w:rsid w:val="00B0464E"/>
    <w:rsid w:val="00B0514C"/>
    <w:rsid w:val="00B059A6"/>
    <w:rsid w:val="00B07789"/>
    <w:rsid w:val="00B077F6"/>
    <w:rsid w:val="00B07977"/>
    <w:rsid w:val="00B07C81"/>
    <w:rsid w:val="00B108C8"/>
    <w:rsid w:val="00B10AAF"/>
    <w:rsid w:val="00B10DE7"/>
    <w:rsid w:val="00B10F90"/>
    <w:rsid w:val="00B117A1"/>
    <w:rsid w:val="00B11A9D"/>
    <w:rsid w:val="00B1260E"/>
    <w:rsid w:val="00B131F2"/>
    <w:rsid w:val="00B135C7"/>
    <w:rsid w:val="00B13621"/>
    <w:rsid w:val="00B137A5"/>
    <w:rsid w:val="00B14525"/>
    <w:rsid w:val="00B14782"/>
    <w:rsid w:val="00B148C9"/>
    <w:rsid w:val="00B14D40"/>
    <w:rsid w:val="00B14F05"/>
    <w:rsid w:val="00B15A79"/>
    <w:rsid w:val="00B15D41"/>
    <w:rsid w:val="00B15DCD"/>
    <w:rsid w:val="00B15DEA"/>
    <w:rsid w:val="00B162C7"/>
    <w:rsid w:val="00B16923"/>
    <w:rsid w:val="00B16CDE"/>
    <w:rsid w:val="00B1703C"/>
    <w:rsid w:val="00B17706"/>
    <w:rsid w:val="00B208FF"/>
    <w:rsid w:val="00B20F16"/>
    <w:rsid w:val="00B215AB"/>
    <w:rsid w:val="00B21AE9"/>
    <w:rsid w:val="00B21BCA"/>
    <w:rsid w:val="00B21E70"/>
    <w:rsid w:val="00B21E7F"/>
    <w:rsid w:val="00B22336"/>
    <w:rsid w:val="00B2339B"/>
    <w:rsid w:val="00B2366B"/>
    <w:rsid w:val="00B23D0C"/>
    <w:rsid w:val="00B242CA"/>
    <w:rsid w:val="00B242F0"/>
    <w:rsid w:val="00B24411"/>
    <w:rsid w:val="00B248AF"/>
    <w:rsid w:val="00B25417"/>
    <w:rsid w:val="00B2542D"/>
    <w:rsid w:val="00B25445"/>
    <w:rsid w:val="00B26B91"/>
    <w:rsid w:val="00B26C4D"/>
    <w:rsid w:val="00B26C6E"/>
    <w:rsid w:val="00B27105"/>
    <w:rsid w:val="00B271C2"/>
    <w:rsid w:val="00B27496"/>
    <w:rsid w:val="00B2756E"/>
    <w:rsid w:val="00B27F69"/>
    <w:rsid w:val="00B30BF1"/>
    <w:rsid w:val="00B312A5"/>
    <w:rsid w:val="00B31754"/>
    <w:rsid w:val="00B31D8D"/>
    <w:rsid w:val="00B32980"/>
    <w:rsid w:val="00B32DCD"/>
    <w:rsid w:val="00B33195"/>
    <w:rsid w:val="00B33554"/>
    <w:rsid w:val="00B34854"/>
    <w:rsid w:val="00B348C3"/>
    <w:rsid w:val="00B34AB3"/>
    <w:rsid w:val="00B360E6"/>
    <w:rsid w:val="00B3693C"/>
    <w:rsid w:val="00B369B6"/>
    <w:rsid w:val="00B36B78"/>
    <w:rsid w:val="00B36D07"/>
    <w:rsid w:val="00B36E55"/>
    <w:rsid w:val="00B371C5"/>
    <w:rsid w:val="00B378B9"/>
    <w:rsid w:val="00B37C91"/>
    <w:rsid w:val="00B40871"/>
    <w:rsid w:val="00B419EE"/>
    <w:rsid w:val="00B424D8"/>
    <w:rsid w:val="00B43371"/>
    <w:rsid w:val="00B437CC"/>
    <w:rsid w:val="00B44459"/>
    <w:rsid w:val="00B44529"/>
    <w:rsid w:val="00B447FF"/>
    <w:rsid w:val="00B4495A"/>
    <w:rsid w:val="00B4497E"/>
    <w:rsid w:val="00B45398"/>
    <w:rsid w:val="00B4567F"/>
    <w:rsid w:val="00B456F8"/>
    <w:rsid w:val="00B46A6F"/>
    <w:rsid w:val="00B474D0"/>
    <w:rsid w:val="00B47791"/>
    <w:rsid w:val="00B47CD9"/>
    <w:rsid w:val="00B47F96"/>
    <w:rsid w:val="00B50118"/>
    <w:rsid w:val="00B505A5"/>
    <w:rsid w:val="00B50818"/>
    <w:rsid w:val="00B50EB0"/>
    <w:rsid w:val="00B51791"/>
    <w:rsid w:val="00B52235"/>
    <w:rsid w:val="00B52275"/>
    <w:rsid w:val="00B52300"/>
    <w:rsid w:val="00B5264F"/>
    <w:rsid w:val="00B52C67"/>
    <w:rsid w:val="00B53224"/>
    <w:rsid w:val="00B53302"/>
    <w:rsid w:val="00B5385D"/>
    <w:rsid w:val="00B53A4B"/>
    <w:rsid w:val="00B53EF1"/>
    <w:rsid w:val="00B540DA"/>
    <w:rsid w:val="00B5454D"/>
    <w:rsid w:val="00B558B6"/>
    <w:rsid w:val="00B55C77"/>
    <w:rsid w:val="00B55DF1"/>
    <w:rsid w:val="00B56BBB"/>
    <w:rsid w:val="00B57480"/>
    <w:rsid w:val="00B57562"/>
    <w:rsid w:val="00B60CE6"/>
    <w:rsid w:val="00B617BE"/>
    <w:rsid w:val="00B61D51"/>
    <w:rsid w:val="00B61DF6"/>
    <w:rsid w:val="00B62286"/>
    <w:rsid w:val="00B6267D"/>
    <w:rsid w:val="00B6278E"/>
    <w:rsid w:val="00B62D9B"/>
    <w:rsid w:val="00B634A6"/>
    <w:rsid w:val="00B63829"/>
    <w:rsid w:val="00B63994"/>
    <w:rsid w:val="00B639BF"/>
    <w:rsid w:val="00B643D2"/>
    <w:rsid w:val="00B64D98"/>
    <w:rsid w:val="00B65596"/>
    <w:rsid w:val="00B65634"/>
    <w:rsid w:val="00B65B42"/>
    <w:rsid w:val="00B66666"/>
    <w:rsid w:val="00B677EC"/>
    <w:rsid w:val="00B67861"/>
    <w:rsid w:val="00B67C99"/>
    <w:rsid w:val="00B67FBC"/>
    <w:rsid w:val="00B70E01"/>
    <w:rsid w:val="00B712F5"/>
    <w:rsid w:val="00B71966"/>
    <w:rsid w:val="00B71B67"/>
    <w:rsid w:val="00B72425"/>
    <w:rsid w:val="00B72E04"/>
    <w:rsid w:val="00B73038"/>
    <w:rsid w:val="00B73149"/>
    <w:rsid w:val="00B73687"/>
    <w:rsid w:val="00B742B2"/>
    <w:rsid w:val="00B74334"/>
    <w:rsid w:val="00B74624"/>
    <w:rsid w:val="00B74DD1"/>
    <w:rsid w:val="00B74FFA"/>
    <w:rsid w:val="00B7578F"/>
    <w:rsid w:val="00B7620F"/>
    <w:rsid w:val="00B762AF"/>
    <w:rsid w:val="00B76CA8"/>
    <w:rsid w:val="00B770EF"/>
    <w:rsid w:val="00B7730D"/>
    <w:rsid w:val="00B800A6"/>
    <w:rsid w:val="00B80A22"/>
    <w:rsid w:val="00B80D1E"/>
    <w:rsid w:val="00B81812"/>
    <w:rsid w:val="00B819E8"/>
    <w:rsid w:val="00B82109"/>
    <w:rsid w:val="00B82C8C"/>
    <w:rsid w:val="00B82EC2"/>
    <w:rsid w:val="00B83043"/>
    <w:rsid w:val="00B8304E"/>
    <w:rsid w:val="00B8405B"/>
    <w:rsid w:val="00B8429E"/>
    <w:rsid w:val="00B84F36"/>
    <w:rsid w:val="00B8528B"/>
    <w:rsid w:val="00B857DC"/>
    <w:rsid w:val="00B85CBA"/>
    <w:rsid w:val="00B876E0"/>
    <w:rsid w:val="00B87AAA"/>
    <w:rsid w:val="00B87B04"/>
    <w:rsid w:val="00B87B54"/>
    <w:rsid w:val="00B87CB4"/>
    <w:rsid w:val="00B87CED"/>
    <w:rsid w:val="00B922D4"/>
    <w:rsid w:val="00B92757"/>
    <w:rsid w:val="00B9287B"/>
    <w:rsid w:val="00B93191"/>
    <w:rsid w:val="00B947DE"/>
    <w:rsid w:val="00B955D4"/>
    <w:rsid w:val="00B95FC8"/>
    <w:rsid w:val="00B962FA"/>
    <w:rsid w:val="00B96340"/>
    <w:rsid w:val="00B96BFD"/>
    <w:rsid w:val="00B96C27"/>
    <w:rsid w:val="00BA0022"/>
    <w:rsid w:val="00BA0E86"/>
    <w:rsid w:val="00BA13E1"/>
    <w:rsid w:val="00BA16E1"/>
    <w:rsid w:val="00BA1859"/>
    <w:rsid w:val="00BA221C"/>
    <w:rsid w:val="00BA2288"/>
    <w:rsid w:val="00BA2BF9"/>
    <w:rsid w:val="00BA36A1"/>
    <w:rsid w:val="00BA3DF6"/>
    <w:rsid w:val="00BA4284"/>
    <w:rsid w:val="00BA4683"/>
    <w:rsid w:val="00BA52E2"/>
    <w:rsid w:val="00BA565E"/>
    <w:rsid w:val="00BA69C3"/>
    <w:rsid w:val="00BA7B2F"/>
    <w:rsid w:val="00BA7B87"/>
    <w:rsid w:val="00BB042E"/>
    <w:rsid w:val="00BB0596"/>
    <w:rsid w:val="00BB1E76"/>
    <w:rsid w:val="00BB248E"/>
    <w:rsid w:val="00BB2A16"/>
    <w:rsid w:val="00BB2B37"/>
    <w:rsid w:val="00BB2DFC"/>
    <w:rsid w:val="00BB374F"/>
    <w:rsid w:val="00BB3CBF"/>
    <w:rsid w:val="00BB3EB6"/>
    <w:rsid w:val="00BB4F01"/>
    <w:rsid w:val="00BB5027"/>
    <w:rsid w:val="00BB58BC"/>
    <w:rsid w:val="00BB5907"/>
    <w:rsid w:val="00BB5ABA"/>
    <w:rsid w:val="00BB5E5C"/>
    <w:rsid w:val="00BB616A"/>
    <w:rsid w:val="00BB690E"/>
    <w:rsid w:val="00BB6B0D"/>
    <w:rsid w:val="00BB6C6C"/>
    <w:rsid w:val="00BB7320"/>
    <w:rsid w:val="00BB7E8C"/>
    <w:rsid w:val="00BC18C6"/>
    <w:rsid w:val="00BC1D15"/>
    <w:rsid w:val="00BC1D47"/>
    <w:rsid w:val="00BC2234"/>
    <w:rsid w:val="00BC2472"/>
    <w:rsid w:val="00BC3FEC"/>
    <w:rsid w:val="00BC48C3"/>
    <w:rsid w:val="00BC4EEE"/>
    <w:rsid w:val="00BC61F2"/>
    <w:rsid w:val="00BC75C9"/>
    <w:rsid w:val="00BC790F"/>
    <w:rsid w:val="00BC793C"/>
    <w:rsid w:val="00BD002A"/>
    <w:rsid w:val="00BD149F"/>
    <w:rsid w:val="00BD189D"/>
    <w:rsid w:val="00BD1926"/>
    <w:rsid w:val="00BD215B"/>
    <w:rsid w:val="00BD30B0"/>
    <w:rsid w:val="00BD30DE"/>
    <w:rsid w:val="00BD32A7"/>
    <w:rsid w:val="00BD35D5"/>
    <w:rsid w:val="00BD3773"/>
    <w:rsid w:val="00BD38E6"/>
    <w:rsid w:val="00BD3AF2"/>
    <w:rsid w:val="00BD3FA5"/>
    <w:rsid w:val="00BD4721"/>
    <w:rsid w:val="00BD5214"/>
    <w:rsid w:val="00BD54F3"/>
    <w:rsid w:val="00BD6A2E"/>
    <w:rsid w:val="00BD6AF2"/>
    <w:rsid w:val="00BD77DC"/>
    <w:rsid w:val="00BD7915"/>
    <w:rsid w:val="00BD7FDF"/>
    <w:rsid w:val="00BE0E87"/>
    <w:rsid w:val="00BE0EC0"/>
    <w:rsid w:val="00BE19F9"/>
    <w:rsid w:val="00BE1A53"/>
    <w:rsid w:val="00BE247B"/>
    <w:rsid w:val="00BE2B8B"/>
    <w:rsid w:val="00BE3B86"/>
    <w:rsid w:val="00BE41DF"/>
    <w:rsid w:val="00BE4770"/>
    <w:rsid w:val="00BE4F78"/>
    <w:rsid w:val="00BE5554"/>
    <w:rsid w:val="00BE6ED4"/>
    <w:rsid w:val="00BE733C"/>
    <w:rsid w:val="00BE7622"/>
    <w:rsid w:val="00BE76C2"/>
    <w:rsid w:val="00BE7BCD"/>
    <w:rsid w:val="00BE7D79"/>
    <w:rsid w:val="00BE7DC0"/>
    <w:rsid w:val="00BF021D"/>
    <w:rsid w:val="00BF0981"/>
    <w:rsid w:val="00BF0CEC"/>
    <w:rsid w:val="00BF0E21"/>
    <w:rsid w:val="00BF1C77"/>
    <w:rsid w:val="00BF2463"/>
    <w:rsid w:val="00BF247D"/>
    <w:rsid w:val="00BF252E"/>
    <w:rsid w:val="00BF2BD9"/>
    <w:rsid w:val="00BF3257"/>
    <w:rsid w:val="00BF32BB"/>
    <w:rsid w:val="00BF35A9"/>
    <w:rsid w:val="00BF3FD4"/>
    <w:rsid w:val="00BF4547"/>
    <w:rsid w:val="00BF4B6E"/>
    <w:rsid w:val="00BF4F4F"/>
    <w:rsid w:val="00BF52D6"/>
    <w:rsid w:val="00BF5390"/>
    <w:rsid w:val="00BF57FC"/>
    <w:rsid w:val="00BF5A13"/>
    <w:rsid w:val="00BF5CFF"/>
    <w:rsid w:val="00BF6124"/>
    <w:rsid w:val="00BF632F"/>
    <w:rsid w:val="00BF63BB"/>
    <w:rsid w:val="00BF67ED"/>
    <w:rsid w:val="00BF6B64"/>
    <w:rsid w:val="00BF76B6"/>
    <w:rsid w:val="00BF7B19"/>
    <w:rsid w:val="00BF7B9F"/>
    <w:rsid w:val="00C00537"/>
    <w:rsid w:val="00C0056F"/>
    <w:rsid w:val="00C0080E"/>
    <w:rsid w:val="00C00B82"/>
    <w:rsid w:val="00C00CF2"/>
    <w:rsid w:val="00C01A40"/>
    <w:rsid w:val="00C034B7"/>
    <w:rsid w:val="00C03C76"/>
    <w:rsid w:val="00C03E2D"/>
    <w:rsid w:val="00C03E70"/>
    <w:rsid w:val="00C0441A"/>
    <w:rsid w:val="00C0454A"/>
    <w:rsid w:val="00C04E22"/>
    <w:rsid w:val="00C04F9E"/>
    <w:rsid w:val="00C05F38"/>
    <w:rsid w:val="00C06343"/>
    <w:rsid w:val="00C06AAA"/>
    <w:rsid w:val="00C06BD5"/>
    <w:rsid w:val="00C06C3F"/>
    <w:rsid w:val="00C07404"/>
    <w:rsid w:val="00C07554"/>
    <w:rsid w:val="00C07F00"/>
    <w:rsid w:val="00C101C2"/>
    <w:rsid w:val="00C1059D"/>
    <w:rsid w:val="00C10A41"/>
    <w:rsid w:val="00C10EE1"/>
    <w:rsid w:val="00C11F30"/>
    <w:rsid w:val="00C12558"/>
    <w:rsid w:val="00C12E4D"/>
    <w:rsid w:val="00C13DE7"/>
    <w:rsid w:val="00C140D3"/>
    <w:rsid w:val="00C146A4"/>
    <w:rsid w:val="00C146B1"/>
    <w:rsid w:val="00C15885"/>
    <w:rsid w:val="00C1589D"/>
    <w:rsid w:val="00C16135"/>
    <w:rsid w:val="00C1642D"/>
    <w:rsid w:val="00C1655D"/>
    <w:rsid w:val="00C16734"/>
    <w:rsid w:val="00C1678B"/>
    <w:rsid w:val="00C16807"/>
    <w:rsid w:val="00C16B91"/>
    <w:rsid w:val="00C17214"/>
    <w:rsid w:val="00C17239"/>
    <w:rsid w:val="00C172CC"/>
    <w:rsid w:val="00C172F8"/>
    <w:rsid w:val="00C1730B"/>
    <w:rsid w:val="00C17A53"/>
    <w:rsid w:val="00C17A8D"/>
    <w:rsid w:val="00C200CA"/>
    <w:rsid w:val="00C2022F"/>
    <w:rsid w:val="00C2030D"/>
    <w:rsid w:val="00C20A1B"/>
    <w:rsid w:val="00C2124D"/>
    <w:rsid w:val="00C21D24"/>
    <w:rsid w:val="00C22CA4"/>
    <w:rsid w:val="00C2336D"/>
    <w:rsid w:val="00C237B8"/>
    <w:rsid w:val="00C246B0"/>
    <w:rsid w:val="00C24C92"/>
    <w:rsid w:val="00C24CAB"/>
    <w:rsid w:val="00C2512D"/>
    <w:rsid w:val="00C25509"/>
    <w:rsid w:val="00C2568E"/>
    <w:rsid w:val="00C26346"/>
    <w:rsid w:val="00C2685C"/>
    <w:rsid w:val="00C26A19"/>
    <w:rsid w:val="00C26D4F"/>
    <w:rsid w:val="00C2720A"/>
    <w:rsid w:val="00C304A7"/>
    <w:rsid w:val="00C30814"/>
    <w:rsid w:val="00C30A2F"/>
    <w:rsid w:val="00C31161"/>
    <w:rsid w:val="00C31179"/>
    <w:rsid w:val="00C312F8"/>
    <w:rsid w:val="00C3184D"/>
    <w:rsid w:val="00C32AE4"/>
    <w:rsid w:val="00C32B91"/>
    <w:rsid w:val="00C33725"/>
    <w:rsid w:val="00C33DEA"/>
    <w:rsid w:val="00C34B22"/>
    <w:rsid w:val="00C351D3"/>
    <w:rsid w:val="00C35C0F"/>
    <w:rsid w:val="00C36DCF"/>
    <w:rsid w:val="00C37631"/>
    <w:rsid w:val="00C40315"/>
    <w:rsid w:val="00C4080F"/>
    <w:rsid w:val="00C413F6"/>
    <w:rsid w:val="00C41776"/>
    <w:rsid w:val="00C41C9D"/>
    <w:rsid w:val="00C41CA9"/>
    <w:rsid w:val="00C43428"/>
    <w:rsid w:val="00C43A8E"/>
    <w:rsid w:val="00C44723"/>
    <w:rsid w:val="00C4476C"/>
    <w:rsid w:val="00C448BA"/>
    <w:rsid w:val="00C45185"/>
    <w:rsid w:val="00C453DB"/>
    <w:rsid w:val="00C46229"/>
    <w:rsid w:val="00C4676F"/>
    <w:rsid w:val="00C4728F"/>
    <w:rsid w:val="00C474B4"/>
    <w:rsid w:val="00C4799E"/>
    <w:rsid w:val="00C47B51"/>
    <w:rsid w:val="00C47C84"/>
    <w:rsid w:val="00C47EBA"/>
    <w:rsid w:val="00C50657"/>
    <w:rsid w:val="00C50BC1"/>
    <w:rsid w:val="00C50CAB"/>
    <w:rsid w:val="00C51208"/>
    <w:rsid w:val="00C51CAE"/>
    <w:rsid w:val="00C51D58"/>
    <w:rsid w:val="00C52058"/>
    <w:rsid w:val="00C530EE"/>
    <w:rsid w:val="00C54037"/>
    <w:rsid w:val="00C5433A"/>
    <w:rsid w:val="00C5484E"/>
    <w:rsid w:val="00C54FE1"/>
    <w:rsid w:val="00C5532B"/>
    <w:rsid w:val="00C5593E"/>
    <w:rsid w:val="00C560C0"/>
    <w:rsid w:val="00C56189"/>
    <w:rsid w:val="00C563DC"/>
    <w:rsid w:val="00C56E50"/>
    <w:rsid w:val="00C57AEF"/>
    <w:rsid w:val="00C604B7"/>
    <w:rsid w:val="00C61193"/>
    <w:rsid w:val="00C615A8"/>
    <w:rsid w:val="00C61C72"/>
    <w:rsid w:val="00C62378"/>
    <w:rsid w:val="00C62765"/>
    <w:rsid w:val="00C6323E"/>
    <w:rsid w:val="00C63A60"/>
    <w:rsid w:val="00C63D87"/>
    <w:rsid w:val="00C65351"/>
    <w:rsid w:val="00C65751"/>
    <w:rsid w:val="00C65AB3"/>
    <w:rsid w:val="00C65BB3"/>
    <w:rsid w:val="00C667A7"/>
    <w:rsid w:val="00C66B59"/>
    <w:rsid w:val="00C66B5A"/>
    <w:rsid w:val="00C66D43"/>
    <w:rsid w:val="00C6768E"/>
    <w:rsid w:val="00C67B9D"/>
    <w:rsid w:val="00C67DE0"/>
    <w:rsid w:val="00C701B4"/>
    <w:rsid w:val="00C711C1"/>
    <w:rsid w:val="00C7148C"/>
    <w:rsid w:val="00C71E70"/>
    <w:rsid w:val="00C723A2"/>
    <w:rsid w:val="00C723EB"/>
    <w:rsid w:val="00C7298F"/>
    <w:rsid w:val="00C72D43"/>
    <w:rsid w:val="00C73EB8"/>
    <w:rsid w:val="00C74289"/>
    <w:rsid w:val="00C75760"/>
    <w:rsid w:val="00C75BFF"/>
    <w:rsid w:val="00C76620"/>
    <w:rsid w:val="00C7683D"/>
    <w:rsid w:val="00C76A52"/>
    <w:rsid w:val="00C77C0A"/>
    <w:rsid w:val="00C802AC"/>
    <w:rsid w:val="00C802F6"/>
    <w:rsid w:val="00C8197A"/>
    <w:rsid w:val="00C819AB"/>
    <w:rsid w:val="00C82309"/>
    <w:rsid w:val="00C8300F"/>
    <w:rsid w:val="00C83557"/>
    <w:rsid w:val="00C83C0D"/>
    <w:rsid w:val="00C83F91"/>
    <w:rsid w:val="00C84893"/>
    <w:rsid w:val="00C84977"/>
    <w:rsid w:val="00C8499B"/>
    <w:rsid w:val="00C84E2F"/>
    <w:rsid w:val="00C85C03"/>
    <w:rsid w:val="00C85E71"/>
    <w:rsid w:val="00C87465"/>
    <w:rsid w:val="00C877C3"/>
    <w:rsid w:val="00C877DF"/>
    <w:rsid w:val="00C87A86"/>
    <w:rsid w:val="00C87E41"/>
    <w:rsid w:val="00C90305"/>
    <w:rsid w:val="00C90616"/>
    <w:rsid w:val="00C908BE"/>
    <w:rsid w:val="00C9177E"/>
    <w:rsid w:val="00C917FE"/>
    <w:rsid w:val="00C91859"/>
    <w:rsid w:val="00C91A1D"/>
    <w:rsid w:val="00C932DF"/>
    <w:rsid w:val="00C934A9"/>
    <w:rsid w:val="00C93638"/>
    <w:rsid w:val="00C94894"/>
    <w:rsid w:val="00C959B6"/>
    <w:rsid w:val="00C96DE0"/>
    <w:rsid w:val="00C97194"/>
    <w:rsid w:val="00C9754B"/>
    <w:rsid w:val="00CA0113"/>
    <w:rsid w:val="00CA033F"/>
    <w:rsid w:val="00CA0AF0"/>
    <w:rsid w:val="00CA0D35"/>
    <w:rsid w:val="00CA11D6"/>
    <w:rsid w:val="00CA12D8"/>
    <w:rsid w:val="00CA1E63"/>
    <w:rsid w:val="00CA253E"/>
    <w:rsid w:val="00CA2C07"/>
    <w:rsid w:val="00CA2D60"/>
    <w:rsid w:val="00CA2FC7"/>
    <w:rsid w:val="00CA3052"/>
    <w:rsid w:val="00CA30BC"/>
    <w:rsid w:val="00CA40D0"/>
    <w:rsid w:val="00CA43A5"/>
    <w:rsid w:val="00CA48FD"/>
    <w:rsid w:val="00CA49D5"/>
    <w:rsid w:val="00CA4A9B"/>
    <w:rsid w:val="00CA4AF9"/>
    <w:rsid w:val="00CA58CE"/>
    <w:rsid w:val="00CA6716"/>
    <w:rsid w:val="00CA7266"/>
    <w:rsid w:val="00CA7BD0"/>
    <w:rsid w:val="00CB0DC2"/>
    <w:rsid w:val="00CB15C0"/>
    <w:rsid w:val="00CB1751"/>
    <w:rsid w:val="00CB22BE"/>
    <w:rsid w:val="00CB2F18"/>
    <w:rsid w:val="00CB32FB"/>
    <w:rsid w:val="00CB39AA"/>
    <w:rsid w:val="00CB4658"/>
    <w:rsid w:val="00CB55A5"/>
    <w:rsid w:val="00CB5A4E"/>
    <w:rsid w:val="00CB5A64"/>
    <w:rsid w:val="00CB5C32"/>
    <w:rsid w:val="00CB643C"/>
    <w:rsid w:val="00CB66AF"/>
    <w:rsid w:val="00CB734B"/>
    <w:rsid w:val="00CB7675"/>
    <w:rsid w:val="00CB7750"/>
    <w:rsid w:val="00CB7798"/>
    <w:rsid w:val="00CB7E34"/>
    <w:rsid w:val="00CC0DD6"/>
    <w:rsid w:val="00CC1547"/>
    <w:rsid w:val="00CC1806"/>
    <w:rsid w:val="00CC1B33"/>
    <w:rsid w:val="00CC1F36"/>
    <w:rsid w:val="00CC2906"/>
    <w:rsid w:val="00CC3483"/>
    <w:rsid w:val="00CC3F1C"/>
    <w:rsid w:val="00CC41E0"/>
    <w:rsid w:val="00CC4A9F"/>
    <w:rsid w:val="00CC4D91"/>
    <w:rsid w:val="00CC4E45"/>
    <w:rsid w:val="00CC56A8"/>
    <w:rsid w:val="00CC63A8"/>
    <w:rsid w:val="00CC6F2B"/>
    <w:rsid w:val="00CC755F"/>
    <w:rsid w:val="00CC7826"/>
    <w:rsid w:val="00CD0032"/>
    <w:rsid w:val="00CD0EF1"/>
    <w:rsid w:val="00CD121F"/>
    <w:rsid w:val="00CD2CF0"/>
    <w:rsid w:val="00CD4018"/>
    <w:rsid w:val="00CD424B"/>
    <w:rsid w:val="00CD59F0"/>
    <w:rsid w:val="00CD5B80"/>
    <w:rsid w:val="00CD676D"/>
    <w:rsid w:val="00CD7910"/>
    <w:rsid w:val="00CE09D8"/>
    <w:rsid w:val="00CE0A20"/>
    <w:rsid w:val="00CE0C40"/>
    <w:rsid w:val="00CE1118"/>
    <w:rsid w:val="00CE1533"/>
    <w:rsid w:val="00CE18A7"/>
    <w:rsid w:val="00CE2FA8"/>
    <w:rsid w:val="00CE305E"/>
    <w:rsid w:val="00CE325C"/>
    <w:rsid w:val="00CE34BA"/>
    <w:rsid w:val="00CE4337"/>
    <w:rsid w:val="00CE4739"/>
    <w:rsid w:val="00CE529D"/>
    <w:rsid w:val="00CE5F47"/>
    <w:rsid w:val="00CE62F6"/>
    <w:rsid w:val="00CE641C"/>
    <w:rsid w:val="00CE79BE"/>
    <w:rsid w:val="00CE7FDB"/>
    <w:rsid w:val="00CF0084"/>
    <w:rsid w:val="00CF077E"/>
    <w:rsid w:val="00CF107D"/>
    <w:rsid w:val="00CF1102"/>
    <w:rsid w:val="00CF1147"/>
    <w:rsid w:val="00CF1581"/>
    <w:rsid w:val="00CF1D2D"/>
    <w:rsid w:val="00CF1F4B"/>
    <w:rsid w:val="00CF2B45"/>
    <w:rsid w:val="00CF2C62"/>
    <w:rsid w:val="00CF343D"/>
    <w:rsid w:val="00CF3721"/>
    <w:rsid w:val="00CF4257"/>
    <w:rsid w:val="00CF4E68"/>
    <w:rsid w:val="00CF537B"/>
    <w:rsid w:val="00CF57F5"/>
    <w:rsid w:val="00CF5AD8"/>
    <w:rsid w:val="00CF5B08"/>
    <w:rsid w:val="00CF5DE0"/>
    <w:rsid w:val="00CF6923"/>
    <w:rsid w:val="00CF6E5C"/>
    <w:rsid w:val="00CF7BB2"/>
    <w:rsid w:val="00CF7FCD"/>
    <w:rsid w:val="00D0048D"/>
    <w:rsid w:val="00D004E6"/>
    <w:rsid w:val="00D0068A"/>
    <w:rsid w:val="00D00D18"/>
    <w:rsid w:val="00D00E49"/>
    <w:rsid w:val="00D01C7A"/>
    <w:rsid w:val="00D01F05"/>
    <w:rsid w:val="00D022D4"/>
    <w:rsid w:val="00D022E6"/>
    <w:rsid w:val="00D039CE"/>
    <w:rsid w:val="00D03BFF"/>
    <w:rsid w:val="00D03C39"/>
    <w:rsid w:val="00D0442D"/>
    <w:rsid w:val="00D04A47"/>
    <w:rsid w:val="00D04EA5"/>
    <w:rsid w:val="00D05050"/>
    <w:rsid w:val="00D05052"/>
    <w:rsid w:val="00D0567A"/>
    <w:rsid w:val="00D05CED"/>
    <w:rsid w:val="00D06C7B"/>
    <w:rsid w:val="00D06F20"/>
    <w:rsid w:val="00D070B6"/>
    <w:rsid w:val="00D0739F"/>
    <w:rsid w:val="00D077AD"/>
    <w:rsid w:val="00D1068A"/>
    <w:rsid w:val="00D106AF"/>
    <w:rsid w:val="00D10B42"/>
    <w:rsid w:val="00D11456"/>
    <w:rsid w:val="00D117BE"/>
    <w:rsid w:val="00D11920"/>
    <w:rsid w:val="00D11D7C"/>
    <w:rsid w:val="00D1277A"/>
    <w:rsid w:val="00D12E00"/>
    <w:rsid w:val="00D13768"/>
    <w:rsid w:val="00D13EEC"/>
    <w:rsid w:val="00D13F5B"/>
    <w:rsid w:val="00D141E9"/>
    <w:rsid w:val="00D14EB4"/>
    <w:rsid w:val="00D15066"/>
    <w:rsid w:val="00D16815"/>
    <w:rsid w:val="00D16841"/>
    <w:rsid w:val="00D17201"/>
    <w:rsid w:val="00D1760C"/>
    <w:rsid w:val="00D176E5"/>
    <w:rsid w:val="00D179F6"/>
    <w:rsid w:val="00D17B86"/>
    <w:rsid w:val="00D203EB"/>
    <w:rsid w:val="00D208E0"/>
    <w:rsid w:val="00D20A88"/>
    <w:rsid w:val="00D21105"/>
    <w:rsid w:val="00D218DB"/>
    <w:rsid w:val="00D21D1B"/>
    <w:rsid w:val="00D220CC"/>
    <w:rsid w:val="00D2228E"/>
    <w:rsid w:val="00D235C9"/>
    <w:rsid w:val="00D2386E"/>
    <w:rsid w:val="00D23F83"/>
    <w:rsid w:val="00D24AA9"/>
    <w:rsid w:val="00D25C78"/>
    <w:rsid w:val="00D25D7F"/>
    <w:rsid w:val="00D26140"/>
    <w:rsid w:val="00D26F07"/>
    <w:rsid w:val="00D26FF3"/>
    <w:rsid w:val="00D2725C"/>
    <w:rsid w:val="00D27887"/>
    <w:rsid w:val="00D27997"/>
    <w:rsid w:val="00D27D5B"/>
    <w:rsid w:val="00D27EC8"/>
    <w:rsid w:val="00D27F69"/>
    <w:rsid w:val="00D303D9"/>
    <w:rsid w:val="00D30405"/>
    <w:rsid w:val="00D30652"/>
    <w:rsid w:val="00D308CF"/>
    <w:rsid w:val="00D30C2F"/>
    <w:rsid w:val="00D30F31"/>
    <w:rsid w:val="00D311A3"/>
    <w:rsid w:val="00D3189A"/>
    <w:rsid w:val="00D31928"/>
    <w:rsid w:val="00D31B92"/>
    <w:rsid w:val="00D31FBB"/>
    <w:rsid w:val="00D324DC"/>
    <w:rsid w:val="00D32642"/>
    <w:rsid w:val="00D32AA6"/>
    <w:rsid w:val="00D32ECC"/>
    <w:rsid w:val="00D330C1"/>
    <w:rsid w:val="00D33663"/>
    <w:rsid w:val="00D33E4F"/>
    <w:rsid w:val="00D34E8F"/>
    <w:rsid w:val="00D3521E"/>
    <w:rsid w:val="00D36300"/>
    <w:rsid w:val="00D375B0"/>
    <w:rsid w:val="00D379F0"/>
    <w:rsid w:val="00D402F1"/>
    <w:rsid w:val="00D40952"/>
    <w:rsid w:val="00D40B01"/>
    <w:rsid w:val="00D40B85"/>
    <w:rsid w:val="00D41194"/>
    <w:rsid w:val="00D411A3"/>
    <w:rsid w:val="00D41344"/>
    <w:rsid w:val="00D41735"/>
    <w:rsid w:val="00D42766"/>
    <w:rsid w:val="00D42B4C"/>
    <w:rsid w:val="00D43221"/>
    <w:rsid w:val="00D435D3"/>
    <w:rsid w:val="00D43F8E"/>
    <w:rsid w:val="00D44286"/>
    <w:rsid w:val="00D44440"/>
    <w:rsid w:val="00D44A7B"/>
    <w:rsid w:val="00D44D08"/>
    <w:rsid w:val="00D450DA"/>
    <w:rsid w:val="00D4517F"/>
    <w:rsid w:val="00D453CC"/>
    <w:rsid w:val="00D454A8"/>
    <w:rsid w:val="00D4571C"/>
    <w:rsid w:val="00D46269"/>
    <w:rsid w:val="00D468F1"/>
    <w:rsid w:val="00D46C1D"/>
    <w:rsid w:val="00D46C4D"/>
    <w:rsid w:val="00D4712E"/>
    <w:rsid w:val="00D474B6"/>
    <w:rsid w:val="00D474C1"/>
    <w:rsid w:val="00D47707"/>
    <w:rsid w:val="00D47CC3"/>
    <w:rsid w:val="00D47E73"/>
    <w:rsid w:val="00D503A7"/>
    <w:rsid w:val="00D51D3E"/>
    <w:rsid w:val="00D51F0C"/>
    <w:rsid w:val="00D5218E"/>
    <w:rsid w:val="00D5223D"/>
    <w:rsid w:val="00D53CD3"/>
    <w:rsid w:val="00D549F3"/>
    <w:rsid w:val="00D551B4"/>
    <w:rsid w:val="00D55232"/>
    <w:rsid w:val="00D55729"/>
    <w:rsid w:val="00D5576D"/>
    <w:rsid w:val="00D55AF5"/>
    <w:rsid w:val="00D55F72"/>
    <w:rsid w:val="00D57724"/>
    <w:rsid w:val="00D57753"/>
    <w:rsid w:val="00D57FE0"/>
    <w:rsid w:val="00D60BA2"/>
    <w:rsid w:val="00D617EE"/>
    <w:rsid w:val="00D61A92"/>
    <w:rsid w:val="00D62349"/>
    <w:rsid w:val="00D624AF"/>
    <w:rsid w:val="00D6251B"/>
    <w:rsid w:val="00D62A04"/>
    <w:rsid w:val="00D63851"/>
    <w:rsid w:val="00D63998"/>
    <w:rsid w:val="00D63B01"/>
    <w:rsid w:val="00D63E31"/>
    <w:rsid w:val="00D65B7B"/>
    <w:rsid w:val="00D6631B"/>
    <w:rsid w:val="00D66569"/>
    <w:rsid w:val="00D66CA4"/>
    <w:rsid w:val="00D670D0"/>
    <w:rsid w:val="00D70175"/>
    <w:rsid w:val="00D701A0"/>
    <w:rsid w:val="00D70584"/>
    <w:rsid w:val="00D7076D"/>
    <w:rsid w:val="00D717BB"/>
    <w:rsid w:val="00D71FA8"/>
    <w:rsid w:val="00D72834"/>
    <w:rsid w:val="00D72A38"/>
    <w:rsid w:val="00D73335"/>
    <w:rsid w:val="00D7378D"/>
    <w:rsid w:val="00D738B4"/>
    <w:rsid w:val="00D74057"/>
    <w:rsid w:val="00D749DD"/>
    <w:rsid w:val="00D74DFD"/>
    <w:rsid w:val="00D7507F"/>
    <w:rsid w:val="00D750D1"/>
    <w:rsid w:val="00D757FC"/>
    <w:rsid w:val="00D75D21"/>
    <w:rsid w:val="00D76319"/>
    <w:rsid w:val="00D7639A"/>
    <w:rsid w:val="00D76AAB"/>
    <w:rsid w:val="00D76C98"/>
    <w:rsid w:val="00D76DE6"/>
    <w:rsid w:val="00D76E18"/>
    <w:rsid w:val="00D77024"/>
    <w:rsid w:val="00D77575"/>
    <w:rsid w:val="00D802BC"/>
    <w:rsid w:val="00D802EE"/>
    <w:rsid w:val="00D8129F"/>
    <w:rsid w:val="00D81A5D"/>
    <w:rsid w:val="00D82838"/>
    <w:rsid w:val="00D82D33"/>
    <w:rsid w:val="00D83182"/>
    <w:rsid w:val="00D83B75"/>
    <w:rsid w:val="00D8425C"/>
    <w:rsid w:val="00D8441F"/>
    <w:rsid w:val="00D84D81"/>
    <w:rsid w:val="00D85720"/>
    <w:rsid w:val="00D861EF"/>
    <w:rsid w:val="00D8783A"/>
    <w:rsid w:val="00D90648"/>
    <w:rsid w:val="00D90782"/>
    <w:rsid w:val="00D90CF8"/>
    <w:rsid w:val="00D9117D"/>
    <w:rsid w:val="00D911E4"/>
    <w:rsid w:val="00D91C8D"/>
    <w:rsid w:val="00D927E8"/>
    <w:rsid w:val="00D92E14"/>
    <w:rsid w:val="00D931CE"/>
    <w:rsid w:val="00D941E2"/>
    <w:rsid w:val="00D9442F"/>
    <w:rsid w:val="00D9477E"/>
    <w:rsid w:val="00D94E35"/>
    <w:rsid w:val="00D95422"/>
    <w:rsid w:val="00D95455"/>
    <w:rsid w:val="00D95C7B"/>
    <w:rsid w:val="00D964A1"/>
    <w:rsid w:val="00D965D6"/>
    <w:rsid w:val="00D96657"/>
    <w:rsid w:val="00D96831"/>
    <w:rsid w:val="00D96E59"/>
    <w:rsid w:val="00D97E1E"/>
    <w:rsid w:val="00D97F69"/>
    <w:rsid w:val="00DA0599"/>
    <w:rsid w:val="00DA0BBE"/>
    <w:rsid w:val="00DA1EBD"/>
    <w:rsid w:val="00DA257B"/>
    <w:rsid w:val="00DA2EBF"/>
    <w:rsid w:val="00DA2F7A"/>
    <w:rsid w:val="00DA30D0"/>
    <w:rsid w:val="00DA3222"/>
    <w:rsid w:val="00DA34EB"/>
    <w:rsid w:val="00DA3688"/>
    <w:rsid w:val="00DA4C71"/>
    <w:rsid w:val="00DA5373"/>
    <w:rsid w:val="00DA537A"/>
    <w:rsid w:val="00DA55BD"/>
    <w:rsid w:val="00DA5700"/>
    <w:rsid w:val="00DA6235"/>
    <w:rsid w:val="00DA70A5"/>
    <w:rsid w:val="00DA75F0"/>
    <w:rsid w:val="00DA77C6"/>
    <w:rsid w:val="00DA77EE"/>
    <w:rsid w:val="00DB035D"/>
    <w:rsid w:val="00DB1D46"/>
    <w:rsid w:val="00DB228B"/>
    <w:rsid w:val="00DB2595"/>
    <w:rsid w:val="00DB26CB"/>
    <w:rsid w:val="00DB297B"/>
    <w:rsid w:val="00DB2C76"/>
    <w:rsid w:val="00DB314D"/>
    <w:rsid w:val="00DB3484"/>
    <w:rsid w:val="00DB3917"/>
    <w:rsid w:val="00DB3D3D"/>
    <w:rsid w:val="00DB4CCC"/>
    <w:rsid w:val="00DB56E6"/>
    <w:rsid w:val="00DB58E7"/>
    <w:rsid w:val="00DB6B5A"/>
    <w:rsid w:val="00DB7566"/>
    <w:rsid w:val="00DB7701"/>
    <w:rsid w:val="00DB78D7"/>
    <w:rsid w:val="00DC0C82"/>
    <w:rsid w:val="00DC2219"/>
    <w:rsid w:val="00DC2600"/>
    <w:rsid w:val="00DC280B"/>
    <w:rsid w:val="00DC28CE"/>
    <w:rsid w:val="00DC2B43"/>
    <w:rsid w:val="00DC2FF5"/>
    <w:rsid w:val="00DC3425"/>
    <w:rsid w:val="00DC3678"/>
    <w:rsid w:val="00DC3978"/>
    <w:rsid w:val="00DC4749"/>
    <w:rsid w:val="00DC4A94"/>
    <w:rsid w:val="00DC5279"/>
    <w:rsid w:val="00DC59BA"/>
    <w:rsid w:val="00DC61D9"/>
    <w:rsid w:val="00DC6597"/>
    <w:rsid w:val="00DC7D02"/>
    <w:rsid w:val="00DC7EDB"/>
    <w:rsid w:val="00DD0AFA"/>
    <w:rsid w:val="00DD0BAB"/>
    <w:rsid w:val="00DD0C0E"/>
    <w:rsid w:val="00DD1817"/>
    <w:rsid w:val="00DD19A1"/>
    <w:rsid w:val="00DD2844"/>
    <w:rsid w:val="00DD2860"/>
    <w:rsid w:val="00DD2DD5"/>
    <w:rsid w:val="00DD309B"/>
    <w:rsid w:val="00DD3B97"/>
    <w:rsid w:val="00DD4D1A"/>
    <w:rsid w:val="00DD4F6C"/>
    <w:rsid w:val="00DD5209"/>
    <w:rsid w:val="00DD5412"/>
    <w:rsid w:val="00DD580B"/>
    <w:rsid w:val="00DD5DC6"/>
    <w:rsid w:val="00DD5EBB"/>
    <w:rsid w:val="00DD66B5"/>
    <w:rsid w:val="00DD6AA7"/>
    <w:rsid w:val="00DD74BF"/>
    <w:rsid w:val="00DE0517"/>
    <w:rsid w:val="00DE053D"/>
    <w:rsid w:val="00DE1263"/>
    <w:rsid w:val="00DE165B"/>
    <w:rsid w:val="00DE18AE"/>
    <w:rsid w:val="00DE2DDE"/>
    <w:rsid w:val="00DE3043"/>
    <w:rsid w:val="00DE3A31"/>
    <w:rsid w:val="00DE420A"/>
    <w:rsid w:val="00DE4336"/>
    <w:rsid w:val="00DE4564"/>
    <w:rsid w:val="00DE526B"/>
    <w:rsid w:val="00DE567E"/>
    <w:rsid w:val="00DE5B27"/>
    <w:rsid w:val="00DE64CE"/>
    <w:rsid w:val="00DE6D09"/>
    <w:rsid w:val="00DE6DF3"/>
    <w:rsid w:val="00DE6F54"/>
    <w:rsid w:val="00DE7067"/>
    <w:rsid w:val="00DE7E29"/>
    <w:rsid w:val="00DE7FA1"/>
    <w:rsid w:val="00DF07A2"/>
    <w:rsid w:val="00DF0EF6"/>
    <w:rsid w:val="00DF14B4"/>
    <w:rsid w:val="00DF245A"/>
    <w:rsid w:val="00DF2950"/>
    <w:rsid w:val="00DF2B5A"/>
    <w:rsid w:val="00DF2ED2"/>
    <w:rsid w:val="00DF2F06"/>
    <w:rsid w:val="00DF47A4"/>
    <w:rsid w:val="00DF503D"/>
    <w:rsid w:val="00DF57A8"/>
    <w:rsid w:val="00DF5B7F"/>
    <w:rsid w:val="00DF5BED"/>
    <w:rsid w:val="00DF60F7"/>
    <w:rsid w:val="00DF610A"/>
    <w:rsid w:val="00DF61FE"/>
    <w:rsid w:val="00DF6817"/>
    <w:rsid w:val="00DF7131"/>
    <w:rsid w:val="00DF7D95"/>
    <w:rsid w:val="00E0021D"/>
    <w:rsid w:val="00E0029E"/>
    <w:rsid w:val="00E00B74"/>
    <w:rsid w:val="00E00C43"/>
    <w:rsid w:val="00E0136F"/>
    <w:rsid w:val="00E0175E"/>
    <w:rsid w:val="00E01A2A"/>
    <w:rsid w:val="00E02048"/>
    <w:rsid w:val="00E026A1"/>
    <w:rsid w:val="00E02FCE"/>
    <w:rsid w:val="00E03404"/>
    <w:rsid w:val="00E03AD6"/>
    <w:rsid w:val="00E03DD4"/>
    <w:rsid w:val="00E0481D"/>
    <w:rsid w:val="00E048D6"/>
    <w:rsid w:val="00E04DF5"/>
    <w:rsid w:val="00E052A3"/>
    <w:rsid w:val="00E0586C"/>
    <w:rsid w:val="00E0601A"/>
    <w:rsid w:val="00E06818"/>
    <w:rsid w:val="00E06BF3"/>
    <w:rsid w:val="00E072EC"/>
    <w:rsid w:val="00E07560"/>
    <w:rsid w:val="00E07A2A"/>
    <w:rsid w:val="00E07E35"/>
    <w:rsid w:val="00E11560"/>
    <w:rsid w:val="00E116D9"/>
    <w:rsid w:val="00E11790"/>
    <w:rsid w:val="00E11D5D"/>
    <w:rsid w:val="00E11E34"/>
    <w:rsid w:val="00E123B8"/>
    <w:rsid w:val="00E13191"/>
    <w:rsid w:val="00E1408A"/>
    <w:rsid w:val="00E141E1"/>
    <w:rsid w:val="00E14D4E"/>
    <w:rsid w:val="00E14DED"/>
    <w:rsid w:val="00E14E38"/>
    <w:rsid w:val="00E1504B"/>
    <w:rsid w:val="00E15966"/>
    <w:rsid w:val="00E169B5"/>
    <w:rsid w:val="00E172AC"/>
    <w:rsid w:val="00E17966"/>
    <w:rsid w:val="00E20B62"/>
    <w:rsid w:val="00E20CAD"/>
    <w:rsid w:val="00E21393"/>
    <w:rsid w:val="00E214FE"/>
    <w:rsid w:val="00E219FD"/>
    <w:rsid w:val="00E21F0B"/>
    <w:rsid w:val="00E22134"/>
    <w:rsid w:val="00E2261C"/>
    <w:rsid w:val="00E2295C"/>
    <w:rsid w:val="00E231F3"/>
    <w:rsid w:val="00E23A70"/>
    <w:rsid w:val="00E24758"/>
    <w:rsid w:val="00E26068"/>
    <w:rsid w:val="00E26799"/>
    <w:rsid w:val="00E26B2E"/>
    <w:rsid w:val="00E26CF6"/>
    <w:rsid w:val="00E270FD"/>
    <w:rsid w:val="00E27963"/>
    <w:rsid w:val="00E30ABF"/>
    <w:rsid w:val="00E31309"/>
    <w:rsid w:val="00E31632"/>
    <w:rsid w:val="00E316B4"/>
    <w:rsid w:val="00E31706"/>
    <w:rsid w:val="00E3177E"/>
    <w:rsid w:val="00E31921"/>
    <w:rsid w:val="00E3276C"/>
    <w:rsid w:val="00E337CA"/>
    <w:rsid w:val="00E33C54"/>
    <w:rsid w:val="00E33E8D"/>
    <w:rsid w:val="00E3464A"/>
    <w:rsid w:val="00E34F34"/>
    <w:rsid w:val="00E35081"/>
    <w:rsid w:val="00E35D01"/>
    <w:rsid w:val="00E36783"/>
    <w:rsid w:val="00E36822"/>
    <w:rsid w:val="00E369CE"/>
    <w:rsid w:val="00E36BDD"/>
    <w:rsid w:val="00E373EF"/>
    <w:rsid w:val="00E375E6"/>
    <w:rsid w:val="00E377C8"/>
    <w:rsid w:val="00E402AC"/>
    <w:rsid w:val="00E40763"/>
    <w:rsid w:val="00E40BF9"/>
    <w:rsid w:val="00E41355"/>
    <w:rsid w:val="00E41CBD"/>
    <w:rsid w:val="00E4220E"/>
    <w:rsid w:val="00E42804"/>
    <w:rsid w:val="00E42A5B"/>
    <w:rsid w:val="00E42D98"/>
    <w:rsid w:val="00E43A60"/>
    <w:rsid w:val="00E43B4B"/>
    <w:rsid w:val="00E44821"/>
    <w:rsid w:val="00E448D9"/>
    <w:rsid w:val="00E46096"/>
    <w:rsid w:val="00E46661"/>
    <w:rsid w:val="00E46CA6"/>
    <w:rsid w:val="00E474E0"/>
    <w:rsid w:val="00E47577"/>
    <w:rsid w:val="00E479AB"/>
    <w:rsid w:val="00E50662"/>
    <w:rsid w:val="00E50772"/>
    <w:rsid w:val="00E507D3"/>
    <w:rsid w:val="00E508B4"/>
    <w:rsid w:val="00E51CF9"/>
    <w:rsid w:val="00E52389"/>
    <w:rsid w:val="00E5399D"/>
    <w:rsid w:val="00E53B79"/>
    <w:rsid w:val="00E53C46"/>
    <w:rsid w:val="00E551CD"/>
    <w:rsid w:val="00E55C87"/>
    <w:rsid w:val="00E56295"/>
    <w:rsid w:val="00E5673E"/>
    <w:rsid w:val="00E56CEB"/>
    <w:rsid w:val="00E57096"/>
    <w:rsid w:val="00E578A6"/>
    <w:rsid w:val="00E604F7"/>
    <w:rsid w:val="00E609B6"/>
    <w:rsid w:val="00E60A69"/>
    <w:rsid w:val="00E60AAF"/>
    <w:rsid w:val="00E60DBE"/>
    <w:rsid w:val="00E60FDB"/>
    <w:rsid w:val="00E6132D"/>
    <w:rsid w:val="00E62DCE"/>
    <w:rsid w:val="00E63646"/>
    <w:rsid w:val="00E6391A"/>
    <w:rsid w:val="00E64AAA"/>
    <w:rsid w:val="00E64EF4"/>
    <w:rsid w:val="00E64F55"/>
    <w:rsid w:val="00E65460"/>
    <w:rsid w:val="00E658AC"/>
    <w:rsid w:val="00E65A21"/>
    <w:rsid w:val="00E673A2"/>
    <w:rsid w:val="00E67641"/>
    <w:rsid w:val="00E704A9"/>
    <w:rsid w:val="00E70B6F"/>
    <w:rsid w:val="00E710C0"/>
    <w:rsid w:val="00E71473"/>
    <w:rsid w:val="00E715AA"/>
    <w:rsid w:val="00E71B5D"/>
    <w:rsid w:val="00E71DE1"/>
    <w:rsid w:val="00E7213D"/>
    <w:rsid w:val="00E72BA7"/>
    <w:rsid w:val="00E73943"/>
    <w:rsid w:val="00E73B1F"/>
    <w:rsid w:val="00E73F5C"/>
    <w:rsid w:val="00E746CD"/>
    <w:rsid w:val="00E74FE8"/>
    <w:rsid w:val="00E75531"/>
    <w:rsid w:val="00E7644B"/>
    <w:rsid w:val="00E769E2"/>
    <w:rsid w:val="00E76C9B"/>
    <w:rsid w:val="00E77D84"/>
    <w:rsid w:val="00E8026D"/>
    <w:rsid w:val="00E806D8"/>
    <w:rsid w:val="00E81021"/>
    <w:rsid w:val="00E81647"/>
    <w:rsid w:val="00E81B33"/>
    <w:rsid w:val="00E828C1"/>
    <w:rsid w:val="00E846EE"/>
    <w:rsid w:val="00E84CFD"/>
    <w:rsid w:val="00E85611"/>
    <w:rsid w:val="00E85B78"/>
    <w:rsid w:val="00E863E2"/>
    <w:rsid w:val="00E874BF"/>
    <w:rsid w:val="00E87A62"/>
    <w:rsid w:val="00E90A36"/>
    <w:rsid w:val="00E90B6A"/>
    <w:rsid w:val="00E9121C"/>
    <w:rsid w:val="00E913D1"/>
    <w:rsid w:val="00E916CB"/>
    <w:rsid w:val="00E917FA"/>
    <w:rsid w:val="00E91EB5"/>
    <w:rsid w:val="00E91EFD"/>
    <w:rsid w:val="00E92371"/>
    <w:rsid w:val="00E927AC"/>
    <w:rsid w:val="00E92A16"/>
    <w:rsid w:val="00E9315A"/>
    <w:rsid w:val="00E94B64"/>
    <w:rsid w:val="00E95415"/>
    <w:rsid w:val="00E95677"/>
    <w:rsid w:val="00E95ACA"/>
    <w:rsid w:val="00E95C4B"/>
    <w:rsid w:val="00E95DD1"/>
    <w:rsid w:val="00E96D7C"/>
    <w:rsid w:val="00E97354"/>
    <w:rsid w:val="00E9759B"/>
    <w:rsid w:val="00E97674"/>
    <w:rsid w:val="00E97789"/>
    <w:rsid w:val="00E97C12"/>
    <w:rsid w:val="00EA039C"/>
    <w:rsid w:val="00EA03B1"/>
    <w:rsid w:val="00EA0D46"/>
    <w:rsid w:val="00EA0F76"/>
    <w:rsid w:val="00EA1CAB"/>
    <w:rsid w:val="00EA275F"/>
    <w:rsid w:val="00EA30C1"/>
    <w:rsid w:val="00EA3959"/>
    <w:rsid w:val="00EA4B24"/>
    <w:rsid w:val="00EA4EED"/>
    <w:rsid w:val="00EA524C"/>
    <w:rsid w:val="00EA52C1"/>
    <w:rsid w:val="00EA5B42"/>
    <w:rsid w:val="00EA644C"/>
    <w:rsid w:val="00EA6C6B"/>
    <w:rsid w:val="00EA6E60"/>
    <w:rsid w:val="00EA7109"/>
    <w:rsid w:val="00EA74B2"/>
    <w:rsid w:val="00EA7909"/>
    <w:rsid w:val="00EB0E02"/>
    <w:rsid w:val="00EB1081"/>
    <w:rsid w:val="00EB1A9B"/>
    <w:rsid w:val="00EB1AEC"/>
    <w:rsid w:val="00EB2E15"/>
    <w:rsid w:val="00EB2F5E"/>
    <w:rsid w:val="00EB3433"/>
    <w:rsid w:val="00EB3673"/>
    <w:rsid w:val="00EB3C1F"/>
    <w:rsid w:val="00EB42F8"/>
    <w:rsid w:val="00EB46E3"/>
    <w:rsid w:val="00EB489E"/>
    <w:rsid w:val="00EB4BFA"/>
    <w:rsid w:val="00EB5058"/>
    <w:rsid w:val="00EB6014"/>
    <w:rsid w:val="00EB6288"/>
    <w:rsid w:val="00EB6655"/>
    <w:rsid w:val="00EB6A72"/>
    <w:rsid w:val="00EB7922"/>
    <w:rsid w:val="00EB7A6E"/>
    <w:rsid w:val="00EB7A87"/>
    <w:rsid w:val="00EB7EF0"/>
    <w:rsid w:val="00EC058E"/>
    <w:rsid w:val="00EC0C3E"/>
    <w:rsid w:val="00EC1206"/>
    <w:rsid w:val="00EC12D7"/>
    <w:rsid w:val="00EC1FC6"/>
    <w:rsid w:val="00EC265F"/>
    <w:rsid w:val="00EC3BA6"/>
    <w:rsid w:val="00EC4187"/>
    <w:rsid w:val="00EC4C3F"/>
    <w:rsid w:val="00EC541C"/>
    <w:rsid w:val="00EC585F"/>
    <w:rsid w:val="00EC5BD4"/>
    <w:rsid w:val="00EC5FD0"/>
    <w:rsid w:val="00EC622A"/>
    <w:rsid w:val="00EC6986"/>
    <w:rsid w:val="00EC6C7F"/>
    <w:rsid w:val="00EC6F2A"/>
    <w:rsid w:val="00EC74B0"/>
    <w:rsid w:val="00ED0A6C"/>
    <w:rsid w:val="00ED1655"/>
    <w:rsid w:val="00ED26C9"/>
    <w:rsid w:val="00ED2934"/>
    <w:rsid w:val="00ED2A93"/>
    <w:rsid w:val="00ED2C8D"/>
    <w:rsid w:val="00ED2D75"/>
    <w:rsid w:val="00ED2DD7"/>
    <w:rsid w:val="00ED350B"/>
    <w:rsid w:val="00ED4398"/>
    <w:rsid w:val="00ED53EF"/>
    <w:rsid w:val="00ED54CD"/>
    <w:rsid w:val="00ED5656"/>
    <w:rsid w:val="00ED6E1F"/>
    <w:rsid w:val="00ED752C"/>
    <w:rsid w:val="00ED7C01"/>
    <w:rsid w:val="00ED7F84"/>
    <w:rsid w:val="00EE051E"/>
    <w:rsid w:val="00EE207F"/>
    <w:rsid w:val="00EE3134"/>
    <w:rsid w:val="00EE3F1A"/>
    <w:rsid w:val="00EE3F41"/>
    <w:rsid w:val="00EE40D3"/>
    <w:rsid w:val="00EE41F5"/>
    <w:rsid w:val="00EE4206"/>
    <w:rsid w:val="00EE4340"/>
    <w:rsid w:val="00EE5FAF"/>
    <w:rsid w:val="00EE66C3"/>
    <w:rsid w:val="00EE67D6"/>
    <w:rsid w:val="00EE742C"/>
    <w:rsid w:val="00EF0094"/>
    <w:rsid w:val="00EF04D2"/>
    <w:rsid w:val="00EF077E"/>
    <w:rsid w:val="00EF090C"/>
    <w:rsid w:val="00EF0AFF"/>
    <w:rsid w:val="00EF0DC2"/>
    <w:rsid w:val="00EF0F98"/>
    <w:rsid w:val="00EF1086"/>
    <w:rsid w:val="00EF1182"/>
    <w:rsid w:val="00EF1D62"/>
    <w:rsid w:val="00EF2558"/>
    <w:rsid w:val="00EF2727"/>
    <w:rsid w:val="00EF3049"/>
    <w:rsid w:val="00EF37EC"/>
    <w:rsid w:val="00EF412B"/>
    <w:rsid w:val="00EF440F"/>
    <w:rsid w:val="00EF4ABE"/>
    <w:rsid w:val="00EF4CCC"/>
    <w:rsid w:val="00EF55DA"/>
    <w:rsid w:val="00EF6E65"/>
    <w:rsid w:val="00EF780D"/>
    <w:rsid w:val="00EF7854"/>
    <w:rsid w:val="00EF7CCF"/>
    <w:rsid w:val="00F0203F"/>
    <w:rsid w:val="00F0230A"/>
    <w:rsid w:val="00F02EC4"/>
    <w:rsid w:val="00F0334F"/>
    <w:rsid w:val="00F03BC2"/>
    <w:rsid w:val="00F03E02"/>
    <w:rsid w:val="00F03FDE"/>
    <w:rsid w:val="00F06187"/>
    <w:rsid w:val="00F0622E"/>
    <w:rsid w:val="00F0628E"/>
    <w:rsid w:val="00F06987"/>
    <w:rsid w:val="00F0758D"/>
    <w:rsid w:val="00F076E4"/>
    <w:rsid w:val="00F100A9"/>
    <w:rsid w:val="00F1150C"/>
    <w:rsid w:val="00F118FE"/>
    <w:rsid w:val="00F1192F"/>
    <w:rsid w:val="00F12275"/>
    <w:rsid w:val="00F12D25"/>
    <w:rsid w:val="00F13241"/>
    <w:rsid w:val="00F13D27"/>
    <w:rsid w:val="00F13F8A"/>
    <w:rsid w:val="00F14083"/>
    <w:rsid w:val="00F14104"/>
    <w:rsid w:val="00F14112"/>
    <w:rsid w:val="00F1496F"/>
    <w:rsid w:val="00F15521"/>
    <w:rsid w:val="00F155EC"/>
    <w:rsid w:val="00F1698D"/>
    <w:rsid w:val="00F16A78"/>
    <w:rsid w:val="00F20356"/>
    <w:rsid w:val="00F20A56"/>
    <w:rsid w:val="00F2104D"/>
    <w:rsid w:val="00F210AA"/>
    <w:rsid w:val="00F211AC"/>
    <w:rsid w:val="00F225DE"/>
    <w:rsid w:val="00F22F1D"/>
    <w:rsid w:val="00F2375B"/>
    <w:rsid w:val="00F2380E"/>
    <w:rsid w:val="00F23E36"/>
    <w:rsid w:val="00F23E99"/>
    <w:rsid w:val="00F24457"/>
    <w:rsid w:val="00F2451F"/>
    <w:rsid w:val="00F24CD5"/>
    <w:rsid w:val="00F24D38"/>
    <w:rsid w:val="00F251A1"/>
    <w:rsid w:val="00F25736"/>
    <w:rsid w:val="00F25914"/>
    <w:rsid w:val="00F25C2D"/>
    <w:rsid w:val="00F25D68"/>
    <w:rsid w:val="00F26132"/>
    <w:rsid w:val="00F26283"/>
    <w:rsid w:val="00F2634C"/>
    <w:rsid w:val="00F26F6E"/>
    <w:rsid w:val="00F274F7"/>
    <w:rsid w:val="00F27F59"/>
    <w:rsid w:val="00F27F8A"/>
    <w:rsid w:val="00F302A2"/>
    <w:rsid w:val="00F302BC"/>
    <w:rsid w:val="00F31CDF"/>
    <w:rsid w:val="00F325B9"/>
    <w:rsid w:val="00F332B8"/>
    <w:rsid w:val="00F33929"/>
    <w:rsid w:val="00F33A9D"/>
    <w:rsid w:val="00F33C81"/>
    <w:rsid w:val="00F3413C"/>
    <w:rsid w:val="00F35952"/>
    <w:rsid w:val="00F36447"/>
    <w:rsid w:val="00F36D1A"/>
    <w:rsid w:val="00F37518"/>
    <w:rsid w:val="00F37588"/>
    <w:rsid w:val="00F37C4A"/>
    <w:rsid w:val="00F404A8"/>
    <w:rsid w:val="00F4055A"/>
    <w:rsid w:val="00F40A9E"/>
    <w:rsid w:val="00F40ACA"/>
    <w:rsid w:val="00F40C44"/>
    <w:rsid w:val="00F40D2B"/>
    <w:rsid w:val="00F41117"/>
    <w:rsid w:val="00F41258"/>
    <w:rsid w:val="00F41284"/>
    <w:rsid w:val="00F412D1"/>
    <w:rsid w:val="00F41500"/>
    <w:rsid w:val="00F41D6E"/>
    <w:rsid w:val="00F42213"/>
    <w:rsid w:val="00F42A39"/>
    <w:rsid w:val="00F44128"/>
    <w:rsid w:val="00F44734"/>
    <w:rsid w:val="00F44F1C"/>
    <w:rsid w:val="00F4514C"/>
    <w:rsid w:val="00F46AB5"/>
    <w:rsid w:val="00F47236"/>
    <w:rsid w:val="00F473F7"/>
    <w:rsid w:val="00F47656"/>
    <w:rsid w:val="00F47DB4"/>
    <w:rsid w:val="00F47ECF"/>
    <w:rsid w:val="00F5002A"/>
    <w:rsid w:val="00F508D0"/>
    <w:rsid w:val="00F5102A"/>
    <w:rsid w:val="00F5194D"/>
    <w:rsid w:val="00F51CBA"/>
    <w:rsid w:val="00F52CCC"/>
    <w:rsid w:val="00F52D2C"/>
    <w:rsid w:val="00F52D90"/>
    <w:rsid w:val="00F52FE8"/>
    <w:rsid w:val="00F53355"/>
    <w:rsid w:val="00F5361B"/>
    <w:rsid w:val="00F545A2"/>
    <w:rsid w:val="00F5460A"/>
    <w:rsid w:val="00F54694"/>
    <w:rsid w:val="00F54F56"/>
    <w:rsid w:val="00F550E3"/>
    <w:rsid w:val="00F55D79"/>
    <w:rsid w:val="00F55EB0"/>
    <w:rsid w:val="00F5665E"/>
    <w:rsid w:val="00F56E1A"/>
    <w:rsid w:val="00F5788B"/>
    <w:rsid w:val="00F57B31"/>
    <w:rsid w:val="00F602E9"/>
    <w:rsid w:val="00F60878"/>
    <w:rsid w:val="00F60A80"/>
    <w:rsid w:val="00F60D8D"/>
    <w:rsid w:val="00F6313A"/>
    <w:rsid w:val="00F634D3"/>
    <w:rsid w:val="00F638F1"/>
    <w:rsid w:val="00F63DB6"/>
    <w:rsid w:val="00F642E9"/>
    <w:rsid w:val="00F646BD"/>
    <w:rsid w:val="00F64816"/>
    <w:rsid w:val="00F6493D"/>
    <w:rsid w:val="00F649C8"/>
    <w:rsid w:val="00F655BC"/>
    <w:rsid w:val="00F66408"/>
    <w:rsid w:val="00F665FE"/>
    <w:rsid w:val="00F668F1"/>
    <w:rsid w:val="00F66A85"/>
    <w:rsid w:val="00F66F20"/>
    <w:rsid w:val="00F67950"/>
    <w:rsid w:val="00F67ED6"/>
    <w:rsid w:val="00F67F1F"/>
    <w:rsid w:val="00F70257"/>
    <w:rsid w:val="00F70470"/>
    <w:rsid w:val="00F70E17"/>
    <w:rsid w:val="00F7191D"/>
    <w:rsid w:val="00F71980"/>
    <w:rsid w:val="00F7220F"/>
    <w:rsid w:val="00F7243B"/>
    <w:rsid w:val="00F727CB"/>
    <w:rsid w:val="00F72FD2"/>
    <w:rsid w:val="00F739BC"/>
    <w:rsid w:val="00F743F6"/>
    <w:rsid w:val="00F74498"/>
    <w:rsid w:val="00F748E6"/>
    <w:rsid w:val="00F74943"/>
    <w:rsid w:val="00F751AE"/>
    <w:rsid w:val="00F75ADD"/>
    <w:rsid w:val="00F75C54"/>
    <w:rsid w:val="00F769C3"/>
    <w:rsid w:val="00F801FF"/>
    <w:rsid w:val="00F8063F"/>
    <w:rsid w:val="00F809F7"/>
    <w:rsid w:val="00F81169"/>
    <w:rsid w:val="00F81197"/>
    <w:rsid w:val="00F814B3"/>
    <w:rsid w:val="00F8256D"/>
    <w:rsid w:val="00F82679"/>
    <w:rsid w:val="00F826C3"/>
    <w:rsid w:val="00F8378D"/>
    <w:rsid w:val="00F838CF"/>
    <w:rsid w:val="00F842DD"/>
    <w:rsid w:val="00F843BD"/>
    <w:rsid w:val="00F8485E"/>
    <w:rsid w:val="00F84F8B"/>
    <w:rsid w:val="00F860A3"/>
    <w:rsid w:val="00F8621F"/>
    <w:rsid w:val="00F86D24"/>
    <w:rsid w:val="00F86FF3"/>
    <w:rsid w:val="00F871B1"/>
    <w:rsid w:val="00F87449"/>
    <w:rsid w:val="00F90015"/>
    <w:rsid w:val="00F90296"/>
    <w:rsid w:val="00F90384"/>
    <w:rsid w:val="00F90F65"/>
    <w:rsid w:val="00F911B9"/>
    <w:rsid w:val="00F91631"/>
    <w:rsid w:val="00F91656"/>
    <w:rsid w:val="00F9197A"/>
    <w:rsid w:val="00F91A70"/>
    <w:rsid w:val="00F91BA9"/>
    <w:rsid w:val="00F9241B"/>
    <w:rsid w:val="00F92E48"/>
    <w:rsid w:val="00F9355C"/>
    <w:rsid w:val="00F9361D"/>
    <w:rsid w:val="00F9427C"/>
    <w:rsid w:val="00F95112"/>
    <w:rsid w:val="00F95384"/>
    <w:rsid w:val="00F9662A"/>
    <w:rsid w:val="00F971B9"/>
    <w:rsid w:val="00F97293"/>
    <w:rsid w:val="00F9756A"/>
    <w:rsid w:val="00F976E7"/>
    <w:rsid w:val="00F9788D"/>
    <w:rsid w:val="00F97EBE"/>
    <w:rsid w:val="00FA0E59"/>
    <w:rsid w:val="00FA146E"/>
    <w:rsid w:val="00FA1C04"/>
    <w:rsid w:val="00FA2199"/>
    <w:rsid w:val="00FA223E"/>
    <w:rsid w:val="00FA2EAB"/>
    <w:rsid w:val="00FA30B3"/>
    <w:rsid w:val="00FA3336"/>
    <w:rsid w:val="00FA3794"/>
    <w:rsid w:val="00FA3A78"/>
    <w:rsid w:val="00FA3B85"/>
    <w:rsid w:val="00FA3FA7"/>
    <w:rsid w:val="00FA40AF"/>
    <w:rsid w:val="00FA4114"/>
    <w:rsid w:val="00FA48DD"/>
    <w:rsid w:val="00FA4F87"/>
    <w:rsid w:val="00FA502C"/>
    <w:rsid w:val="00FA5085"/>
    <w:rsid w:val="00FA58B3"/>
    <w:rsid w:val="00FA609D"/>
    <w:rsid w:val="00FA7BF4"/>
    <w:rsid w:val="00FB00B4"/>
    <w:rsid w:val="00FB0A2E"/>
    <w:rsid w:val="00FB1CEF"/>
    <w:rsid w:val="00FB2273"/>
    <w:rsid w:val="00FB3889"/>
    <w:rsid w:val="00FB4141"/>
    <w:rsid w:val="00FB4EA8"/>
    <w:rsid w:val="00FB73C7"/>
    <w:rsid w:val="00FB7751"/>
    <w:rsid w:val="00FC0244"/>
    <w:rsid w:val="00FC0784"/>
    <w:rsid w:val="00FC0B67"/>
    <w:rsid w:val="00FC137E"/>
    <w:rsid w:val="00FC175F"/>
    <w:rsid w:val="00FC1760"/>
    <w:rsid w:val="00FC1FD1"/>
    <w:rsid w:val="00FC211F"/>
    <w:rsid w:val="00FC2169"/>
    <w:rsid w:val="00FC3EBE"/>
    <w:rsid w:val="00FC44E4"/>
    <w:rsid w:val="00FC4CC3"/>
    <w:rsid w:val="00FC4DD0"/>
    <w:rsid w:val="00FC54FC"/>
    <w:rsid w:val="00FC5E60"/>
    <w:rsid w:val="00FC61A2"/>
    <w:rsid w:val="00FC625E"/>
    <w:rsid w:val="00FC63B3"/>
    <w:rsid w:val="00FC63F8"/>
    <w:rsid w:val="00FC6801"/>
    <w:rsid w:val="00FC70B6"/>
    <w:rsid w:val="00FC74C5"/>
    <w:rsid w:val="00FD00EE"/>
    <w:rsid w:val="00FD0108"/>
    <w:rsid w:val="00FD0B7D"/>
    <w:rsid w:val="00FD1379"/>
    <w:rsid w:val="00FD165A"/>
    <w:rsid w:val="00FD19CF"/>
    <w:rsid w:val="00FD2A45"/>
    <w:rsid w:val="00FD3010"/>
    <w:rsid w:val="00FD3563"/>
    <w:rsid w:val="00FD35AB"/>
    <w:rsid w:val="00FD3B42"/>
    <w:rsid w:val="00FD4EC3"/>
    <w:rsid w:val="00FD4FB9"/>
    <w:rsid w:val="00FD51A6"/>
    <w:rsid w:val="00FD5BEE"/>
    <w:rsid w:val="00FD5EE0"/>
    <w:rsid w:val="00FD605B"/>
    <w:rsid w:val="00FD611D"/>
    <w:rsid w:val="00FD6490"/>
    <w:rsid w:val="00FD67C8"/>
    <w:rsid w:val="00FD7F6D"/>
    <w:rsid w:val="00FE02BD"/>
    <w:rsid w:val="00FE03EC"/>
    <w:rsid w:val="00FE11FB"/>
    <w:rsid w:val="00FE12C1"/>
    <w:rsid w:val="00FE1549"/>
    <w:rsid w:val="00FE1A28"/>
    <w:rsid w:val="00FE250C"/>
    <w:rsid w:val="00FE2C1A"/>
    <w:rsid w:val="00FE33B7"/>
    <w:rsid w:val="00FE39EA"/>
    <w:rsid w:val="00FE3A26"/>
    <w:rsid w:val="00FE3EA3"/>
    <w:rsid w:val="00FE4726"/>
    <w:rsid w:val="00FE4B9E"/>
    <w:rsid w:val="00FE4C3C"/>
    <w:rsid w:val="00FE531F"/>
    <w:rsid w:val="00FE5424"/>
    <w:rsid w:val="00FE56FD"/>
    <w:rsid w:val="00FE598E"/>
    <w:rsid w:val="00FE5F44"/>
    <w:rsid w:val="00FE614F"/>
    <w:rsid w:val="00FE6352"/>
    <w:rsid w:val="00FE6355"/>
    <w:rsid w:val="00FE63DF"/>
    <w:rsid w:val="00FE6498"/>
    <w:rsid w:val="00FE68C8"/>
    <w:rsid w:val="00FE6C25"/>
    <w:rsid w:val="00FE7D59"/>
    <w:rsid w:val="00FF09FA"/>
    <w:rsid w:val="00FF0FB3"/>
    <w:rsid w:val="00FF19C0"/>
    <w:rsid w:val="00FF19CC"/>
    <w:rsid w:val="00FF1B13"/>
    <w:rsid w:val="00FF1D84"/>
    <w:rsid w:val="00FF1E4A"/>
    <w:rsid w:val="00FF2004"/>
    <w:rsid w:val="00FF38BE"/>
    <w:rsid w:val="00FF38E7"/>
    <w:rsid w:val="00FF393F"/>
    <w:rsid w:val="00FF4133"/>
    <w:rsid w:val="00FF4B53"/>
    <w:rsid w:val="00FF4DDE"/>
    <w:rsid w:val="00FF4EE0"/>
    <w:rsid w:val="00FF54DB"/>
    <w:rsid w:val="00FF572D"/>
    <w:rsid w:val="00FF74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B848E8-D778-4FFA-BC96-D5A24909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98E"/>
    <w:rPr>
      <w:rFonts w:ascii="Arial" w:hAnsi="Arial" w:cs="Arial"/>
      <w:sz w:val="22"/>
      <w:szCs w:val="24"/>
      <w:lang w:eastAsia="en-US"/>
    </w:rPr>
  </w:style>
  <w:style w:type="paragraph" w:styleId="Heading1">
    <w:name w:val="heading 1"/>
    <w:basedOn w:val="Normal"/>
    <w:next w:val="Normal"/>
    <w:link w:val="Heading1Char"/>
    <w:qFormat/>
    <w:locked/>
    <w:rsid w:val="005D58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2F11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F4EE0"/>
    <w:pPr>
      <w:keepNext/>
      <w:spacing w:before="240" w:after="60"/>
      <w:outlineLvl w:val="2"/>
    </w:pPr>
    <w:rPr>
      <w:b/>
      <w:bCs/>
      <w:sz w:val="26"/>
      <w:szCs w:val="26"/>
    </w:rPr>
  </w:style>
  <w:style w:type="paragraph" w:styleId="Heading4">
    <w:name w:val="heading 4"/>
    <w:basedOn w:val="Normal"/>
    <w:next w:val="Normal"/>
    <w:link w:val="Heading4Char"/>
    <w:semiHidden/>
    <w:unhideWhenUsed/>
    <w:qFormat/>
    <w:locked/>
    <w:rsid w:val="00F375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F4EE0"/>
    <w:rPr>
      <w:rFonts w:ascii="Arial" w:hAnsi="Arial" w:cs="Arial"/>
      <w:b/>
      <w:bCs/>
      <w:sz w:val="26"/>
      <w:szCs w:val="26"/>
      <w:lang w:val="en-GB" w:eastAsia="en-US" w:bidi="ar-SA"/>
    </w:rPr>
  </w:style>
  <w:style w:type="character" w:styleId="CommentReference">
    <w:name w:val="annotation reference"/>
    <w:aliases w:val="Annotationmark"/>
    <w:basedOn w:val="DefaultParagraphFont"/>
    <w:rsid w:val="00A720BF"/>
    <w:rPr>
      <w:rFonts w:cs="Times New Roman"/>
      <w:sz w:val="16"/>
      <w:szCs w:val="16"/>
    </w:rPr>
  </w:style>
  <w:style w:type="paragraph" w:styleId="Header">
    <w:name w:val="header"/>
    <w:basedOn w:val="Normal"/>
    <w:link w:val="HeaderChar"/>
    <w:uiPriority w:val="99"/>
    <w:rsid w:val="00A720BF"/>
    <w:pPr>
      <w:tabs>
        <w:tab w:val="center" w:pos="4153"/>
        <w:tab w:val="right" w:pos="8306"/>
      </w:tabs>
    </w:pPr>
  </w:style>
  <w:style w:type="character" w:customStyle="1" w:styleId="HeaderChar">
    <w:name w:val="Header Char"/>
    <w:basedOn w:val="DefaultParagraphFont"/>
    <w:link w:val="Header"/>
    <w:uiPriority w:val="99"/>
    <w:semiHidden/>
    <w:locked/>
    <w:rsid w:val="005C3B5D"/>
    <w:rPr>
      <w:rFonts w:ascii="Arial" w:hAnsi="Arial" w:cs="Arial"/>
      <w:sz w:val="24"/>
      <w:szCs w:val="24"/>
      <w:lang w:eastAsia="en-US"/>
    </w:rPr>
  </w:style>
  <w:style w:type="paragraph" w:styleId="Footer">
    <w:name w:val="footer"/>
    <w:basedOn w:val="Normal"/>
    <w:link w:val="FooterChar"/>
    <w:uiPriority w:val="99"/>
    <w:rsid w:val="00A720BF"/>
    <w:pPr>
      <w:tabs>
        <w:tab w:val="center" w:pos="4153"/>
        <w:tab w:val="right" w:pos="8306"/>
      </w:tabs>
    </w:pPr>
  </w:style>
  <w:style w:type="character" w:customStyle="1" w:styleId="FooterChar">
    <w:name w:val="Footer Char"/>
    <w:basedOn w:val="DefaultParagraphFont"/>
    <w:link w:val="Footer"/>
    <w:uiPriority w:val="99"/>
    <w:locked/>
    <w:rsid w:val="00C413F6"/>
    <w:rPr>
      <w:rFonts w:ascii="Arial" w:hAnsi="Arial" w:cs="Arial"/>
      <w:sz w:val="24"/>
      <w:szCs w:val="24"/>
      <w:lang w:eastAsia="en-US"/>
    </w:rPr>
  </w:style>
  <w:style w:type="paragraph" w:styleId="BalloonText">
    <w:name w:val="Balloon Text"/>
    <w:basedOn w:val="Normal"/>
    <w:link w:val="BalloonTextChar"/>
    <w:uiPriority w:val="99"/>
    <w:semiHidden/>
    <w:rsid w:val="00A720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3B5D"/>
    <w:rPr>
      <w:rFonts w:cs="Arial"/>
      <w:sz w:val="2"/>
      <w:lang w:eastAsia="en-US"/>
    </w:rPr>
  </w:style>
  <w:style w:type="character" w:styleId="PageNumber">
    <w:name w:val="page number"/>
    <w:basedOn w:val="DefaultParagraphFont"/>
    <w:uiPriority w:val="99"/>
    <w:rsid w:val="00A720BF"/>
    <w:rPr>
      <w:rFonts w:cs="Times New Roman"/>
    </w:rPr>
  </w:style>
  <w:style w:type="paragraph" w:styleId="CommentText">
    <w:name w:val="annotation text"/>
    <w:aliases w:val="Annotationtext"/>
    <w:basedOn w:val="Normal"/>
    <w:link w:val="CommentTextChar"/>
    <w:uiPriority w:val="99"/>
    <w:rsid w:val="00A720BF"/>
    <w:rPr>
      <w:sz w:val="20"/>
      <w:szCs w:val="20"/>
    </w:rPr>
  </w:style>
  <w:style w:type="character" w:customStyle="1" w:styleId="CommentTextChar">
    <w:name w:val="Comment Text Char"/>
    <w:aliases w:val="Annotationtext Char"/>
    <w:basedOn w:val="DefaultParagraphFont"/>
    <w:link w:val="CommentText"/>
    <w:uiPriority w:val="99"/>
    <w:locked/>
    <w:rsid w:val="005C3B5D"/>
    <w:rPr>
      <w:rFonts w:ascii="Arial" w:hAnsi="Arial" w:cs="Arial"/>
      <w:sz w:val="20"/>
      <w:szCs w:val="20"/>
      <w:lang w:eastAsia="en-US"/>
    </w:rPr>
  </w:style>
  <w:style w:type="character" w:styleId="Hyperlink">
    <w:name w:val="Hyperlink"/>
    <w:basedOn w:val="DefaultParagraphFont"/>
    <w:uiPriority w:val="99"/>
    <w:rsid w:val="00CE1533"/>
    <w:rPr>
      <w:rFonts w:cs="Times New Roman"/>
      <w:color w:val="0033CC"/>
      <w:u w:val="single"/>
    </w:rPr>
  </w:style>
  <w:style w:type="paragraph" w:styleId="DocumentMap">
    <w:name w:val="Document Map"/>
    <w:basedOn w:val="Normal"/>
    <w:link w:val="DocumentMapChar"/>
    <w:uiPriority w:val="99"/>
    <w:semiHidden/>
    <w:rsid w:val="007F34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C3B5D"/>
    <w:rPr>
      <w:rFonts w:cs="Arial"/>
      <w:sz w:val="2"/>
      <w:lang w:eastAsia="en-US"/>
    </w:rPr>
  </w:style>
  <w:style w:type="character" w:styleId="FollowedHyperlink">
    <w:name w:val="FollowedHyperlink"/>
    <w:basedOn w:val="DefaultParagraphFont"/>
    <w:uiPriority w:val="99"/>
    <w:rsid w:val="001A5630"/>
    <w:rPr>
      <w:rFonts w:cs="Times New Roman"/>
      <w:color w:val="800080"/>
      <w:u w:val="single"/>
    </w:rPr>
  </w:style>
  <w:style w:type="paragraph" w:styleId="CommentSubject">
    <w:name w:val="annotation subject"/>
    <w:basedOn w:val="CommentText"/>
    <w:next w:val="CommentText"/>
    <w:link w:val="CommentSubjectChar"/>
    <w:uiPriority w:val="99"/>
    <w:semiHidden/>
    <w:rsid w:val="00587BDA"/>
    <w:rPr>
      <w:b/>
      <w:bCs/>
    </w:rPr>
  </w:style>
  <w:style w:type="character" w:customStyle="1" w:styleId="CommentSubjectChar">
    <w:name w:val="Comment Subject Char"/>
    <w:basedOn w:val="CommentTextChar"/>
    <w:link w:val="CommentSubject"/>
    <w:uiPriority w:val="99"/>
    <w:semiHidden/>
    <w:locked/>
    <w:rsid w:val="005C3B5D"/>
    <w:rPr>
      <w:rFonts w:ascii="Arial" w:hAnsi="Arial" w:cs="Arial"/>
      <w:b/>
      <w:bCs/>
      <w:sz w:val="20"/>
      <w:szCs w:val="20"/>
      <w:lang w:eastAsia="en-US"/>
    </w:rPr>
  </w:style>
  <w:style w:type="paragraph" w:styleId="FootnoteText">
    <w:name w:val="footnote text"/>
    <w:basedOn w:val="Normal"/>
    <w:link w:val="FootnoteTextChar"/>
    <w:uiPriority w:val="99"/>
    <w:rsid w:val="006C1852"/>
    <w:rPr>
      <w:sz w:val="20"/>
      <w:szCs w:val="20"/>
    </w:rPr>
  </w:style>
  <w:style w:type="character" w:customStyle="1" w:styleId="FootnoteTextChar">
    <w:name w:val="Footnote Text Char"/>
    <w:basedOn w:val="DefaultParagraphFont"/>
    <w:link w:val="FootnoteText"/>
    <w:uiPriority w:val="99"/>
    <w:locked/>
    <w:rsid w:val="006C1852"/>
    <w:rPr>
      <w:rFonts w:ascii="Arial" w:hAnsi="Arial" w:cs="Arial"/>
      <w:lang w:eastAsia="en-US"/>
    </w:rPr>
  </w:style>
  <w:style w:type="character" w:styleId="FootnoteReference">
    <w:name w:val="footnote reference"/>
    <w:basedOn w:val="DefaultParagraphFont"/>
    <w:uiPriority w:val="99"/>
    <w:rsid w:val="006C1852"/>
    <w:rPr>
      <w:rFonts w:cs="Times New Roman"/>
      <w:vertAlign w:val="superscript"/>
    </w:rPr>
  </w:style>
  <w:style w:type="paragraph" w:styleId="ListParagraph">
    <w:name w:val="List Paragraph"/>
    <w:basedOn w:val="Normal"/>
    <w:uiPriority w:val="34"/>
    <w:qFormat/>
    <w:rsid w:val="004C0A81"/>
    <w:pPr>
      <w:ind w:left="720"/>
      <w:contextualSpacing/>
    </w:pPr>
    <w:rPr>
      <w:rFonts w:ascii="Times New Roman" w:hAnsi="Times New Roman" w:cs="Times New Roman"/>
      <w:sz w:val="24"/>
      <w:lang w:eastAsia="en-GB"/>
    </w:rPr>
  </w:style>
  <w:style w:type="paragraph" w:styleId="Revision">
    <w:name w:val="Revision"/>
    <w:hidden/>
    <w:uiPriority w:val="99"/>
    <w:semiHidden/>
    <w:rsid w:val="00D72A38"/>
    <w:rPr>
      <w:rFonts w:ascii="Arial" w:hAnsi="Arial" w:cs="Arial"/>
      <w:sz w:val="22"/>
      <w:szCs w:val="24"/>
      <w:lang w:eastAsia="en-US"/>
    </w:rPr>
  </w:style>
  <w:style w:type="paragraph" w:styleId="BodyText3">
    <w:name w:val="Body Text 3"/>
    <w:basedOn w:val="Normal"/>
    <w:link w:val="BodyText3Char1"/>
    <w:uiPriority w:val="99"/>
    <w:rsid w:val="00882AAF"/>
    <w:pPr>
      <w:spacing w:line="360" w:lineRule="auto"/>
      <w:jc w:val="both"/>
    </w:pPr>
    <w:rPr>
      <w:sz w:val="20"/>
      <w:lang w:val="en-US"/>
    </w:rPr>
  </w:style>
  <w:style w:type="character" w:customStyle="1" w:styleId="BodyText3Char">
    <w:name w:val="Body Text 3 Char"/>
    <w:basedOn w:val="DefaultParagraphFont"/>
    <w:uiPriority w:val="99"/>
    <w:semiHidden/>
    <w:locked/>
    <w:rsid w:val="00882AAF"/>
    <w:rPr>
      <w:rFonts w:ascii="Arial" w:hAnsi="Arial" w:cs="Arial"/>
      <w:sz w:val="16"/>
      <w:szCs w:val="16"/>
      <w:lang w:eastAsia="en-US"/>
    </w:rPr>
  </w:style>
  <w:style w:type="character" w:customStyle="1" w:styleId="BodyText3Char1">
    <w:name w:val="Body Text 3 Char1"/>
    <w:basedOn w:val="DefaultParagraphFont"/>
    <w:link w:val="BodyText3"/>
    <w:uiPriority w:val="99"/>
    <w:locked/>
    <w:rsid w:val="00882AAF"/>
    <w:rPr>
      <w:rFonts w:ascii="Arial" w:hAnsi="Arial" w:cs="Arial"/>
      <w:sz w:val="24"/>
      <w:szCs w:val="24"/>
      <w:lang w:val="en-US" w:eastAsia="en-US"/>
    </w:rPr>
  </w:style>
  <w:style w:type="paragraph" w:styleId="PlainText">
    <w:name w:val="Plain Text"/>
    <w:basedOn w:val="Normal"/>
    <w:link w:val="PlainTextChar"/>
    <w:uiPriority w:val="99"/>
    <w:semiHidden/>
    <w:unhideWhenUsed/>
    <w:rsid w:val="008665A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665AC"/>
    <w:rPr>
      <w:rFonts w:ascii="Consolas" w:eastAsiaTheme="minorHAnsi" w:hAnsi="Consolas" w:cstheme="minorBidi"/>
      <w:sz w:val="21"/>
      <w:szCs w:val="21"/>
      <w:lang w:eastAsia="en-US"/>
    </w:rPr>
  </w:style>
  <w:style w:type="paragraph" w:customStyle="1" w:styleId="Default">
    <w:name w:val="Default"/>
    <w:rsid w:val="001C6681"/>
    <w:pPr>
      <w:autoSpaceDE w:val="0"/>
      <w:autoSpaceDN w:val="0"/>
      <w:adjustRightInd w:val="0"/>
    </w:pPr>
    <w:rPr>
      <w:rFonts w:ascii="Myriad Pro" w:hAnsi="Myriad Pro" w:cs="Myriad Pro"/>
      <w:color w:val="000000"/>
      <w:sz w:val="24"/>
      <w:szCs w:val="24"/>
    </w:rPr>
  </w:style>
  <w:style w:type="character" w:customStyle="1" w:styleId="A8">
    <w:name w:val="A8"/>
    <w:uiPriority w:val="99"/>
    <w:rsid w:val="001C6681"/>
    <w:rPr>
      <w:rFonts w:cs="Myriad Pro"/>
      <w:color w:val="221E1F"/>
      <w:sz w:val="7"/>
      <w:szCs w:val="7"/>
    </w:rPr>
  </w:style>
  <w:style w:type="character" w:customStyle="1" w:styleId="A7">
    <w:name w:val="A7"/>
    <w:uiPriority w:val="99"/>
    <w:rsid w:val="001C6681"/>
    <w:rPr>
      <w:rFonts w:cs="Myriad Pro"/>
      <w:color w:val="4FB3CF"/>
      <w:sz w:val="20"/>
      <w:szCs w:val="20"/>
    </w:rPr>
  </w:style>
  <w:style w:type="character" w:customStyle="1" w:styleId="A13">
    <w:name w:val="A13"/>
    <w:uiPriority w:val="99"/>
    <w:rsid w:val="002F74F9"/>
    <w:rPr>
      <w:rFonts w:cs="Myriad Pro"/>
      <w:color w:val="221E1F"/>
      <w:sz w:val="11"/>
      <w:szCs w:val="11"/>
    </w:rPr>
  </w:style>
  <w:style w:type="paragraph" w:customStyle="1" w:styleId="BodyText11">
    <w:name w:val="Body Text 11"/>
    <w:qFormat/>
    <w:rsid w:val="004E0E0F"/>
    <w:pPr>
      <w:spacing w:after="180"/>
      <w:jc w:val="both"/>
    </w:pPr>
    <w:rPr>
      <w:sz w:val="22"/>
      <w:lang w:val="en-US" w:eastAsia="en-US"/>
    </w:rPr>
  </w:style>
  <w:style w:type="paragraph" w:customStyle="1" w:styleId="BodyText12">
    <w:name w:val="Body Text 12"/>
    <w:qFormat/>
    <w:rsid w:val="003C118F"/>
    <w:pPr>
      <w:spacing w:after="240" w:line="264" w:lineRule="auto"/>
      <w:jc w:val="both"/>
    </w:pPr>
    <w:rPr>
      <w:sz w:val="24"/>
      <w:lang w:val="en-US" w:eastAsia="en-US"/>
    </w:rPr>
  </w:style>
  <w:style w:type="paragraph" w:styleId="NormalWeb">
    <w:name w:val="Normal (Web)"/>
    <w:basedOn w:val="Normal"/>
    <w:uiPriority w:val="99"/>
    <w:unhideWhenUsed/>
    <w:rsid w:val="00AC2C11"/>
    <w:pPr>
      <w:spacing w:before="100" w:beforeAutospacing="1" w:after="100" w:afterAutospacing="1"/>
    </w:pPr>
    <w:rPr>
      <w:rFonts w:ascii="Times New Roman" w:hAnsi="Times New Roman" w:cs="Times New Roman"/>
      <w:sz w:val="24"/>
      <w:lang w:eastAsia="en-GB"/>
    </w:rPr>
  </w:style>
  <w:style w:type="table" w:styleId="TableGrid">
    <w:name w:val="Table Grid"/>
    <w:basedOn w:val="TableNormal"/>
    <w:uiPriority w:val="59"/>
    <w:locked/>
    <w:rsid w:val="00C61C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32AE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highlight2">
    <w:name w:val="highlight2"/>
    <w:basedOn w:val="DefaultParagraphFont"/>
    <w:rsid w:val="00D11920"/>
  </w:style>
  <w:style w:type="character" w:customStyle="1" w:styleId="Heading1Char">
    <w:name w:val="Heading 1 Char"/>
    <w:basedOn w:val="DefaultParagraphFont"/>
    <w:link w:val="Heading1"/>
    <w:rsid w:val="005D5801"/>
    <w:rPr>
      <w:rFonts w:asciiTheme="majorHAnsi" w:eastAsiaTheme="majorEastAsia" w:hAnsiTheme="majorHAnsi" w:cstheme="majorBidi"/>
      <w:b/>
      <w:bCs/>
      <w:color w:val="365F91" w:themeColor="accent1" w:themeShade="BF"/>
      <w:sz w:val="28"/>
      <w:szCs w:val="28"/>
      <w:lang w:eastAsia="en-US"/>
    </w:rPr>
  </w:style>
  <w:style w:type="character" w:styleId="Emphasis">
    <w:name w:val="Emphasis"/>
    <w:basedOn w:val="DefaultParagraphFont"/>
    <w:uiPriority w:val="20"/>
    <w:qFormat/>
    <w:locked/>
    <w:rsid w:val="005D5801"/>
    <w:rPr>
      <w:i/>
      <w:iCs/>
    </w:rPr>
  </w:style>
  <w:style w:type="paragraph" w:customStyle="1" w:styleId="Bullet12-1">
    <w:name w:val="Bullet 12-1"/>
    <w:qFormat/>
    <w:rsid w:val="00514222"/>
    <w:pPr>
      <w:numPr>
        <w:numId w:val="26"/>
      </w:numPr>
      <w:spacing w:after="120"/>
      <w:jc w:val="both"/>
    </w:pPr>
    <w:rPr>
      <w:sz w:val="24"/>
      <w:lang w:val="en-US" w:eastAsia="en-US"/>
    </w:rPr>
  </w:style>
  <w:style w:type="paragraph" w:customStyle="1" w:styleId="title1">
    <w:name w:val="title1"/>
    <w:basedOn w:val="Normal"/>
    <w:rsid w:val="0023361A"/>
    <w:rPr>
      <w:rFonts w:ascii="Times New Roman" w:hAnsi="Times New Roman" w:cs="Times New Roman"/>
      <w:sz w:val="27"/>
      <w:szCs w:val="27"/>
      <w:lang w:eastAsia="en-GB"/>
    </w:rPr>
  </w:style>
  <w:style w:type="paragraph" w:customStyle="1" w:styleId="desc2">
    <w:name w:val="desc2"/>
    <w:basedOn w:val="Normal"/>
    <w:rsid w:val="0023361A"/>
    <w:rPr>
      <w:rFonts w:ascii="Times New Roman" w:hAnsi="Times New Roman" w:cs="Times New Roman"/>
      <w:sz w:val="26"/>
      <w:szCs w:val="26"/>
      <w:lang w:eastAsia="en-GB"/>
    </w:rPr>
  </w:style>
  <w:style w:type="paragraph" w:customStyle="1" w:styleId="details1">
    <w:name w:val="details1"/>
    <w:basedOn w:val="Normal"/>
    <w:rsid w:val="0023361A"/>
    <w:rPr>
      <w:rFonts w:ascii="Times New Roman" w:hAnsi="Times New Roman" w:cs="Times New Roman"/>
      <w:szCs w:val="22"/>
      <w:lang w:eastAsia="en-GB"/>
    </w:rPr>
  </w:style>
  <w:style w:type="character" w:customStyle="1" w:styleId="jrnl">
    <w:name w:val="jrnl"/>
    <w:basedOn w:val="DefaultParagraphFont"/>
    <w:rsid w:val="0023361A"/>
  </w:style>
  <w:style w:type="character" w:customStyle="1" w:styleId="hitinf1">
    <w:name w:val="hit_inf1"/>
    <w:basedOn w:val="DefaultParagraphFont"/>
    <w:rsid w:val="009B5A82"/>
    <w:rPr>
      <w:b/>
      <w:bCs/>
      <w:shd w:val="clear" w:color="auto" w:fill="FFEEDD"/>
    </w:rPr>
  </w:style>
  <w:style w:type="character" w:customStyle="1" w:styleId="element-citation">
    <w:name w:val="element-citation"/>
    <w:basedOn w:val="DefaultParagraphFont"/>
    <w:rsid w:val="00606448"/>
  </w:style>
  <w:style w:type="character" w:customStyle="1" w:styleId="mw-headline">
    <w:name w:val="mw-headline"/>
    <w:basedOn w:val="DefaultParagraphFont"/>
    <w:rsid w:val="00FB7751"/>
  </w:style>
  <w:style w:type="paragraph" w:customStyle="1" w:styleId="TableFooter">
    <w:name w:val="Table Footer"/>
    <w:basedOn w:val="Normal"/>
    <w:link w:val="TableFooterChar"/>
    <w:rsid w:val="00965818"/>
    <w:pPr>
      <w:tabs>
        <w:tab w:val="left" w:pos="360"/>
      </w:tabs>
      <w:spacing w:before="60" w:after="240"/>
      <w:ind w:left="360" w:hanging="360"/>
      <w:contextualSpacing/>
    </w:pPr>
    <w:rPr>
      <w:rFonts w:ascii="Times New Roman" w:hAnsi="Times New Roman" w:cs="Times New Roman"/>
      <w:color w:val="000000" w:themeColor="text1"/>
      <w:sz w:val="18"/>
      <w:szCs w:val="20"/>
      <w:lang w:val="en-US"/>
    </w:rPr>
  </w:style>
  <w:style w:type="character" w:customStyle="1" w:styleId="TableFooterChar">
    <w:name w:val="Table Footer Char"/>
    <w:link w:val="TableFooter"/>
    <w:rsid w:val="00965818"/>
    <w:rPr>
      <w:color w:val="000000" w:themeColor="text1"/>
      <w:sz w:val="18"/>
      <w:lang w:val="en-US" w:eastAsia="en-US"/>
    </w:rPr>
  </w:style>
  <w:style w:type="paragraph" w:customStyle="1" w:styleId="Text1">
    <w:name w:val="Text 1"/>
    <w:link w:val="Text1Char2"/>
    <w:rsid w:val="00307383"/>
    <w:pPr>
      <w:spacing w:after="240"/>
    </w:pPr>
    <w:rPr>
      <w:color w:val="000000"/>
      <w:sz w:val="24"/>
      <w:lang w:val="en-US" w:eastAsia="en-US"/>
    </w:rPr>
  </w:style>
  <w:style w:type="character" w:customStyle="1" w:styleId="Text1Char2">
    <w:name w:val="Text 1 Char2"/>
    <w:link w:val="Text1"/>
    <w:locked/>
    <w:rsid w:val="00307383"/>
    <w:rPr>
      <w:color w:val="000000"/>
      <w:sz w:val="24"/>
      <w:lang w:val="en-US" w:eastAsia="en-US"/>
    </w:rPr>
  </w:style>
  <w:style w:type="paragraph" w:customStyle="1" w:styleId="BulletsText">
    <w:name w:val="Bullets Text"/>
    <w:basedOn w:val="Normal"/>
    <w:link w:val="BulletsTextChar"/>
    <w:rsid w:val="00501782"/>
    <w:pPr>
      <w:keepLines/>
      <w:numPr>
        <w:numId w:val="28"/>
      </w:numPr>
      <w:spacing w:after="240"/>
    </w:pPr>
    <w:rPr>
      <w:rFonts w:ascii="Times New Roman" w:hAnsi="Times New Roman" w:cs="Times New Roman"/>
      <w:sz w:val="24"/>
      <w:szCs w:val="20"/>
      <w:lang w:val="en-US"/>
    </w:rPr>
  </w:style>
  <w:style w:type="character" w:customStyle="1" w:styleId="Text1Char">
    <w:name w:val="Text 1 Char"/>
    <w:rsid w:val="00501782"/>
    <w:rPr>
      <w:sz w:val="24"/>
      <w:lang w:val="en-US" w:eastAsia="en-US" w:bidi="ar-SA"/>
    </w:rPr>
  </w:style>
  <w:style w:type="character" w:customStyle="1" w:styleId="BulletsTextChar">
    <w:name w:val="Bullets Text Char"/>
    <w:link w:val="BulletsText"/>
    <w:rsid w:val="00501782"/>
    <w:rPr>
      <w:sz w:val="24"/>
      <w:lang w:val="en-US" w:eastAsia="en-US"/>
    </w:rPr>
  </w:style>
  <w:style w:type="paragraph" w:customStyle="1" w:styleId="References">
    <w:name w:val="References"/>
    <w:basedOn w:val="Normal"/>
    <w:link w:val="ReferencesChar"/>
    <w:rsid w:val="00A34DAA"/>
    <w:pPr>
      <w:keepLines/>
      <w:spacing w:after="240"/>
      <w:ind w:left="994" w:hanging="994"/>
    </w:pPr>
    <w:rPr>
      <w:rFonts w:ascii="Times New Roman" w:hAnsi="Times New Roman" w:cs="Times New Roman"/>
      <w:sz w:val="24"/>
      <w:szCs w:val="20"/>
      <w:lang w:val="en-US"/>
    </w:rPr>
  </w:style>
  <w:style w:type="paragraph" w:customStyle="1" w:styleId="EndNoteBibliographyTitle">
    <w:name w:val="EndNote Bibliography Title"/>
    <w:basedOn w:val="Normal"/>
    <w:link w:val="EndNoteBibliographyTitleChar"/>
    <w:rsid w:val="001A1560"/>
    <w:pPr>
      <w:jc w:val="center"/>
    </w:pPr>
    <w:rPr>
      <w:noProof/>
      <w:lang w:val="en-US"/>
    </w:rPr>
  </w:style>
  <w:style w:type="character" w:customStyle="1" w:styleId="EndNoteBibliographyTitleChar">
    <w:name w:val="EndNote Bibliography Title Char"/>
    <w:basedOn w:val="DefaultParagraphFont"/>
    <w:link w:val="EndNoteBibliographyTitle"/>
    <w:rsid w:val="001A1560"/>
    <w:rPr>
      <w:rFonts w:ascii="Arial" w:hAnsi="Arial" w:cs="Arial"/>
      <w:noProof/>
      <w:sz w:val="22"/>
      <w:szCs w:val="24"/>
      <w:lang w:val="en-US" w:eastAsia="en-US"/>
    </w:rPr>
  </w:style>
  <w:style w:type="paragraph" w:customStyle="1" w:styleId="EndNoteBibliography">
    <w:name w:val="EndNote Bibliography"/>
    <w:basedOn w:val="Normal"/>
    <w:link w:val="EndNoteBibliographyChar"/>
    <w:rsid w:val="001A1560"/>
    <w:rPr>
      <w:noProof/>
      <w:lang w:val="en-US"/>
    </w:rPr>
  </w:style>
  <w:style w:type="character" w:customStyle="1" w:styleId="EndNoteBibliographyChar">
    <w:name w:val="EndNote Bibliography Char"/>
    <w:basedOn w:val="DefaultParagraphFont"/>
    <w:link w:val="EndNoteBibliography"/>
    <w:rsid w:val="001A1560"/>
    <w:rPr>
      <w:rFonts w:ascii="Arial" w:hAnsi="Arial" w:cs="Arial"/>
      <w:noProof/>
      <w:sz w:val="22"/>
      <w:szCs w:val="24"/>
      <w:lang w:val="en-US" w:eastAsia="en-US"/>
    </w:rPr>
  </w:style>
  <w:style w:type="table" w:styleId="LightShading">
    <w:name w:val="Light Shading"/>
    <w:basedOn w:val="TableNormal"/>
    <w:uiPriority w:val="60"/>
    <w:rsid w:val="00D47CC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AE5D54"/>
  </w:style>
  <w:style w:type="character" w:customStyle="1" w:styleId="highlight">
    <w:name w:val="highlight"/>
    <w:basedOn w:val="DefaultParagraphFont"/>
    <w:rsid w:val="00AE5D54"/>
  </w:style>
  <w:style w:type="character" w:customStyle="1" w:styleId="DeltaViewInsertion">
    <w:name w:val="DeltaView Insertion"/>
    <w:uiPriority w:val="99"/>
    <w:rsid w:val="00BC793C"/>
    <w:rPr>
      <w:color w:val="0000FF"/>
      <w:u w:val="double"/>
    </w:rPr>
  </w:style>
  <w:style w:type="character" w:customStyle="1" w:styleId="Heading2Char">
    <w:name w:val="Heading 2 Char"/>
    <w:basedOn w:val="DefaultParagraphFont"/>
    <w:link w:val="Heading2"/>
    <w:rsid w:val="002F11FA"/>
    <w:rPr>
      <w:rFonts w:asciiTheme="majorHAnsi" w:eastAsiaTheme="majorEastAsia" w:hAnsiTheme="majorHAnsi" w:cstheme="majorBidi"/>
      <w:b/>
      <w:bCs/>
      <w:color w:val="4F81BD" w:themeColor="accent1"/>
      <w:sz w:val="26"/>
      <w:szCs w:val="26"/>
      <w:lang w:eastAsia="en-US"/>
    </w:rPr>
  </w:style>
  <w:style w:type="character" w:customStyle="1" w:styleId="DeltaViewMoveDestination">
    <w:name w:val="DeltaView Move Destination"/>
    <w:uiPriority w:val="99"/>
    <w:rsid w:val="002F11FA"/>
    <w:rPr>
      <w:color w:val="00C000"/>
      <w:u w:val="double"/>
    </w:rPr>
  </w:style>
  <w:style w:type="character" w:customStyle="1" w:styleId="DeltaViewChangeNumber">
    <w:name w:val="DeltaView Change Number"/>
    <w:uiPriority w:val="99"/>
    <w:rsid w:val="002F11FA"/>
    <w:rPr>
      <w:color w:val="000000"/>
      <w:vertAlign w:val="superscript"/>
    </w:rPr>
  </w:style>
  <w:style w:type="paragraph" w:customStyle="1" w:styleId="SectionCoverTitle">
    <w:name w:val="Section Cover Title"/>
    <w:basedOn w:val="Normal"/>
    <w:next w:val="Normal"/>
    <w:rsid w:val="007711B8"/>
    <w:pPr>
      <w:autoSpaceDE w:val="0"/>
      <w:autoSpaceDN w:val="0"/>
      <w:adjustRightInd w:val="0"/>
      <w:jc w:val="center"/>
      <w:outlineLvl w:val="0"/>
    </w:pPr>
    <w:rPr>
      <w:rFonts w:ascii="Times New Roman" w:eastAsiaTheme="minorEastAsia" w:hAnsi="Times New Roman" w:cs="Times New Roman"/>
      <w:b/>
      <w:caps/>
      <w:color w:val="000000"/>
      <w:sz w:val="24"/>
      <w:szCs w:val="20"/>
      <w:lang w:val="en-US"/>
    </w:rPr>
  </w:style>
  <w:style w:type="paragraph" w:customStyle="1" w:styleId="TableCellCenter">
    <w:name w:val="Table Cell Center"/>
    <w:basedOn w:val="TableCellLeft"/>
    <w:rsid w:val="00F37518"/>
    <w:pPr>
      <w:jc w:val="center"/>
    </w:pPr>
  </w:style>
  <w:style w:type="paragraph" w:customStyle="1" w:styleId="TableHeaderleft">
    <w:name w:val="Table Header left"/>
    <w:basedOn w:val="Text1"/>
    <w:rsid w:val="00F37518"/>
    <w:pPr>
      <w:spacing w:before="60" w:after="60"/>
    </w:pPr>
    <w:rPr>
      <w:b/>
      <w:color w:val="000000" w:themeColor="text1"/>
      <w:sz w:val="20"/>
    </w:rPr>
  </w:style>
  <w:style w:type="paragraph" w:customStyle="1" w:styleId="TableCellLeft">
    <w:name w:val="Table Cell Left"/>
    <w:basedOn w:val="Text1"/>
    <w:rsid w:val="00F37518"/>
    <w:pPr>
      <w:spacing w:before="60" w:after="60"/>
    </w:pPr>
    <w:rPr>
      <w:rFonts w:eastAsia="Arial Unicode MS"/>
      <w:color w:val="000000" w:themeColor="text1"/>
      <w:sz w:val="20"/>
      <w:szCs w:val="24"/>
    </w:rPr>
  </w:style>
  <w:style w:type="paragraph" w:customStyle="1" w:styleId="TableHeaderCenter">
    <w:name w:val="Table Header Center"/>
    <w:basedOn w:val="TableHeaderleft"/>
    <w:rsid w:val="00F37518"/>
    <w:pPr>
      <w:jc w:val="center"/>
    </w:pPr>
    <w:rPr>
      <w:rFonts w:ascii="Times New Roman Bold" w:eastAsia="Arial Unicode MS" w:hAnsi="Times New Roman Bold"/>
      <w:szCs w:val="24"/>
    </w:rPr>
  </w:style>
  <w:style w:type="table" w:customStyle="1" w:styleId="GTables">
    <w:name w:val="G Tables"/>
    <w:basedOn w:val="TableNormal"/>
    <w:uiPriority w:val="99"/>
    <w:rsid w:val="00F37518"/>
    <w:rPr>
      <w:lang w:val="en-US" w:eastAsia="en-US"/>
    </w:rPr>
    <w:tblPr>
      <w:tblBorders>
        <w:bottom w:val="single" w:sz="12" w:space="0" w:color="auto"/>
        <w:insideH w:val="single" w:sz="6" w:space="0" w:color="auto"/>
        <w:insideV w:val="single" w:sz="6" w:space="0" w:color="auto"/>
      </w:tblBorders>
      <w:tblCellMar>
        <w:left w:w="115" w:type="dxa"/>
        <w:right w:w="115" w:type="dxa"/>
      </w:tblCellMar>
    </w:tblPr>
    <w:tblStylePr w:type="firstRow">
      <w:pPr>
        <w:wordWrap/>
        <w:jc w:val="left"/>
      </w:pPr>
      <w:rPr>
        <w:rFonts w:ascii="Times New Roman" w:hAnsi="Times New Roman"/>
        <w:sz w:val="20"/>
      </w:rPr>
      <w:tblPr/>
      <w:tcPr>
        <w:tcBorders>
          <w:top w:val="single" w:sz="12" w:space="0" w:color="auto"/>
          <w:left w:val="nil"/>
          <w:bottom w:val="single" w:sz="12" w:space="0" w:color="auto"/>
          <w:right w:val="nil"/>
          <w:insideH w:val="nil"/>
          <w:insideV w:val="single" w:sz="6" w:space="0" w:color="auto"/>
          <w:tl2br w:val="nil"/>
          <w:tr2bl w:val="nil"/>
        </w:tcBorders>
        <w:vAlign w:val="bottom"/>
      </w:tcPr>
    </w:tblStylePr>
    <w:tblStylePr w:type="lastRow">
      <w:rPr>
        <w:rFonts w:ascii="Times New Roman" w:hAnsi="Times New Roman"/>
        <w:sz w:val="20"/>
      </w:rPr>
      <w:tblPr/>
      <w:tcPr>
        <w:tcBorders>
          <w:top w:val="single" w:sz="6" w:space="0" w:color="auto"/>
          <w:left w:val="nil"/>
          <w:bottom w:val="single" w:sz="12" w:space="0" w:color="auto"/>
          <w:right w:val="nil"/>
          <w:insideH w:val="nil"/>
          <w:insideV w:val="single" w:sz="6" w:space="0" w:color="auto"/>
          <w:tl2br w:val="nil"/>
          <w:tr2bl w:val="nil"/>
        </w:tcBorders>
      </w:tcPr>
    </w:tblStylePr>
    <w:tblStylePr w:type="firstCol">
      <w:pPr>
        <w:jc w:val="left"/>
      </w:pPr>
      <w:rPr>
        <w:rFonts w:ascii="Times New Roman" w:hAnsi="Times New Roman"/>
        <w:sz w:val="20"/>
      </w:rPr>
    </w:tblStylePr>
  </w:style>
  <w:style w:type="paragraph" w:customStyle="1" w:styleId="Heading3A">
    <w:name w:val="Heading 3A"/>
    <w:basedOn w:val="Heading3"/>
    <w:next w:val="Normal"/>
    <w:semiHidden/>
    <w:rsid w:val="00F37518"/>
    <w:pPr>
      <w:pageBreakBefore/>
      <w:numPr>
        <w:ilvl w:val="4"/>
        <w:numId w:val="34"/>
      </w:numPr>
      <w:tabs>
        <w:tab w:val="clear" w:pos="1800"/>
        <w:tab w:val="num" w:pos="1008"/>
      </w:tabs>
      <w:spacing w:before="120" w:after="180"/>
      <w:ind w:left="1008" w:hanging="1008"/>
    </w:pPr>
    <w:rPr>
      <w:rFonts w:ascii="Times New Roman Bold" w:eastAsia="Arial Unicode MS" w:hAnsi="Times New Roman Bold" w:cs="Times New Roman"/>
      <w:bCs w:val="0"/>
      <w:color w:val="000000"/>
      <w:kern w:val="28"/>
      <w:szCs w:val="24"/>
      <w:lang w:val="en-US" w:eastAsia="ja-JP"/>
    </w:rPr>
  </w:style>
  <w:style w:type="paragraph" w:customStyle="1" w:styleId="Heading2A">
    <w:name w:val="Heading 2A"/>
    <w:basedOn w:val="Heading2"/>
    <w:next w:val="Normal"/>
    <w:semiHidden/>
    <w:rsid w:val="00F37518"/>
    <w:pPr>
      <w:keepLines w:val="0"/>
      <w:pageBreakBefore/>
      <w:numPr>
        <w:numId w:val="34"/>
      </w:numPr>
      <w:tabs>
        <w:tab w:val="clear" w:pos="1800"/>
        <w:tab w:val="num" w:pos="1008"/>
      </w:tabs>
      <w:spacing w:before="120" w:after="120"/>
      <w:ind w:left="1008" w:hanging="1008"/>
    </w:pPr>
    <w:rPr>
      <w:rFonts w:ascii="Times New Roman Bold" w:eastAsia="Arial Unicode MS" w:hAnsi="Times New Roman Bold" w:cs="Times New Roman"/>
      <w:bCs w:val="0"/>
      <w:caps/>
      <w:color w:val="auto"/>
      <w:kern w:val="28"/>
      <w:sz w:val="27"/>
      <w:szCs w:val="24"/>
      <w:lang w:val="en-US" w:eastAsia="ja-JP"/>
    </w:rPr>
  </w:style>
  <w:style w:type="paragraph" w:customStyle="1" w:styleId="Heading4A">
    <w:name w:val="Heading 4A"/>
    <w:basedOn w:val="Heading4"/>
    <w:next w:val="Normal"/>
    <w:semiHidden/>
    <w:rsid w:val="00F37518"/>
    <w:pPr>
      <w:keepLines w:val="0"/>
      <w:pageBreakBefore/>
      <w:numPr>
        <w:ilvl w:val="2"/>
        <w:numId w:val="34"/>
      </w:numPr>
      <w:tabs>
        <w:tab w:val="num" w:pos="432"/>
        <w:tab w:val="left" w:pos="1008"/>
        <w:tab w:val="num" w:pos="1440"/>
      </w:tabs>
      <w:spacing w:before="120" w:after="240"/>
      <w:ind w:left="432" w:hanging="432"/>
    </w:pPr>
    <w:rPr>
      <w:rFonts w:ascii="Times New Roman" w:eastAsia="Arial Unicode MS" w:hAnsi="Times New Roman" w:cs="Times New Roman"/>
      <w:b w:val="0"/>
      <w:bCs w:val="0"/>
      <w:iCs w:val="0"/>
      <w:color w:val="000000"/>
      <w:kern w:val="28"/>
      <w:sz w:val="24"/>
      <w:lang w:val="en-US" w:eastAsia="ja-JP"/>
    </w:rPr>
  </w:style>
  <w:style w:type="paragraph" w:customStyle="1" w:styleId="Heading2R">
    <w:name w:val="Heading 2R"/>
    <w:basedOn w:val="Normal"/>
    <w:next w:val="Normal"/>
    <w:semiHidden/>
    <w:rsid w:val="00F37518"/>
    <w:pPr>
      <w:keepNext/>
      <w:pageBreakBefore/>
      <w:numPr>
        <w:ilvl w:val="1"/>
        <w:numId w:val="34"/>
      </w:numPr>
      <w:spacing w:before="120" w:after="120"/>
      <w:outlineLvl w:val="1"/>
    </w:pPr>
    <w:rPr>
      <w:rFonts w:ascii="Times New Roman Bold" w:eastAsia="Arial Unicode MS" w:hAnsi="Times New Roman Bold" w:cs="Times New Roman"/>
      <w:b/>
      <w:caps/>
      <w:kern w:val="28"/>
      <w:sz w:val="27"/>
      <w:lang w:val="en-US" w:eastAsia="ja-JP"/>
    </w:rPr>
  </w:style>
  <w:style w:type="paragraph" w:customStyle="1" w:styleId="Heading1R">
    <w:name w:val="Heading 1R"/>
    <w:basedOn w:val="Normal"/>
    <w:next w:val="Normal"/>
    <w:semiHidden/>
    <w:rsid w:val="00F37518"/>
    <w:pPr>
      <w:numPr>
        <w:ilvl w:val="3"/>
        <w:numId w:val="34"/>
      </w:numPr>
      <w:tabs>
        <w:tab w:val="clear" w:pos="1440"/>
        <w:tab w:val="num" w:pos="1800"/>
      </w:tabs>
      <w:spacing w:before="960" w:after="360"/>
      <w:ind w:left="0" w:firstLine="0"/>
      <w:jc w:val="center"/>
      <w:outlineLvl w:val="0"/>
    </w:pPr>
    <w:rPr>
      <w:rFonts w:ascii="Times New Roman" w:eastAsia="Arial Unicode MS" w:hAnsi="Times New Roman" w:cs="Times New Roman"/>
      <w:b/>
      <w:caps/>
      <w:spacing w:val="8"/>
      <w:sz w:val="28"/>
      <w:lang w:val="en-US" w:eastAsia="ja-JP"/>
    </w:rPr>
  </w:style>
  <w:style w:type="character" w:customStyle="1" w:styleId="Heading4Char">
    <w:name w:val="Heading 4 Char"/>
    <w:basedOn w:val="DefaultParagraphFont"/>
    <w:link w:val="Heading4"/>
    <w:semiHidden/>
    <w:rsid w:val="00F37518"/>
    <w:rPr>
      <w:rFonts w:asciiTheme="majorHAnsi" w:eastAsiaTheme="majorEastAsia" w:hAnsiTheme="majorHAnsi" w:cstheme="majorBidi"/>
      <w:b/>
      <w:bCs/>
      <w:i/>
      <w:iCs/>
      <w:color w:val="4F81BD" w:themeColor="accent1"/>
      <w:sz w:val="22"/>
      <w:szCs w:val="24"/>
      <w:lang w:eastAsia="en-US"/>
    </w:rPr>
  </w:style>
  <w:style w:type="paragraph" w:styleId="Caption">
    <w:name w:val="caption"/>
    <w:aliases w:val="Caption Char Char Char,Caption Char Char Char Char Char Char,Caption Char Char Char Char Char Char Char Char Char Char Char Char Char Char Char Char Char Char Char Char Char Char Char Char Char Char"/>
    <w:basedOn w:val="Normal"/>
    <w:next w:val="Normal"/>
    <w:link w:val="CaptionChar"/>
    <w:unhideWhenUsed/>
    <w:qFormat/>
    <w:locked/>
    <w:rsid w:val="00F809F7"/>
    <w:pPr>
      <w:spacing w:after="200"/>
    </w:pPr>
    <w:rPr>
      <w:b/>
      <w:bCs/>
      <w:color w:val="4F81BD" w:themeColor="accent1"/>
      <w:sz w:val="18"/>
      <w:szCs w:val="18"/>
    </w:rPr>
  </w:style>
  <w:style w:type="character" w:customStyle="1" w:styleId="ReferencesChar">
    <w:name w:val="References Char"/>
    <w:link w:val="References"/>
    <w:rsid w:val="00D32AA6"/>
    <w:rPr>
      <w:sz w:val="24"/>
      <w:lang w:val="en-US" w:eastAsia="en-US"/>
    </w:rPr>
  </w:style>
  <w:style w:type="character" w:customStyle="1" w:styleId="CaptionChar">
    <w:name w:val="Caption Char"/>
    <w:aliases w:val="Caption Char Char Char Char,Caption Char Char Char Char Char Char Char,Caption Char Char Char Char Char Char Char Char Char Char Char Char Char Char Char Char Char Char Char Char Char Char Char Char Char Char Char"/>
    <w:link w:val="Caption"/>
    <w:rsid w:val="00EB0E02"/>
    <w:rPr>
      <w:rFonts w:ascii="Arial" w:hAnsi="Arial" w:cs="Arial"/>
      <w:b/>
      <w:bCs/>
      <w:color w:val="4F81BD" w:themeColor="accent1"/>
      <w:sz w:val="18"/>
      <w:szCs w:val="18"/>
      <w:lang w:eastAsia="en-US"/>
    </w:rPr>
  </w:style>
  <w:style w:type="paragraph" w:styleId="ListBullet5">
    <w:name w:val="List Bullet 5"/>
    <w:basedOn w:val="Normal"/>
    <w:autoRedefine/>
    <w:rsid w:val="00EB0E02"/>
    <w:pPr>
      <w:numPr>
        <w:numId w:val="37"/>
      </w:numPr>
    </w:pPr>
    <w:rPr>
      <w:rFonts w:ascii="Times New Roman" w:eastAsia="Arial Unicode MS" w:hAnsi="Times New Roman" w:cs="Times New Roman"/>
      <w:sz w:val="24"/>
      <w:lang w:val="en-US"/>
    </w:rPr>
  </w:style>
  <w:style w:type="numbering" w:customStyle="1" w:styleId="GListBullet">
    <w:name w:val="G List Bullet"/>
    <w:basedOn w:val="NoList"/>
    <w:uiPriority w:val="99"/>
    <w:rsid w:val="00996F58"/>
    <w:pPr>
      <w:numPr>
        <w:numId w:val="40"/>
      </w:numPr>
    </w:pPr>
  </w:style>
  <w:style w:type="paragraph" w:customStyle="1" w:styleId="GListBullets">
    <w:name w:val="G List Bullets"/>
    <w:basedOn w:val="Text1"/>
    <w:qFormat/>
    <w:rsid w:val="00996F58"/>
    <w:pPr>
      <w:numPr>
        <w:numId w:val="41"/>
      </w:numPr>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0913">
      <w:bodyDiv w:val="1"/>
      <w:marLeft w:val="0"/>
      <w:marRight w:val="0"/>
      <w:marTop w:val="0"/>
      <w:marBottom w:val="0"/>
      <w:divBdr>
        <w:top w:val="none" w:sz="0" w:space="0" w:color="auto"/>
        <w:left w:val="none" w:sz="0" w:space="0" w:color="auto"/>
        <w:bottom w:val="none" w:sz="0" w:space="0" w:color="auto"/>
        <w:right w:val="none" w:sz="0" w:space="0" w:color="auto"/>
      </w:divBdr>
    </w:div>
    <w:div w:id="86386271">
      <w:bodyDiv w:val="1"/>
      <w:marLeft w:val="0"/>
      <w:marRight w:val="0"/>
      <w:marTop w:val="0"/>
      <w:marBottom w:val="0"/>
      <w:divBdr>
        <w:top w:val="none" w:sz="0" w:space="0" w:color="auto"/>
        <w:left w:val="none" w:sz="0" w:space="0" w:color="auto"/>
        <w:bottom w:val="none" w:sz="0" w:space="0" w:color="auto"/>
        <w:right w:val="none" w:sz="0" w:space="0" w:color="auto"/>
      </w:divBdr>
      <w:divsChild>
        <w:div w:id="488984381">
          <w:marLeft w:val="0"/>
          <w:marRight w:val="1"/>
          <w:marTop w:val="0"/>
          <w:marBottom w:val="0"/>
          <w:divBdr>
            <w:top w:val="none" w:sz="0" w:space="0" w:color="auto"/>
            <w:left w:val="none" w:sz="0" w:space="0" w:color="auto"/>
            <w:bottom w:val="none" w:sz="0" w:space="0" w:color="auto"/>
            <w:right w:val="none" w:sz="0" w:space="0" w:color="auto"/>
          </w:divBdr>
          <w:divsChild>
            <w:div w:id="635647304">
              <w:marLeft w:val="0"/>
              <w:marRight w:val="0"/>
              <w:marTop w:val="0"/>
              <w:marBottom w:val="0"/>
              <w:divBdr>
                <w:top w:val="none" w:sz="0" w:space="0" w:color="auto"/>
                <w:left w:val="none" w:sz="0" w:space="0" w:color="auto"/>
                <w:bottom w:val="none" w:sz="0" w:space="0" w:color="auto"/>
                <w:right w:val="none" w:sz="0" w:space="0" w:color="auto"/>
              </w:divBdr>
              <w:divsChild>
                <w:div w:id="440035850">
                  <w:marLeft w:val="0"/>
                  <w:marRight w:val="1"/>
                  <w:marTop w:val="0"/>
                  <w:marBottom w:val="0"/>
                  <w:divBdr>
                    <w:top w:val="none" w:sz="0" w:space="0" w:color="auto"/>
                    <w:left w:val="none" w:sz="0" w:space="0" w:color="auto"/>
                    <w:bottom w:val="none" w:sz="0" w:space="0" w:color="auto"/>
                    <w:right w:val="none" w:sz="0" w:space="0" w:color="auto"/>
                  </w:divBdr>
                  <w:divsChild>
                    <w:div w:id="1956861962">
                      <w:marLeft w:val="0"/>
                      <w:marRight w:val="0"/>
                      <w:marTop w:val="0"/>
                      <w:marBottom w:val="0"/>
                      <w:divBdr>
                        <w:top w:val="none" w:sz="0" w:space="0" w:color="auto"/>
                        <w:left w:val="none" w:sz="0" w:space="0" w:color="auto"/>
                        <w:bottom w:val="none" w:sz="0" w:space="0" w:color="auto"/>
                        <w:right w:val="none" w:sz="0" w:space="0" w:color="auto"/>
                      </w:divBdr>
                      <w:divsChild>
                        <w:div w:id="187571852">
                          <w:marLeft w:val="0"/>
                          <w:marRight w:val="0"/>
                          <w:marTop w:val="0"/>
                          <w:marBottom w:val="0"/>
                          <w:divBdr>
                            <w:top w:val="none" w:sz="0" w:space="0" w:color="auto"/>
                            <w:left w:val="none" w:sz="0" w:space="0" w:color="auto"/>
                            <w:bottom w:val="none" w:sz="0" w:space="0" w:color="auto"/>
                            <w:right w:val="none" w:sz="0" w:space="0" w:color="auto"/>
                          </w:divBdr>
                          <w:divsChild>
                            <w:div w:id="249704451">
                              <w:marLeft w:val="0"/>
                              <w:marRight w:val="0"/>
                              <w:marTop w:val="120"/>
                              <w:marBottom w:val="360"/>
                              <w:divBdr>
                                <w:top w:val="none" w:sz="0" w:space="0" w:color="auto"/>
                                <w:left w:val="none" w:sz="0" w:space="0" w:color="auto"/>
                                <w:bottom w:val="none" w:sz="0" w:space="0" w:color="auto"/>
                                <w:right w:val="none" w:sz="0" w:space="0" w:color="auto"/>
                              </w:divBdr>
                              <w:divsChild>
                                <w:div w:id="2122261036">
                                  <w:marLeft w:val="0"/>
                                  <w:marRight w:val="0"/>
                                  <w:marTop w:val="0"/>
                                  <w:marBottom w:val="0"/>
                                  <w:divBdr>
                                    <w:top w:val="none" w:sz="0" w:space="0" w:color="auto"/>
                                    <w:left w:val="none" w:sz="0" w:space="0" w:color="auto"/>
                                    <w:bottom w:val="none" w:sz="0" w:space="0" w:color="auto"/>
                                    <w:right w:val="none" w:sz="0" w:space="0" w:color="auto"/>
                                  </w:divBdr>
                                </w:div>
                                <w:div w:id="2337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31181">
      <w:bodyDiv w:val="1"/>
      <w:marLeft w:val="0"/>
      <w:marRight w:val="0"/>
      <w:marTop w:val="0"/>
      <w:marBottom w:val="0"/>
      <w:divBdr>
        <w:top w:val="none" w:sz="0" w:space="0" w:color="auto"/>
        <w:left w:val="none" w:sz="0" w:space="0" w:color="auto"/>
        <w:bottom w:val="none" w:sz="0" w:space="0" w:color="auto"/>
        <w:right w:val="none" w:sz="0" w:space="0" w:color="auto"/>
      </w:divBdr>
    </w:div>
    <w:div w:id="166098379">
      <w:bodyDiv w:val="1"/>
      <w:marLeft w:val="0"/>
      <w:marRight w:val="0"/>
      <w:marTop w:val="0"/>
      <w:marBottom w:val="0"/>
      <w:divBdr>
        <w:top w:val="none" w:sz="0" w:space="0" w:color="auto"/>
        <w:left w:val="none" w:sz="0" w:space="0" w:color="auto"/>
        <w:bottom w:val="none" w:sz="0" w:space="0" w:color="auto"/>
        <w:right w:val="none" w:sz="0" w:space="0" w:color="auto"/>
      </w:divBdr>
    </w:div>
    <w:div w:id="212500348">
      <w:bodyDiv w:val="1"/>
      <w:marLeft w:val="0"/>
      <w:marRight w:val="0"/>
      <w:marTop w:val="0"/>
      <w:marBottom w:val="0"/>
      <w:divBdr>
        <w:top w:val="none" w:sz="0" w:space="0" w:color="auto"/>
        <w:left w:val="none" w:sz="0" w:space="0" w:color="auto"/>
        <w:bottom w:val="none" w:sz="0" w:space="0" w:color="auto"/>
        <w:right w:val="none" w:sz="0" w:space="0" w:color="auto"/>
      </w:divBdr>
    </w:div>
    <w:div w:id="220942852">
      <w:bodyDiv w:val="1"/>
      <w:marLeft w:val="0"/>
      <w:marRight w:val="0"/>
      <w:marTop w:val="0"/>
      <w:marBottom w:val="0"/>
      <w:divBdr>
        <w:top w:val="none" w:sz="0" w:space="0" w:color="auto"/>
        <w:left w:val="none" w:sz="0" w:space="0" w:color="auto"/>
        <w:bottom w:val="none" w:sz="0" w:space="0" w:color="auto"/>
        <w:right w:val="none" w:sz="0" w:space="0" w:color="auto"/>
      </w:divBdr>
    </w:div>
    <w:div w:id="238101186">
      <w:bodyDiv w:val="1"/>
      <w:marLeft w:val="0"/>
      <w:marRight w:val="0"/>
      <w:marTop w:val="0"/>
      <w:marBottom w:val="0"/>
      <w:divBdr>
        <w:top w:val="none" w:sz="0" w:space="0" w:color="auto"/>
        <w:left w:val="none" w:sz="0" w:space="0" w:color="auto"/>
        <w:bottom w:val="none" w:sz="0" w:space="0" w:color="auto"/>
        <w:right w:val="none" w:sz="0" w:space="0" w:color="auto"/>
      </w:divBdr>
    </w:div>
    <w:div w:id="268004234">
      <w:bodyDiv w:val="1"/>
      <w:marLeft w:val="0"/>
      <w:marRight w:val="0"/>
      <w:marTop w:val="0"/>
      <w:marBottom w:val="0"/>
      <w:divBdr>
        <w:top w:val="none" w:sz="0" w:space="0" w:color="auto"/>
        <w:left w:val="none" w:sz="0" w:space="0" w:color="auto"/>
        <w:bottom w:val="none" w:sz="0" w:space="0" w:color="auto"/>
        <w:right w:val="none" w:sz="0" w:space="0" w:color="auto"/>
      </w:divBdr>
      <w:divsChild>
        <w:div w:id="1112046307">
          <w:marLeft w:val="0"/>
          <w:marRight w:val="1"/>
          <w:marTop w:val="0"/>
          <w:marBottom w:val="0"/>
          <w:divBdr>
            <w:top w:val="none" w:sz="0" w:space="0" w:color="auto"/>
            <w:left w:val="none" w:sz="0" w:space="0" w:color="auto"/>
            <w:bottom w:val="none" w:sz="0" w:space="0" w:color="auto"/>
            <w:right w:val="none" w:sz="0" w:space="0" w:color="auto"/>
          </w:divBdr>
          <w:divsChild>
            <w:div w:id="368459151">
              <w:marLeft w:val="0"/>
              <w:marRight w:val="0"/>
              <w:marTop w:val="0"/>
              <w:marBottom w:val="0"/>
              <w:divBdr>
                <w:top w:val="none" w:sz="0" w:space="0" w:color="auto"/>
                <w:left w:val="none" w:sz="0" w:space="0" w:color="auto"/>
                <w:bottom w:val="none" w:sz="0" w:space="0" w:color="auto"/>
                <w:right w:val="none" w:sz="0" w:space="0" w:color="auto"/>
              </w:divBdr>
              <w:divsChild>
                <w:div w:id="919412715">
                  <w:marLeft w:val="0"/>
                  <w:marRight w:val="1"/>
                  <w:marTop w:val="0"/>
                  <w:marBottom w:val="0"/>
                  <w:divBdr>
                    <w:top w:val="none" w:sz="0" w:space="0" w:color="auto"/>
                    <w:left w:val="none" w:sz="0" w:space="0" w:color="auto"/>
                    <w:bottom w:val="none" w:sz="0" w:space="0" w:color="auto"/>
                    <w:right w:val="none" w:sz="0" w:space="0" w:color="auto"/>
                  </w:divBdr>
                  <w:divsChild>
                    <w:div w:id="1051029456">
                      <w:marLeft w:val="0"/>
                      <w:marRight w:val="0"/>
                      <w:marTop w:val="0"/>
                      <w:marBottom w:val="0"/>
                      <w:divBdr>
                        <w:top w:val="none" w:sz="0" w:space="0" w:color="auto"/>
                        <w:left w:val="none" w:sz="0" w:space="0" w:color="auto"/>
                        <w:bottom w:val="none" w:sz="0" w:space="0" w:color="auto"/>
                        <w:right w:val="none" w:sz="0" w:space="0" w:color="auto"/>
                      </w:divBdr>
                      <w:divsChild>
                        <w:div w:id="1698693672">
                          <w:marLeft w:val="0"/>
                          <w:marRight w:val="0"/>
                          <w:marTop w:val="0"/>
                          <w:marBottom w:val="0"/>
                          <w:divBdr>
                            <w:top w:val="none" w:sz="0" w:space="0" w:color="auto"/>
                            <w:left w:val="none" w:sz="0" w:space="0" w:color="auto"/>
                            <w:bottom w:val="none" w:sz="0" w:space="0" w:color="auto"/>
                            <w:right w:val="none" w:sz="0" w:space="0" w:color="auto"/>
                          </w:divBdr>
                          <w:divsChild>
                            <w:div w:id="673997109">
                              <w:marLeft w:val="0"/>
                              <w:marRight w:val="0"/>
                              <w:marTop w:val="120"/>
                              <w:marBottom w:val="360"/>
                              <w:divBdr>
                                <w:top w:val="none" w:sz="0" w:space="0" w:color="auto"/>
                                <w:left w:val="none" w:sz="0" w:space="0" w:color="auto"/>
                                <w:bottom w:val="none" w:sz="0" w:space="0" w:color="auto"/>
                                <w:right w:val="none" w:sz="0" w:space="0" w:color="auto"/>
                              </w:divBdr>
                              <w:divsChild>
                                <w:div w:id="1579747288">
                                  <w:marLeft w:val="0"/>
                                  <w:marRight w:val="0"/>
                                  <w:marTop w:val="0"/>
                                  <w:marBottom w:val="0"/>
                                  <w:divBdr>
                                    <w:top w:val="none" w:sz="0" w:space="0" w:color="auto"/>
                                    <w:left w:val="none" w:sz="0" w:space="0" w:color="auto"/>
                                    <w:bottom w:val="none" w:sz="0" w:space="0" w:color="auto"/>
                                    <w:right w:val="none" w:sz="0" w:space="0" w:color="auto"/>
                                  </w:divBdr>
                                </w:div>
                                <w:div w:id="2131314961">
                                  <w:marLeft w:val="351"/>
                                  <w:marRight w:val="0"/>
                                  <w:marTop w:val="0"/>
                                  <w:marBottom w:val="0"/>
                                  <w:divBdr>
                                    <w:top w:val="none" w:sz="0" w:space="0" w:color="auto"/>
                                    <w:left w:val="none" w:sz="0" w:space="0" w:color="auto"/>
                                    <w:bottom w:val="none" w:sz="0" w:space="0" w:color="auto"/>
                                    <w:right w:val="none" w:sz="0" w:space="0" w:color="auto"/>
                                  </w:divBdr>
                                  <w:divsChild>
                                    <w:div w:id="16714446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727019">
      <w:bodyDiv w:val="1"/>
      <w:marLeft w:val="0"/>
      <w:marRight w:val="0"/>
      <w:marTop w:val="0"/>
      <w:marBottom w:val="0"/>
      <w:divBdr>
        <w:top w:val="none" w:sz="0" w:space="0" w:color="auto"/>
        <w:left w:val="none" w:sz="0" w:space="0" w:color="auto"/>
        <w:bottom w:val="none" w:sz="0" w:space="0" w:color="auto"/>
        <w:right w:val="none" w:sz="0" w:space="0" w:color="auto"/>
      </w:divBdr>
    </w:div>
    <w:div w:id="450176667">
      <w:marLeft w:val="0"/>
      <w:marRight w:val="0"/>
      <w:marTop w:val="0"/>
      <w:marBottom w:val="0"/>
      <w:divBdr>
        <w:top w:val="none" w:sz="0" w:space="0" w:color="auto"/>
        <w:left w:val="none" w:sz="0" w:space="0" w:color="auto"/>
        <w:bottom w:val="none" w:sz="0" w:space="0" w:color="auto"/>
        <w:right w:val="none" w:sz="0" w:space="0" w:color="auto"/>
      </w:divBdr>
      <w:divsChild>
        <w:div w:id="450176699">
          <w:marLeft w:val="547"/>
          <w:marRight w:val="0"/>
          <w:marTop w:val="120"/>
          <w:marBottom w:val="120"/>
          <w:divBdr>
            <w:top w:val="none" w:sz="0" w:space="0" w:color="auto"/>
            <w:left w:val="none" w:sz="0" w:space="0" w:color="auto"/>
            <w:bottom w:val="none" w:sz="0" w:space="0" w:color="auto"/>
            <w:right w:val="none" w:sz="0" w:space="0" w:color="auto"/>
          </w:divBdr>
        </w:div>
      </w:divsChild>
    </w:div>
    <w:div w:id="450176672">
      <w:marLeft w:val="0"/>
      <w:marRight w:val="0"/>
      <w:marTop w:val="0"/>
      <w:marBottom w:val="0"/>
      <w:divBdr>
        <w:top w:val="none" w:sz="0" w:space="0" w:color="auto"/>
        <w:left w:val="none" w:sz="0" w:space="0" w:color="auto"/>
        <w:bottom w:val="none" w:sz="0" w:space="0" w:color="auto"/>
        <w:right w:val="none" w:sz="0" w:space="0" w:color="auto"/>
      </w:divBdr>
      <w:divsChild>
        <w:div w:id="450176676">
          <w:marLeft w:val="0"/>
          <w:marRight w:val="0"/>
          <w:marTop w:val="0"/>
          <w:marBottom w:val="0"/>
          <w:divBdr>
            <w:top w:val="none" w:sz="0" w:space="0" w:color="auto"/>
            <w:left w:val="none" w:sz="0" w:space="0" w:color="auto"/>
            <w:bottom w:val="none" w:sz="0" w:space="0" w:color="auto"/>
            <w:right w:val="none" w:sz="0" w:space="0" w:color="auto"/>
          </w:divBdr>
          <w:divsChild>
            <w:div w:id="450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6681">
      <w:marLeft w:val="0"/>
      <w:marRight w:val="0"/>
      <w:marTop w:val="0"/>
      <w:marBottom w:val="0"/>
      <w:divBdr>
        <w:top w:val="none" w:sz="0" w:space="0" w:color="auto"/>
        <w:left w:val="none" w:sz="0" w:space="0" w:color="auto"/>
        <w:bottom w:val="none" w:sz="0" w:space="0" w:color="auto"/>
        <w:right w:val="none" w:sz="0" w:space="0" w:color="auto"/>
      </w:divBdr>
      <w:divsChild>
        <w:div w:id="450176673">
          <w:marLeft w:val="0"/>
          <w:marRight w:val="0"/>
          <w:marTop w:val="0"/>
          <w:marBottom w:val="0"/>
          <w:divBdr>
            <w:top w:val="none" w:sz="0" w:space="0" w:color="auto"/>
            <w:left w:val="none" w:sz="0" w:space="0" w:color="auto"/>
            <w:bottom w:val="none" w:sz="0" w:space="0" w:color="auto"/>
            <w:right w:val="none" w:sz="0" w:space="0" w:color="auto"/>
          </w:divBdr>
          <w:divsChild>
            <w:div w:id="450176671">
              <w:marLeft w:val="0"/>
              <w:marRight w:val="0"/>
              <w:marTop w:val="0"/>
              <w:marBottom w:val="0"/>
              <w:divBdr>
                <w:top w:val="none" w:sz="0" w:space="0" w:color="auto"/>
                <w:left w:val="none" w:sz="0" w:space="0" w:color="auto"/>
                <w:bottom w:val="none" w:sz="0" w:space="0" w:color="auto"/>
                <w:right w:val="none" w:sz="0" w:space="0" w:color="auto"/>
              </w:divBdr>
            </w:div>
            <w:div w:id="450176677">
              <w:marLeft w:val="0"/>
              <w:marRight w:val="0"/>
              <w:marTop w:val="0"/>
              <w:marBottom w:val="0"/>
              <w:divBdr>
                <w:top w:val="none" w:sz="0" w:space="0" w:color="auto"/>
                <w:left w:val="none" w:sz="0" w:space="0" w:color="auto"/>
                <w:bottom w:val="none" w:sz="0" w:space="0" w:color="auto"/>
                <w:right w:val="none" w:sz="0" w:space="0" w:color="auto"/>
              </w:divBdr>
            </w:div>
            <w:div w:id="450176679">
              <w:marLeft w:val="0"/>
              <w:marRight w:val="0"/>
              <w:marTop w:val="0"/>
              <w:marBottom w:val="0"/>
              <w:divBdr>
                <w:top w:val="none" w:sz="0" w:space="0" w:color="auto"/>
                <w:left w:val="none" w:sz="0" w:space="0" w:color="auto"/>
                <w:bottom w:val="none" w:sz="0" w:space="0" w:color="auto"/>
                <w:right w:val="none" w:sz="0" w:space="0" w:color="auto"/>
              </w:divBdr>
            </w:div>
            <w:div w:id="4501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6682">
      <w:marLeft w:val="0"/>
      <w:marRight w:val="0"/>
      <w:marTop w:val="0"/>
      <w:marBottom w:val="0"/>
      <w:divBdr>
        <w:top w:val="none" w:sz="0" w:space="0" w:color="auto"/>
        <w:left w:val="none" w:sz="0" w:space="0" w:color="auto"/>
        <w:bottom w:val="none" w:sz="0" w:space="0" w:color="auto"/>
        <w:right w:val="none" w:sz="0" w:space="0" w:color="auto"/>
      </w:divBdr>
      <w:divsChild>
        <w:div w:id="450176669">
          <w:marLeft w:val="0"/>
          <w:marRight w:val="0"/>
          <w:marTop w:val="0"/>
          <w:marBottom w:val="0"/>
          <w:divBdr>
            <w:top w:val="none" w:sz="0" w:space="0" w:color="auto"/>
            <w:left w:val="none" w:sz="0" w:space="0" w:color="auto"/>
            <w:bottom w:val="none" w:sz="0" w:space="0" w:color="auto"/>
            <w:right w:val="none" w:sz="0" w:space="0" w:color="auto"/>
          </w:divBdr>
        </w:div>
      </w:divsChild>
    </w:div>
    <w:div w:id="450176686">
      <w:marLeft w:val="0"/>
      <w:marRight w:val="0"/>
      <w:marTop w:val="0"/>
      <w:marBottom w:val="0"/>
      <w:divBdr>
        <w:top w:val="none" w:sz="0" w:space="0" w:color="auto"/>
        <w:left w:val="none" w:sz="0" w:space="0" w:color="auto"/>
        <w:bottom w:val="none" w:sz="0" w:space="0" w:color="auto"/>
        <w:right w:val="none" w:sz="0" w:space="0" w:color="auto"/>
      </w:divBdr>
      <w:divsChild>
        <w:div w:id="450176691">
          <w:marLeft w:val="0"/>
          <w:marRight w:val="0"/>
          <w:marTop w:val="0"/>
          <w:marBottom w:val="0"/>
          <w:divBdr>
            <w:top w:val="none" w:sz="0" w:space="0" w:color="auto"/>
            <w:left w:val="none" w:sz="0" w:space="0" w:color="auto"/>
            <w:bottom w:val="none" w:sz="0" w:space="0" w:color="auto"/>
            <w:right w:val="none" w:sz="0" w:space="0" w:color="auto"/>
          </w:divBdr>
          <w:divsChild>
            <w:div w:id="450176674">
              <w:marLeft w:val="0"/>
              <w:marRight w:val="0"/>
              <w:marTop w:val="0"/>
              <w:marBottom w:val="0"/>
              <w:divBdr>
                <w:top w:val="none" w:sz="0" w:space="0" w:color="auto"/>
                <w:left w:val="none" w:sz="0" w:space="0" w:color="auto"/>
                <w:bottom w:val="none" w:sz="0" w:space="0" w:color="auto"/>
                <w:right w:val="none" w:sz="0" w:space="0" w:color="auto"/>
              </w:divBdr>
            </w:div>
            <w:div w:id="450176684">
              <w:marLeft w:val="0"/>
              <w:marRight w:val="0"/>
              <w:marTop w:val="0"/>
              <w:marBottom w:val="0"/>
              <w:divBdr>
                <w:top w:val="none" w:sz="0" w:space="0" w:color="auto"/>
                <w:left w:val="none" w:sz="0" w:space="0" w:color="auto"/>
                <w:bottom w:val="none" w:sz="0" w:space="0" w:color="auto"/>
                <w:right w:val="none" w:sz="0" w:space="0" w:color="auto"/>
              </w:divBdr>
            </w:div>
            <w:div w:id="4501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6688">
      <w:marLeft w:val="0"/>
      <w:marRight w:val="0"/>
      <w:marTop w:val="0"/>
      <w:marBottom w:val="0"/>
      <w:divBdr>
        <w:top w:val="none" w:sz="0" w:space="0" w:color="auto"/>
        <w:left w:val="none" w:sz="0" w:space="0" w:color="auto"/>
        <w:bottom w:val="none" w:sz="0" w:space="0" w:color="auto"/>
        <w:right w:val="none" w:sz="0" w:space="0" w:color="auto"/>
      </w:divBdr>
      <w:divsChild>
        <w:div w:id="450176685">
          <w:marLeft w:val="0"/>
          <w:marRight w:val="0"/>
          <w:marTop w:val="0"/>
          <w:marBottom w:val="0"/>
          <w:divBdr>
            <w:top w:val="none" w:sz="0" w:space="0" w:color="auto"/>
            <w:left w:val="none" w:sz="0" w:space="0" w:color="auto"/>
            <w:bottom w:val="none" w:sz="0" w:space="0" w:color="auto"/>
            <w:right w:val="none" w:sz="0" w:space="0" w:color="auto"/>
          </w:divBdr>
        </w:div>
      </w:divsChild>
    </w:div>
    <w:div w:id="450176689">
      <w:marLeft w:val="0"/>
      <w:marRight w:val="0"/>
      <w:marTop w:val="0"/>
      <w:marBottom w:val="0"/>
      <w:divBdr>
        <w:top w:val="none" w:sz="0" w:space="0" w:color="auto"/>
        <w:left w:val="none" w:sz="0" w:space="0" w:color="auto"/>
        <w:bottom w:val="none" w:sz="0" w:space="0" w:color="auto"/>
        <w:right w:val="none" w:sz="0" w:space="0" w:color="auto"/>
      </w:divBdr>
      <w:divsChild>
        <w:div w:id="450176683">
          <w:marLeft w:val="0"/>
          <w:marRight w:val="0"/>
          <w:marTop w:val="0"/>
          <w:marBottom w:val="0"/>
          <w:divBdr>
            <w:top w:val="none" w:sz="0" w:space="0" w:color="auto"/>
            <w:left w:val="none" w:sz="0" w:space="0" w:color="auto"/>
            <w:bottom w:val="none" w:sz="0" w:space="0" w:color="auto"/>
            <w:right w:val="none" w:sz="0" w:space="0" w:color="auto"/>
          </w:divBdr>
          <w:divsChild>
            <w:div w:id="450176668">
              <w:marLeft w:val="0"/>
              <w:marRight w:val="0"/>
              <w:marTop w:val="0"/>
              <w:marBottom w:val="0"/>
              <w:divBdr>
                <w:top w:val="none" w:sz="0" w:space="0" w:color="auto"/>
                <w:left w:val="none" w:sz="0" w:space="0" w:color="auto"/>
                <w:bottom w:val="none" w:sz="0" w:space="0" w:color="auto"/>
                <w:right w:val="none" w:sz="0" w:space="0" w:color="auto"/>
              </w:divBdr>
            </w:div>
            <w:div w:id="450176670">
              <w:marLeft w:val="0"/>
              <w:marRight w:val="0"/>
              <w:marTop w:val="0"/>
              <w:marBottom w:val="0"/>
              <w:divBdr>
                <w:top w:val="none" w:sz="0" w:space="0" w:color="auto"/>
                <w:left w:val="none" w:sz="0" w:space="0" w:color="auto"/>
                <w:bottom w:val="none" w:sz="0" w:space="0" w:color="auto"/>
                <w:right w:val="none" w:sz="0" w:space="0" w:color="auto"/>
              </w:divBdr>
            </w:div>
            <w:div w:id="450176675">
              <w:marLeft w:val="0"/>
              <w:marRight w:val="0"/>
              <w:marTop w:val="0"/>
              <w:marBottom w:val="0"/>
              <w:divBdr>
                <w:top w:val="none" w:sz="0" w:space="0" w:color="auto"/>
                <w:left w:val="none" w:sz="0" w:space="0" w:color="auto"/>
                <w:bottom w:val="none" w:sz="0" w:space="0" w:color="auto"/>
                <w:right w:val="none" w:sz="0" w:space="0" w:color="auto"/>
              </w:divBdr>
            </w:div>
            <w:div w:id="450176678">
              <w:marLeft w:val="0"/>
              <w:marRight w:val="0"/>
              <w:marTop w:val="0"/>
              <w:marBottom w:val="0"/>
              <w:divBdr>
                <w:top w:val="none" w:sz="0" w:space="0" w:color="auto"/>
                <w:left w:val="none" w:sz="0" w:space="0" w:color="auto"/>
                <w:bottom w:val="none" w:sz="0" w:space="0" w:color="auto"/>
                <w:right w:val="none" w:sz="0" w:space="0" w:color="auto"/>
              </w:divBdr>
            </w:div>
            <w:div w:id="450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6697">
      <w:marLeft w:val="0"/>
      <w:marRight w:val="0"/>
      <w:marTop w:val="0"/>
      <w:marBottom w:val="0"/>
      <w:divBdr>
        <w:top w:val="none" w:sz="0" w:space="0" w:color="auto"/>
        <w:left w:val="none" w:sz="0" w:space="0" w:color="auto"/>
        <w:bottom w:val="none" w:sz="0" w:space="0" w:color="auto"/>
        <w:right w:val="none" w:sz="0" w:space="0" w:color="auto"/>
      </w:divBdr>
      <w:divsChild>
        <w:div w:id="450176693">
          <w:marLeft w:val="1166"/>
          <w:marRight w:val="0"/>
          <w:marTop w:val="34"/>
          <w:marBottom w:val="0"/>
          <w:divBdr>
            <w:top w:val="none" w:sz="0" w:space="0" w:color="auto"/>
            <w:left w:val="none" w:sz="0" w:space="0" w:color="auto"/>
            <w:bottom w:val="none" w:sz="0" w:space="0" w:color="auto"/>
            <w:right w:val="none" w:sz="0" w:space="0" w:color="auto"/>
          </w:divBdr>
        </w:div>
      </w:divsChild>
    </w:div>
    <w:div w:id="450176700">
      <w:marLeft w:val="0"/>
      <w:marRight w:val="0"/>
      <w:marTop w:val="0"/>
      <w:marBottom w:val="0"/>
      <w:divBdr>
        <w:top w:val="none" w:sz="0" w:space="0" w:color="auto"/>
        <w:left w:val="none" w:sz="0" w:space="0" w:color="auto"/>
        <w:bottom w:val="none" w:sz="0" w:space="0" w:color="auto"/>
        <w:right w:val="none" w:sz="0" w:space="0" w:color="auto"/>
      </w:divBdr>
      <w:divsChild>
        <w:div w:id="450176702">
          <w:marLeft w:val="274"/>
          <w:marRight w:val="0"/>
          <w:marTop w:val="0"/>
          <w:marBottom w:val="0"/>
          <w:divBdr>
            <w:top w:val="none" w:sz="0" w:space="0" w:color="auto"/>
            <w:left w:val="none" w:sz="0" w:space="0" w:color="auto"/>
            <w:bottom w:val="none" w:sz="0" w:space="0" w:color="auto"/>
            <w:right w:val="none" w:sz="0" w:space="0" w:color="auto"/>
          </w:divBdr>
        </w:div>
      </w:divsChild>
    </w:div>
    <w:div w:id="450176701">
      <w:marLeft w:val="0"/>
      <w:marRight w:val="0"/>
      <w:marTop w:val="0"/>
      <w:marBottom w:val="0"/>
      <w:divBdr>
        <w:top w:val="none" w:sz="0" w:space="0" w:color="auto"/>
        <w:left w:val="none" w:sz="0" w:space="0" w:color="auto"/>
        <w:bottom w:val="none" w:sz="0" w:space="0" w:color="auto"/>
        <w:right w:val="none" w:sz="0" w:space="0" w:color="auto"/>
      </w:divBdr>
      <w:divsChild>
        <w:div w:id="450176695">
          <w:marLeft w:val="0"/>
          <w:marRight w:val="0"/>
          <w:marTop w:val="0"/>
          <w:marBottom w:val="0"/>
          <w:divBdr>
            <w:top w:val="none" w:sz="0" w:space="0" w:color="auto"/>
            <w:left w:val="none" w:sz="0" w:space="0" w:color="auto"/>
            <w:bottom w:val="none" w:sz="0" w:space="0" w:color="auto"/>
            <w:right w:val="none" w:sz="0" w:space="0" w:color="auto"/>
          </w:divBdr>
          <w:divsChild>
            <w:div w:id="450176694">
              <w:marLeft w:val="0"/>
              <w:marRight w:val="0"/>
              <w:marTop w:val="0"/>
              <w:marBottom w:val="0"/>
              <w:divBdr>
                <w:top w:val="none" w:sz="0" w:space="0" w:color="auto"/>
                <w:left w:val="none" w:sz="0" w:space="0" w:color="auto"/>
                <w:bottom w:val="none" w:sz="0" w:space="0" w:color="auto"/>
                <w:right w:val="none" w:sz="0" w:space="0" w:color="auto"/>
              </w:divBdr>
            </w:div>
            <w:div w:id="450176696">
              <w:marLeft w:val="0"/>
              <w:marRight w:val="0"/>
              <w:marTop w:val="0"/>
              <w:marBottom w:val="0"/>
              <w:divBdr>
                <w:top w:val="none" w:sz="0" w:space="0" w:color="auto"/>
                <w:left w:val="none" w:sz="0" w:space="0" w:color="auto"/>
                <w:bottom w:val="none" w:sz="0" w:space="0" w:color="auto"/>
                <w:right w:val="none" w:sz="0" w:space="0" w:color="auto"/>
              </w:divBdr>
            </w:div>
            <w:div w:id="4501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8684">
      <w:bodyDiv w:val="1"/>
      <w:marLeft w:val="0"/>
      <w:marRight w:val="0"/>
      <w:marTop w:val="0"/>
      <w:marBottom w:val="0"/>
      <w:divBdr>
        <w:top w:val="none" w:sz="0" w:space="0" w:color="auto"/>
        <w:left w:val="none" w:sz="0" w:space="0" w:color="auto"/>
        <w:bottom w:val="none" w:sz="0" w:space="0" w:color="auto"/>
        <w:right w:val="none" w:sz="0" w:space="0" w:color="auto"/>
      </w:divBdr>
      <w:divsChild>
        <w:div w:id="575824109">
          <w:marLeft w:val="0"/>
          <w:marRight w:val="1"/>
          <w:marTop w:val="0"/>
          <w:marBottom w:val="0"/>
          <w:divBdr>
            <w:top w:val="none" w:sz="0" w:space="0" w:color="auto"/>
            <w:left w:val="none" w:sz="0" w:space="0" w:color="auto"/>
            <w:bottom w:val="none" w:sz="0" w:space="0" w:color="auto"/>
            <w:right w:val="none" w:sz="0" w:space="0" w:color="auto"/>
          </w:divBdr>
          <w:divsChild>
            <w:div w:id="2093695658">
              <w:marLeft w:val="0"/>
              <w:marRight w:val="0"/>
              <w:marTop w:val="0"/>
              <w:marBottom w:val="0"/>
              <w:divBdr>
                <w:top w:val="none" w:sz="0" w:space="0" w:color="auto"/>
                <w:left w:val="none" w:sz="0" w:space="0" w:color="auto"/>
                <w:bottom w:val="none" w:sz="0" w:space="0" w:color="auto"/>
                <w:right w:val="none" w:sz="0" w:space="0" w:color="auto"/>
              </w:divBdr>
              <w:divsChild>
                <w:div w:id="1360426966">
                  <w:marLeft w:val="0"/>
                  <w:marRight w:val="1"/>
                  <w:marTop w:val="0"/>
                  <w:marBottom w:val="0"/>
                  <w:divBdr>
                    <w:top w:val="none" w:sz="0" w:space="0" w:color="auto"/>
                    <w:left w:val="none" w:sz="0" w:space="0" w:color="auto"/>
                    <w:bottom w:val="none" w:sz="0" w:space="0" w:color="auto"/>
                    <w:right w:val="none" w:sz="0" w:space="0" w:color="auto"/>
                  </w:divBdr>
                  <w:divsChild>
                    <w:div w:id="194930080">
                      <w:marLeft w:val="0"/>
                      <w:marRight w:val="0"/>
                      <w:marTop w:val="0"/>
                      <w:marBottom w:val="0"/>
                      <w:divBdr>
                        <w:top w:val="none" w:sz="0" w:space="0" w:color="auto"/>
                        <w:left w:val="none" w:sz="0" w:space="0" w:color="auto"/>
                        <w:bottom w:val="none" w:sz="0" w:space="0" w:color="auto"/>
                        <w:right w:val="none" w:sz="0" w:space="0" w:color="auto"/>
                      </w:divBdr>
                      <w:divsChild>
                        <w:div w:id="1385443145">
                          <w:marLeft w:val="0"/>
                          <w:marRight w:val="0"/>
                          <w:marTop w:val="0"/>
                          <w:marBottom w:val="0"/>
                          <w:divBdr>
                            <w:top w:val="none" w:sz="0" w:space="0" w:color="auto"/>
                            <w:left w:val="none" w:sz="0" w:space="0" w:color="auto"/>
                            <w:bottom w:val="none" w:sz="0" w:space="0" w:color="auto"/>
                            <w:right w:val="none" w:sz="0" w:space="0" w:color="auto"/>
                          </w:divBdr>
                          <w:divsChild>
                            <w:div w:id="1671830015">
                              <w:marLeft w:val="0"/>
                              <w:marRight w:val="0"/>
                              <w:marTop w:val="120"/>
                              <w:marBottom w:val="360"/>
                              <w:divBdr>
                                <w:top w:val="none" w:sz="0" w:space="0" w:color="auto"/>
                                <w:left w:val="none" w:sz="0" w:space="0" w:color="auto"/>
                                <w:bottom w:val="none" w:sz="0" w:space="0" w:color="auto"/>
                                <w:right w:val="none" w:sz="0" w:space="0" w:color="auto"/>
                              </w:divBdr>
                              <w:divsChild>
                                <w:div w:id="378628573">
                                  <w:marLeft w:val="351"/>
                                  <w:marRight w:val="0"/>
                                  <w:marTop w:val="0"/>
                                  <w:marBottom w:val="0"/>
                                  <w:divBdr>
                                    <w:top w:val="none" w:sz="0" w:space="0" w:color="auto"/>
                                    <w:left w:val="none" w:sz="0" w:space="0" w:color="auto"/>
                                    <w:bottom w:val="none" w:sz="0" w:space="0" w:color="auto"/>
                                    <w:right w:val="none" w:sz="0" w:space="0" w:color="auto"/>
                                  </w:divBdr>
                                  <w:divsChild>
                                    <w:div w:id="8056582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10819">
      <w:bodyDiv w:val="1"/>
      <w:marLeft w:val="0"/>
      <w:marRight w:val="0"/>
      <w:marTop w:val="0"/>
      <w:marBottom w:val="0"/>
      <w:divBdr>
        <w:top w:val="none" w:sz="0" w:space="0" w:color="auto"/>
        <w:left w:val="none" w:sz="0" w:space="0" w:color="auto"/>
        <w:bottom w:val="none" w:sz="0" w:space="0" w:color="auto"/>
        <w:right w:val="none" w:sz="0" w:space="0" w:color="auto"/>
      </w:divBdr>
    </w:div>
    <w:div w:id="499543959">
      <w:bodyDiv w:val="1"/>
      <w:marLeft w:val="0"/>
      <w:marRight w:val="0"/>
      <w:marTop w:val="0"/>
      <w:marBottom w:val="0"/>
      <w:divBdr>
        <w:top w:val="none" w:sz="0" w:space="0" w:color="auto"/>
        <w:left w:val="none" w:sz="0" w:space="0" w:color="auto"/>
        <w:bottom w:val="none" w:sz="0" w:space="0" w:color="auto"/>
        <w:right w:val="none" w:sz="0" w:space="0" w:color="auto"/>
      </w:divBdr>
      <w:divsChild>
        <w:div w:id="1590624323">
          <w:marLeft w:val="0"/>
          <w:marRight w:val="0"/>
          <w:marTop w:val="0"/>
          <w:marBottom w:val="0"/>
          <w:divBdr>
            <w:top w:val="none" w:sz="0" w:space="0" w:color="auto"/>
            <w:left w:val="none" w:sz="0" w:space="0" w:color="auto"/>
            <w:bottom w:val="none" w:sz="0" w:space="0" w:color="auto"/>
            <w:right w:val="none" w:sz="0" w:space="0" w:color="auto"/>
          </w:divBdr>
        </w:div>
      </w:divsChild>
    </w:div>
    <w:div w:id="519123781">
      <w:bodyDiv w:val="1"/>
      <w:marLeft w:val="0"/>
      <w:marRight w:val="0"/>
      <w:marTop w:val="0"/>
      <w:marBottom w:val="0"/>
      <w:divBdr>
        <w:top w:val="none" w:sz="0" w:space="0" w:color="auto"/>
        <w:left w:val="none" w:sz="0" w:space="0" w:color="auto"/>
        <w:bottom w:val="none" w:sz="0" w:space="0" w:color="auto"/>
        <w:right w:val="none" w:sz="0" w:space="0" w:color="auto"/>
      </w:divBdr>
    </w:div>
    <w:div w:id="565728597">
      <w:bodyDiv w:val="1"/>
      <w:marLeft w:val="0"/>
      <w:marRight w:val="0"/>
      <w:marTop w:val="0"/>
      <w:marBottom w:val="0"/>
      <w:divBdr>
        <w:top w:val="none" w:sz="0" w:space="0" w:color="auto"/>
        <w:left w:val="none" w:sz="0" w:space="0" w:color="auto"/>
        <w:bottom w:val="none" w:sz="0" w:space="0" w:color="auto"/>
        <w:right w:val="none" w:sz="0" w:space="0" w:color="auto"/>
      </w:divBdr>
    </w:div>
    <w:div w:id="595288654">
      <w:bodyDiv w:val="1"/>
      <w:marLeft w:val="0"/>
      <w:marRight w:val="0"/>
      <w:marTop w:val="0"/>
      <w:marBottom w:val="0"/>
      <w:divBdr>
        <w:top w:val="none" w:sz="0" w:space="0" w:color="auto"/>
        <w:left w:val="none" w:sz="0" w:space="0" w:color="auto"/>
        <w:bottom w:val="none" w:sz="0" w:space="0" w:color="auto"/>
        <w:right w:val="none" w:sz="0" w:space="0" w:color="auto"/>
      </w:divBdr>
    </w:div>
    <w:div w:id="733283547">
      <w:bodyDiv w:val="1"/>
      <w:marLeft w:val="0"/>
      <w:marRight w:val="0"/>
      <w:marTop w:val="0"/>
      <w:marBottom w:val="0"/>
      <w:divBdr>
        <w:top w:val="none" w:sz="0" w:space="0" w:color="auto"/>
        <w:left w:val="none" w:sz="0" w:space="0" w:color="auto"/>
        <w:bottom w:val="none" w:sz="0" w:space="0" w:color="auto"/>
        <w:right w:val="none" w:sz="0" w:space="0" w:color="auto"/>
      </w:divBdr>
      <w:divsChild>
        <w:div w:id="1106123272">
          <w:marLeft w:val="0"/>
          <w:marRight w:val="1"/>
          <w:marTop w:val="0"/>
          <w:marBottom w:val="0"/>
          <w:divBdr>
            <w:top w:val="none" w:sz="0" w:space="0" w:color="auto"/>
            <w:left w:val="none" w:sz="0" w:space="0" w:color="auto"/>
            <w:bottom w:val="none" w:sz="0" w:space="0" w:color="auto"/>
            <w:right w:val="none" w:sz="0" w:space="0" w:color="auto"/>
          </w:divBdr>
          <w:divsChild>
            <w:div w:id="1845821605">
              <w:marLeft w:val="0"/>
              <w:marRight w:val="0"/>
              <w:marTop w:val="0"/>
              <w:marBottom w:val="0"/>
              <w:divBdr>
                <w:top w:val="none" w:sz="0" w:space="0" w:color="auto"/>
                <w:left w:val="none" w:sz="0" w:space="0" w:color="auto"/>
                <w:bottom w:val="none" w:sz="0" w:space="0" w:color="auto"/>
                <w:right w:val="none" w:sz="0" w:space="0" w:color="auto"/>
              </w:divBdr>
              <w:divsChild>
                <w:div w:id="1896040819">
                  <w:marLeft w:val="0"/>
                  <w:marRight w:val="1"/>
                  <w:marTop w:val="0"/>
                  <w:marBottom w:val="0"/>
                  <w:divBdr>
                    <w:top w:val="none" w:sz="0" w:space="0" w:color="auto"/>
                    <w:left w:val="none" w:sz="0" w:space="0" w:color="auto"/>
                    <w:bottom w:val="none" w:sz="0" w:space="0" w:color="auto"/>
                    <w:right w:val="none" w:sz="0" w:space="0" w:color="auto"/>
                  </w:divBdr>
                  <w:divsChild>
                    <w:div w:id="2101634532">
                      <w:marLeft w:val="0"/>
                      <w:marRight w:val="0"/>
                      <w:marTop w:val="0"/>
                      <w:marBottom w:val="0"/>
                      <w:divBdr>
                        <w:top w:val="none" w:sz="0" w:space="0" w:color="auto"/>
                        <w:left w:val="none" w:sz="0" w:space="0" w:color="auto"/>
                        <w:bottom w:val="none" w:sz="0" w:space="0" w:color="auto"/>
                        <w:right w:val="none" w:sz="0" w:space="0" w:color="auto"/>
                      </w:divBdr>
                      <w:divsChild>
                        <w:div w:id="657655154">
                          <w:marLeft w:val="0"/>
                          <w:marRight w:val="0"/>
                          <w:marTop w:val="0"/>
                          <w:marBottom w:val="0"/>
                          <w:divBdr>
                            <w:top w:val="none" w:sz="0" w:space="0" w:color="auto"/>
                            <w:left w:val="none" w:sz="0" w:space="0" w:color="auto"/>
                            <w:bottom w:val="none" w:sz="0" w:space="0" w:color="auto"/>
                            <w:right w:val="none" w:sz="0" w:space="0" w:color="auto"/>
                          </w:divBdr>
                          <w:divsChild>
                            <w:div w:id="807824062">
                              <w:marLeft w:val="0"/>
                              <w:marRight w:val="0"/>
                              <w:marTop w:val="120"/>
                              <w:marBottom w:val="360"/>
                              <w:divBdr>
                                <w:top w:val="none" w:sz="0" w:space="0" w:color="auto"/>
                                <w:left w:val="none" w:sz="0" w:space="0" w:color="auto"/>
                                <w:bottom w:val="none" w:sz="0" w:space="0" w:color="auto"/>
                                <w:right w:val="none" w:sz="0" w:space="0" w:color="auto"/>
                              </w:divBdr>
                              <w:divsChild>
                                <w:div w:id="363792070">
                                  <w:marLeft w:val="0"/>
                                  <w:marRight w:val="0"/>
                                  <w:marTop w:val="0"/>
                                  <w:marBottom w:val="0"/>
                                  <w:divBdr>
                                    <w:top w:val="none" w:sz="0" w:space="0" w:color="auto"/>
                                    <w:left w:val="none" w:sz="0" w:space="0" w:color="auto"/>
                                    <w:bottom w:val="none" w:sz="0" w:space="0" w:color="auto"/>
                                    <w:right w:val="none" w:sz="0" w:space="0" w:color="auto"/>
                                  </w:divBdr>
                                </w:div>
                                <w:div w:id="18600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566340">
      <w:bodyDiv w:val="1"/>
      <w:marLeft w:val="0"/>
      <w:marRight w:val="0"/>
      <w:marTop w:val="0"/>
      <w:marBottom w:val="0"/>
      <w:divBdr>
        <w:top w:val="none" w:sz="0" w:space="0" w:color="auto"/>
        <w:left w:val="none" w:sz="0" w:space="0" w:color="auto"/>
        <w:bottom w:val="none" w:sz="0" w:space="0" w:color="auto"/>
        <w:right w:val="none" w:sz="0" w:space="0" w:color="auto"/>
      </w:divBdr>
    </w:div>
    <w:div w:id="802695507">
      <w:bodyDiv w:val="1"/>
      <w:marLeft w:val="0"/>
      <w:marRight w:val="0"/>
      <w:marTop w:val="0"/>
      <w:marBottom w:val="0"/>
      <w:divBdr>
        <w:top w:val="none" w:sz="0" w:space="0" w:color="auto"/>
        <w:left w:val="none" w:sz="0" w:space="0" w:color="auto"/>
        <w:bottom w:val="none" w:sz="0" w:space="0" w:color="auto"/>
        <w:right w:val="none" w:sz="0" w:space="0" w:color="auto"/>
      </w:divBdr>
    </w:div>
    <w:div w:id="879244519">
      <w:bodyDiv w:val="1"/>
      <w:marLeft w:val="0"/>
      <w:marRight w:val="0"/>
      <w:marTop w:val="0"/>
      <w:marBottom w:val="0"/>
      <w:divBdr>
        <w:top w:val="none" w:sz="0" w:space="0" w:color="auto"/>
        <w:left w:val="none" w:sz="0" w:space="0" w:color="auto"/>
        <w:bottom w:val="none" w:sz="0" w:space="0" w:color="auto"/>
        <w:right w:val="none" w:sz="0" w:space="0" w:color="auto"/>
      </w:divBdr>
    </w:div>
    <w:div w:id="948896557">
      <w:bodyDiv w:val="1"/>
      <w:marLeft w:val="0"/>
      <w:marRight w:val="0"/>
      <w:marTop w:val="0"/>
      <w:marBottom w:val="0"/>
      <w:divBdr>
        <w:top w:val="none" w:sz="0" w:space="0" w:color="auto"/>
        <w:left w:val="none" w:sz="0" w:space="0" w:color="auto"/>
        <w:bottom w:val="none" w:sz="0" w:space="0" w:color="auto"/>
        <w:right w:val="none" w:sz="0" w:space="0" w:color="auto"/>
      </w:divBdr>
    </w:div>
    <w:div w:id="969700944">
      <w:bodyDiv w:val="1"/>
      <w:marLeft w:val="0"/>
      <w:marRight w:val="0"/>
      <w:marTop w:val="0"/>
      <w:marBottom w:val="0"/>
      <w:divBdr>
        <w:top w:val="none" w:sz="0" w:space="0" w:color="auto"/>
        <w:left w:val="none" w:sz="0" w:space="0" w:color="auto"/>
        <w:bottom w:val="none" w:sz="0" w:space="0" w:color="auto"/>
        <w:right w:val="none" w:sz="0" w:space="0" w:color="auto"/>
      </w:divBdr>
    </w:div>
    <w:div w:id="1090200887">
      <w:bodyDiv w:val="1"/>
      <w:marLeft w:val="0"/>
      <w:marRight w:val="0"/>
      <w:marTop w:val="0"/>
      <w:marBottom w:val="0"/>
      <w:divBdr>
        <w:top w:val="none" w:sz="0" w:space="0" w:color="auto"/>
        <w:left w:val="none" w:sz="0" w:space="0" w:color="auto"/>
        <w:bottom w:val="none" w:sz="0" w:space="0" w:color="auto"/>
        <w:right w:val="none" w:sz="0" w:space="0" w:color="auto"/>
      </w:divBdr>
      <w:divsChild>
        <w:div w:id="605693573">
          <w:marLeft w:val="0"/>
          <w:marRight w:val="0"/>
          <w:marTop w:val="0"/>
          <w:marBottom w:val="0"/>
          <w:divBdr>
            <w:top w:val="none" w:sz="0" w:space="0" w:color="auto"/>
            <w:left w:val="none" w:sz="0" w:space="0" w:color="auto"/>
            <w:bottom w:val="none" w:sz="0" w:space="0" w:color="auto"/>
            <w:right w:val="none" w:sz="0" w:space="0" w:color="auto"/>
          </w:divBdr>
        </w:div>
      </w:divsChild>
    </w:div>
    <w:div w:id="1093090181">
      <w:bodyDiv w:val="1"/>
      <w:marLeft w:val="0"/>
      <w:marRight w:val="0"/>
      <w:marTop w:val="0"/>
      <w:marBottom w:val="0"/>
      <w:divBdr>
        <w:top w:val="none" w:sz="0" w:space="0" w:color="auto"/>
        <w:left w:val="none" w:sz="0" w:space="0" w:color="auto"/>
        <w:bottom w:val="none" w:sz="0" w:space="0" w:color="auto"/>
        <w:right w:val="none" w:sz="0" w:space="0" w:color="auto"/>
      </w:divBdr>
    </w:div>
    <w:div w:id="1130246249">
      <w:bodyDiv w:val="1"/>
      <w:marLeft w:val="0"/>
      <w:marRight w:val="0"/>
      <w:marTop w:val="0"/>
      <w:marBottom w:val="0"/>
      <w:divBdr>
        <w:top w:val="none" w:sz="0" w:space="0" w:color="auto"/>
        <w:left w:val="none" w:sz="0" w:space="0" w:color="auto"/>
        <w:bottom w:val="none" w:sz="0" w:space="0" w:color="auto"/>
        <w:right w:val="none" w:sz="0" w:space="0" w:color="auto"/>
      </w:divBdr>
    </w:div>
    <w:div w:id="1166439357">
      <w:bodyDiv w:val="1"/>
      <w:marLeft w:val="0"/>
      <w:marRight w:val="0"/>
      <w:marTop w:val="0"/>
      <w:marBottom w:val="0"/>
      <w:divBdr>
        <w:top w:val="none" w:sz="0" w:space="0" w:color="auto"/>
        <w:left w:val="none" w:sz="0" w:space="0" w:color="auto"/>
        <w:bottom w:val="none" w:sz="0" w:space="0" w:color="auto"/>
        <w:right w:val="none" w:sz="0" w:space="0" w:color="auto"/>
      </w:divBdr>
    </w:div>
    <w:div w:id="1228802390">
      <w:bodyDiv w:val="1"/>
      <w:marLeft w:val="0"/>
      <w:marRight w:val="0"/>
      <w:marTop w:val="0"/>
      <w:marBottom w:val="0"/>
      <w:divBdr>
        <w:top w:val="none" w:sz="0" w:space="0" w:color="auto"/>
        <w:left w:val="none" w:sz="0" w:space="0" w:color="auto"/>
        <w:bottom w:val="none" w:sz="0" w:space="0" w:color="auto"/>
        <w:right w:val="none" w:sz="0" w:space="0" w:color="auto"/>
      </w:divBdr>
    </w:div>
    <w:div w:id="1345011076">
      <w:bodyDiv w:val="1"/>
      <w:marLeft w:val="0"/>
      <w:marRight w:val="0"/>
      <w:marTop w:val="0"/>
      <w:marBottom w:val="0"/>
      <w:divBdr>
        <w:top w:val="none" w:sz="0" w:space="0" w:color="auto"/>
        <w:left w:val="none" w:sz="0" w:space="0" w:color="auto"/>
        <w:bottom w:val="none" w:sz="0" w:space="0" w:color="auto"/>
        <w:right w:val="none" w:sz="0" w:space="0" w:color="auto"/>
      </w:divBdr>
      <w:divsChild>
        <w:div w:id="899562138">
          <w:marLeft w:val="0"/>
          <w:marRight w:val="1"/>
          <w:marTop w:val="0"/>
          <w:marBottom w:val="0"/>
          <w:divBdr>
            <w:top w:val="none" w:sz="0" w:space="0" w:color="auto"/>
            <w:left w:val="none" w:sz="0" w:space="0" w:color="auto"/>
            <w:bottom w:val="none" w:sz="0" w:space="0" w:color="auto"/>
            <w:right w:val="none" w:sz="0" w:space="0" w:color="auto"/>
          </w:divBdr>
          <w:divsChild>
            <w:div w:id="1021588361">
              <w:marLeft w:val="0"/>
              <w:marRight w:val="0"/>
              <w:marTop w:val="0"/>
              <w:marBottom w:val="0"/>
              <w:divBdr>
                <w:top w:val="none" w:sz="0" w:space="0" w:color="auto"/>
                <w:left w:val="none" w:sz="0" w:space="0" w:color="auto"/>
                <w:bottom w:val="none" w:sz="0" w:space="0" w:color="auto"/>
                <w:right w:val="none" w:sz="0" w:space="0" w:color="auto"/>
              </w:divBdr>
              <w:divsChild>
                <w:div w:id="1545555445">
                  <w:marLeft w:val="0"/>
                  <w:marRight w:val="1"/>
                  <w:marTop w:val="0"/>
                  <w:marBottom w:val="0"/>
                  <w:divBdr>
                    <w:top w:val="none" w:sz="0" w:space="0" w:color="auto"/>
                    <w:left w:val="none" w:sz="0" w:space="0" w:color="auto"/>
                    <w:bottom w:val="none" w:sz="0" w:space="0" w:color="auto"/>
                    <w:right w:val="none" w:sz="0" w:space="0" w:color="auto"/>
                  </w:divBdr>
                  <w:divsChild>
                    <w:div w:id="2006589531">
                      <w:marLeft w:val="0"/>
                      <w:marRight w:val="0"/>
                      <w:marTop w:val="0"/>
                      <w:marBottom w:val="0"/>
                      <w:divBdr>
                        <w:top w:val="none" w:sz="0" w:space="0" w:color="auto"/>
                        <w:left w:val="none" w:sz="0" w:space="0" w:color="auto"/>
                        <w:bottom w:val="none" w:sz="0" w:space="0" w:color="auto"/>
                        <w:right w:val="none" w:sz="0" w:space="0" w:color="auto"/>
                      </w:divBdr>
                      <w:divsChild>
                        <w:div w:id="763571913">
                          <w:marLeft w:val="0"/>
                          <w:marRight w:val="0"/>
                          <w:marTop w:val="0"/>
                          <w:marBottom w:val="0"/>
                          <w:divBdr>
                            <w:top w:val="none" w:sz="0" w:space="0" w:color="auto"/>
                            <w:left w:val="none" w:sz="0" w:space="0" w:color="auto"/>
                            <w:bottom w:val="none" w:sz="0" w:space="0" w:color="auto"/>
                            <w:right w:val="none" w:sz="0" w:space="0" w:color="auto"/>
                          </w:divBdr>
                          <w:divsChild>
                            <w:div w:id="415517309">
                              <w:marLeft w:val="0"/>
                              <w:marRight w:val="0"/>
                              <w:marTop w:val="120"/>
                              <w:marBottom w:val="360"/>
                              <w:divBdr>
                                <w:top w:val="none" w:sz="0" w:space="0" w:color="auto"/>
                                <w:left w:val="none" w:sz="0" w:space="0" w:color="auto"/>
                                <w:bottom w:val="none" w:sz="0" w:space="0" w:color="auto"/>
                                <w:right w:val="none" w:sz="0" w:space="0" w:color="auto"/>
                              </w:divBdr>
                              <w:divsChild>
                                <w:div w:id="249194285">
                                  <w:marLeft w:val="0"/>
                                  <w:marRight w:val="0"/>
                                  <w:marTop w:val="0"/>
                                  <w:marBottom w:val="0"/>
                                  <w:divBdr>
                                    <w:top w:val="none" w:sz="0" w:space="0" w:color="auto"/>
                                    <w:left w:val="none" w:sz="0" w:space="0" w:color="auto"/>
                                    <w:bottom w:val="none" w:sz="0" w:space="0" w:color="auto"/>
                                    <w:right w:val="none" w:sz="0" w:space="0" w:color="auto"/>
                                  </w:divBdr>
                                </w:div>
                                <w:div w:id="11011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103220">
      <w:bodyDiv w:val="1"/>
      <w:marLeft w:val="0"/>
      <w:marRight w:val="0"/>
      <w:marTop w:val="0"/>
      <w:marBottom w:val="0"/>
      <w:divBdr>
        <w:top w:val="none" w:sz="0" w:space="0" w:color="auto"/>
        <w:left w:val="none" w:sz="0" w:space="0" w:color="auto"/>
        <w:bottom w:val="none" w:sz="0" w:space="0" w:color="auto"/>
        <w:right w:val="none" w:sz="0" w:space="0" w:color="auto"/>
      </w:divBdr>
    </w:div>
    <w:div w:id="1453553599">
      <w:bodyDiv w:val="1"/>
      <w:marLeft w:val="0"/>
      <w:marRight w:val="0"/>
      <w:marTop w:val="0"/>
      <w:marBottom w:val="0"/>
      <w:divBdr>
        <w:top w:val="none" w:sz="0" w:space="0" w:color="auto"/>
        <w:left w:val="none" w:sz="0" w:space="0" w:color="auto"/>
        <w:bottom w:val="none" w:sz="0" w:space="0" w:color="auto"/>
        <w:right w:val="none" w:sz="0" w:space="0" w:color="auto"/>
      </w:divBdr>
      <w:divsChild>
        <w:div w:id="1554347562">
          <w:marLeft w:val="0"/>
          <w:marRight w:val="1"/>
          <w:marTop w:val="0"/>
          <w:marBottom w:val="0"/>
          <w:divBdr>
            <w:top w:val="none" w:sz="0" w:space="0" w:color="auto"/>
            <w:left w:val="none" w:sz="0" w:space="0" w:color="auto"/>
            <w:bottom w:val="none" w:sz="0" w:space="0" w:color="auto"/>
            <w:right w:val="none" w:sz="0" w:space="0" w:color="auto"/>
          </w:divBdr>
          <w:divsChild>
            <w:div w:id="425346716">
              <w:marLeft w:val="0"/>
              <w:marRight w:val="0"/>
              <w:marTop w:val="0"/>
              <w:marBottom w:val="0"/>
              <w:divBdr>
                <w:top w:val="none" w:sz="0" w:space="0" w:color="auto"/>
                <w:left w:val="none" w:sz="0" w:space="0" w:color="auto"/>
                <w:bottom w:val="none" w:sz="0" w:space="0" w:color="auto"/>
                <w:right w:val="none" w:sz="0" w:space="0" w:color="auto"/>
              </w:divBdr>
              <w:divsChild>
                <w:div w:id="957294755">
                  <w:marLeft w:val="0"/>
                  <w:marRight w:val="1"/>
                  <w:marTop w:val="0"/>
                  <w:marBottom w:val="0"/>
                  <w:divBdr>
                    <w:top w:val="none" w:sz="0" w:space="0" w:color="auto"/>
                    <w:left w:val="none" w:sz="0" w:space="0" w:color="auto"/>
                    <w:bottom w:val="none" w:sz="0" w:space="0" w:color="auto"/>
                    <w:right w:val="none" w:sz="0" w:space="0" w:color="auto"/>
                  </w:divBdr>
                  <w:divsChild>
                    <w:div w:id="839152242">
                      <w:marLeft w:val="0"/>
                      <w:marRight w:val="0"/>
                      <w:marTop w:val="0"/>
                      <w:marBottom w:val="0"/>
                      <w:divBdr>
                        <w:top w:val="none" w:sz="0" w:space="0" w:color="auto"/>
                        <w:left w:val="none" w:sz="0" w:space="0" w:color="auto"/>
                        <w:bottom w:val="none" w:sz="0" w:space="0" w:color="auto"/>
                        <w:right w:val="none" w:sz="0" w:space="0" w:color="auto"/>
                      </w:divBdr>
                      <w:divsChild>
                        <w:div w:id="2077894066">
                          <w:marLeft w:val="0"/>
                          <w:marRight w:val="0"/>
                          <w:marTop w:val="0"/>
                          <w:marBottom w:val="0"/>
                          <w:divBdr>
                            <w:top w:val="none" w:sz="0" w:space="0" w:color="auto"/>
                            <w:left w:val="none" w:sz="0" w:space="0" w:color="auto"/>
                            <w:bottom w:val="none" w:sz="0" w:space="0" w:color="auto"/>
                            <w:right w:val="none" w:sz="0" w:space="0" w:color="auto"/>
                          </w:divBdr>
                          <w:divsChild>
                            <w:div w:id="1457138874">
                              <w:marLeft w:val="0"/>
                              <w:marRight w:val="0"/>
                              <w:marTop w:val="120"/>
                              <w:marBottom w:val="360"/>
                              <w:divBdr>
                                <w:top w:val="none" w:sz="0" w:space="0" w:color="auto"/>
                                <w:left w:val="none" w:sz="0" w:space="0" w:color="auto"/>
                                <w:bottom w:val="none" w:sz="0" w:space="0" w:color="auto"/>
                                <w:right w:val="none" w:sz="0" w:space="0" w:color="auto"/>
                              </w:divBdr>
                              <w:divsChild>
                                <w:div w:id="2008747230">
                                  <w:marLeft w:val="0"/>
                                  <w:marRight w:val="0"/>
                                  <w:marTop w:val="0"/>
                                  <w:marBottom w:val="0"/>
                                  <w:divBdr>
                                    <w:top w:val="none" w:sz="0" w:space="0" w:color="auto"/>
                                    <w:left w:val="none" w:sz="0" w:space="0" w:color="auto"/>
                                    <w:bottom w:val="none" w:sz="0" w:space="0" w:color="auto"/>
                                    <w:right w:val="none" w:sz="0" w:space="0" w:color="auto"/>
                                  </w:divBdr>
                                </w:div>
                                <w:div w:id="8227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475433">
      <w:bodyDiv w:val="1"/>
      <w:marLeft w:val="0"/>
      <w:marRight w:val="0"/>
      <w:marTop w:val="0"/>
      <w:marBottom w:val="0"/>
      <w:divBdr>
        <w:top w:val="none" w:sz="0" w:space="0" w:color="auto"/>
        <w:left w:val="none" w:sz="0" w:space="0" w:color="auto"/>
        <w:bottom w:val="none" w:sz="0" w:space="0" w:color="auto"/>
        <w:right w:val="none" w:sz="0" w:space="0" w:color="auto"/>
      </w:divBdr>
      <w:divsChild>
        <w:div w:id="1928999775">
          <w:marLeft w:val="0"/>
          <w:marRight w:val="1"/>
          <w:marTop w:val="0"/>
          <w:marBottom w:val="0"/>
          <w:divBdr>
            <w:top w:val="none" w:sz="0" w:space="0" w:color="auto"/>
            <w:left w:val="none" w:sz="0" w:space="0" w:color="auto"/>
            <w:bottom w:val="none" w:sz="0" w:space="0" w:color="auto"/>
            <w:right w:val="none" w:sz="0" w:space="0" w:color="auto"/>
          </w:divBdr>
          <w:divsChild>
            <w:div w:id="431315877">
              <w:marLeft w:val="0"/>
              <w:marRight w:val="0"/>
              <w:marTop w:val="0"/>
              <w:marBottom w:val="0"/>
              <w:divBdr>
                <w:top w:val="none" w:sz="0" w:space="0" w:color="auto"/>
                <w:left w:val="none" w:sz="0" w:space="0" w:color="auto"/>
                <w:bottom w:val="none" w:sz="0" w:space="0" w:color="auto"/>
                <w:right w:val="none" w:sz="0" w:space="0" w:color="auto"/>
              </w:divBdr>
              <w:divsChild>
                <w:div w:id="1083334600">
                  <w:marLeft w:val="0"/>
                  <w:marRight w:val="1"/>
                  <w:marTop w:val="0"/>
                  <w:marBottom w:val="0"/>
                  <w:divBdr>
                    <w:top w:val="none" w:sz="0" w:space="0" w:color="auto"/>
                    <w:left w:val="none" w:sz="0" w:space="0" w:color="auto"/>
                    <w:bottom w:val="none" w:sz="0" w:space="0" w:color="auto"/>
                    <w:right w:val="none" w:sz="0" w:space="0" w:color="auto"/>
                  </w:divBdr>
                  <w:divsChild>
                    <w:div w:id="1696274969">
                      <w:marLeft w:val="0"/>
                      <w:marRight w:val="0"/>
                      <w:marTop w:val="0"/>
                      <w:marBottom w:val="0"/>
                      <w:divBdr>
                        <w:top w:val="none" w:sz="0" w:space="0" w:color="auto"/>
                        <w:left w:val="none" w:sz="0" w:space="0" w:color="auto"/>
                        <w:bottom w:val="none" w:sz="0" w:space="0" w:color="auto"/>
                        <w:right w:val="none" w:sz="0" w:space="0" w:color="auto"/>
                      </w:divBdr>
                      <w:divsChild>
                        <w:div w:id="1848471999">
                          <w:marLeft w:val="0"/>
                          <w:marRight w:val="0"/>
                          <w:marTop w:val="0"/>
                          <w:marBottom w:val="0"/>
                          <w:divBdr>
                            <w:top w:val="none" w:sz="0" w:space="0" w:color="auto"/>
                            <w:left w:val="none" w:sz="0" w:space="0" w:color="auto"/>
                            <w:bottom w:val="none" w:sz="0" w:space="0" w:color="auto"/>
                            <w:right w:val="none" w:sz="0" w:space="0" w:color="auto"/>
                          </w:divBdr>
                          <w:divsChild>
                            <w:div w:id="1364791905">
                              <w:marLeft w:val="0"/>
                              <w:marRight w:val="0"/>
                              <w:marTop w:val="120"/>
                              <w:marBottom w:val="360"/>
                              <w:divBdr>
                                <w:top w:val="none" w:sz="0" w:space="0" w:color="auto"/>
                                <w:left w:val="none" w:sz="0" w:space="0" w:color="auto"/>
                                <w:bottom w:val="none" w:sz="0" w:space="0" w:color="auto"/>
                                <w:right w:val="none" w:sz="0" w:space="0" w:color="auto"/>
                              </w:divBdr>
                              <w:divsChild>
                                <w:div w:id="502552356">
                                  <w:marLeft w:val="0"/>
                                  <w:marRight w:val="0"/>
                                  <w:marTop w:val="0"/>
                                  <w:marBottom w:val="0"/>
                                  <w:divBdr>
                                    <w:top w:val="none" w:sz="0" w:space="0" w:color="auto"/>
                                    <w:left w:val="none" w:sz="0" w:space="0" w:color="auto"/>
                                    <w:bottom w:val="none" w:sz="0" w:space="0" w:color="auto"/>
                                    <w:right w:val="none" w:sz="0" w:space="0" w:color="auto"/>
                                  </w:divBdr>
                                </w:div>
                                <w:div w:id="1985353585">
                                  <w:marLeft w:val="351"/>
                                  <w:marRight w:val="0"/>
                                  <w:marTop w:val="0"/>
                                  <w:marBottom w:val="0"/>
                                  <w:divBdr>
                                    <w:top w:val="none" w:sz="0" w:space="0" w:color="auto"/>
                                    <w:left w:val="none" w:sz="0" w:space="0" w:color="auto"/>
                                    <w:bottom w:val="none" w:sz="0" w:space="0" w:color="auto"/>
                                    <w:right w:val="none" w:sz="0" w:space="0" w:color="auto"/>
                                  </w:divBdr>
                                  <w:divsChild>
                                    <w:div w:id="464199355">
                                      <w:marLeft w:val="0"/>
                                      <w:marRight w:val="0"/>
                                      <w:marTop w:val="34"/>
                                      <w:marBottom w:val="34"/>
                                      <w:divBdr>
                                        <w:top w:val="none" w:sz="0" w:space="0" w:color="auto"/>
                                        <w:left w:val="none" w:sz="0" w:space="0" w:color="auto"/>
                                        <w:bottom w:val="none" w:sz="0" w:space="0" w:color="auto"/>
                                        <w:right w:val="none" w:sz="0" w:space="0" w:color="auto"/>
                                      </w:divBdr>
                                    </w:div>
                                    <w:div w:id="464393644">
                                      <w:marLeft w:val="0"/>
                                      <w:marRight w:val="0"/>
                                      <w:marTop w:val="0"/>
                                      <w:marBottom w:val="0"/>
                                      <w:divBdr>
                                        <w:top w:val="none" w:sz="0" w:space="0" w:color="auto"/>
                                        <w:left w:val="none" w:sz="0" w:space="0" w:color="auto"/>
                                        <w:bottom w:val="none" w:sz="0" w:space="0" w:color="auto"/>
                                        <w:right w:val="none" w:sz="0" w:space="0" w:color="auto"/>
                                      </w:divBdr>
                                      <w:divsChild>
                                        <w:div w:id="20236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0337">
                              <w:marLeft w:val="0"/>
                              <w:marRight w:val="0"/>
                              <w:marTop w:val="120"/>
                              <w:marBottom w:val="360"/>
                              <w:divBdr>
                                <w:top w:val="none" w:sz="0" w:space="0" w:color="auto"/>
                                <w:left w:val="none" w:sz="0" w:space="0" w:color="auto"/>
                                <w:bottom w:val="none" w:sz="0" w:space="0" w:color="auto"/>
                                <w:right w:val="none" w:sz="0" w:space="0" w:color="auto"/>
                              </w:divBdr>
                              <w:divsChild>
                                <w:div w:id="539636329">
                                  <w:marLeft w:val="0"/>
                                  <w:marRight w:val="0"/>
                                  <w:marTop w:val="0"/>
                                  <w:marBottom w:val="0"/>
                                  <w:divBdr>
                                    <w:top w:val="none" w:sz="0" w:space="0" w:color="auto"/>
                                    <w:left w:val="none" w:sz="0" w:space="0" w:color="auto"/>
                                    <w:bottom w:val="none" w:sz="0" w:space="0" w:color="auto"/>
                                    <w:right w:val="none" w:sz="0" w:space="0" w:color="auto"/>
                                  </w:divBdr>
                                </w:div>
                                <w:div w:id="712847226">
                                  <w:marLeft w:val="351"/>
                                  <w:marRight w:val="0"/>
                                  <w:marTop w:val="0"/>
                                  <w:marBottom w:val="0"/>
                                  <w:divBdr>
                                    <w:top w:val="none" w:sz="0" w:space="0" w:color="auto"/>
                                    <w:left w:val="none" w:sz="0" w:space="0" w:color="auto"/>
                                    <w:bottom w:val="none" w:sz="0" w:space="0" w:color="auto"/>
                                    <w:right w:val="none" w:sz="0" w:space="0" w:color="auto"/>
                                  </w:divBdr>
                                  <w:divsChild>
                                    <w:div w:id="18957723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184573">
      <w:bodyDiv w:val="1"/>
      <w:marLeft w:val="0"/>
      <w:marRight w:val="0"/>
      <w:marTop w:val="0"/>
      <w:marBottom w:val="0"/>
      <w:divBdr>
        <w:top w:val="none" w:sz="0" w:space="0" w:color="auto"/>
        <w:left w:val="none" w:sz="0" w:space="0" w:color="auto"/>
        <w:bottom w:val="none" w:sz="0" w:space="0" w:color="auto"/>
        <w:right w:val="none" w:sz="0" w:space="0" w:color="auto"/>
      </w:divBdr>
    </w:div>
    <w:div w:id="1514344459">
      <w:bodyDiv w:val="1"/>
      <w:marLeft w:val="0"/>
      <w:marRight w:val="0"/>
      <w:marTop w:val="0"/>
      <w:marBottom w:val="0"/>
      <w:divBdr>
        <w:top w:val="none" w:sz="0" w:space="0" w:color="auto"/>
        <w:left w:val="none" w:sz="0" w:space="0" w:color="auto"/>
        <w:bottom w:val="none" w:sz="0" w:space="0" w:color="auto"/>
        <w:right w:val="none" w:sz="0" w:space="0" w:color="auto"/>
      </w:divBdr>
    </w:div>
    <w:div w:id="1637565911">
      <w:bodyDiv w:val="1"/>
      <w:marLeft w:val="0"/>
      <w:marRight w:val="0"/>
      <w:marTop w:val="0"/>
      <w:marBottom w:val="0"/>
      <w:divBdr>
        <w:top w:val="none" w:sz="0" w:space="0" w:color="auto"/>
        <w:left w:val="none" w:sz="0" w:space="0" w:color="auto"/>
        <w:bottom w:val="none" w:sz="0" w:space="0" w:color="auto"/>
        <w:right w:val="none" w:sz="0" w:space="0" w:color="auto"/>
      </w:divBdr>
    </w:div>
    <w:div w:id="1640453317">
      <w:bodyDiv w:val="1"/>
      <w:marLeft w:val="0"/>
      <w:marRight w:val="0"/>
      <w:marTop w:val="0"/>
      <w:marBottom w:val="0"/>
      <w:divBdr>
        <w:top w:val="none" w:sz="0" w:space="0" w:color="auto"/>
        <w:left w:val="none" w:sz="0" w:space="0" w:color="auto"/>
        <w:bottom w:val="none" w:sz="0" w:space="0" w:color="auto"/>
        <w:right w:val="none" w:sz="0" w:space="0" w:color="auto"/>
      </w:divBdr>
    </w:div>
    <w:div w:id="1713113589">
      <w:bodyDiv w:val="1"/>
      <w:marLeft w:val="0"/>
      <w:marRight w:val="0"/>
      <w:marTop w:val="0"/>
      <w:marBottom w:val="0"/>
      <w:divBdr>
        <w:top w:val="none" w:sz="0" w:space="0" w:color="auto"/>
        <w:left w:val="none" w:sz="0" w:space="0" w:color="auto"/>
        <w:bottom w:val="none" w:sz="0" w:space="0" w:color="auto"/>
        <w:right w:val="none" w:sz="0" w:space="0" w:color="auto"/>
      </w:divBdr>
      <w:divsChild>
        <w:div w:id="1830705047">
          <w:marLeft w:val="0"/>
          <w:marRight w:val="1"/>
          <w:marTop w:val="0"/>
          <w:marBottom w:val="0"/>
          <w:divBdr>
            <w:top w:val="none" w:sz="0" w:space="0" w:color="auto"/>
            <w:left w:val="none" w:sz="0" w:space="0" w:color="auto"/>
            <w:bottom w:val="none" w:sz="0" w:space="0" w:color="auto"/>
            <w:right w:val="none" w:sz="0" w:space="0" w:color="auto"/>
          </w:divBdr>
          <w:divsChild>
            <w:div w:id="757287057">
              <w:marLeft w:val="0"/>
              <w:marRight w:val="0"/>
              <w:marTop w:val="0"/>
              <w:marBottom w:val="0"/>
              <w:divBdr>
                <w:top w:val="none" w:sz="0" w:space="0" w:color="auto"/>
                <w:left w:val="none" w:sz="0" w:space="0" w:color="auto"/>
                <w:bottom w:val="none" w:sz="0" w:space="0" w:color="auto"/>
                <w:right w:val="none" w:sz="0" w:space="0" w:color="auto"/>
              </w:divBdr>
              <w:divsChild>
                <w:div w:id="1155992551">
                  <w:marLeft w:val="0"/>
                  <w:marRight w:val="1"/>
                  <w:marTop w:val="0"/>
                  <w:marBottom w:val="0"/>
                  <w:divBdr>
                    <w:top w:val="none" w:sz="0" w:space="0" w:color="auto"/>
                    <w:left w:val="none" w:sz="0" w:space="0" w:color="auto"/>
                    <w:bottom w:val="none" w:sz="0" w:space="0" w:color="auto"/>
                    <w:right w:val="none" w:sz="0" w:space="0" w:color="auto"/>
                  </w:divBdr>
                  <w:divsChild>
                    <w:div w:id="1799763326">
                      <w:marLeft w:val="0"/>
                      <w:marRight w:val="0"/>
                      <w:marTop w:val="0"/>
                      <w:marBottom w:val="0"/>
                      <w:divBdr>
                        <w:top w:val="none" w:sz="0" w:space="0" w:color="auto"/>
                        <w:left w:val="none" w:sz="0" w:space="0" w:color="auto"/>
                        <w:bottom w:val="none" w:sz="0" w:space="0" w:color="auto"/>
                        <w:right w:val="none" w:sz="0" w:space="0" w:color="auto"/>
                      </w:divBdr>
                      <w:divsChild>
                        <w:div w:id="881209463">
                          <w:marLeft w:val="0"/>
                          <w:marRight w:val="0"/>
                          <w:marTop w:val="0"/>
                          <w:marBottom w:val="0"/>
                          <w:divBdr>
                            <w:top w:val="none" w:sz="0" w:space="0" w:color="auto"/>
                            <w:left w:val="none" w:sz="0" w:space="0" w:color="auto"/>
                            <w:bottom w:val="none" w:sz="0" w:space="0" w:color="auto"/>
                            <w:right w:val="none" w:sz="0" w:space="0" w:color="auto"/>
                          </w:divBdr>
                          <w:divsChild>
                            <w:div w:id="2088304795">
                              <w:marLeft w:val="0"/>
                              <w:marRight w:val="0"/>
                              <w:marTop w:val="120"/>
                              <w:marBottom w:val="360"/>
                              <w:divBdr>
                                <w:top w:val="none" w:sz="0" w:space="0" w:color="auto"/>
                                <w:left w:val="none" w:sz="0" w:space="0" w:color="auto"/>
                                <w:bottom w:val="none" w:sz="0" w:space="0" w:color="auto"/>
                                <w:right w:val="none" w:sz="0" w:space="0" w:color="auto"/>
                              </w:divBdr>
                              <w:divsChild>
                                <w:div w:id="1363631485">
                                  <w:marLeft w:val="0"/>
                                  <w:marRight w:val="0"/>
                                  <w:marTop w:val="0"/>
                                  <w:marBottom w:val="0"/>
                                  <w:divBdr>
                                    <w:top w:val="none" w:sz="0" w:space="0" w:color="auto"/>
                                    <w:left w:val="none" w:sz="0" w:space="0" w:color="auto"/>
                                    <w:bottom w:val="none" w:sz="0" w:space="0" w:color="auto"/>
                                    <w:right w:val="none" w:sz="0" w:space="0" w:color="auto"/>
                                  </w:divBdr>
                                </w:div>
                                <w:div w:id="6187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297721">
      <w:bodyDiv w:val="1"/>
      <w:marLeft w:val="0"/>
      <w:marRight w:val="0"/>
      <w:marTop w:val="0"/>
      <w:marBottom w:val="0"/>
      <w:divBdr>
        <w:top w:val="none" w:sz="0" w:space="0" w:color="auto"/>
        <w:left w:val="none" w:sz="0" w:space="0" w:color="auto"/>
        <w:bottom w:val="none" w:sz="0" w:space="0" w:color="auto"/>
        <w:right w:val="none" w:sz="0" w:space="0" w:color="auto"/>
      </w:divBdr>
    </w:div>
    <w:div w:id="1864318080">
      <w:bodyDiv w:val="1"/>
      <w:marLeft w:val="0"/>
      <w:marRight w:val="0"/>
      <w:marTop w:val="0"/>
      <w:marBottom w:val="0"/>
      <w:divBdr>
        <w:top w:val="none" w:sz="0" w:space="0" w:color="auto"/>
        <w:left w:val="none" w:sz="0" w:space="0" w:color="auto"/>
        <w:bottom w:val="none" w:sz="0" w:space="0" w:color="auto"/>
        <w:right w:val="none" w:sz="0" w:space="0" w:color="auto"/>
      </w:divBdr>
    </w:div>
    <w:div w:id="1871795045">
      <w:bodyDiv w:val="1"/>
      <w:marLeft w:val="0"/>
      <w:marRight w:val="0"/>
      <w:marTop w:val="0"/>
      <w:marBottom w:val="0"/>
      <w:divBdr>
        <w:top w:val="none" w:sz="0" w:space="0" w:color="auto"/>
        <w:left w:val="none" w:sz="0" w:space="0" w:color="auto"/>
        <w:bottom w:val="none" w:sz="0" w:space="0" w:color="auto"/>
        <w:right w:val="none" w:sz="0" w:space="0" w:color="auto"/>
      </w:divBdr>
    </w:div>
    <w:div w:id="1881042365">
      <w:bodyDiv w:val="1"/>
      <w:marLeft w:val="0"/>
      <w:marRight w:val="0"/>
      <w:marTop w:val="0"/>
      <w:marBottom w:val="0"/>
      <w:divBdr>
        <w:top w:val="none" w:sz="0" w:space="0" w:color="auto"/>
        <w:left w:val="none" w:sz="0" w:space="0" w:color="auto"/>
        <w:bottom w:val="none" w:sz="0" w:space="0" w:color="auto"/>
        <w:right w:val="none" w:sz="0" w:space="0" w:color="auto"/>
      </w:divBdr>
    </w:div>
    <w:div w:id="1893344195">
      <w:bodyDiv w:val="1"/>
      <w:marLeft w:val="0"/>
      <w:marRight w:val="0"/>
      <w:marTop w:val="0"/>
      <w:marBottom w:val="0"/>
      <w:divBdr>
        <w:top w:val="none" w:sz="0" w:space="0" w:color="auto"/>
        <w:left w:val="none" w:sz="0" w:space="0" w:color="auto"/>
        <w:bottom w:val="none" w:sz="0" w:space="0" w:color="auto"/>
        <w:right w:val="none" w:sz="0" w:space="0" w:color="auto"/>
      </w:divBdr>
      <w:divsChild>
        <w:div w:id="946499902">
          <w:marLeft w:val="0"/>
          <w:marRight w:val="1"/>
          <w:marTop w:val="0"/>
          <w:marBottom w:val="0"/>
          <w:divBdr>
            <w:top w:val="none" w:sz="0" w:space="0" w:color="auto"/>
            <w:left w:val="none" w:sz="0" w:space="0" w:color="auto"/>
            <w:bottom w:val="none" w:sz="0" w:space="0" w:color="auto"/>
            <w:right w:val="none" w:sz="0" w:space="0" w:color="auto"/>
          </w:divBdr>
          <w:divsChild>
            <w:div w:id="1112364383">
              <w:marLeft w:val="0"/>
              <w:marRight w:val="0"/>
              <w:marTop w:val="0"/>
              <w:marBottom w:val="0"/>
              <w:divBdr>
                <w:top w:val="none" w:sz="0" w:space="0" w:color="auto"/>
                <w:left w:val="none" w:sz="0" w:space="0" w:color="auto"/>
                <w:bottom w:val="none" w:sz="0" w:space="0" w:color="auto"/>
                <w:right w:val="none" w:sz="0" w:space="0" w:color="auto"/>
              </w:divBdr>
              <w:divsChild>
                <w:div w:id="2059160750">
                  <w:marLeft w:val="0"/>
                  <w:marRight w:val="1"/>
                  <w:marTop w:val="0"/>
                  <w:marBottom w:val="0"/>
                  <w:divBdr>
                    <w:top w:val="none" w:sz="0" w:space="0" w:color="auto"/>
                    <w:left w:val="none" w:sz="0" w:space="0" w:color="auto"/>
                    <w:bottom w:val="none" w:sz="0" w:space="0" w:color="auto"/>
                    <w:right w:val="none" w:sz="0" w:space="0" w:color="auto"/>
                  </w:divBdr>
                  <w:divsChild>
                    <w:div w:id="2140567650">
                      <w:marLeft w:val="0"/>
                      <w:marRight w:val="0"/>
                      <w:marTop w:val="0"/>
                      <w:marBottom w:val="0"/>
                      <w:divBdr>
                        <w:top w:val="none" w:sz="0" w:space="0" w:color="auto"/>
                        <w:left w:val="none" w:sz="0" w:space="0" w:color="auto"/>
                        <w:bottom w:val="none" w:sz="0" w:space="0" w:color="auto"/>
                        <w:right w:val="none" w:sz="0" w:space="0" w:color="auto"/>
                      </w:divBdr>
                      <w:divsChild>
                        <w:div w:id="1464232894">
                          <w:marLeft w:val="0"/>
                          <w:marRight w:val="0"/>
                          <w:marTop w:val="0"/>
                          <w:marBottom w:val="0"/>
                          <w:divBdr>
                            <w:top w:val="none" w:sz="0" w:space="0" w:color="auto"/>
                            <w:left w:val="none" w:sz="0" w:space="0" w:color="auto"/>
                            <w:bottom w:val="none" w:sz="0" w:space="0" w:color="auto"/>
                            <w:right w:val="none" w:sz="0" w:space="0" w:color="auto"/>
                          </w:divBdr>
                          <w:divsChild>
                            <w:div w:id="1822043268">
                              <w:marLeft w:val="0"/>
                              <w:marRight w:val="0"/>
                              <w:marTop w:val="120"/>
                              <w:marBottom w:val="360"/>
                              <w:divBdr>
                                <w:top w:val="none" w:sz="0" w:space="0" w:color="auto"/>
                                <w:left w:val="none" w:sz="0" w:space="0" w:color="auto"/>
                                <w:bottom w:val="none" w:sz="0" w:space="0" w:color="auto"/>
                                <w:right w:val="none" w:sz="0" w:space="0" w:color="auto"/>
                              </w:divBdr>
                              <w:divsChild>
                                <w:div w:id="1655646422">
                                  <w:marLeft w:val="0"/>
                                  <w:marRight w:val="0"/>
                                  <w:marTop w:val="0"/>
                                  <w:marBottom w:val="0"/>
                                  <w:divBdr>
                                    <w:top w:val="none" w:sz="0" w:space="0" w:color="auto"/>
                                    <w:left w:val="none" w:sz="0" w:space="0" w:color="auto"/>
                                    <w:bottom w:val="none" w:sz="0" w:space="0" w:color="auto"/>
                                    <w:right w:val="none" w:sz="0" w:space="0" w:color="auto"/>
                                  </w:divBdr>
                                </w:div>
                                <w:div w:id="5916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301172">
      <w:bodyDiv w:val="1"/>
      <w:marLeft w:val="0"/>
      <w:marRight w:val="0"/>
      <w:marTop w:val="0"/>
      <w:marBottom w:val="0"/>
      <w:divBdr>
        <w:top w:val="none" w:sz="0" w:space="0" w:color="auto"/>
        <w:left w:val="none" w:sz="0" w:space="0" w:color="auto"/>
        <w:bottom w:val="none" w:sz="0" w:space="0" w:color="auto"/>
        <w:right w:val="none" w:sz="0" w:space="0" w:color="auto"/>
      </w:divBdr>
    </w:div>
    <w:div w:id="1958948128">
      <w:bodyDiv w:val="1"/>
      <w:marLeft w:val="0"/>
      <w:marRight w:val="0"/>
      <w:marTop w:val="0"/>
      <w:marBottom w:val="0"/>
      <w:divBdr>
        <w:top w:val="none" w:sz="0" w:space="0" w:color="auto"/>
        <w:left w:val="none" w:sz="0" w:space="0" w:color="auto"/>
        <w:bottom w:val="none" w:sz="0" w:space="0" w:color="auto"/>
        <w:right w:val="none" w:sz="0" w:space="0" w:color="auto"/>
      </w:divBdr>
      <w:divsChild>
        <w:div w:id="1953438364">
          <w:marLeft w:val="0"/>
          <w:marRight w:val="1"/>
          <w:marTop w:val="0"/>
          <w:marBottom w:val="0"/>
          <w:divBdr>
            <w:top w:val="none" w:sz="0" w:space="0" w:color="auto"/>
            <w:left w:val="none" w:sz="0" w:space="0" w:color="auto"/>
            <w:bottom w:val="none" w:sz="0" w:space="0" w:color="auto"/>
            <w:right w:val="none" w:sz="0" w:space="0" w:color="auto"/>
          </w:divBdr>
          <w:divsChild>
            <w:div w:id="886914906">
              <w:marLeft w:val="0"/>
              <w:marRight w:val="0"/>
              <w:marTop w:val="0"/>
              <w:marBottom w:val="0"/>
              <w:divBdr>
                <w:top w:val="none" w:sz="0" w:space="0" w:color="auto"/>
                <w:left w:val="none" w:sz="0" w:space="0" w:color="auto"/>
                <w:bottom w:val="none" w:sz="0" w:space="0" w:color="auto"/>
                <w:right w:val="none" w:sz="0" w:space="0" w:color="auto"/>
              </w:divBdr>
              <w:divsChild>
                <w:div w:id="11538161">
                  <w:marLeft w:val="0"/>
                  <w:marRight w:val="1"/>
                  <w:marTop w:val="0"/>
                  <w:marBottom w:val="0"/>
                  <w:divBdr>
                    <w:top w:val="none" w:sz="0" w:space="0" w:color="auto"/>
                    <w:left w:val="none" w:sz="0" w:space="0" w:color="auto"/>
                    <w:bottom w:val="none" w:sz="0" w:space="0" w:color="auto"/>
                    <w:right w:val="none" w:sz="0" w:space="0" w:color="auto"/>
                  </w:divBdr>
                  <w:divsChild>
                    <w:div w:id="209270948">
                      <w:marLeft w:val="0"/>
                      <w:marRight w:val="0"/>
                      <w:marTop w:val="0"/>
                      <w:marBottom w:val="0"/>
                      <w:divBdr>
                        <w:top w:val="none" w:sz="0" w:space="0" w:color="auto"/>
                        <w:left w:val="none" w:sz="0" w:space="0" w:color="auto"/>
                        <w:bottom w:val="none" w:sz="0" w:space="0" w:color="auto"/>
                        <w:right w:val="none" w:sz="0" w:space="0" w:color="auto"/>
                      </w:divBdr>
                      <w:divsChild>
                        <w:div w:id="1014840811">
                          <w:marLeft w:val="0"/>
                          <w:marRight w:val="0"/>
                          <w:marTop w:val="0"/>
                          <w:marBottom w:val="0"/>
                          <w:divBdr>
                            <w:top w:val="none" w:sz="0" w:space="0" w:color="auto"/>
                            <w:left w:val="none" w:sz="0" w:space="0" w:color="auto"/>
                            <w:bottom w:val="none" w:sz="0" w:space="0" w:color="auto"/>
                            <w:right w:val="none" w:sz="0" w:space="0" w:color="auto"/>
                          </w:divBdr>
                          <w:divsChild>
                            <w:div w:id="811950572">
                              <w:marLeft w:val="0"/>
                              <w:marRight w:val="0"/>
                              <w:marTop w:val="120"/>
                              <w:marBottom w:val="360"/>
                              <w:divBdr>
                                <w:top w:val="none" w:sz="0" w:space="0" w:color="auto"/>
                                <w:left w:val="none" w:sz="0" w:space="0" w:color="auto"/>
                                <w:bottom w:val="none" w:sz="0" w:space="0" w:color="auto"/>
                                <w:right w:val="none" w:sz="0" w:space="0" w:color="auto"/>
                              </w:divBdr>
                              <w:divsChild>
                                <w:div w:id="19934908">
                                  <w:marLeft w:val="0"/>
                                  <w:marRight w:val="0"/>
                                  <w:marTop w:val="0"/>
                                  <w:marBottom w:val="0"/>
                                  <w:divBdr>
                                    <w:top w:val="none" w:sz="0" w:space="0" w:color="auto"/>
                                    <w:left w:val="none" w:sz="0" w:space="0" w:color="auto"/>
                                    <w:bottom w:val="none" w:sz="0" w:space="0" w:color="auto"/>
                                    <w:right w:val="none" w:sz="0" w:space="0" w:color="auto"/>
                                  </w:divBdr>
                                </w:div>
                                <w:div w:id="1756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085869">
      <w:bodyDiv w:val="1"/>
      <w:marLeft w:val="0"/>
      <w:marRight w:val="0"/>
      <w:marTop w:val="0"/>
      <w:marBottom w:val="0"/>
      <w:divBdr>
        <w:top w:val="none" w:sz="0" w:space="0" w:color="auto"/>
        <w:left w:val="none" w:sz="0" w:space="0" w:color="auto"/>
        <w:bottom w:val="none" w:sz="0" w:space="0" w:color="auto"/>
        <w:right w:val="none" w:sz="0" w:space="0" w:color="auto"/>
      </w:divBdr>
      <w:divsChild>
        <w:div w:id="1189179249">
          <w:marLeft w:val="0"/>
          <w:marRight w:val="1"/>
          <w:marTop w:val="0"/>
          <w:marBottom w:val="0"/>
          <w:divBdr>
            <w:top w:val="none" w:sz="0" w:space="0" w:color="auto"/>
            <w:left w:val="none" w:sz="0" w:space="0" w:color="auto"/>
            <w:bottom w:val="none" w:sz="0" w:space="0" w:color="auto"/>
            <w:right w:val="none" w:sz="0" w:space="0" w:color="auto"/>
          </w:divBdr>
          <w:divsChild>
            <w:div w:id="907420129">
              <w:marLeft w:val="0"/>
              <w:marRight w:val="0"/>
              <w:marTop w:val="0"/>
              <w:marBottom w:val="0"/>
              <w:divBdr>
                <w:top w:val="none" w:sz="0" w:space="0" w:color="auto"/>
                <w:left w:val="none" w:sz="0" w:space="0" w:color="auto"/>
                <w:bottom w:val="none" w:sz="0" w:space="0" w:color="auto"/>
                <w:right w:val="none" w:sz="0" w:space="0" w:color="auto"/>
              </w:divBdr>
              <w:divsChild>
                <w:div w:id="1615363162">
                  <w:marLeft w:val="0"/>
                  <w:marRight w:val="1"/>
                  <w:marTop w:val="0"/>
                  <w:marBottom w:val="0"/>
                  <w:divBdr>
                    <w:top w:val="none" w:sz="0" w:space="0" w:color="auto"/>
                    <w:left w:val="none" w:sz="0" w:space="0" w:color="auto"/>
                    <w:bottom w:val="none" w:sz="0" w:space="0" w:color="auto"/>
                    <w:right w:val="none" w:sz="0" w:space="0" w:color="auto"/>
                  </w:divBdr>
                  <w:divsChild>
                    <w:div w:id="1208681154">
                      <w:marLeft w:val="0"/>
                      <w:marRight w:val="0"/>
                      <w:marTop w:val="0"/>
                      <w:marBottom w:val="0"/>
                      <w:divBdr>
                        <w:top w:val="none" w:sz="0" w:space="0" w:color="auto"/>
                        <w:left w:val="none" w:sz="0" w:space="0" w:color="auto"/>
                        <w:bottom w:val="none" w:sz="0" w:space="0" w:color="auto"/>
                        <w:right w:val="none" w:sz="0" w:space="0" w:color="auto"/>
                      </w:divBdr>
                      <w:divsChild>
                        <w:div w:id="399526876">
                          <w:marLeft w:val="0"/>
                          <w:marRight w:val="0"/>
                          <w:marTop w:val="0"/>
                          <w:marBottom w:val="0"/>
                          <w:divBdr>
                            <w:top w:val="none" w:sz="0" w:space="0" w:color="auto"/>
                            <w:left w:val="none" w:sz="0" w:space="0" w:color="auto"/>
                            <w:bottom w:val="none" w:sz="0" w:space="0" w:color="auto"/>
                            <w:right w:val="none" w:sz="0" w:space="0" w:color="auto"/>
                          </w:divBdr>
                          <w:divsChild>
                            <w:div w:id="1078819846">
                              <w:marLeft w:val="0"/>
                              <w:marRight w:val="0"/>
                              <w:marTop w:val="120"/>
                              <w:marBottom w:val="360"/>
                              <w:divBdr>
                                <w:top w:val="none" w:sz="0" w:space="0" w:color="auto"/>
                                <w:left w:val="none" w:sz="0" w:space="0" w:color="auto"/>
                                <w:bottom w:val="none" w:sz="0" w:space="0" w:color="auto"/>
                                <w:right w:val="none" w:sz="0" w:space="0" w:color="auto"/>
                              </w:divBdr>
                              <w:divsChild>
                                <w:div w:id="886839515">
                                  <w:marLeft w:val="0"/>
                                  <w:marRight w:val="0"/>
                                  <w:marTop w:val="0"/>
                                  <w:marBottom w:val="0"/>
                                  <w:divBdr>
                                    <w:top w:val="none" w:sz="0" w:space="0" w:color="auto"/>
                                    <w:left w:val="none" w:sz="0" w:space="0" w:color="auto"/>
                                    <w:bottom w:val="none" w:sz="0" w:space="0" w:color="auto"/>
                                    <w:right w:val="none" w:sz="0" w:space="0" w:color="auto"/>
                                  </w:divBdr>
                                </w:div>
                                <w:div w:id="4940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761996">
      <w:bodyDiv w:val="1"/>
      <w:marLeft w:val="0"/>
      <w:marRight w:val="0"/>
      <w:marTop w:val="0"/>
      <w:marBottom w:val="0"/>
      <w:divBdr>
        <w:top w:val="none" w:sz="0" w:space="0" w:color="auto"/>
        <w:left w:val="none" w:sz="0" w:space="0" w:color="auto"/>
        <w:bottom w:val="none" w:sz="0" w:space="0" w:color="auto"/>
        <w:right w:val="none" w:sz="0" w:space="0" w:color="auto"/>
      </w:divBdr>
    </w:div>
    <w:div w:id="2019262002">
      <w:bodyDiv w:val="1"/>
      <w:marLeft w:val="0"/>
      <w:marRight w:val="0"/>
      <w:marTop w:val="0"/>
      <w:marBottom w:val="0"/>
      <w:divBdr>
        <w:top w:val="none" w:sz="0" w:space="0" w:color="auto"/>
        <w:left w:val="none" w:sz="0" w:space="0" w:color="auto"/>
        <w:bottom w:val="none" w:sz="0" w:space="0" w:color="auto"/>
        <w:right w:val="none" w:sz="0" w:space="0" w:color="auto"/>
      </w:divBdr>
    </w:div>
    <w:div w:id="2020159466">
      <w:bodyDiv w:val="1"/>
      <w:marLeft w:val="0"/>
      <w:marRight w:val="0"/>
      <w:marTop w:val="0"/>
      <w:marBottom w:val="0"/>
      <w:divBdr>
        <w:top w:val="none" w:sz="0" w:space="0" w:color="auto"/>
        <w:left w:val="none" w:sz="0" w:space="0" w:color="auto"/>
        <w:bottom w:val="none" w:sz="0" w:space="0" w:color="auto"/>
        <w:right w:val="none" w:sz="0" w:space="0" w:color="auto"/>
      </w:divBdr>
    </w:div>
    <w:div w:id="2057966948">
      <w:bodyDiv w:val="1"/>
      <w:marLeft w:val="0"/>
      <w:marRight w:val="0"/>
      <w:marTop w:val="0"/>
      <w:marBottom w:val="0"/>
      <w:divBdr>
        <w:top w:val="none" w:sz="0" w:space="0" w:color="auto"/>
        <w:left w:val="none" w:sz="0" w:space="0" w:color="auto"/>
        <w:bottom w:val="none" w:sz="0" w:space="0" w:color="auto"/>
        <w:right w:val="none" w:sz="0" w:space="0" w:color="auto"/>
      </w:divBdr>
      <w:divsChild>
        <w:div w:id="1207370255">
          <w:marLeft w:val="1166"/>
          <w:marRight w:val="0"/>
          <w:marTop w:val="120"/>
          <w:marBottom w:val="120"/>
          <w:divBdr>
            <w:top w:val="none" w:sz="0" w:space="0" w:color="auto"/>
            <w:left w:val="none" w:sz="0" w:space="0" w:color="auto"/>
            <w:bottom w:val="none" w:sz="0" w:space="0" w:color="auto"/>
            <w:right w:val="none" w:sz="0" w:space="0" w:color="auto"/>
          </w:divBdr>
        </w:div>
      </w:divsChild>
    </w:div>
    <w:div w:id="2073772585">
      <w:bodyDiv w:val="1"/>
      <w:marLeft w:val="0"/>
      <w:marRight w:val="0"/>
      <w:marTop w:val="0"/>
      <w:marBottom w:val="0"/>
      <w:divBdr>
        <w:top w:val="none" w:sz="0" w:space="0" w:color="auto"/>
        <w:left w:val="none" w:sz="0" w:space="0" w:color="auto"/>
        <w:bottom w:val="none" w:sz="0" w:space="0" w:color="auto"/>
        <w:right w:val="none" w:sz="0" w:space="0" w:color="auto"/>
      </w:divBdr>
      <w:divsChild>
        <w:div w:id="126091644">
          <w:marLeft w:val="0"/>
          <w:marRight w:val="0"/>
          <w:marTop w:val="0"/>
          <w:marBottom w:val="0"/>
          <w:divBdr>
            <w:top w:val="none" w:sz="0" w:space="0" w:color="auto"/>
            <w:left w:val="none" w:sz="0" w:space="0" w:color="auto"/>
            <w:bottom w:val="none" w:sz="0" w:space="0" w:color="auto"/>
            <w:right w:val="none" w:sz="0" w:space="0" w:color="auto"/>
          </w:divBdr>
        </w:div>
      </w:divsChild>
    </w:div>
    <w:div w:id="2092238410">
      <w:bodyDiv w:val="1"/>
      <w:marLeft w:val="0"/>
      <w:marRight w:val="0"/>
      <w:marTop w:val="0"/>
      <w:marBottom w:val="0"/>
      <w:divBdr>
        <w:top w:val="none" w:sz="0" w:space="0" w:color="auto"/>
        <w:left w:val="none" w:sz="0" w:space="0" w:color="auto"/>
        <w:bottom w:val="none" w:sz="0" w:space="0" w:color="auto"/>
        <w:right w:val="none" w:sz="0" w:space="0" w:color="auto"/>
      </w:divBdr>
      <w:divsChild>
        <w:div w:id="150544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fe93e6-2812-4bf7-8ea3-ce4b27fa7beb"/>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EBEB932FA7C4099DC9F22439F03CA" ma:contentTypeVersion="0" ma:contentTypeDescription="Create a new document." ma:contentTypeScope="" ma:versionID="d2f7c3e664bdefe0f80995f555f862bc">
  <xsd:schema xmlns:xsd="http://www.w3.org/2001/XMLSchema" xmlns:xs="http://www.w3.org/2001/XMLSchema" xmlns:p="http://schemas.microsoft.com/office/2006/metadata/properties" xmlns:ns2="92fe93e6-2812-4bf7-8ea3-ce4b27fa7beb" xmlns:ns3="ffda3e8d-b56e-4ae1-9717-a95caab87b0c" targetNamespace="http://schemas.microsoft.com/office/2006/metadata/properties" ma:root="true" ma:fieldsID="6de3c59cd1bec3bde1d74e1afdb16e93" ns2:_="" ns3:_="">
    <xsd:import namespace="92fe93e6-2812-4bf7-8ea3-ce4b27fa7beb"/>
    <xsd:import namespace="ffda3e8d-b56e-4ae1-9717-a95caab87b0c"/>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e93e6-2812-4bf7-8ea3-ce4b27fa7be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3470c46-3588-402a-a567-0cc50021b85e}" ma:internalName="TaxCatchAll" ma:showField="CatchAllData" ma:web="d66badaf-51e3-4008-85d8-0398425b467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3470c46-3588-402a-a567-0cc50021b85e}" ma:internalName="TaxCatchAllLabel" ma:readOnly="true" ma:showField="CatchAllDataLabel" ma:web="d66badaf-51e3-4008-85d8-0398425b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da3e8d-b56e-4ae1-9717-a95caab87b0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492D-A95E-4E1F-846B-48D3C944DA3A}">
  <ds:schemaRefs>
    <ds:schemaRef ds:uri="http://schemas.microsoft.com/sharepoint/events"/>
  </ds:schemaRefs>
</ds:datastoreItem>
</file>

<file path=customXml/itemProps2.xml><?xml version="1.0" encoding="utf-8"?>
<ds:datastoreItem xmlns:ds="http://schemas.openxmlformats.org/officeDocument/2006/customXml" ds:itemID="{9FF00144-F7DD-4A24-9639-6AAAB9D5AFCC}">
  <ds:schemaRefs>
    <ds:schemaRef ds:uri="http://schemas.microsoft.com/sharepoint/v3/contenttype/forms"/>
  </ds:schemaRefs>
</ds:datastoreItem>
</file>

<file path=customXml/itemProps3.xml><?xml version="1.0" encoding="utf-8"?>
<ds:datastoreItem xmlns:ds="http://schemas.openxmlformats.org/officeDocument/2006/customXml" ds:itemID="{9C60FABF-C284-4C85-AED2-975F4462B1F6}">
  <ds:schemaRefs>
    <ds:schemaRef ds:uri="http://schemas.microsoft.com/office/2006/metadata/properties"/>
    <ds:schemaRef ds:uri="http://schemas.microsoft.com/office/infopath/2007/PartnerControls"/>
    <ds:schemaRef ds:uri="92fe93e6-2812-4bf7-8ea3-ce4b27fa7beb"/>
  </ds:schemaRefs>
</ds:datastoreItem>
</file>

<file path=customXml/itemProps4.xml><?xml version="1.0" encoding="utf-8"?>
<ds:datastoreItem xmlns:ds="http://schemas.openxmlformats.org/officeDocument/2006/customXml" ds:itemID="{8DC486C8-D55D-49AF-9FCF-ABCE7E1D8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e93e6-2812-4bf7-8ea3-ce4b27fa7beb"/>
    <ds:schemaRef ds:uri="ffda3e8d-b56e-4ae1-9717-a95caab87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9F25EC-9C2A-4B04-BE01-A29D31E6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Gilead Sciences</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Bennett</dc:creator>
  <cp:lastModifiedBy>Laura Anderson</cp:lastModifiedBy>
  <cp:revision>3</cp:revision>
  <cp:lastPrinted>2016-09-12T17:08:00Z</cp:lastPrinted>
  <dcterms:created xsi:type="dcterms:W3CDTF">2017-12-20T18:09:00Z</dcterms:created>
  <dcterms:modified xsi:type="dcterms:W3CDTF">2017-12-20T18:10:00Z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0x010100224EBEB932FA7C4099DC9F22439F03CA</vt:lpwstr>
  </property>
</Properties>
</file>