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10" w:rsidRDefault="00E05F90" w:rsidP="00E87710">
      <w:pPr>
        <w:rPr>
          <w:rFonts w:ascii="Times New Roman" w:hAnsi="Times New Roman" w:cs="Times New Roman"/>
          <w:sz w:val="24"/>
          <w:szCs w:val="24"/>
        </w:rPr>
      </w:pPr>
      <w:r w:rsidRPr="00E05F9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pplemental Digital Content 1:</w:t>
      </w:r>
      <w:r w:rsidRPr="00E0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5F90">
        <w:rPr>
          <w:rFonts w:ascii="Times New Roman" w:hAnsi="Times New Roman" w:cs="Times New Roman"/>
          <w:sz w:val="24"/>
          <w:szCs w:val="24"/>
        </w:rPr>
        <w:t>ntiretroviral and antihypertensive drugs used in the health facilities in the Bushbuckridge municipality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05F90">
        <w:rPr>
          <w:rFonts w:ascii="Times New Roman" w:hAnsi="Times New Roman" w:cs="Times New Roman"/>
          <w:sz w:val="24"/>
          <w:szCs w:val="24"/>
        </w:rPr>
        <w:t>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3567"/>
        <w:gridCol w:w="4494"/>
      </w:tblGrid>
      <w:tr w:rsidR="00E87710" w:rsidTr="00540CAE">
        <w:tc>
          <w:tcPr>
            <w:tcW w:w="9576" w:type="dxa"/>
            <w:gridSpan w:val="3"/>
          </w:tcPr>
          <w:p w:rsidR="00E87710" w:rsidRPr="00D43E8D" w:rsidRDefault="00E87710" w:rsidP="00540C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47">
              <w:rPr>
                <w:rFonts w:ascii="Times New Roman" w:hAnsi="Times New Roman" w:cs="Times New Roman"/>
                <w:b/>
                <w:sz w:val="24"/>
                <w:szCs w:val="24"/>
              </w:rPr>
              <w:t>ART initi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ation and the criteria for</w:t>
            </w:r>
            <w:r w:rsidRPr="00E7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initiation</w:t>
            </w:r>
          </w:p>
        </w:tc>
      </w:tr>
      <w:tr w:rsidR="00E87710" w:rsidTr="00540CAE">
        <w:tc>
          <w:tcPr>
            <w:tcW w:w="1188" w:type="dxa"/>
          </w:tcPr>
          <w:p w:rsidR="00E87710" w:rsidRPr="00D43E8D" w:rsidRDefault="00E87710" w:rsidP="00540C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Regimen </w:t>
            </w:r>
          </w:p>
        </w:tc>
        <w:tc>
          <w:tcPr>
            <w:tcW w:w="3780" w:type="dxa"/>
          </w:tcPr>
          <w:p w:rsidR="00E87710" w:rsidRPr="00D43E8D" w:rsidRDefault="00E87710" w:rsidP="00540C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D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4608" w:type="dxa"/>
          </w:tcPr>
          <w:p w:rsidR="00E87710" w:rsidRPr="00D43E8D" w:rsidRDefault="00E87710" w:rsidP="00540C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D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</w:p>
        </w:tc>
      </w:tr>
      <w:tr w:rsidR="00E87710" w:rsidTr="00540CAE">
        <w:tc>
          <w:tcPr>
            <w:tcW w:w="118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CD4 count is ≤ 350 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Viral load &lt; 400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Stage 3 or 4 disease,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or breastfeeding women regardless of CD4 count or viral load</w:t>
            </w:r>
          </w:p>
        </w:tc>
        <w:tc>
          <w:tcPr>
            <w:tcW w:w="460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Tenofovir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(TDF), Lamivudine (3TC)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Efavirenz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(EFV) 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Fixed Drug Combination (FDC)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Tenofovir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Emtricitabine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Efavirenz</w:t>
            </w:r>
            <w:proofErr w:type="spellEnd"/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10" w:rsidRPr="00D43E8D" w:rsidRDefault="00E87710" w:rsidP="00540C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NB: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Efavirenz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(EFV) is replaced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Nevirapine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(NVP) for patients with depression or psychosis.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Regimen 1 is replaced with Zidovudine (AZT) if pregnant with depression, psychosis, known kidney disease, disease, hypertension or ≥ 2+ proteinuria and refer patient to doctor. </w:t>
            </w:r>
          </w:p>
        </w:tc>
      </w:tr>
      <w:tr w:rsidR="00E87710" w:rsidTr="00540CAE">
        <w:tc>
          <w:tcPr>
            <w:tcW w:w="118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Viral load &gt; 1000 on two occasions</w:t>
            </w:r>
          </w:p>
        </w:tc>
        <w:tc>
          <w:tcPr>
            <w:tcW w:w="460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Lopinavir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/ritonavir (LPV/r), Lamivudine (3TC) and AZT (if currently using TDF) 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OR</w:t>
            </w:r>
          </w:p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TDF [if currently using AZT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Stavudine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(d4T)]</w:t>
            </w:r>
          </w:p>
        </w:tc>
      </w:tr>
      <w:tr w:rsidR="00E87710" w:rsidTr="00540CAE">
        <w:tc>
          <w:tcPr>
            <w:tcW w:w="9576" w:type="dxa"/>
            <w:gridSpan w:val="3"/>
          </w:tcPr>
          <w:p w:rsidR="00E87710" w:rsidRPr="00E74747" w:rsidRDefault="00E87710" w:rsidP="00540C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Antihypertensive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adjuvant </w:t>
            </w:r>
            <w:r w:rsidRPr="00E74747">
              <w:rPr>
                <w:rFonts w:ascii="Times New Roman" w:hAnsi="Times New Roman" w:cs="Times New Roman"/>
                <w:b/>
                <w:sz w:val="24"/>
                <w:szCs w:val="24"/>
              </w:rPr>
              <w:t>drugs</w:t>
            </w:r>
          </w:p>
        </w:tc>
      </w:tr>
      <w:tr w:rsidR="00E87710" w:rsidTr="00540CAE">
        <w:tc>
          <w:tcPr>
            <w:tcW w:w="118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>The most commo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nly prescribed</w:t>
            </w: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 xml:space="preserve"> antihypertensive drugs </w:t>
            </w:r>
          </w:p>
        </w:tc>
        <w:tc>
          <w:tcPr>
            <w:tcW w:w="460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 xml:space="preserve">Hydrochlorothiazide, </w:t>
            </w:r>
            <w:proofErr w:type="spellStart"/>
            <w:r w:rsidRPr="00E74747">
              <w:rPr>
                <w:rFonts w:ascii="Times New Roman" w:hAnsi="Times New Roman" w:cs="Times New Roman"/>
                <w:sz w:val="24"/>
                <w:szCs w:val="24"/>
              </w:rPr>
              <w:t>Enalapril</w:t>
            </w:r>
            <w:proofErr w:type="spellEnd"/>
            <w:r w:rsidRPr="00E74747">
              <w:rPr>
                <w:rFonts w:ascii="Times New Roman" w:hAnsi="Times New Roman" w:cs="Times New Roman"/>
                <w:sz w:val="24"/>
                <w:szCs w:val="24"/>
              </w:rPr>
              <w:t xml:space="preserve">, Amlodipine and atenolol. </w:t>
            </w:r>
          </w:p>
        </w:tc>
      </w:tr>
      <w:tr w:rsidR="00E87710" w:rsidTr="00540CAE">
        <w:tc>
          <w:tcPr>
            <w:tcW w:w="118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>Adjuvant drugs prescri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 for hypertension</w:t>
            </w: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4608" w:type="dxa"/>
          </w:tcPr>
          <w:p w:rsidR="00E87710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 xml:space="preserve">aily dose of simvastatin if the patient had Cardiovascular Disease (CVD) or a CVD risk &gt; 20% </w:t>
            </w:r>
          </w:p>
          <w:p w:rsidR="00E87710" w:rsidRPr="00E74747" w:rsidRDefault="00E87710" w:rsidP="00540C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4747">
              <w:rPr>
                <w:rFonts w:ascii="Times New Roman" w:hAnsi="Times New Roman" w:cs="Times New Roman"/>
                <w:sz w:val="24"/>
                <w:szCs w:val="24"/>
              </w:rPr>
              <w:t>aily aspirin dose if patients had CVD and/or diabetes</w:t>
            </w:r>
          </w:p>
        </w:tc>
      </w:tr>
    </w:tbl>
    <w:p w:rsidR="00E87710" w:rsidRPr="00535E12" w:rsidRDefault="00E87710" w:rsidP="00E87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E12">
        <w:rPr>
          <w:rFonts w:ascii="Times New Roman" w:hAnsi="Times New Roman" w:cs="Times New Roman"/>
          <w:sz w:val="24"/>
          <w:szCs w:val="24"/>
        </w:rPr>
        <w:t>*Criteria for referral to doctor: abnormal blood results, poor adherence, TB symptoms depression or psychosis</w:t>
      </w:r>
    </w:p>
    <w:p w:rsidR="00E87710" w:rsidRDefault="00E87710" w:rsidP="00E87710">
      <w:pPr>
        <w:rPr>
          <w:rFonts w:ascii="Times New Roman" w:hAnsi="Times New Roman" w:cs="Times New Roman"/>
          <w:sz w:val="24"/>
          <w:szCs w:val="24"/>
        </w:rPr>
      </w:pPr>
    </w:p>
    <w:p w:rsidR="00E87710" w:rsidRDefault="00E87710" w:rsidP="00E87710">
      <w:pPr>
        <w:rPr>
          <w:rFonts w:ascii="Times New Roman" w:hAnsi="Times New Roman" w:cs="Times New Roman"/>
          <w:sz w:val="24"/>
          <w:szCs w:val="24"/>
        </w:rPr>
      </w:pPr>
    </w:p>
    <w:p w:rsidR="00B53E20" w:rsidRDefault="00B53E20">
      <w:r>
        <w:br w:type="page"/>
      </w:r>
    </w:p>
    <w:p w:rsidR="00B53E20" w:rsidRPr="0060062C" w:rsidRDefault="00B53E20" w:rsidP="00B53E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62C">
        <w:rPr>
          <w:rFonts w:ascii="Times New Roman" w:hAnsi="Times New Roman" w:cs="Times New Roman"/>
          <w:sz w:val="24"/>
          <w:szCs w:val="24"/>
        </w:rPr>
        <w:lastRenderedPageBreak/>
        <w:t>Supplemental Digital Content 2a: Sampling of the study participants in the ICDM pilot facilities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16"/>
        <w:gridCol w:w="696"/>
        <w:gridCol w:w="696"/>
        <w:gridCol w:w="842"/>
        <w:gridCol w:w="2610"/>
        <w:gridCol w:w="810"/>
        <w:gridCol w:w="810"/>
        <w:gridCol w:w="786"/>
      </w:tblGrid>
      <w:tr w:rsidR="00B53E20" w:rsidRPr="003C597C" w:rsidTr="00DB5602">
        <w:trPr>
          <w:trHeight w:val="30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 facilities</w:t>
            </w:r>
          </w:p>
        </w:tc>
        <w:tc>
          <w:tcPr>
            <w:tcW w:w="3150" w:type="dxa"/>
            <w:gridSpan w:val="4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patients recorded in the clinic appointment roaster in July 2013.</w:t>
            </w:r>
          </w:p>
        </w:tc>
        <w:tc>
          <w:tcPr>
            <w:tcW w:w="2610" w:type="dxa"/>
            <w:vMerge w:val="restart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*Step 1 sampling</w:t>
            </w: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 proportionate sampling from the health facilities</w:t>
            </w:r>
          </w:p>
        </w:tc>
        <w:tc>
          <w:tcPr>
            <w:tcW w:w="2406" w:type="dxa"/>
            <w:gridSpan w:val="3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**Step 2 sampling</w:t>
            </w: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stratified sampling by chronic disease status 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vMerge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ART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HPT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DM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ART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HPT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DM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1366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861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373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364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265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3602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292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</w:tbl>
    <w:p w:rsidR="00B53E20" w:rsidRPr="00690A76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690A76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#</w:t>
      </w:r>
      <w:r w:rsidRPr="00690A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ART, HPT and DM = HIV/AIDS, hypertension and diabetes mellitus patients, respectively. 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b/>
          <w:sz w:val="24"/>
          <w:szCs w:val="24"/>
          <w:lang w:val="en-GB"/>
        </w:rPr>
        <w:t>*Step 1: proportionate sampling for each health facility was achieved by multiplying the sampling fraction by the total number of patients in each health facility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Sampling fraction = 435/3602 = 0.1207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Where 435 = calculated study sample size and 3602 = total sampling frame </w:t>
      </w:r>
    </w:p>
    <w:p w:rsidR="00B53E20" w:rsidRPr="003C597C" w:rsidRDefault="00B53E20" w:rsidP="00B53E20">
      <w:pPr>
        <w:spacing w:line="480" w:lineRule="auto"/>
        <w:ind w:left="720"/>
        <w:rPr>
          <w:rFonts w:ascii="Calibri" w:eastAsia="Calibri" w:hAnsi="Calibri" w:cs="Times New Roman"/>
          <w:sz w:val="20"/>
          <w:szCs w:val="20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Example of proportionate sampling for clinic A: 0.1207 x 1366 = 165, where 1366 is the total number of patients in health facility A</w:t>
      </w:r>
      <w:r w:rsidRPr="003C597C">
        <w:rPr>
          <w:rFonts w:ascii="Calibri" w:eastAsia="Calibri" w:hAnsi="Calibri" w:cs="Times New Roman"/>
          <w:sz w:val="20"/>
          <w:szCs w:val="20"/>
          <w:lang w:val="en-GB"/>
        </w:rPr>
        <w:t>.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b/>
          <w:sz w:val="24"/>
          <w:szCs w:val="24"/>
          <w:lang w:val="en-GB"/>
        </w:rPr>
        <w:t>**Step 2: stratified sampling in each health facility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Example of stratified sampling in health facility A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53% (724/1366) and 47% (642/1366) of the total number of patients in health facility A were HIV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hypertension 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patients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respectively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. Of the 165 patients recruited in health facility A, 53% (n=88) were HIV patients and 47% (n=77) were hypertension patients.</w:t>
      </w: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Default="00B53E20" w:rsidP="00B53E20">
      <w:pPr>
        <w:spacing w:line="480" w:lineRule="auto"/>
        <w:rPr>
          <w:rFonts w:ascii="Times New Roman" w:hAnsi="Times New Roman" w:cs="Times New Roman"/>
        </w:rPr>
      </w:pPr>
    </w:p>
    <w:p w:rsidR="00B53E20" w:rsidRPr="0060062C" w:rsidRDefault="00B53E20" w:rsidP="00B53E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62C">
        <w:rPr>
          <w:rFonts w:ascii="Times New Roman" w:hAnsi="Times New Roman" w:cs="Times New Roman"/>
          <w:sz w:val="24"/>
          <w:szCs w:val="24"/>
        </w:rPr>
        <w:lastRenderedPageBreak/>
        <w:t>Supplemental Digital Content 2b: Sampling of patients in the comparison facilities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16"/>
        <w:gridCol w:w="696"/>
        <w:gridCol w:w="696"/>
        <w:gridCol w:w="842"/>
        <w:gridCol w:w="2610"/>
        <w:gridCol w:w="810"/>
        <w:gridCol w:w="810"/>
        <w:gridCol w:w="786"/>
      </w:tblGrid>
      <w:tr w:rsidR="00B53E20" w:rsidRPr="003C597C" w:rsidTr="00DB5602">
        <w:trPr>
          <w:trHeight w:val="30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 facilities</w:t>
            </w:r>
          </w:p>
        </w:tc>
        <w:tc>
          <w:tcPr>
            <w:tcW w:w="3150" w:type="dxa"/>
            <w:gridSpan w:val="4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patients recorded in the clinic appointment roaster in July 2013.</w:t>
            </w:r>
          </w:p>
        </w:tc>
        <w:tc>
          <w:tcPr>
            <w:tcW w:w="2610" w:type="dxa"/>
            <w:vMerge w:val="restart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*Step 1 sampling</w:t>
            </w: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 proportionate sampling from the health facilities</w:t>
            </w:r>
          </w:p>
        </w:tc>
        <w:tc>
          <w:tcPr>
            <w:tcW w:w="2406" w:type="dxa"/>
            <w:gridSpan w:val="3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**Step 2 sampling</w:t>
            </w: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stratified sampling by chronic disease status 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vMerge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ART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HPT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DM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ART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HPT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DM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365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480</w:t>
            </w:r>
          </w:p>
        </w:tc>
        <w:tc>
          <w:tcPr>
            <w:tcW w:w="26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231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175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406</w:t>
            </w:r>
          </w:p>
        </w:tc>
        <w:tc>
          <w:tcPr>
            <w:tcW w:w="26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232</w:t>
            </w:r>
          </w:p>
        </w:tc>
        <w:tc>
          <w:tcPr>
            <w:tcW w:w="26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233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156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389</w:t>
            </w:r>
          </w:p>
        </w:tc>
        <w:tc>
          <w:tcPr>
            <w:tcW w:w="26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1426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713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2161</w:t>
            </w:r>
          </w:p>
        </w:tc>
        <w:tc>
          <w:tcPr>
            <w:tcW w:w="26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261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173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53E20" w:rsidRPr="003C597C" w:rsidTr="00DB5602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C597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1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2362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1284</w:t>
            </w:r>
          </w:p>
        </w:tc>
        <w:tc>
          <w:tcPr>
            <w:tcW w:w="69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2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3668</w:t>
            </w:r>
          </w:p>
        </w:tc>
        <w:tc>
          <w:tcPr>
            <w:tcW w:w="26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443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286</w:t>
            </w:r>
          </w:p>
        </w:tc>
        <w:tc>
          <w:tcPr>
            <w:tcW w:w="810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155</w:t>
            </w:r>
          </w:p>
        </w:tc>
        <w:tc>
          <w:tcPr>
            <w:tcW w:w="786" w:type="dxa"/>
            <w:shd w:val="clear" w:color="auto" w:fill="auto"/>
            <w:noWrap/>
          </w:tcPr>
          <w:p w:rsidR="00B53E20" w:rsidRPr="003C597C" w:rsidRDefault="00B53E20" w:rsidP="00DB560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</w:tbl>
    <w:p w:rsidR="00B53E20" w:rsidRPr="00690A76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690A76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#</w:t>
      </w:r>
      <w:r w:rsidRPr="00690A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ART, HPT and DM = HIV/AIDS, hypertension and diabetes mellitus patients, respectively. 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b/>
          <w:sz w:val="24"/>
          <w:szCs w:val="24"/>
          <w:lang w:val="en-GB"/>
        </w:rPr>
        <w:t>*Step 1: proportionate sampling for each health facility was achieved by multiplying the sampling fraction by the total number of patients in each health facility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Samp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ling fraction = 443/3668 = 0.121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Where 443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calcu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lated study sample size and 3668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total sampling frame </w:t>
      </w:r>
    </w:p>
    <w:p w:rsidR="00B53E20" w:rsidRPr="003C597C" w:rsidRDefault="00B53E20" w:rsidP="00B53E20">
      <w:pPr>
        <w:spacing w:line="480" w:lineRule="auto"/>
        <w:ind w:left="720"/>
        <w:rPr>
          <w:rFonts w:ascii="Calibri" w:eastAsia="Calibri" w:hAnsi="Calibri" w:cs="Times New Roman"/>
          <w:sz w:val="20"/>
          <w:szCs w:val="20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Example of proportiona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te sampling for clinic A: 0.121 x 480 = 58, where 480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the total number of patients in health facility A</w:t>
      </w:r>
      <w:r w:rsidRPr="003C597C">
        <w:rPr>
          <w:rFonts w:ascii="Calibri" w:eastAsia="Calibri" w:hAnsi="Calibri" w:cs="Times New Roman"/>
          <w:sz w:val="20"/>
          <w:szCs w:val="20"/>
          <w:lang w:val="en-GB"/>
        </w:rPr>
        <w:t>.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**Step 2: stratified sampling in each health facility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Example of stratified sampling in health facility A</w:t>
      </w:r>
    </w:p>
    <w:p w:rsidR="00B53E20" w:rsidRPr="003C597C" w:rsidRDefault="00B53E20" w:rsidP="00B53E20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76% (365/480) and 24% (115/480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of the total number of patients in health facility A were HIV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hypertension 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patients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respectively. Of the 58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patients re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cruited in health facility A, 76% (n=44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were HIV patients and 24% (n=14</w:t>
      </w:r>
      <w:r w:rsidRPr="003C597C">
        <w:rPr>
          <w:rFonts w:ascii="Times New Roman" w:eastAsia="Calibri" w:hAnsi="Times New Roman" w:cs="Times New Roman"/>
          <w:sz w:val="24"/>
          <w:szCs w:val="24"/>
          <w:lang w:val="en-GB"/>
        </w:rPr>
        <w:t>) were hypertension patients.</w:t>
      </w:r>
    </w:p>
    <w:p w:rsidR="00B53E20" w:rsidRDefault="00B53E20" w:rsidP="00B53E20">
      <w:pPr>
        <w:spacing w:line="480" w:lineRule="auto"/>
      </w:pPr>
    </w:p>
    <w:p w:rsidR="00B53E20" w:rsidRDefault="00B53E20">
      <w:r>
        <w:br w:type="page"/>
      </w:r>
    </w:p>
    <w:p w:rsidR="00B53E20" w:rsidRPr="00AB328B" w:rsidRDefault="00B53E20" w:rsidP="00B53E20">
      <w:pPr>
        <w:rPr>
          <w:rFonts w:ascii="Times New Roman" w:hAnsi="Times New Roman" w:cs="Times New Roman"/>
          <w:sz w:val="24"/>
          <w:szCs w:val="24"/>
        </w:rPr>
      </w:pPr>
      <w:r w:rsidRPr="00AB328B">
        <w:rPr>
          <w:rFonts w:ascii="Times New Roman" w:hAnsi="Times New Roman" w:cs="Times New Roman"/>
          <w:sz w:val="24"/>
          <w:szCs w:val="24"/>
        </w:rPr>
        <w:lastRenderedPageBreak/>
        <w:t>Sup</w:t>
      </w:r>
      <w:r>
        <w:rPr>
          <w:rFonts w:ascii="Times New Roman" w:hAnsi="Times New Roman" w:cs="Times New Roman"/>
          <w:sz w:val="24"/>
          <w:szCs w:val="24"/>
        </w:rPr>
        <w:t>plemental Digital Content 3:</w:t>
      </w:r>
      <w:r w:rsidRPr="00AB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328B">
        <w:rPr>
          <w:rFonts w:ascii="Times New Roman" w:hAnsi="Times New Roman" w:cs="Times New Roman"/>
          <w:sz w:val="24"/>
          <w:szCs w:val="24"/>
        </w:rPr>
        <w:t>umber of monthly visits of the sampled patients who utilized primary health care facilities from January 2011 to October 2014 in Bushbuckridge municipality</w:t>
      </w:r>
    </w:p>
    <w:p w:rsidR="00B53E20" w:rsidRPr="00AD509E" w:rsidRDefault="00B53E20" w:rsidP="00B53E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843"/>
        <w:gridCol w:w="1842"/>
      </w:tblGrid>
      <w:tr w:rsidR="00B53E20" w:rsidRPr="00AD509E" w:rsidTr="00DB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Years-Months</w:t>
            </w:r>
          </w:p>
        </w:tc>
        <w:tc>
          <w:tcPr>
            <w:tcW w:w="3544" w:type="dxa"/>
            <w:gridSpan w:val="2"/>
          </w:tcPr>
          <w:p w:rsidR="00B53E20" w:rsidRPr="00AD509E" w:rsidRDefault="00B53E20" w:rsidP="00DB560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ICDM pilot facilities</w:t>
            </w:r>
          </w:p>
        </w:tc>
        <w:tc>
          <w:tcPr>
            <w:tcW w:w="3685" w:type="dxa"/>
            <w:gridSpan w:val="2"/>
          </w:tcPr>
          <w:p w:rsidR="00B53E20" w:rsidRPr="00AD509E" w:rsidRDefault="00B53E20" w:rsidP="00DB560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Comparison facilities</w:t>
            </w:r>
          </w:p>
        </w:tc>
      </w:tr>
      <w:tr w:rsidR="00B53E20" w:rsidRPr="00AD509E" w:rsidTr="00DB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Hypertension (n=210)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 xml:space="preserve">HIV 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 xml:space="preserve">(n=141) 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 xml:space="preserve">Hypertension 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(n=91)</w:t>
            </w:r>
          </w:p>
        </w:tc>
        <w:tc>
          <w:tcPr>
            <w:tcW w:w="1842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 xml:space="preserve">HIV 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(n=282)</w:t>
            </w:r>
          </w:p>
        </w:tc>
      </w:tr>
      <w:tr w:rsidR="00B53E20" w:rsidRPr="00AD509E" w:rsidTr="00DB5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January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February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March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April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June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July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August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September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October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November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December</w:t>
            </w:r>
          </w:p>
        </w:tc>
        <w:tc>
          <w:tcPr>
            <w:tcW w:w="1701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3E20" w:rsidRPr="00AD509E" w:rsidTr="00DB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January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February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March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April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June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July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August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September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October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November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December</w:t>
            </w:r>
          </w:p>
        </w:tc>
        <w:tc>
          <w:tcPr>
            <w:tcW w:w="1701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3E20" w:rsidRPr="00AD509E" w:rsidRDefault="00B53E20" w:rsidP="00DB560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3E20" w:rsidRPr="00AD509E" w:rsidTr="00DB5602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January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February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March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April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May</w:t>
            </w:r>
          </w:p>
          <w:p w:rsidR="00B53E20" w:rsidRPr="00AD509E" w:rsidRDefault="00B53E20" w:rsidP="00DB5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June</w:t>
            </w:r>
          </w:p>
        </w:tc>
        <w:tc>
          <w:tcPr>
            <w:tcW w:w="1701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53E20" w:rsidRPr="00AD509E" w:rsidRDefault="00B53E20" w:rsidP="00DB560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53E20" w:rsidRPr="00AD509E" w:rsidRDefault="00B53E20" w:rsidP="00B53E20">
      <w:pPr>
        <w:rPr>
          <w:rFonts w:ascii="Times New Roman" w:hAnsi="Times New Roman" w:cs="Times New Roman"/>
          <w:sz w:val="24"/>
          <w:szCs w:val="24"/>
        </w:rPr>
      </w:pPr>
      <w:r w:rsidRPr="00AD509E">
        <w:rPr>
          <w:rFonts w:ascii="Times New Roman" w:hAnsi="Times New Roman" w:cs="Times New Roman"/>
          <w:sz w:val="24"/>
          <w:szCs w:val="24"/>
        </w:rPr>
        <w:t>Table shows the number of patients managed for hypertension or HIV</w:t>
      </w:r>
    </w:p>
    <w:p w:rsidR="00B53E20" w:rsidRDefault="00B53E20" w:rsidP="00B53E20">
      <w:pPr>
        <w:spacing w:line="480" w:lineRule="auto"/>
        <w:rPr>
          <w:sz w:val="24"/>
          <w:szCs w:val="24"/>
        </w:rPr>
      </w:pPr>
    </w:p>
    <w:p w:rsidR="00B53E20" w:rsidRPr="004C6B4B" w:rsidRDefault="00B53E20" w:rsidP="00B53E20">
      <w:pPr>
        <w:spacing w:line="480" w:lineRule="auto"/>
        <w:rPr>
          <w:sz w:val="24"/>
          <w:szCs w:val="24"/>
        </w:rPr>
      </w:pPr>
    </w:p>
    <w:p w:rsidR="00B53E20" w:rsidRDefault="00B53E20" w:rsidP="00B53E20"/>
    <w:p w:rsidR="000958E7" w:rsidRDefault="000958E7">
      <w:bookmarkStart w:id="0" w:name="_GoBack"/>
      <w:bookmarkEnd w:id="0"/>
    </w:p>
    <w:sectPr w:rsidR="0009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0"/>
    <w:rsid w:val="000958E7"/>
    <w:rsid w:val="000E3B34"/>
    <w:rsid w:val="0041773C"/>
    <w:rsid w:val="00537AC5"/>
    <w:rsid w:val="00B53E20"/>
    <w:rsid w:val="00CE39E7"/>
    <w:rsid w:val="00E05F90"/>
    <w:rsid w:val="00E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1145A-975E-4E3D-8B98-A6B8416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7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B53E2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B53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 Ameh</dc:creator>
  <cp:lastModifiedBy>Laura Anderson</cp:lastModifiedBy>
  <cp:revision>2</cp:revision>
  <dcterms:created xsi:type="dcterms:W3CDTF">2017-04-17T16:40:00Z</dcterms:created>
  <dcterms:modified xsi:type="dcterms:W3CDTF">2017-04-17T16:40:00Z</dcterms:modified>
</cp:coreProperties>
</file>