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66789" w14:textId="77777777" w:rsidR="00C61B95" w:rsidRPr="00DF53CD" w:rsidRDefault="00C61B95" w:rsidP="00C61B95">
      <w:r>
        <w:t>Supplementary Table1:</w:t>
      </w:r>
      <w:r w:rsidRPr="00C61B95">
        <w:t xml:space="preserve"> </w:t>
      </w:r>
      <w:r w:rsidRPr="00DF53CD">
        <w:t>Factors associated with Linkage to care at 7 days, 30 days in a cohort of 2051 individuals newly diagnosed with HIV (N=1,624) or previously diagnosed with HIV but out of care (N=429), resident in one of 16 SEARCH intervention communities in Kenya and Uganda, July 2013 to June 2015.</w:t>
      </w:r>
    </w:p>
    <w:p w14:paraId="3B1EEBB4" w14:textId="77777777" w:rsidR="00C40ACA" w:rsidRDefault="00C40ACA"/>
    <w:tbl>
      <w:tblPr>
        <w:tblpPr w:leftFromText="180" w:rightFromText="180" w:vertAnchor="page" w:horzAnchor="page" w:tblpX="1189" w:tblpY="3061"/>
        <w:tblW w:w="10890" w:type="dxa"/>
        <w:tblLayout w:type="fixed"/>
        <w:tblLook w:val="04A0" w:firstRow="1" w:lastRow="0" w:firstColumn="1" w:lastColumn="0" w:noHBand="0" w:noVBand="1"/>
      </w:tblPr>
      <w:tblGrid>
        <w:gridCol w:w="1260"/>
        <w:gridCol w:w="1047"/>
        <w:gridCol w:w="1383"/>
        <w:gridCol w:w="900"/>
        <w:gridCol w:w="1350"/>
        <w:gridCol w:w="810"/>
        <w:gridCol w:w="1350"/>
        <w:gridCol w:w="810"/>
        <w:gridCol w:w="1260"/>
        <w:gridCol w:w="720"/>
      </w:tblGrid>
      <w:tr w:rsidR="001A16D2" w:rsidRPr="00DF53CD" w14:paraId="267A3DCE" w14:textId="77777777" w:rsidTr="001A16D2">
        <w:trPr>
          <w:trHeight w:val="441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38D3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F53C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14:paraId="76A1C7B9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F53C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Variable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F294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F53C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14:paraId="0FA1E0AD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34F635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53CD">
              <w:rPr>
                <w:rFonts w:ascii="Calibri" w:eastAsia="Times New Roman" w:hAnsi="Calibri" w:cs="Times New Roman"/>
                <w:b/>
                <w:bCs/>
                <w:color w:val="000000"/>
              </w:rPr>
              <w:t>7 days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AD63349" w14:textId="77777777" w:rsidR="001A16D2" w:rsidRPr="00DF53CD" w:rsidRDefault="001A16D2" w:rsidP="001A16D2">
            <w:pPr>
              <w:ind w:left="27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53CD">
              <w:rPr>
                <w:rFonts w:ascii="Calibri" w:eastAsia="Times New Roman" w:hAnsi="Calibri" w:cs="Times New Roman"/>
                <w:b/>
                <w:bCs/>
                <w:color w:val="000000"/>
              </w:rPr>
              <w:t>30 days</w:t>
            </w:r>
          </w:p>
        </w:tc>
      </w:tr>
      <w:tr w:rsidR="001A16D2" w:rsidRPr="00DF53CD" w14:paraId="276B00F8" w14:textId="77777777" w:rsidTr="001A16D2">
        <w:trPr>
          <w:trHeight w:val="441"/>
        </w:trPr>
        <w:tc>
          <w:tcPr>
            <w:tcW w:w="126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C9D9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64A5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26ED7A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53CD">
              <w:rPr>
                <w:rFonts w:ascii="Calibri" w:eastAsia="Times New Roman" w:hAnsi="Calibri" w:cs="Times New Roman"/>
                <w:b/>
                <w:color w:val="000000"/>
              </w:rPr>
              <w:t>Univariate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712B92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53CD">
              <w:rPr>
                <w:rFonts w:ascii="Calibri" w:eastAsia="Times New Roman" w:hAnsi="Calibri" w:cs="Times New Roman"/>
                <w:b/>
                <w:color w:val="000000"/>
              </w:rPr>
              <w:t>Multivariate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8A18078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53CD">
              <w:rPr>
                <w:rFonts w:ascii="Calibri" w:eastAsia="Times New Roman" w:hAnsi="Calibri" w:cs="Times New Roman"/>
                <w:b/>
                <w:color w:val="000000"/>
              </w:rPr>
              <w:t>Univariate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6CA3BF5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53CD">
              <w:rPr>
                <w:rFonts w:ascii="Calibri" w:eastAsia="Times New Roman" w:hAnsi="Calibri" w:cs="Times New Roman"/>
                <w:b/>
                <w:color w:val="000000"/>
              </w:rPr>
              <w:t>Multivariate</w:t>
            </w:r>
          </w:p>
        </w:tc>
      </w:tr>
      <w:tr w:rsidR="001A16D2" w:rsidRPr="00DF53CD" w14:paraId="581CD954" w14:textId="77777777" w:rsidTr="001A16D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F133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19D4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A5ADDC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RR</w:t>
            </w: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(95% CI)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0BB493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1B5B91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</w:t>
            </w: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</w:t>
            </w:r>
            <w:proofErr w:type="spellEnd"/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(95%CI)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94C6A8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495F3FA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</w:t>
            </w: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R(95% CI)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7BD623D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76E7C48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</w:t>
            </w: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</w:t>
            </w:r>
            <w:proofErr w:type="spellEnd"/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(95%CI)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4A27986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p-value</w:t>
            </w:r>
          </w:p>
        </w:tc>
      </w:tr>
      <w:tr w:rsidR="001A16D2" w:rsidRPr="00DF53CD" w14:paraId="6D1CD12A" w14:textId="77777777" w:rsidTr="001A16D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4893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Sex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202C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91F9A0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222718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42B7DC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943B3B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DB104C6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B10FE90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602C3F6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32492B4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A16D2" w:rsidRPr="00DF53CD" w14:paraId="2CC7E646" w14:textId="77777777" w:rsidTr="001A16D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26EE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36E1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3914FB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0.88(0.81-0.96</w:t>
            </w: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E6A059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0.0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A254E4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0.89(0.81-0.98</w:t>
            </w: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9F9182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43B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0.0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99E0A88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0.94(0.87-1.01</w:t>
            </w: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F06E93C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72E76DD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0.94(0.87-1.02</w:t>
            </w: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C92F4D7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0.149</w:t>
            </w:r>
          </w:p>
        </w:tc>
      </w:tr>
      <w:tr w:rsidR="001A16D2" w:rsidRPr="00DF53CD" w14:paraId="2E3A815D" w14:textId="77777777" w:rsidTr="001A16D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E32D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Age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DD5C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15-24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F4EC1C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12D846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FFB0B4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2A9081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0F677AA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A59743A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4CC82C8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4C1E9FD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A16D2" w:rsidRPr="00DF53CD" w14:paraId="0472437B" w14:textId="77777777" w:rsidTr="001A16D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A4E7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FCC6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25-34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B0FD03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1.12(0.97-1.28</w:t>
            </w: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E74810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C45DE9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1.15(1.00-1.3</w:t>
            </w: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539427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0.05</w:t>
            </w:r>
            <w:r w:rsidRPr="00E43B3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D677436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1.06(0.94-1.19</w:t>
            </w: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4E1FF80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D13C111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1.09(0.96-1.22</w:t>
            </w: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9E294C5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</w:t>
            </w:r>
          </w:p>
        </w:tc>
      </w:tr>
      <w:tr w:rsidR="001A16D2" w:rsidRPr="00DF53CD" w14:paraId="7259560C" w14:textId="77777777" w:rsidTr="001A16D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672E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0A9A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35-49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A5AD4F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1.28(1.11-1.46</w:t>
            </w: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F670BD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4FCF9C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1.28(1.11-1.48</w:t>
            </w: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DC826B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43B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584082E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1.22(1.09-1.37</w:t>
            </w: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53AA739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43B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62E1FBB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1.24(1.09-1.40</w:t>
            </w: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28423AD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43B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0.001</w:t>
            </w:r>
          </w:p>
        </w:tc>
      </w:tr>
      <w:tr w:rsidR="001A16D2" w:rsidRPr="00DF53CD" w14:paraId="5BE948AB" w14:textId="77777777" w:rsidTr="001A16D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FF05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5BFB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≥</w:t>
            </w: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 years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7F54A6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1.30(1.09-1.55</w:t>
            </w: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DF1B14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1E9FA2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1.27(1.06-1.53</w:t>
            </w: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DF1418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43B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0.01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E12BB82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1.32(1.15-1.52</w:t>
            </w: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FB01515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43B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125C2F0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1.30(1.12-1.51</w:t>
            </w: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0B431DA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43B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0.001</w:t>
            </w:r>
          </w:p>
        </w:tc>
      </w:tr>
      <w:tr w:rsidR="001A16D2" w:rsidRPr="00DF53CD" w14:paraId="1B42EF45" w14:textId="77777777" w:rsidTr="001A16D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A51C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Marital status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E69B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Married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FAB46E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E8BDEB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CAD807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CE87E4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3401FB4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E0D091E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5239DBE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2672D56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A16D2" w:rsidRPr="00DF53CD" w14:paraId="22121ED7" w14:textId="77777777" w:rsidTr="001A16D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F84A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2101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Single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A1C90D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0.92(0.79-1.06</w:t>
            </w: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AADF93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4FDACD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0.99(0.85-1.15</w:t>
            </w: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89C07F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6AA6954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0.98(0.86-1.11</w:t>
            </w: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297A743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EF896D2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1.05(0.93-1.20</w:t>
            </w: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1BEDC31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0.40</w:t>
            </w:r>
          </w:p>
        </w:tc>
      </w:tr>
      <w:tr w:rsidR="001A16D2" w:rsidRPr="00DF53CD" w14:paraId="50FA9761" w14:textId="77777777" w:rsidTr="001A16D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EC2F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84E4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D/</w:t>
            </w:r>
            <w:proofErr w:type="spellStart"/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Wid</w:t>
            </w:r>
            <w:proofErr w:type="spellEnd"/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/Sep</w:t>
            </w:r>
            <w:r w:rsidRPr="00DF53CD">
              <w:rPr>
                <w:rFonts w:ascii="Arial" w:hAnsi="Arial" w:cs="Arial"/>
                <w:vertAlign w:val="superscript"/>
              </w:rPr>
              <w:t>†</w:t>
            </w:r>
            <w:r w:rsidRPr="00DF53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A0F30B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1.00(0.88-1.13</w:t>
            </w: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98F37F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C2046A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0.95(0.83-1.07</w:t>
            </w: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300F9A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1D37084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1.10(0.98-1.2</w:t>
            </w: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790759B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BFCACAC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1.00(0.91-1.11</w:t>
            </w: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7793BDF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</w:t>
            </w:r>
          </w:p>
        </w:tc>
      </w:tr>
      <w:tr w:rsidR="001A16D2" w:rsidRPr="00DF53CD" w14:paraId="3482AB4C" w14:textId="77777777" w:rsidTr="001A16D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3503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8696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FC01CE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DE2975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E93D61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E47DD7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7BC8582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65AB55A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0EC1178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B66DEEA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A16D2" w:rsidRPr="00DF53CD" w14:paraId="6D57480A" w14:textId="77777777" w:rsidTr="001A16D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6465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2BBD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Primary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54E294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78(0.68-0.89</w:t>
            </w: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851758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&lt;</w:t>
            </w:r>
            <w:r w:rsidRPr="00DF53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DD3AB3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0.93(0.81-1.06</w:t>
            </w: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21B38D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0.276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BF20FDA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0.75(0.68-0.84</w:t>
            </w: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056D9B1" w14:textId="77777777" w:rsidR="001A16D2" w:rsidRPr="009E52F1" w:rsidRDefault="001A16D2" w:rsidP="001A16D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E52F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EEA1752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0.91(0.81</w:t>
            </w: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-1.01)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58D6B3A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</w:t>
            </w:r>
          </w:p>
        </w:tc>
      </w:tr>
      <w:tr w:rsidR="001A16D2" w:rsidRPr="00DF53CD" w14:paraId="1DDFE293" w14:textId="77777777" w:rsidTr="001A16D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9BC6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C363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Above Primary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F3793E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0.81(0.68-0.95</w:t>
            </w: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7F15EA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789C69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1.00(0.84-1.19</w:t>
            </w: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1518EC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0.981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A69F918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0.77(0.67-0.88</w:t>
            </w: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E85BBA6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43B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B7CB669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0.95(0.82-1.1</w:t>
            </w: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A6E8B3A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E43B3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.488</w:t>
            </w:r>
          </w:p>
        </w:tc>
      </w:tr>
      <w:tr w:rsidR="001A16D2" w:rsidRPr="00DF53CD" w14:paraId="0D95CDF5" w14:textId="77777777" w:rsidTr="001A16D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E537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Occupation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3137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Low HIV risk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D5FAB3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FF7846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B5E7B3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86A8CC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A06942B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96F0B69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415BA86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0A1786D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A16D2" w:rsidRPr="00DF53CD" w14:paraId="12A35925" w14:textId="77777777" w:rsidTr="001A16D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FA1C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D04D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High HIV risk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28E26D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0.72(0.63-0.83</w:t>
            </w: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83623C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5C948E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0.74(0.64-0.84</w:t>
            </w: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BBCF9E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43B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A18DDE7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0.78(0.70-0.87</w:t>
            </w: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705CA47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43B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42DB3BA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0.80(0.71-0.89</w:t>
            </w: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854A74E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43B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</w:tr>
      <w:tr w:rsidR="001A16D2" w:rsidRPr="00DF53CD" w14:paraId="217141E3" w14:textId="77777777" w:rsidTr="001A16D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92F2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Point tested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11B9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CHC</w:t>
            </w:r>
            <w:r w:rsidRPr="00DF53CD">
              <w:rPr>
                <w:rFonts w:ascii="Arial" w:hAnsi="Arial" w:cs="Arial"/>
                <w:vertAlign w:val="superscript"/>
              </w:rPr>
              <w:t>‡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15CECE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ABA48D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D4AEC2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4113C7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7A0A830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9610CAE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B3067D9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B0CB465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A16D2" w:rsidRPr="00DF53CD" w14:paraId="1CDE8473" w14:textId="77777777" w:rsidTr="001A16D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67FA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9260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HBT</w:t>
            </w:r>
            <w:r w:rsidRPr="00DF53CD">
              <w:rPr>
                <w:rFonts w:ascii="Arial" w:hAnsi="Arial" w:cs="Arial"/>
                <w:vertAlign w:val="superscript"/>
              </w:rPr>
              <w:t>§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FA3B53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0.70(0.62-0.78</w:t>
            </w: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C2BFD0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454E2E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0.73(0.65-0.82</w:t>
            </w: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D4F65A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43B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4FBCB04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0.74(0.67-0.82</w:t>
            </w: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AA816B8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D7C6882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0.78(0.70-0.86</w:t>
            </w: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8C23100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43B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</w:tr>
      <w:tr w:rsidR="001A16D2" w:rsidRPr="00DF53CD" w14:paraId="71D7E8CC" w14:textId="77777777" w:rsidTr="001A16D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F324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Have Phone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6ADE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3FA8BC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38DEDB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CA57FE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9E7C59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3152A57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E06146F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A4AD571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3EB3835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A16D2" w:rsidRPr="00DF53CD" w14:paraId="4DCFEB64" w14:textId="77777777" w:rsidTr="001A16D2">
        <w:trPr>
          <w:trHeight w:val="25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C603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03C8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ACED51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0.98(0.89</w:t>
            </w: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-1.08)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192F38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35354F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0.96(0.87-1.06</w:t>
            </w: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4AF9DA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E601E9A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0.94(0.86-1.02</w:t>
            </w: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882BDE7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0.13</w:t>
            </w: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ABC3D74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0.95(0.87-1.03</w:t>
            </w: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28E729E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0.19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1A16D2" w:rsidRPr="00DF53CD" w14:paraId="6B77C3C0" w14:textId="77777777" w:rsidTr="001A16D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4CEC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Prior knowledge of HIV status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BB4D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BB29F9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462DB7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54B3DB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847B07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A70844C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9904B43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FA41DDC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61A5690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A16D2" w:rsidRPr="00DF53CD" w14:paraId="463A0A23" w14:textId="77777777" w:rsidTr="001A16D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9D40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8DDE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9D73F7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0.80(0.70-0.92</w:t>
            </w: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767703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C09557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0.80(0.70-0.92</w:t>
            </w: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2E0FFB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028072C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0.92(0.82-1.03</w:t>
            </w: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AA7E78B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66AA10D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0.92(0.82-1.03</w:t>
            </w: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3B15C99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</w:tr>
      <w:tr w:rsidR="001A16D2" w:rsidRPr="00DF53CD" w14:paraId="3CB2C025" w14:textId="77777777" w:rsidTr="001A16D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AF2A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BEEB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DK</w:t>
            </w:r>
            <w:r w:rsidRPr="00DF53CD">
              <w:rPr>
                <w:rFonts w:ascii="Arial" w:hAnsi="Arial" w:cs="Arial"/>
                <w:vertAlign w:val="superscript"/>
              </w:rPr>
              <w:t>¶</w:t>
            </w: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/declined to respond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3FFCFD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1.28(1.16-1.40</w:t>
            </w: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D9318D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4EDE8B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1.17(1.07-1.29</w:t>
            </w: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BC38B0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43B3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5D788A4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1.24(1.14-1.33)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8A1A0BE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BA07676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1.13(1.04-1.23</w:t>
            </w: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5ED53C0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43B3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0.00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3</w:t>
            </w:r>
          </w:p>
        </w:tc>
      </w:tr>
      <w:tr w:rsidR="001A16D2" w:rsidRPr="00DF53CD" w14:paraId="28A57753" w14:textId="77777777" w:rsidTr="001A16D2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2BA7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Residence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61D7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Stable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A3231C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86D73E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FC38D8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1D8FB6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31EF968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652DEC8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4395A87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752A58A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A16D2" w:rsidRPr="00DF53CD" w14:paraId="05629FD9" w14:textId="77777777" w:rsidTr="001A16D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7CF9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43C9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Non stable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973C15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1.02(0.79-1.32</w:t>
            </w: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E89EBC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0.88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1E797A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1.03(0.81-1.32</w:t>
            </w: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2700D5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257B81B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0.99(0.80-1.23</w:t>
            </w: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A3EBDA5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3FE5AFB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0.99(0.81-1.22</w:t>
            </w: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FF50236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1A16D2" w:rsidRPr="00DF53CD" w14:paraId="09F2FE16" w14:textId="77777777" w:rsidTr="001A16D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ED39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Asset score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6FAF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1st Quartile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486D75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9BF606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3A19D3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FD7EBB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2F3A5EC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8312E58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1CBB71E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F3CC8DF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A16D2" w:rsidRPr="00DF53CD" w14:paraId="329BDEBF" w14:textId="77777777" w:rsidTr="001A16D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5B32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78C4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2nd Quartile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7AA463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1.02(0.90-1.15</w:t>
            </w: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0131BE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DE46AC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1.01(0.90-1.14</w:t>
            </w: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4A300B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421DDA0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0.95(0.86-1.05</w:t>
            </w: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24035D8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45E5677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0.96(0.86-1.06</w:t>
            </w: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227F982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</w:t>
            </w:r>
          </w:p>
        </w:tc>
      </w:tr>
      <w:tr w:rsidR="001A16D2" w:rsidRPr="00DF53CD" w14:paraId="0324A688" w14:textId="77777777" w:rsidTr="001A16D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1C28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EB0C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3rd Quartile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5EEDE5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1.07(0.95-1.20</w:t>
            </w: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D94F6C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C8A4FF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1.03(0.92-1.16</w:t>
            </w: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6E9E67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E43B3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0.5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0BFD878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1.02(0.92-1.12</w:t>
            </w: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AE04185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83E6190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1.00(0.91-1.0</w:t>
            </w: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C31876A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E43B3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0.9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61</w:t>
            </w:r>
          </w:p>
        </w:tc>
      </w:tr>
      <w:tr w:rsidR="001A16D2" w:rsidRPr="00DF53CD" w14:paraId="4854A12F" w14:textId="77777777" w:rsidTr="001A16D2">
        <w:trPr>
          <w:trHeight w:val="26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6BA6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9AA5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4th Quartile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6C8687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0.78(0.68-0.89</w:t>
            </w: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71DA0A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C661D0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0.79(0.68-0.90</w:t>
            </w: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A33A89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43B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90968AB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74(0.65-0.83</w:t>
            </w: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9014C3A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1D61A53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0.74(0.66-0.84</w:t>
            </w: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DBCA00A" w14:textId="77777777" w:rsidR="001A16D2" w:rsidRPr="00E43B39" w:rsidRDefault="001A16D2" w:rsidP="001A16D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43B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</w:tr>
      <w:tr w:rsidR="001A16D2" w:rsidRPr="00DF53CD" w14:paraId="0A755034" w14:textId="77777777" w:rsidTr="001A16D2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6429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Baseline CD4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5BCD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0-349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B99852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155B41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5AA1CF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FE49D4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9633CBB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F1DAF5E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0DD9665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FDF7417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A16D2" w:rsidRPr="00DF53CD" w14:paraId="3DA7C265" w14:textId="77777777" w:rsidTr="001A16D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970F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EED1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350-499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0BB5FF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0.91(0.81-1.02</w:t>
            </w: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51CB09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E6D21C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0.90(0.80</w:t>
            </w: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-1.00)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178510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E58B19E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0.92(0.83-1.01</w:t>
            </w: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BA2EF71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4C86AE4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0.92(0.83-1.01)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7B96015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0.069</w:t>
            </w:r>
          </w:p>
        </w:tc>
      </w:tr>
      <w:tr w:rsidR="001A16D2" w:rsidRPr="00DF53CD" w14:paraId="171A4549" w14:textId="77777777" w:rsidTr="001A16D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8271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1C85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≥</w:t>
            </w: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500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48CA46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0.82(0.74-0.90</w:t>
            </w: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849C7F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748F66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0.84(0.76-0.92)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AE2A80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8A1404C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0.87(0.80-0.95</w:t>
            </w:r>
            <w:r w:rsidRPr="00DF53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D2C8E9C" w14:textId="77777777" w:rsidR="001A16D2" w:rsidRPr="00DF53CD" w:rsidRDefault="001A16D2" w:rsidP="001A16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F53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167B8D6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0.90(0.83-0.97)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32AAC22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0.007</w:t>
            </w:r>
          </w:p>
        </w:tc>
      </w:tr>
      <w:tr w:rsidR="001A16D2" w:rsidRPr="00DF53CD" w14:paraId="3E6B1F9C" w14:textId="77777777" w:rsidTr="001A16D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B195" w14:textId="77777777" w:rsidR="001A16D2" w:rsidRPr="00DF53CD" w:rsidRDefault="001A16D2" w:rsidP="001A16D2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98B30" w14:textId="77777777" w:rsidR="001A16D2" w:rsidRPr="00051691" w:rsidRDefault="001A16D2" w:rsidP="001A16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5169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Missing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12DA1BB" w14:textId="77777777" w:rsidR="001A16D2" w:rsidRPr="00051691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0.19(0.13-0.26</w:t>
            </w:r>
            <w:r w:rsidRPr="0005169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EA24EFC" w14:textId="77777777" w:rsidR="001A16D2" w:rsidRPr="00051691" w:rsidRDefault="001A16D2" w:rsidP="001A16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5169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3BD0165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0.20(0.14</w:t>
            </w: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4EB769A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43B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3831D5E7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0.22(0.16-0.29</w:t>
            </w: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6AE7BE3B" w14:textId="77777777" w:rsidR="001A16D2" w:rsidRPr="00E43B39" w:rsidRDefault="001A16D2" w:rsidP="001A16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43B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5779C9EE" w14:textId="77777777" w:rsidR="001A16D2" w:rsidRPr="00E43B39" w:rsidRDefault="001A16D2" w:rsidP="001A16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0.23</w:t>
            </w: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(0.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17-0.31</w:t>
            </w:r>
            <w:r w:rsidRPr="00E43B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764489E5" w14:textId="77777777" w:rsidR="001A16D2" w:rsidRPr="00E43B39" w:rsidRDefault="001A16D2" w:rsidP="001A16D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43B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</w:tr>
    </w:tbl>
    <w:p w14:paraId="2EA8829B" w14:textId="77777777" w:rsidR="001A16D2" w:rsidRDefault="001A16D2" w:rsidP="001A16D2">
      <w:pPr>
        <w:rPr>
          <w:rFonts w:cs="Arial"/>
          <w:sz w:val="20"/>
          <w:szCs w:val="20"/>
        </w:rPr>
      </w:pPr>
      <w:r w:rsidRPr="008160CF">
        <w:rPr>
          <w:sz w:val="20"/>
          <w:szCs w:val="20"/>
        </w:rPr>
        <w:lastRenderedPageBreak/>
        <w:t>D/</w:t>
      </w:r>
      <w:proofErr w:type="spellStart"/>
      <w:r w:rsidRPr="008160CF">
        <w:rPr>
          <w:sz w:val="20"/>
          <w:szCs w:val="20"/>
        </w:rPr>
        <w:t>Wid</w:t>
      </w:r>
      <w:proofErr w:type="spellEnd"/>
      <w:r w:rsidRPr="008160CF">
        <w:rPr>
          <w:sz w:val="20"/>
          <w:szCs w:val="20"/>
        </w:rPr>
        <w:t>/Sep</w:t>
      </w:r>
      <w:r w:rsidRPr="008160CF">
        <w:rPr>
          <w:rFonts w:ascii="Arial" w:hAnsi="Arial" w:cs="Arial"/>
          <w:sz w:val="20"/>
          <w:szCs w:val="20"/>
        </w:rPr>
        <w:t xml:space="preserve"> </w:t>
      </w:r>
      <w:r w:rsidRPr="008160CF">
        <w:rPr>
          <w:rFonts w:ascii="Arial" w:hAnsi="Arial" w:cs="Arial"/>
          <w:sz w:val="20"/>
          <w:szCs w:val="20"/>
          <w:vertAlign w:val="superscript"/>
        </w:rPr>
        <w:t>†</w:t>
      </w:r>
      <w:r w:rsidRPr="008160CF">
        <w:rPr>
          <w:sz w:val="20"/>
          <w:szCs w:val="20"/>
        </w:rPr>
        <w:t>-Divorced /Widowed/ Separated   CHC</w:t>
      </w:r>
      <w:r w:rsidRPr="008160CF">
        <w:rPr>
          <w:rFonts w:ascii="Arial" w:hAnsi="Arial" w:cs="Arial"/>
          <w:sz w:val="20"/>
          <w:szCs w:val="20"/>
        </w:rPr>
        <w:t xml:space="preserve"> </w:t>
      </w:r>
      <w:r w:rsidRPr="008160CF">
        <w:rPr>
          <w:rFonts w:ascii="Arial" w:hAnsi="Arial" w:cs="Arial"/>
          <w:sz w:val="20"/>
          <w:szCs w:val="20"/>
          <w:vertAlign w:val="superscript"/>
        </w:rPr>
        <w:t>‡</w:t>
      </w:r>
      <w:r w:rsidRPr="008160CF">
        <w:rPr>
          <w:sz w:val="20"/>
          <w:szCs w:val="20"/>
          <w:vertAlign w:val="superscript"/>
        </w:rPr>
        <w:t>-</w:t>
      </w:r>
      <w:r w:rsidRPr="008160CF">
        <w:rPr>
          <w:sz w:val="20"/>
          <w:szCs w:val="20"/>
        </w:rPr>
        <w:t>Community Health Campaign HBT</w:t>
      </w:r>
      <w:r w:rsidRPr="008160CF">
        <w:rPr>
          <w:rFonts w:ascii="Arial" w:hAnsi="Arial" w:cs="Arial"/>
          <w:sz w:val="20"/>
          <w:szCs w:val="20"/>
        </w:rPr>
        <w:t xml:space="preserve"> </w:t>
      </w:r>
      <w:r w:rsidRPr="008160CF">
        <w:rPr>
          <w:rFonts w:ascii="Arial" w:hAnsi="Arial" w:cs="Arial"/>
          <w:sz w:val="20"/>
          <w:szCs w:val="20"/>
          <w:vertAlign w:val="superscript"/>
        </w:rPr>
        <w:t>§</w:t>
      </w:r>
      <w:r w:rsidRPr="008160CF">
        <w:rPr>
          <w:sz w:val="20"/>
          <w:szCs w:val="20"/>
          <w:vertAlign w:val="superscript"/>
        </w:rPr>
        <w:t xml:space="preserve"> </w:t>
      </w:r>
      <w:r w:rsidRPr="008160CF">
        <w:rPr>
          <w:sz w:val="20"/>
          <w:szCs w:val="20"/>
        </w:rPr>
        <w:t>-Home-based Testing   DK</w:t>
      </w:r>
      <w:r w:rsidRPr="008160CF">
        <w:rPr>
          <w:rFonts w:ascii="Arial" w:hAnsi="Arial" w:cs="Arial"/>
          <w:sz w:val="20"/>
          <w:szCs w:val="20"/>
        </w:rPr>
        <w:t xml:space="preserve"> </w:t>
      </w:r>
      <w:r w:rsidRPr="008160CF">
        <w:rPr>
          <w:rFonts w:ascii="Arial" w:hAnsi="Arial" w:cs="Arial"/>
          <w:sz w:val="20"/>
          <w:szCs w:val="20"/>
          <w:vertAlign w:val="superscript"/>
        </w:rPr>
        <w:t>¶</w:t>
      </w:r>
      <w:r w:rsidRPr="008160CF">
        <w:rPr>
          <w:rFonts w:ascii="Arial" w:hAnsi="Arial" w:cs="Arial"/>
          <w:sz w:val="20"/>
          <w:szCs w:val="20"/>
        </w:rPr>
        <w:t>-</w:t>
      </w:r>
      <w:r w:rsidRPr="008160CF">
        <w:rPr>
          <w:rFonts w:cs="Arial"/>
          <w:sz w:val="20"/>
          <w:szCs w:val="20"/>
        </w:rPr>
        <w:t xml:space="preserve">Did not Know * Due to collinearity of missing CD4+ T cell count and home-based point of testing, multivariate associations between linkage and all independent variables except CD4 adjusted for point-of-testing but not CD4; multivariate associations between linkage and CD4 adjusted for all variables except point of testing. </w:t>
      </w:r>
    </w:p>
    <w:p w14:paraId="11A75378" w14:textId="298676B5" w:rsidR="009020F6" w:rsidRDefault="009020F6">
      <w:r>
        <w:br w:type="page"/>
      </w:r>
    </w:p>
    <w:p w14:paraId="4E0299E9" w14:textId="77777777" w:rsidR="009020F6" w:rsidRDefault="009020F6" w:rsidP="009020F6">
      <w:r>
        <w:lastRenderedPageBreak/>
        <w:t>Supplementary Figure 1: Linkage to care over time by gender</w:t>
      </w:r>
    </w:p>
    <w:p w14:paraId="54D76F5D" w14:textId="77777777" w:rsidR="009020F6" w:rsidRDefault="009020F6" w:rsidP="009020F6">
      <w:r w:rsidRPr="00855668">
        <w:rPr>
          <w:noProof/>
        </w:rPr>
        <w:drawing>
          <wp:inline distT="0" distB="0" distL="0" distR="0" wp14:anchorId="67D815F4" wp14:editId="67CF234E">
            <wp:extent cx="5101453" cy="3128211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13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4C191" w14:textId="108A563C" w:rsidR="009020F6" w:rsidRDefault="009020F6">
      <w:r>
        <w:br w:type="page"/>
      </w:r>
    </w:p>
    <w:p w14:paraId="70D1EEB0" w14:textId="77777777" w:rsidR="009020F6" w:rsidRDefault="009020F6" w:rsidP="009020F6">
      <w:r>
        <w:lastRenderedPageBreak/>
        <w:t>Supplementary Figure 2</w:t>
      </w:r>
      <w:r w:rsidRPr="00EA01A9">
        <w:t>: Lin</w:t>
      </w:r>
      <w:r>
        <w:t>kage to care over time by region</w:t>
      </w:r>
    </w:p>
    <w:p w14:paraId="40BEC49B" w14:textId="77777777" w:rsidR="009020F6" w:rsidRDefault="009020F6" w:rsidP="009020F6">
      <w:r w:rsidRPr="00F23B8B">
        <w:rPr>
          <w:noProof/>
        </w:rPr>
        <w:drawing>
          <wp:inline distT="0" distB="0" distL="0" distR="0" wp14:anchorId="71895316" wp14:editId="3C455898">
            <wp:extent cx="5109845" cy="37439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AE8AE" w14:textId="0BDA6670" w:rsidR="009020F6" w:rsidRDefault="009020F6">
      <w:r>
        <w:br w:type="page"/>
      </w:r>
    </w:p>
    <w:p w14:paraId="79BFED06" w14:textId="77777777" w:rsidR="009020F6" w:rsidRDefault="009020F6" w:rsidP="009020F6">
      <w:r>
        <w:lastRenderedPageBreak/>
        <w:t>Supplementary Figure 3: Linkage to care over time by CD4+ categories</w:t>
      </w:r>
    </w:p>
    <w:p w14:paraId="52F4F3C4" w14:textId="77777777" w:rsidR="009020F6" w:rsidRDefault="009020F6" w:rsidP="009020F6">
      <w:r w:rsidRPr="0032238D">
        <w:rPr>
          <w:noProof/>
        </w:rPr>
        <w:drawing>
          <wp:inline distT="0" distB="0" distL="0" distR="0" wp14:anchorId="1A389852" wp14:editId="08384DC5">
            <wp:extent cx="5101453" cy="3224464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22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81FF" w14:textId="45676B68" w:rsidR="009020F6" w:rsidRDefault="009020F6">
      <w:r>
        <w:br w:type="page"/>
      </w:r>
    </w:p>
    <w:p w14:paraId="5BD707E7" w14:textId="77777777" w:rsidR="009020F6" w:rsidRDefault="009020F6" w:rsidP="009020F6">
      <w:r>
        <w:lastRenderedPageBreak/>
        <w:t xml:space="preserve">Supplementary Figure 4: Linkage to care over time by point of testing either </w:t>
      </w:r>
      <w:proofErr w:type="gramStart"/>
      <w:r>
        <w:t>CHC(</w:t>
      </w:r>
      <w:proofErr w:type="gramEnd"/>
      <w:r>
        <w:t>Community Health Campaign) or HBT(Home Based Testing)</w:t>
      </w:r>
    </w:p>
    <w:p w14:paraId="63572034" w14:textId="77777777" w:rsidR="009020F6" w:rsidRDefault="009020F6" w:rsidP="009020F6">
      <w:r w:rsidRPr="0088706A">
        <w:rPr>
          <w:noProof/>
        </w:rPr>
        <w:drawing>
          <wp:inline distT="0" distB="0" distL="0" distR="0" wp14:anchorId="207B4B53" wp14:editId="3505803A">
            <wp:extent cx="5101451" cy="3176337"/>
            <wp:effectExtent l="0" t="0" r="444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18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059F0" w14:textId="77777777" w:rsidR="00C61B95" w:rsidRDefault="00C61B95" w:rsidP="001A16D2">
      <w:bookmarkStart w:id="0" w:name="_GoBack"/>
      <w:bookmarkEnd w:id="0"/>
    </w:p>
    <w:sectPr w:rsidR="00C61B95" w:rsidSect="00C40A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95"/>
    <w:rsid w:val="0012003E"/>
    <w:rsid w:val="001A16D2"/>
    <w:rsid w:val="009020F6"/>
    <w:rsid w:val="00C40ACA"/>
    <w:rsid w:val="00C6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C454F2"/>
  <w14:defaultImageDpi w14:val="300"/>
  <w15:docId w15:val="{54EDBCC1-77EA-4FB0-81E2-EC30EAA8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Ayieko</dc:creator>
  <cp:keywords/>
  <dc:description/>
  <cp:lastModifiedBy>Laura Anderson</cp:lastModifiedBy>
  <cp:revision>2</cp:revision>
  <dcterms:created xsi:type="dcterms:W3CDTF">2018-11-28T17:28:00Z</dcterms:created>
  <dcterms:modified xsi:type="dcterms:W3CDTF">2018-11-28T17:28:00Z</dcterms:modified>
</cp:coreProperties>
</file>