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CDCD8" w14:textId="5B22BBAE" w:rsidR="00140676" w:rsidRPr="00A24F33" w:rsidRDefault="00140676" w:rsidP="007E4C25">
      <w:pPr>
        <w:spacing w:line="480" w:lineRule="auto"/>
        <w:rPr>
          <w:rFonts w:ascii="Times New Roman" w:hAnsi="Times New Roman" w:cs="Times New Roman"/>
          <w:b/>
          <w:bCs/>
          <w:sz w:val="22"/>
          <w:szCs w:val="22"/>
        </w:rPr>
      </w:pPr>
      <w:bookmarkStart w:id="0" w:name="_GoBack"/>
      <w:bookmarkEnd w:id="0"/>
      <w:r w:rsidRPr="00935584">
        <w:rPr>
          <w:rFonts w:ascii="Times New Roman" w:hAnsi="Times New Roman" w:cs="Times New Roman"/>
          <w:b/>
          <w:bCs/>
          <w:sz w:val="22"/>
          <w:szCs w:val="22"/>
        </w:rPr>
        <w:t>The</w:t>
      </w:r>
      <w:r w:rsidRPr="00A24F33">
        <w:rPr>
          <w:rFonts w:ascii="Times New Roman" w:hAnsi="Times New Roman" w:cs="Times New Roman"/>
          <w:b/>
          <w:bCs/>
          <w:sz w:val="22"/>
          <w:szCs w:val="22"/>
        </w:rPr>
        <w:t xml:space="preserve"> impact of concurrent antiretroviral therapy and MDR-TB treatment on adverse events</w:t>
      </w:r>
    </w:p>
    <w:p w14:paraId="77CDCAD3" w14:textId="5CCD8F3C" w:rsidR="007E4C25" w:rsidRPr="00A24F33" w:rsidRDefault="007E4C25" w:rsidP="007E4C25">
      <w:pPr>
        <w:spacing w:line="480" w:lineRule="auto"/>
        <w:rPr>
          <w:rFonts w:ascii="Times New Roman" w:hAnsi="Times New Roman" w:cs="Times New Roman"/>
          <w:b/>
          <w:sz w:val="22"/>
          <w:szCs w:val="22"/>
        </w:rPr>
      </w:pPr>
      <w:r w:rsidRPr="00A24F33">
        <w:rPr>
          <w:rFonts w:ascii="Times New Roman" w:hAnsi="Times New Roman" w:cs="Times New Roman"/>
          <w:b/>
          <w:sz w:val="22"/>
          <w:szCs w:val="22"/>
        </w:rPr>
        <w:t>APPENDIX</w:t>
      </w:r>
    </w:p>
    <w:p w14:paraId="43876ACD" w14:textId="3B760461" w:rsidR="009C3378" w:rsidRPr="00A24F33" w:rsidRDefault="009C3378" w:rsidP="009C3378">
      <w:pPr>
        <w:pStyle w:val="ListParagraph"/>
        <w:numPr>
          <w:ilvl w:val="0"/>
          <w:numId w:val="1"/>
        </w:numPr>
        <w:spacing w:line="480" w:lineRule="auto"/>
        <w:rPr>
          <w:rFonts w:ascii="Times New Roman" w:hAnsi="Times New Roman" w:cs="Times New Roman"/>
          <w:b/>
          <w:sz w:val="22"/>
          <w:szCs w:val="22"/>
        </w:rPr>
      </w:pPr>
      <w:r w:rsidRPr="00A24F33">
        <w:rPr>
          <w:rFonts w:ascii="Times New Roman" w:hAnsi="Times New Roman" w:cs="Times New Roman"/>
          <w:b/>
          <w:sz w:val="22"/>
          <w:szCs w:val="22"/>
        </w:rPr>
        <w:t xml:space="preserve">Model Selection and </w:t>
      </w:r>
      <w:r w:rsidR="00927E4D" w:rsidRPr="00A24F33">
        <w:rPr>
          <w:rFonts w:ascii="Times New Roman" w:hAnsi="Times New Roman" w:cs="Times New Roman"/>
          <w:b/>
          <w:sz w:val="22"/>
          <w:szCs w:val="22"/>
        </w:rPr>
        <w:t>C</w:t>
      </w:r>
      <w:r w:rsidRPr="00A24F33">
        <w:rPr>
          <w:rFonts w:ascii="Times New Roman" w:hAnsi="Times New Roman" w:cs="Times New Roman"/>
          <w:b/>
          <w:sz w:val="22"/>
          <w:szCs w:val="22"/>
        </w:rPr>
        <w:t>ovariates</w:t>
      </w:r>
    </w:p>
    <w:p w14:paraId="0663B048" w14:textId="7B97073D" w:rsidR="009C3378" w:rsidRPr="00A24F33" w:rsidRDefault="009C3378" w:rsidP="007E4C25">
      <w:pPr>
        <w:spacing w:line="480" w:lineRule="auto"/>
        <w:rPr>
          <w:rFonts w:ascii="Times New Roman" w:hAnsi="Times New Roman" w:cs="Times New Roman"/>
          <w:sz w:val="22"/>
          <w:szCs w:val="22"/>
        </w:rPr>
      </w:pPr>
      <w:r w:rsidRPr="00A24F33">
        <w:rPr>
          <w:rFonts w:ascii="Times New Roman" w:hAnsi="Times New Roman" w:cs="Times New Roman"/>
          <w:sz w:val="22"/>
          <w:szCs w:val="22"/>
        </w:rPr>
        <w:t xml:space="preserve">Each AE was individually evaluated for confounding and goodness-of-fit. Underlying causal structures and </w:t>
      </w:r>
      <w:r w:rsidRPr="00A24F33">
        <w:rPr>
          <w:rFonts w:ascii="Times New Roman" w:hAnsi="Times New Roman" w:cs="Times New Roman"/>
          <w:i/>
          <w:sz w:val="22"/>
          <w:szCs w:val="22"/>
        </w:rPr>
        <w:t>a priori</w:t>
      </w:r>
      <w:r w:rsidRPr="00A24F33">
        <w:rPr>
          <w:rFonts w:ascii="Times New Roman" w:hAnsi="Times New Roman" w:cs="Times New Roman"/>
          <w:sz w:val="22"/>
          <w:szCs w:val="22"/>
        </w:rPr>
        <w:t xml:space="preserve"> knowledge </w:t>
      </w:r>
      <w:proofErr w:type="gramStart"/>
      <w:r w:rsidRPr="00A24F33">
        <w:rPr>
          <w:rFonts w:ascii="Times New Roman" w:hAnsi="Times New Roman" w:cs="Times New Roman"/>
          <w:sz w:val="22"/>
          <w:szCs w:val="22"/>
        </w:rPr>
        <w:t>were</w:t>
      </w:r>
      <w:proofErr w:type="gramEnd"/>
      <w:r w:rsidRPr="00A24F33">
        <w:rPr>
          <w:rFonts w:ascii="Times New Roman" w:hAnsi="Times New Roman" w:cs="Times New Roman"/>
          <w:sz w:val="22"/>
          <w:szCs w:val="22"/>
        </w:rPr>
        <w:t xml:space="preserve"> used to consider potential confounders, and models were critically appraised using an all-possible subset approach to determine the most parsimonious model. Wald and likelihood ratio test statistics were used to determine the presence of statistical interaction by covariates. Collinearity between covariates was assessed by comparing the condition indices (CNI) and variance decomposition proportions (VDP). Covariates with a CNI ≥30 and VDP ≥0.5 were considered to be collinear. The proportional hazards assumption was assessed for HIV and CD4 status and covariates in each model using a combination of visual log-log curves, plots of the observed verses expected values, and goodness-of-fit tests based on the </w:t>
      </w:r>
      <w:proofErr w:type="spellStart"/>
      <w:r w:rsidRPr="00A24F33">
        <w:rPr>
          <w:rFonts w:ascii="Times New Roman" w:hAnsi="Times New Roman" w:cs="Times New Roman"/>
          <w:sz w:val="22"/>
          <w:szCs w:val="22"/>
        </w:rPr>
        <w:t>Schoenfield</w:t>
      </w:r>
      <w:proofErr w:type="spellEnd"/>
      <w:r w:rsidRPr="00A24F33">
        <w:rPr>
          <w:rFonts w:ascii="Times New Roman" w:hAnsi="Times New Roman" w:cs="Times New Roman"/>
          <w:sz w:val="22"/>
          <w:szCs w:val="22"/>
        </w:rPr>
        <w:t xml:space="preserve"> residuals of the covariates.</w:t>
      </w:r>
      <w:r w:rsidR="0029384F" w:rsidRPr="00A24F33">
        <w:rPr>
          <w:rFonts w:ascii="Times New Roman" w:hAnsi="Times New Roman" w:cs="Times New Roman"/>
          <w:sz w:val="22"/>
          <w:szCs w:val="22"/>
        </w:rPr>
        <w:t xml:space="preserve"> Potential </w:t>
      </w:r>
      <w:r w:rsidR="00CE48E2" w:rsidRPr="00A24F33">
        <w:rPr>
          <w:rFonts w:ascii="Times New Roman" w:hAnsi="Times New Roman" w:cs="Times New Roman"/>
          <w:sz w:val="22"/>
          <w:szCs w:val="22"/>
        </w:rPr>
        <w:t>covariates</w:t>
      </w:r>
      <w:r w:rsidR="0029384F" w:rsidRPr="00A24F33">
        <w:rPr>
          <w:rFonts w:ascii="Times New Roman" w:hAnsi="Times New Roman" w:cs="Times New Roman"/>
          <w:sz w:val="22"/>
          <w:szCs w:val="22"/>
        </w:rPr>
        <w:t xml:space="preserve"> included</w:t>
      </w:r>
      <w:r w:rsidR="00CE48E2" w:rsidRPr="00A24F33">
        <w:rPr>
          <w:rFonts w:ascii="Times New Roman" w:hAnsi="Times New Roman" w:cs="Times New Roman"/>
          <w:sz w:val="22"/>
          <w:szCs w:val="22"/>
        </w:rPr>
        <w:t xml:space="preserve">: Age, </w:t>
      </w:r>
      <w:r w:rsidR="00894E41" w:rsidRPr="00A24F33">
        <w:rPr>
          <w:rFonts w:ascii="Times New Roman" w:hAnsi="Times New Roman" w:cs="Times New Roman"/>
          <w:sz w:val="22"/>
          <w:szCs w:val="22"/>
        </w:rPr>
        <w:t>w</w:t>
      </w:r>
      <w:r w:rsidR="00CE48E2" w:rsidRPr="00A24F33">
        <w:rPr>
          <w:rFonts w:ascii="Times New Roman" w:hAnsi="Times New Roman" w:cs="Times New Roman"/>
          <w:sz w:val="22"/>
          <w:szCs w:val="22"/>
        </w:rPr>
        <w:t xml:space="preserve">eight, </w:t>
      </w:r>
      <w:r w:rsidR="00894E41" w:rsidRPr="00A24F33">
        <w:rPr>
          <w:rFonts w:ascii="Times New Roman" w:hAnsi="Times New Roman" w:cs="Times New Roman"/>
          <w:sz w:val="22"/>
          <w:szCs w:val="22"/>
        </w:rPr>
        <w:t>g</w:t>
      </w:r>
      <w:r w:rsidR="00CE48E2" w:rsidRPr="00A24F33">
        <w:rPr>
          <w:rFonts w:ascii="Times New Roman" w:hAnsi="Times New Roman" w:cs="Times New Roman"/>
          <w:sz w:val="22"/>
          <w:szCs w:val="22"/>
        </w:rPr>
        <w:t xml:space="preserve">ender, </w:t>
      </w:r>
      <w:r w:rsidR="00894E41" w:rsidRPr="00A24F33">
        <w:rPr>
          <w:rFonts w:ascii="Times New Roman" w:hAnsi="Times New Roman" w:cs="Times New Roman"/>
          <w:sz w:val="22"/>
          <w:szCs w:val="22"/>
        </w:rPr>
        <w:t>h</w:t>
      </w:r>
      <w:r w:rsidR="00CE48E2" w:rsidRPr="00A24F33">
        <w:rPr>
          <w:rFonts w:ascii="Times New Roman" w:hAnsi="Times New Roman" w:cs="Times New Roman"/>
          <w:sz w:val="22"/>
          <w:szCs w:val="22"/>
        </w:rPr>
        <w:t xml:space="preserve">istory of </w:t>
      </w:r>
      <w:r w:rsidR="00894E41" w:rsidRPr="00A24F33">
        <w:rPr>
          <w:rFonts w:ascii="Times New Roman" w:hAnsi="Times New Roman" w:cs="Times New Roman"/>
          <w:sz w:val="22"/>
          <w:szCs w:val="22"/>
        </w:rPr>
        <w:t>m</w:t>
      </w:r>
      <w:r w:rsidR="00CE48E2" w:rsidRPr="00A24F33">
        <w:rPr>
          <w:rFonts w:ascii="Times New Roman" w:hAnsi="Times New Roman" w:cs="Times New Roman"/>
          <w:sz w:val="22"/>
          <w:szCs w:val="22"/>
        </w:rPr>
        <w:t xml:space="preserve">ining, </w:t>
      </w:r>
      <w:r w:rsidR="00894E41" w:rsidRPr="00A24F33">
        <w:rPr>
          <w:rFonts w:ascii="Times New Roman" w:hAnsi="Times New Roman" w:cs="Times New Roman"/>
          <w:sz w:val="22"/>
          <w:szCs w:val="22"/>
        </w:rPr>
        <w:t>h</w:t>
      </w:r>
      <w:r w:rsidR="00CE48E2" w:rsidRPr="00A24F33">
        <w:rPr>
          <w:rFonts w:ascii="Times New Roman" w:hAnsi="Times New Roman" w:cs="Times New Roman"/>
          <w:sz w:val="22"/>
          <w:szCs w:val="22"/>
        </w:rPr>
        <w:t xml:space="preserve">ealthcare worker, </w:t>
      </w:r>
      <w:r w:rsidR="00894E41" w:rsidRPr="00A24F33">
        <w:rPr>
          <w:rFonts w:ascii="Times New Roman" w:hAnsi="Times New Roman" w:cs="Times New Roman"/>
          <w:sz w:val="22"/>
          <w:szCs w:val="22"/>
        </w:rPr>
        <w:t>h</w:t>
      </w:r>
      <w:r w:rsidR="00CE48E2" w:rsidRPr="00A24F33">
        <w:rPr>
          <w:rFonts w:ascii="Times New Roman" w:hAnsi="Times New Roman" w:cs="Times New Roman"/>
          <w:sz w:val="22"/>
          <w:szCs w:val="22"/>
        </w:rPr>
        <w:t xml:space="preserve">istory of </w:t>
      </w:r>
      <w:r w:rsidR="00894E41" w:rsidRPr="00A24F33">
        <w:rPr>
          <w:rFonts w:ascii="Times New Roman" w:hAnsi="Times New Roman" w:cs="Times New Roman"/>
          <w:sz w:val="22"/>
          <w:szCs w:val="22"/>
        </w:rPr>
        <w:t>i</w:t>
      </w:r>
      <w:r w:rsidR="00CE48E2" w:rsidRPr="00A24F33">
        <w:rPr>
          <w:rFonts w:ascii="Times New Roman" w:hAnsi="Times New Roman" w:cs="Times New Roman"/>
          <w:sz w:val="22"/>
          <w:szCs w:val="22"/>
        </w:rPr>
        <w:t xml:space="preserve">ncarceration, </w:t>
      </w:r>
      <w:r w:rsidR="00894E41" w:rsidRPr="00A24F33">
        <w:rPr>
          <w:rFonts w:ascii="Times New Roman" w:hAnsi="Times New Roman" w:cs="Times New Roman"/>
          <w:sz w:val="22"/>
          <w:szCs w:val="22"/>
        </w:rPr>
        <w:t>h</w:t>
      </w:r>
      <w:r w:rsidR="00CE48E2" w:rsidRPr="00A24F33">
        <w:rPr>
          <w:rFonts w:ascii="Times New Roman" w:hAnsi="Times New Roman" w:cs="Times New Roman"/>
          <w:sz w:val="22"/>
          <w:szCs w:val="22"/>
        </w:rPr>
        <w:t xml:space="preserve">istory of </w:t>
      </w:r>
      <w:r w:rsidR="00894E41" w:rsidRPr="00A24F33">
        <w:rPr>
          <w:rFonts w:ascii="Times New Roman" w:hAnsi="Times New Roman" w:cs="Times New Roman"/>
          <w:sz w:val="22"/>
          <w:szCs w:val="22"/>
        </w:rPr>
        <w:t>a</w:t>
      </w:r>
      <w:r w:rsidR="00CE48E2" w:rsidRPr="00A24F33">
        <w:rPr>
          <w:rFonts w:ascii="Times New Roman" w:hAnsi="Times New Roman" w:cs="Times New Roman"/>
          <w:sz w:val="22"/>
          <w:szCs w:val="22"/>
        </w:rPr>
        <w:t xml:space="preserve">lcohol </w:t>
      </w:r>
      <w:r w:rsidR="00894E41" w:rsidRPr="00A24F33">
        <w:rPr>
          <w:rFonts w:ascii="Times New Roman" w:hAnsi="Times New Roman" w:cs="Times New Roman"/>
          <w:sz w:val="22"/>
          <w:szCs w:val="22"/>
        </w:rPr>
        <w:t>u</w:t>
      </w:r>
      <w:r w:rsidR="00CE48E2" w:rsidRPr="00A24F33">
        <w:rPr>
          <w:rFonts w:ascii="Times New Roman" w:hAnsi="Times New Roman" w:cs="Times New Roman"/>
          <w:sz w:val="22"/>
          <w:szCs w:val="22"/>
        </w:rPr>
        <w:t xml:space="preserve">se, </w:t>
      </w:r>
      <w:r w:rsidR="00894E41" w:rsidRPr="00A24F33">
        <w:rPr>
          <w:rFonts w:ascii="Times New Roman" w:hAnsi="Times New Roman" w:cs="Times New Roman"/>
          <w:sz w:val="22"/>
          <w:szCs w:val="22"/>
        </w:rPr>
        <w:t>h</w:t>
      </w:r>
      <w:r w:rsidR="00CE48E2" w:rsidRPr="00A24F33">
        <w:rPr>
          <w:rFonts w:ascii="Times New Roman" w:hAnsi="Times New Roman" w:cs="Times New Roman"/>
          <w:sz w:val="22"/>
          <w:szCs w:val="22"/>
        </w:rPr>
        <w:t xml:space="preserve">istory of </w:t>
      </w:r>
      <w:r w:rsidR="00894E41" w:rsidRPr="00A24F33">
        <w:rPr>
          <w:rFonts w:ascii="Times New Roman" w:hAnsi="Times New Roman" w:cs="Times New Roman"/>
          <w:sz w:val="22"/>
          <w:szCs w:val="22"/>
        </w:rPr>
        <w:t>s</w:t>
      </w:r>
      <w:r w:rsidR="00CE48E2" w:rsidRPr="00A24F33">
        <w:rPr>
          <w:rFonts w:ascii="Times New Roman" w:hAnsi="Times New Roman" w:cs="Times New Roman"/>
          <w:sz w:val="22"/>
          <w:szCs w:val="22"/>
        </w:rPr>
        <w:t>moking,</w:t>
      </w:r>
      <w:r w:rsidR="00D52AF8" w:rsidRPr="00A24F33">
        <w:rPr>
          <w:rFonts w:ascii="Times New Roman" w:hAnsi="Times New Roman" w:cs="Times New Roman"/>
          <w:sz w:val="22"/>
          <w:szCs w:val="22"/>
        </w:rPr>
        <w:t xml:space="preserve"> and </w:t>
      </w:r>
      <w:r w:rsidR="00894E41" w:rsidRPr="00A24F33">
        <w:rPr>
          <w:rFonts w:ascii="Times New Roman" w:hAnsi="Times New Roman" w:cs="Times New Roman"/>
          <w:sz w:val="22"/>
          <w:szCs w:val="22"/>
        </w:rPr>
        <w:t>v</w:t>
      </w:r>
      <w:r w:rsidR="00CE48E2" w:rsidRPr="00A24F33">
        <w:rPr>
          <w:rFonts w:ascii="Times New Roman" w:hAnsi="Times New Roman" w:cs="Times New Roman"/>
          <w:sz w:val="22"/>
          <w:szCs w:val="22"/>
        </w:rPr>
        <w:t xml:space="preserve">iral </w:t>
      </w:r>
      <w:r w:rsidR="00894E41" w:rsidRPr="00A24F33">
        <w:rPr>
          <w:rFonts w:ascii="Times New Roman" w:hAnsi="Times New Roman" w:cs="Times New Roman"/>
          <w:sz w:val="22"/>
          <w:szCs w:val="22"/>
        </w:rPr>
        <w:t>l</w:t>
      </w:r>
      <w:r w:rsidR="00CE48E2" w:rsidRPr="00A24F33">
        <w:rPr>
          <w:rFonts w:ascii="Times New Roman" w:hAnsi="Times New Roman" w:cs="Times New Roman"/>
          <w:sz w:val="22"/>
          <w:szCs w:val="22"/>
        </w:rPr>
        <w:t xml:space="preserve">oad at </w:t>
      </w:r>
      <w:r w:rsidR="00894E41" w:rsidRPr="00A24F33">
        <w:rPr>
          <w:rFonts w:ascii="Times New Roman" w:hAnsi="Times New Roman" w:cs="Times New Roman"/>
          <w:sz w:val="22"/>
          <w:szCs w:val="22"/>
        </w:rPr>
        <w:t>b</w:t>
      </w:r>
      <w:r w:rsidR="00CE48E2" w:rsidRPr="00A24F33">
        <w:rPr>
          <w:rFonts w:ascii="Times New Roman" w:hAnsi="Times New Roman" w:cs="Times New Roman"/>
          <w:sz w:val="22"/>
          <w:szCs w:val="22"/>
        </w:rPr>
        <w:t>aseline.</w:t>
      </w:r>
    </w:p>
    <w:p w14:paraId="7A153ED5" w14:textId="69CB88C6" w:rsidR="004B1BD6" w:rsidRPr="00A24F33" w:rsidRDefault="004B1BD6" w:rsidP="009C3378">
      <w:pPr>
        <w:pStyle w:val="ListParagraph"/>
        <w:numPr>
          <w:ilvl w:val="0"/>
          <w:numId w:val="1"/>
        </w:numPr>
        <w:spacing w:line="480" w:lineRule="auto"/>
        <w:rPr>
          <w:rFonts w:ascii="Times New Roman" w:hAnsi="Times New Roman" w:cs="Times New Roman"/>
          <w:b/>
          <w:sz w:val="22"/>
          <w:szCs w:val="22"/>
        </w:rPr>
      </w:pPr>
      <w:r w:rsidRPr="00A24F33">
        <w:rPr>
          <w:rFonts w:ascii="Times New Roman" w:hAnsi="Times New Roman" w:cs="Times New Roman"/>
          <w:b/>
          <w:sz w:val="22"/>
          <w:szCs w:val="22"/>
        </w:rPr>
        <w:t xml:space="preserve">Audiology </w:t>
      </w:r>
    </w:p>
    <w:p w14:paraId="0967632C" w14:textId="0C2AAF13" w:rsidR="004B1BD6" w:rsidRPr="00A24F33" w:rsidRDefault="004B1BD6" w:rsidP="004B1BD6">
      <w:pPr>
        <w:spacing w:line="480" w:lineRule="auto"/>
        <w:rPr>
          <w:rFonts w:ascii="Times New Roman" w:hAnsi="Times New Roman" w:cs="Times New Roman"/>
          <w:sz w:val="22"/>
          <w:szCs w:val="22"/>
        </w:rPr>
      </w:pPr>
      <w:r w:rsidRPr="00A24F33">
        <w:rPr>
          <w:rFonts w:ascii="Times New Roman" w:hAnsi="Times New Roman" w:cs="Times New Roman"/>
          <w:sz w:val="22"/>
          <w:szCs w:val="22"/>
        </w:rPr>
        <w:t xml:space="preserve">The DAIDS toxicity table has no existing criteria for hearing loss, and other hearing loss grading schemes were developed for other medications (e.g., cisplatin) which produce different patterns of ototoxicity from aminoglycosides. Aminoglycoside-induced hearing loss generally begins at higher frequencies which may not be noticed by participants, and is thus, often underreported </w:t>
      </w:r>
      <w:r w:rsidRPr="00A24F33">
        <w:rPr>
          <w:rFonts w:ascii="Times New Roman" w:hAnsi="Times New Roman" w:cs="Times New Roman"/>
          <w:sz w:val="22"/>
          <w:szCs w:val="22"/>
        </w:rPr>
        <w:fldChar w:fldCharType="begin">
          <w:fldData xml:space="preserve">PEVuZE5vdGU+PENpdGU+PEF1dGhvcj5TY2hhY2h0PC9BdXRob3I+PFllYXI+MjAxMjwvWWVhcj48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</w:fldData>
        </w:fldChar>
      </w:r>
      <w:r w:rsidR="00396E0A">
        <w:rPr>
          <w:rFonts w:ascii="Times New Roman" w:hAnsi="Times New Roman" w:cs="Times New Roman"/>
          <w:sz w:val="22"/>
          <w:szCs w:val="22"/>
        </w:rPr>
        <w:instrText xml:space="preserve"> ADDIN EN.CITE </w:instrText>
      </w:r>
      <w:r w:rsidR="00396E0A">
        <w:rPr>
          <w:rFonts w:ascii="Times New Roman" w:hAnsi="Times New Roman" w:cs="Times New Roman"/>
          <w:sz w:val="22"/>
          <w:szCs w:val="22"/>
        </w:rPr>
        <w:fldChar w:fldCharType="begin">
          <w:fldData xml:space="preserve">PEVuZE5vdGU+PENpdGU+PEF1dGhvcj5TY2hhY2h0PC9BdXRob3I+PFllYXI+MjAxMjwvWWVhcj48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</w:fldData>
        </w:fldChar>
      </w:r>
      <w:r w:rsidR="00396E0A">
        <w:rPr>
          <w:rFonts w:ascii="Times New Roman" w:hAnsi="Times New Roman" w:cs="Times New Roman"/>
          <w:sz w:val="22"/>
          <w:szCs w:val="22"/>
        </w:rPr>
        <w:instrText xml:space="preserve"> ADDIN EN.CITE.DATA </w:instrText>
      </w:r>
      <w:r w:rsidR="00396E0A">
        <w:rPr>
          <w:rFonts w:ascii="Times New Roman" w:hAnsi="Times New Roman" w:cs="Times New Roman"/>
          <w:sz w:val="22"/>
          <w:szCs w:val="22"/>
        </w:rPr>
      </w:r>
      <w:r w:rsidR="00396E0A">
        <w:rPr>
          <w:rFonts w:ascii="Times New Roman" w:hAnsi="Times New Roman" w:cs="Times New Roman"/>
          <w:sz w:val="22"/>
          <w:szCs w:val="22"/>
        </w:rPr>
        <w:fldChar w:fldCharType="end"/>
      </w:r>
      <w:r w:rsidRPr="00A24F33">
        <w:rPr>
          <w:rFonts w:ascii="Times New Roman" w:hAnsi="Times New Roman" w:cs="Times New Roman"/>
          <w:sz w:val="22"/>
          <w:szCs w:val="22"/>
        </w:rPr>
        <w:fldChar w:fldCharType="separate"/>
      </w:r>
      <w:r w:rsidR="00396E0A" w:rsidRPr="00396E0A">
        <w:rPr>
          <w:rFonts w:ascii="Times New Roman" w:hAnsi="Times New Roman" w:cs="Times New Roman"/>
          <w:noProof/>
          <w:sz w:val="22"/>
          <w:szCs w:val="22"/>
          <w:vertAlign w:val="superscript"/>
        </w:rPr>
        <w:t>1,2</w:t>
      </w:r>
      <w:r w:rsidRPr="00A24F33">
        <w:rPr>
          <w:rFonts w:ascii="Times New Roman" w:hAnsi="Times New Roman" w:cs="Times New Roman"/>
          <w:sz w:val="22"/>
          <w:szCs w:val="22"/>
        </w:rPr>
        <w:fldChar w:fldCharType="end"/>
      </w:r>
      <w:r w:rsidRPr="00A24F33">
        <w:rPr>
          <w:rFonts w:ascii="Times New Roman" w:hAnsi="Times New Roman" w:cs="Times New Roman"/>
          <w:sz w:val="22"/>
          <w:szCs w:val="22"/>
        </w:rPr>
        <w:t xml:space="preserve">. We therefore developed a novel set of audiometry grading criteria for hearing loss severity by modifying the current Common Terminology Criteria for Adverse Events (CTCAE) classification system to more appropriately detect the earlier, high-frequency hearing loss seen in aminoglycosides </w:t>
      </w:r>
      <w:r w:rsidRPr="00A24F33">
        <w:rPr>
          <w:rFonts w:ascii="Times New Roman" w:hAnsi="Times New Roman" w:cs="Times New Roman"/>
          <w:sz w:val="22"/>
          <w:szCs w:val="22"/>
        </w:rPr>
        <w:fldChar w:fldCharType="begin"/>
      </w:r>
      <w:r w:rsidR="00396E0A">
        <w:rPr>
          <w:rFonts w:ascii="Times New Roman" w:hAnsi="Times New Roman" w:cs="Times New Roman"/>
          <w:sz w:val="22"/>
          <w:szCs w:val="22"/>
        </w:rPr>
        <w:instrText xml:space="preserve"> ADDIN EN.CITE &lt;EndNote&gt;&lt;Cite&gt;&lt;Year&gt;2009&lt;/Year&gt;&lt;RecNum&gt;38&lt;/RecNum&gt;&lt;DisplayText&gt;&lt;style face="superscript"&gt;3&lt;/style&gt;&lt;/DisplayText&gt;&lt;record&gt;&lt;rec-number&gt;38&lt;/rec-number&gt;&lt;foreign-keys&gt;&lt;key app="EN" db-id="vaev09zzlepv5ee2xz1vzvvave22tdzrw2dr" timestamp="1520017008"&gt;38&lt;/key&gt;&lt;/foreign-keys&gt;&lt;ref-type name="Government Document"&gt;46&lt;/ref-type&gt;&lt;contributors&gt;&lt;secondary-authors&gt;&lt;author&gt;US Department of Health and Human Services &lt;/author&gt;&lt;author&gt;National Institutes of Health&lt;/author&gt;&lt;author&gt;National Cancer Institute&lt;/author&gt;&lt;/secondary-authors&gt;&lt;/contributors&gt;&lt;titles&gt;&lt;title&gt;Common Terminology Criteria for Adverse Events (CTCAE) Version 5.0&lt;/title&gt;&lt;/titles&gt;&lt;dates&gt;&lt;year&gt;2009&lt;/year&gt;&lt;/dates&gt;&lt;pub-location&gt;Bethesda&lt;/pub-location&gt;&lt;publisher&gt;National Institutes of Health&lt;/publisher&gt;&lt;urls&gt;&lt;/urls&gt;&lt;/record&gt;&lt;/Cite&gt;&lt;/EndNote&gt;</w:instrText>
      </w:r>
      <w:r w:rsidRPr="00A24F33">
        <w:rPr>
          <w:rFonts w:ascii="Times New Roman" w:hAnsi="Times New Roman" w:cs="Times New Roman"/>
          <w:sz w:val="22"/>
          <w:szCs w:val="22"/>
        </w:rPr>
        <w:fldChar w:fldCharType="separate"/>
      </w:r>
      <w:r w:rsidR="00396E0A" w:rsidRPr="00396E0A">
        <w:rPr>
          <w:rFonts w:ascii="Times New Roman" w:hAnsi="Times New Roman" w:cs="Times New Roman"/>
          <w:noProof/>
          <w:sz w:val="22"/>
          <w:szCs w:val="22"/>
          <w:vertAlign w:val="superscript"/>
        </w:rPr>
        <w:t>3</w:t>
      </w:r>
      <w:r w:rsidRPr="00A24F33">
        <w:rPr>
          <w:rFonts w:ascii="Times New Roman" w:hAnsi="Times New Roman" w:cs="Times New Roman"/>
          <w:sz w:val="22"/>
          <w:szCs w:val="22"/>
        </w:rPr>
        <w:fldChar w:fldCharType="end"/>
      </w:r>
      <w:r w:rsidRPr="00A24F33">
        <w:rPr>
          <w:rFonts w:ascii="Times New Roman" w:hAnsi="Times New Roman" w:cs="Times New Roman"/>
          <w:sz w:val="22"/>
          <w:szCs w:val="22"/>
        </w:rPr>
        <w:t>.</w:t>
      </w:r>
    </w:p>
    <w:p w14:paraId="404AF6C3" w14:textId="77777777" w:rsidR="004B1BD6" w:rsidRPr="00A24F33" w:rsidRDefault="004B1BD6" w:rsidP="004B1BD6">
      <w:pPr>
        <w:spacing w:line="480" w:lineRule="auto"/>
        <w:rPr>
          <w:rFonts w:ascii="Times New Roman" w:hAnsi="Times New Roman" w:cs="Times New Roman"/>
          <w:b/>
          <w:sz w:val="22"/>
          <w:szCs w:val="22"/>
        </w:rPr>
      </w:pPr>
    </w:p>
    <w:p w14:paraId="0C1C4887" w14:textId="77777777" w:rsidR="00A24F33" w:rsidRDefault="00A24F33">
      <w:pPr>
        <w:rPr>
          <w:rFonts w:ascii="Times New Roman" w:hAnsi="Times New Roman" w:cs="Times New Roman"/>
          <w:b/>
          <w:sz w:val="22"/>
          <w:szCs w:val="22"/>
        </w:rPr>
      </w:pPr>
      <w:r>
        <w:rPr>
          <w:rFonts w:ascii="Times New Roman" w:hAnsi="Times New Roman" w:cs="Times New Roman"/>
          <w:b/>
          <w:sz w:val="22"/>
          <w:szCs w:val="22"/>
        </w:rPr>
        <w:br w:type="page"/>
      </w:r>
    </w:p>
    <w:p w14:paraId="4CFA3569" w14:textId="26F7D111" w:rsidR="007E4C25" w:rsidRPr="00A24F33" w:rsidRDefault="007E4C25" w:rsidP="009C3378">
      <w:pPr>
        <w:pStyle w:val="ListParagraph"/>
        <w:numPr>
          <w:ilvl w:val="0"/>
          <w:numId w:val="1"/>
        </w:numPr>
        <w:spacing w:line="480" w:lineRule="auto"/>
        <w:rPr>
          <w:rFonts w:ascii="Times New Roman" w:hAnsi="Times New Roman" w:cs="Times New Roman"/>
          <w:b/>
          <w:sz w:val="22"/>
          <w:szCs w:val="22"/>
        </w:rPr>
      </w:pPr>
      <w:r w:rsidRPr="00A24F33">
        <w:rPr>
          <w:rFonts w:ascii="Times New Roman" w:hAnsi="Times New Roman" w:cs="Times New Roman"/>
          <w:b/>
          <w:sz w:val="22"/>
          <w:szCs w:val="22"/>
        </w:rPr>
        <w:lastRenderedPageBreak/>
        <w:t>Supplementary Tables and Figure</w:t>
      </w:r>
      <w:r w:rsidR="00E80B89" w:rsidRPr="00A24F33">
        <w:rPr>
          <w:rFonts w:ascii="Times New Roman" w:hAnsi="Times New Roman" w:cs="Times New Roman"/>
          <w:b/>
          <w:sz w:val="22"/>
          <w:szCs w:val="22"/>
        </w:rPr>
        <w:t>s</w:t>
      </w:r>
    </w:p>
    <w:tbl>
      <w:tblPr>
        <w:tblStyle w:val="TableGrid"/>
        <w:tblW w:w="9990" w:type="dxa"/>
        <w:tblLook w:val="04A0" w:firstRow="1" w:lastRow="0" w:firstColumn="1" w:lastColumn="0" w:noHBand="0" w:noVBand="1"/>
      </w:tblPr>
      <w:tblGrid>
        <w:gridCol w:w="1800"/>
        <w:gridCol w:w="8190"/>
      </w:tblGrid>
      <w:tr w:rsidR="007E4C25" w:rsidRPr="00A24F33" w14:paraId="687AE561" w14:textId="77777777" w:rsidTr="00735D88">
        <w:tc>
          <w:tcPr>
            <w:tcW w:w="9990" w:type="dxa"/>
            <w:gridSpan w:val="2"/>
            <w:tcBorders>
              <w:top w:val="nil"/>
              <w:left w:val="nil"/>
              <w:bottom w:val="single" w:sz="4" w:space="0" w:color="auto"/>
              <w:right w:val="nil"/>
            </w:tcBorders>
          </w:tcPr>
          <w:p w14:paraId="35DFDF00" w14:textId="77777777" w:rsidR="007E4C25" w:rsidRPr="00A24F33" w:rsidRDefault="007E4C25" w:rsidP="00735D88">
            <w:pPr>
              <w:spacing w:line="480" w:lineRule="auto"/>
              <w:rPr>
                <w:rFonts w:ascii="Times New Roman" w:hAnsi="Times New Roman" w:cs="Times New Roman"/>
                <w:sz w:val="22"/>
                <w:szCs w:val="22"/>
              </w:rPr>
            </w:pPr>
            <w:r w:rsidRPr="00A24F33">
              <w:rPr>
                <w:rFonts w:ascii="Times New Roman" w:eastAsia="Calibri" w:hAnsi="Times New Roman" w:cs="Times New Roman"/>
                <w:b/>
                <w:sz w:val="20"/>
                <w:szCs w:val="20"/>
              </w:rPr>
              <w:t>Table S1</w:t>
            </w:r>
            <w:r w:rsidRPr="00A24F33">
              <w:rPr>
                <w:rFonts w:ascii="Times New Roman" w:eastAsia="Calibri" w:hAnsi="Times New Roman" w:cs="Times New Roman"/>
                <w:sz w:val="20"/>
                <w:szCs w:val="20"/>
              </w:rPr>
              <w:t>: Novel grading criteria for severity of hearing loss</w:t>
            </w:r>
          </w:p>
        </w:tc>
      </w:tr>
      <w:tr w:rsidR="007E4C25" w:rsidRPr="00A24F33" w14:paraId="6E4C3AEA" w14:textId="77777777" w:rsidTr="00735D88">
        <w:tc>
          <w:tcPr>
            <w:tcW w:w="1800" w:type="dxa"/>
            <w:tcBorders>
              <w:top w:val="single" w:sz="4" w:space="0" w:color="auto"/>
              <w:left w:val="nil"/>
              <w:bottom w:val="single" w:sz="4" w:space="0" w:color="auto"/>
              <w:right w:val="nil"/>
            </w:tcBorders>
          </w:tcPr>
          <w:p w14:paraId="4DBEA709" w14:textId="77777777" w:rsidR="007E4C25" w:rsidRPr="00A24F33" w:rsidRDefault="007E4C25" w:rsidP="00735D88">
            <w:pPr>
              <w:spacing w:line="480" w:lineRule="auto"/>
              <w:rPr>
                <w:rFonts w:ascii="Times New Roman" w:hAnsi="Times New Roman" w:cs="Times New Roman"/>
                <w:sz w:val="22"/>
                <w:szCs w:val="22"/>
              </w:rPr>
            </w:pPr>
          </w:p>
        </w:tc>
        <w:tc>
          <w:tcPr>
            <w:tcW w:w="8190" w:type="dxa"/>
            <w:tcBorders>
              <w:top w:val="single" w:sz="4" w:space="0" w:color="auto"/>
              <w:left w:val="nil"/>
              <w:bottom w:val="single" w:sz="4" w:space="0" w:color="auto"/>
              <w:right w:val="nil"/>
            </w:tcBorders>
          </w:tcPr>
          <w:p w14:paraId="261AD438" w14:textId="77777777" w:rsidR="007E4C25" w:rsidRPr="00A24F33" w:rsidRDefault="007E4C25" w:rsidP="00735D88">
            <w:pPr>
              <w:spacing w:line="480" w:lineRule="auto"/>
              <w:rPr>
                <w:rFonts w:ascii="Times New Roman" w:hAnsi="Times New Roman" w:cs="Times New Roman"/>
                <w:b/>
                <w:sz w:val="22"/>
                <w:szCs w:val="22"/>
              </w:rPr>
            </w:pPr>
            <w:r w:rsidRPr="00A24F33">
              <w:rPr>
                <w:rFonts w:ascii="Times New Roman" w:hAnsi="Times New Roman" w:cs="Times New Roman"/>
                <w:b/>
                <w:sz w:val="22"/>
                <w:szCs w:val="22"/>
              </w:rPr>
              <w:t>Criteria</w:t>
            </w:r>
          </w:p>
        </w:tc>
      </w:tr>
      <w:tr w:rsidR="007E4C25" w:rsidRPr="00A24F33" w14:paraId="1234BACC" w14:textId="77777777" w:rsidTr="00735D88">
        <w:tc>
          <w:tcPr>
            <w:tcW w:w="1800" w:type="dxa"/>
            <w:tcBorders>
              <w:top w:val="single" w:sz="4" w:space="0" w:color="auto"/>
              <w:left w:val="nil"/>
              <w:right w:val="nil"/>
            </w:tcBorders>
          </w:tcPr>
          <w:p w14:paraId="7D7D034A" w14:textId="77777777" w:rsidR="007E4C25" w:rsidRPr="00A24F33" w:rsidRDefault="007E4C25" w:rsidP="00735D88">
            <w:pPr>
              <w:spacing w:line="480" w:lineRule="auto"/>
              <w:rPr>
                <w:rFonts w:ascii="Times New Roman" w:hAnsi="Times New Roman" w:cs="Times New Roman"/>
                <w:sz w:val="22"/>
                <w:szCs w:val="22"/>
              </w:rPr>
            </w:pPr>
            <w:r w:rsidRPr="00A24F33">
              <w:rPr>
                <w:rFonts w:ascii="Times New Roman" w:eastAsia="Calibri" w:hAnsi="Times New Roman" w:cs="Times New Roman"/>
                <w:sz w:val="20"/>
                <w:szCs w:val="20"/>
              </w:rPr>
              <w:t>Grade 1</w:t>
            </w:r>
            <w:r w:rsidRPr="00A24F33">
              <w:rPr>
                <w:rFonts w:ascii="Times New Roman" w:eastAsia="Calibri" w:hAnsi="Times New Roman" w:cs="Times New Roman"/>
                <w:sz w:val="20"/>
                <w:szCs w:val="20"/>
                <w:vertAlign w:val="superscript"/>
              </w:rPr>
              <w:t>a</w:t>
            </w:r>
          </w:p>
        </w:tc>
        <w:tc>
          <w:tcPr>
            <w:tcW w:w="8190" w:type="dxa"/>
            <w:tcBorders>
              <w:top w:val="single" w:sz="4" w:space="0" w:color="auto"/>
              <w:left w:val="nil"/>
              <w:right w:val="nil"/>
            </w:tcBorders>
          </w:tcPr>
          <w:p w14:paraId="3FF41775" w14:textId="77777777" w:rsidR="007E4C25" w:rsidRPr="00A24F33" w:rsidRDefault="007E4C25" w:rsidP="00735D88">
            <w:pPr>
              <w:spacing w:line="480" w:lineRule="auto"/>
              <w:rPr>
                <w:rFonts w:ascii="Times New Roman" w:hAnsi="Times New Roman" w:cs="Times New Roman"/>
                <w:sz w:val="22"/>
                <w:szCs w:val="22"/>
              </w:rPr>
            </w:pPr>
            <w:r w:rsidRPr="00A24F33">
              <w:rPr>
                <w:rFonts w:ascii="Times New Roman" w:hAnsi="Times New Roman" w:cs="Times New Roman"/>
                <w:sz w:val="20"/>
                <w:szCs w:val="20"/>
              </w:rPr>
              <w:t>Loss of 15-25dB relative to baseline at 2 or more contiguous frequencies, or a 15-25dB loss at 8000Hz, in at least one ear.</w:t>
            </w:r>
          </w:p>
        </w:tc>
      </w:tr>
      <w:tr w:rsidR="007E4C25" w:rsidRPr="00A24F33" w14:paraId="2487076D" w14:textId="77777777" w:rsidTr="00735D88">
        <w:tc>
          <w:tcPr>
            <w:tcW w:w="1800" w:type="dxa"/>
            <w:tcBorders>
              <w:left w:val="nil"/>
              <w:right w:val="nil"/>
            </w:tcBorders>
          </w:tcPr>
          <w:p w14:paraId="0BEEEF0B" w14:textId="77777777" w:rsidR="007E4C25" w:rsidRPr="00A24F33" w:rsidRDefault="007E4C25" w:rsidP="00735D88">
            <w:pPr>
              <w:spacing w:line="480" w:lineRule="auto"/>
              <w:rPr>
                <w:rFonts w:ascii="Times New Roman" w:hAnsi="Times New Roman" w:cs="Times New Roman"/>
                <w:sz w:val="22"/>
                <w:szCs w:val="22"/>
              </w:rPr>
            </w:pPr>
            <w:r w:rsidRPr="00A24F33">
              <w:rPr>
                <w:rFonts w:ascii="Times New Roman" w:eastAsia="Calibri" w:hAnsi="Times New Roman" w:cs="Times New Roman"/>
                <w:sz w:val="20"/>
                <w:szCs w:val="20"/>
              </w:rPr>
              <w:t>Grade 2</w:t>
            </w:r>
          </w:p>
        </w:tc>
        <w:tc>
          <w:tcPr>
            <w:tcW w:w="8190" w:type="dxa"/>
            <w:tcBorders>
              <w:left w:val="nil"/>
              <w:right w:val="nil"/>
            </w:tcBorders>
          </w:tcPr>
          <w:p w14:paraId="68551EAF" w14:textId="77777777" w:rsidR="007E4C25" w:rsidRPr="00A24F33" w:rsidRDefault="007E4C25" w:rsidP="00735D88">
            <w:pPr>
              <w:spacing w:line="480" w:lineRule="auto"/>
              <w:rPr>
                <w:rFonts w:ascii="Times New Roman" w:hAnsi="Times New Roman" w:cs="Times New Roman"/>
                <w:sz w:val="22"/>
                <w:szCs w:val="22"/>
              </w:rPr>
            </w:pPr>
            <w:r w:rsidRPr="00A24F33">
              <w:rPr>
                <w:rFonts w:ascii="Times New Roman" w:hAnsi="Times New Roman" w:cs="Times New Roman"/>
                <w:sz w:val="20"/>
                <w:szCs w:val="20"/>
              </w:rPr>
              <w:t>Loss of 26-55dB at 2 contiguous test frequencies, or a 26-55dB shift at 8000Hz, in at least one ear.</w:t>
            </w:r>
          </w:p>
        </w:tc>
      </w:tr>
      <w:tr w:rsidR="007E4C25" w:rsidRPr="00A24F33" w14:paraId="72C78096" w14:textId="77777777" w:rsidTr="00735D88">
        <w:tc>
          <w:tcPr>
            <w:tcW w:w="1800" w:type="dxa"/>
            <w:tcBorders>
              <w:left w:val="nil"/>
              <w:right w:val="nil"/>
            </w:tcBorders>
          </w:tcPr>
          <w:p w14:paraId="6B34B0FE" w14:textId="77777777" w:rsidR="007E4C25" w:rsidRPr="00A24F33" w:rsidRDefault="007E4C25" w:rsidP="00735D88">
            <w:pPr>
              <w:spacing w:line="480" w:lineRule="auto"/>
              <w:rPr>
                <w:rFonts w:ascii="Times New Roman" w:hAnsi="Times New Roman" w:cs="Times New Roman"/>
                <w:sz w:val="22"/>
                <w:szCs w:val="22"/>
              </w:rPr>
            </w:pPr>
            <w:r w:rsidRPr="00A24F33">
              <w:rPr>
                <w:rFonts w:ascii="Times New Roman" w:eastAsia="Calibri" w:hAnsi="Times New Roman" w:cs="Times New Roman"/>
                <w:sz w:val="20"/>
                <w:szCs w:val="20"/>
              </w:rPr>
              <w:t>Grade 3</w:t>
            </w:r>
          </w:p>
        </w:tc>
        <w:tc>
          <w:tcPr>
            <w:tcW w:w="8190" w:type="dxa"/>
            <w:tcBorders>
              <w:left w:val="nil"/>
              <w:right w:val="nil"/>
            </w:tcBorders>
          </w:tcPr>
          <w:p w14:paraId="5F76FCA7" w14:textId="77777777" w:rsidR="007E4C25" w:rsidRPr="00A24F33" w:rsidRDefault="007E4C25" w:rsidP="00735D88">
            <w:pPr>
              <w:spacing w:line="480" w:lineRule="auto"/>
              <w:rPr>
                <w:rFonts w:ascii="Times New Roman" w:hAnsi="Times New Roman" w:cs="Times New Roman"/>
                <w:sz w:val="22"/>
                <w:szCs w:val="22"/>
              </w:rPr>
            </w:pPr>
            <w:r w:rsidRPr="00A24F33">
              <w:rPr>
                <w:rFonts w:ascii="Times New Roman" w:hAnsi="Times New Roman" w:cs="Times New Roman"/>
                <w:sz w:val="20"/>
                <w:szCs w:val="20"/>
              </w:rPr>
              <w:t>Threshold shift or loss of 56-90dB in at least 2 contiguous test frequencies in at least one ear.</w:t>
            </w:r>
          </w:p>
        </w:tc>
      </w:tr>
      <w:tr w:rsidR="007E4C25" w:rsidRPr="00A24F33" w14:paraId="5BE7A038" w14:textId="77777777" w:rsidTr="00735D88">
        <w:tc>
          <w:tcPr>
            <w:tcW w:w="1800" w:type="dxa"/>
            <w:tcBorders>
              <w:left w:val="nil"/>
              <w:bottom w:val="single" w:sz="4" w:space="0" w:color="auto"/>
              <w:right w:val="nil"/>
            </w:tcBorders>
          </w:tcPr>
          <w:p w14:paraId="6A9CE63D" w14:textId="77777777" w:rsidR="007E4C25" w:rsidRPr="00A24F33" w:rsidRDefault="007E4C25" w:rsidP="00735D88">
            <w:pPr>
              <w:spacing w:line="480" w:lineRule="auto"/>
              <w:rPr>
                <w:rFonts w:ascii="Times New Roman" w:hAnsi="Times New Roman" w:cs="Times New Roman"/>
                <w:sz w:val="22"/>
                <w:szCs w:val="22"/>
              </w:rPr>
            </w:pPr>
            <w:r w:rsidRPr="00A24F33">
              <w:rPr>
                <w:rFonts w:ascii="Times New Roman" w:eastAsia="Calibri" w:hAnsi="Times New Roman" w:cs="Times New Roman"/>
                <w:sz w:val="20"/>
                <w:szCs w:val="20"/>
              </w:rPr>
              <w:t>Grade 4</w:t>
            </w:r>
          </w:p>
        </w:tc>
        <w:tc>
          <w:tcPr>
            <w:tcW w:w="8190" w:type="dxa"/>
            <w:tcBorders>
              <w:left w:val="nil"/>
              <w:bottom w:val="single" w:sz="4" w:space="0" w:color="auto"/>
              <w:right w:val="nil"/>
            </w:tcBorders>
          </w:tcPr>
          <w:p w14:paraId="203993CB" w14:textId="77777777" w:rsidR="007E4C25" w:rsidRPr="00A24F33" w:rsidRDefault="007E4C25" w:rsidP="00735D88">
            <w:pPr>
              <w:spacing w:line="480" w:lineRule="auto"/>
              <w:rPr>
                <w:rFonts w:ascii="Times New Roman" w:hAnsi="Times New Roman" w:cs="Times New Roman"/>
                <w:sz w:val="22"/>
                <w:szCs w:val="22"/>
              </w:rPr>
            </w:pPr>
            <w:r w:rsidRPr="00A24F33">
              <w:rPr>
                <w:rFonts w:ascii="Times New Roman" w:hAnsi="Times New Roman" w:cs="Times New Roman"/>
                <w:sz w:val="20"/>
                <w:szCs w:val="20"/>
              </w:rPr>
              <w:t>Absolute threshold greater than 90dB in any two frequencies in both ears.</w:t>
            </w:r>
          </w:p>
        </w:tc>
      </w:tr>
      <w:tr w:rsidR="007E4C25" w:rsidRPr="00A24F33" w14:paraId="27AD8CB1" w14:textId="77777777" w:rsidTr="00735D88">
        <w:tc>
          <w:tcPr>
            <w:tcW w:w="9990" w:type="dxa"/>
            <w:gridSpan w:val="2"/>
            <w:tcBorders>
              <w:left w:val="nil"/>
              <w:bottom w:val="nil"/>
              <w:right w:val="nil"/>
            </w:tcBorders>
          </w:tcPr>
          <w:p w14:paraId="5FFA7D80" w14:textId="77777777" w:rsidR="007E4C25" w:rsidRPr="00A24F33" w:rsidRDefault="007E4C25" w:rsidP="00735D88">
            <w:pPr>
              <w:spacing w:line="480" w:lineRule="auto"/>
              <w:rPr>
                <w:rFonts w:ascii="Times New Roman" w:hAnsi="Times New Roman" w:cs="Times New Roman"/>
                <w:sz w:val="22"/>
                <w:szCs w:val="22"/>
              </w:rPr>
            </w:pPr>
            <w:proofErr w:type="spellStart"/>
            <w:r w:rsidRPr="00A24F33">
              <w:rPr>
                <w:rFonts w:ascii="Times New Roman" w:hAnsi="Times New Roman" w:cs="Times New Roman"/>
                <w:i/>
                <w:sz w:val="20"/>
                <w:szCs w:val="20"/>
                <w:vertAlign w:val="superscript"/>
              </w:rPr>
              <w:t>a</w:t>
            </w:r>
            <w:r w:rsidRPr="00A24F33">
              <w:rPr>
                <w:rFonts w:ascii="Times New Roman" w:hAnsi="Times New Roman" w:cs="Times New Roman"/>
                <w:i/>
                <w:sz w:val="20"/>
                <w:szCs w:val="20"/>
              </w:rPr>
              <w:t>Mild</w:t>
            </w:r>
            <w:proofErr w:type="spellEnd"/>
            <w:r w:rsidRPr="00A24F33">
              <w:rPr>
                <w:rFonts w:ascii="Times New Roman" w:hAnsi="Times New Roman" w:cs="Times New Roman"/>
                <w:i/>
                <w:sz w:val="20"/>
                <w:szCs w:val="20"/>
              </w:rPr>
              <w:t xml:space="preserve"> or moderate hearing loss was defined as grade 1 or 2; severe was defined as grade 3 or 4.</w:t>
            </w:r>
          </w:p>
        </w:tc>
      </w:tr>
    </w:tbl>
    <w:p w14:paraId="47FB1913" w14:textId="77777777" w:rsidR="007E4C25" w:rsidRPr="00A24F33" w:rsidRDefault="007E4C25" w:rsidP="007E4C25">
      <w:pPr>
        <w:spacing w:line="480" w:lineRule="auto"/>
        <w:rPr>
          <w:rFonts w:ascii="Times New Roman" w:hAnsi="Times New Roman" w:cs="Times New Roman"/>
          <w:sz w:val="22"/>
          <w:szCs w:val="22"/>
        </w:rPr>
      </w:pPr>
    </w:p>
    <w:p w14:paraId="06FDBF47" w14:textId="77777777" w:rsidR="007E4C25" w:rsidRPr="00A24F33" w:rsidRDefault="007E4C25" w:rsidP="007E4C25">
      <w:pPr>
        <w:spacing w:line="480" w:lineRule="auto"/>
      </w:pPr>
      <w:r w:rsidRPr="00A24F33">
        <w:br w:type="page"/>
      </w:r>
    </w:p>
    <w:tbl>
      <w:tblPr>
        <w:tblW w:w="8425" w:type="dxa"/>
        <w:tblLayout w:type="fixed"/>
        <w:tblLook w:val="04A0" w:firstRow="1" w:lastRow="0" w:firstColumn="1" w:lastColumn="0" w:noHBand="0" w:noVBand="1"/>
      </w:tblPr>
      <w:tblGrid>
        <w:gridCol w:w="2537"/>
        <w:gridCol w:w="1136"/>
        <w:gridCol w:w="1188"/>
        <w:gridCol w:w="1188"/>
        <w:gridCol w:w="1188"/>
        <w:gridCol w:w="288"/>
        <w:gridCol w:w="900"/>
      </w:tblGrid>
      <w:tr w:rsidR="007E4C25" w:rsidRPr="00A24F33" w14:paraId="3F3AE969" w14:textId="77777777" w:rsidTr="00735D88">
        <w:trPr>
          <w:trHeight w:val="114"/>
        </w:trPr>
        <w:tc>
          <w:tcPr>
            <w:tcW w:w="8425" w:type="dxa"/>
            <w:gridSpan w:val="7"/>
          </w:tcPr>
          <w:p w14:paraId="4F9FC44F" w14:textId="77777777" w:rsidR="007E4C25" w:rsidRPr="00A24F33" w:rsidRDefault="007E4C25" w:rsidP="00735D88">
            <w:pPr>
              <w:spacing w:line="480" w:lineRule="auto"/>
              <w:rPr>
                <w:rFonts w:ascii="Times New Roman" w:hAnsi="Times New Roman" w:cs="Times New Roman"/>
                <w:b/>
                <w:sz w:val="20"/>
                <w:szCs w:val="20"/>
              </w:rPr>
            </w:pPr>
            <w:r w:rsidRPr="00A24F33">
              <w:rPr>
                <w:rFonts w:ascii="Times New Roman" w:eastAsia="Calibri" w:hAnsi="Times New Roman" w:cs="Times New Roman"/>
                <w:b/>
                <w:sz w:val="20"/>
                <w:szCs w:val="20"/>
              </w:rPr>
              <w:lastRenderedPageBreak/>
              <w:t>Table S2</w:t>
            </w:r>
            <w:r w:rsidRPr="00A24F33">
              <w:rPr>
                <w:rFonts w:ascii="Times New Roman" w:eastAsia="Calibri" w:hAnsi="Times New Roman" w:cs="Times New Roman"/>
                <w:sz w:val="20"/>
                <w:szCs w:val="20"/>
              </w:rPr>
              <w:t>: Severity of Laboratory Adverse Events and Hearing Loss, by HIV Status (n, %)</w:t>
            </w:r>
          </w:p>
        </w:tc>
      </w:tr>
      <w:tr w:rsidR="007E4C25" w:rsidRPr="00A24F33" w14:paraId="66731858" w14:textId="77777777" w:rsidTr="00735D88">
        <w:tc>
          <w:tcPr>
            <w:tcW w:w="2537" w:type="dxa"/>
            <w:tcBorders>
              <w:top w:val="single" w:sz="4" w:space="0" w:color="auto"/>
            </w:tcBorders>
          </w:tcPr>
          <w:p w14:paraId="52192B66"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softHyphen/>
            </w:r>
          </w:p>
        </w:tc>
        <w:tc>
          <w:tcPr>
            <w:tcW w:w="4988" w:type="dxa"/>
            <w:gridSpan w:val="5"/>
            <w:tcBorders>
              <w:top w:val="single" w:sz="4" w:space="0" w:color="auto"/>
            </w:tcBorders>
          </w:tcPr>
          <w:p w14:paraId="2AA2C21F" w14:textId="77777777" w:rsidR="007E4C25" w:rsidRPr="00A24F33" w:rsidRDefault="007E4C25" w:rsidP="00735D88">
            <w:pPr>
              <w:spacing w:line="480" w:lineRule="auto"/>
              <w:jc w:val="center"/>
              <w:rPr>
                <w:rFonts w:ascii="Times New Roman" w:hAnsi="Times New Roman" w:cs="Times New Roman"/>
                <w:b/>
                <w:sz w:val="20"/>
                <w:szCs w:val="20"/>
              </w:rPr>
            </w:pPr>
            <w:r w:rsidRPr="00A24F33">
              <w:rPr>
                <w:rFonts w:ascii="Times New Roman" w:eastAsia="Calibri" w:hAnsi="Times New Roman" w:cs="Times New Roman"/>
                <w:b/>
                <w:sz w:val="20"/>
                <w:szCs w:val="20"/>
              </w:rPr>
              <w:t>Grade of Adverse Event</w:t>
            </w:r>
          </w:p>
        </w:tc>
        <w:tc>
          <w:tcPr>
            <w:tcW w:w="900" w:type="dxa"/>
            <w:tcBorders>
              <w:top w:val="single" w:sz="4" w:space="0" w:color="auto"/>
            </w:tcBorders>
          </w:tcPr>
          <w:p w14:paraId="40FDDF7A" w14:textId="77777777" w:rsidR="007E4C25" w:rsidRPr="00A24F33" w:rsidRDefault="007E4C25" w:rsidP="00735D88">
            <w:pPr>
              <w:spacing w:line="480" w:lineRule="auto"/>
              <w:rPr>
                <w:rFonts w:ascii="Times New Roman" w:hAnsi="Times New Roman" w:cs="Times New Roman"/>
                <w:b/>
                <w:sz w:val="20"/>
                <w:szCs w:val="20"/>
              </w:rPr>
            </w:pPr>
          </w:p>
        </w:tc>
      </w:tr>
      <w:tr w:rsidR="007E4C25" w:rsidRPr="00A24F33" w14:paraId="4BE15EEB" w14:textId="77777777" w:rsidTr="00735D88">
        <w:tc>
          <w:tcPr>
            <w:tcW w:w="2537" w:type="dxa"/>
            <w:tcBorders>
              <w:bottom w:val="single" w:sz="4" w:space="0" w:color="auto"/>
            </w:tcBorders>
          </w:tcPr>
          <w:p w14:paraId="6879DDAE" w14:textId="77777777" w:rsidR="007E4C25" w:rsidRPr="00A24F33" w:rsidRDefault="007E4C25" w:rsidP="00735D88">
            <w:pPr>
              <w:spacing w:line="480" w:lineRule="auto"/>
              <w:rPr>
                <w:rFonts w:ascii="Times New Roman" w:hAnsi="Times New Roman" w:cs="Times New Roman"/>
                <w:sz w:val="20"/>
                <w:szCs w:val="20"/>
              </w:rPr>
            </w:pPr>
          </w:p>
        </w:tc>
        <w:tc>
          <w:tcPr>
            <w:tcW w:w="1136" w:type="dxa"/>
            <w:tcBorders>
              <w:bottom w:val="single" w:sz="4" w:space="0" w:color="auto"/>
            </w:tcBorders>
          </w:tcPr>
          <w:p w14:paraId="263A43C4"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eastAsia="Calibri" w:hAnsi="Times New Roman" w:cs="Times New Roman"/>
                <w:sz w:val="20"/>
                <w:szCs w:val="20"/>
              </w:rPr>
              <w:t>Grade 1</w:t>
            </w:r>
          </w:p>
        </w:tc>
        <w:tc>
          <w:tcPr>
            <w:tcW w:w="1188" w:type="dxa"/>
            <w:tcBorders>
              <w:bottom w:val="single" w:sz="4" w:space="0" w:color="auto"/>
            </w:tcBorders>
          </w:tcPr>
          <w:p w14:paraId="24466ABB"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eastAsia="Calibri" w:hAnsi="Times New Roman" w:cs="Times New Roman"/>
                <w:sz w:val="20"/>
                <w:szCs w:val="20"/>
              </w:rPr>
              <w:t>Grade 2</w:t>
            </w:r>
          </w:p>
        </w:tc>
        <w:tc>
          <w:tcPr>
            <w:tcW w:w="1188" w:type="dxa"/>
            <w:tcBorders>
              <w:bottom w:val="single" w:sz="4" w:space="0" w:color="auto"/>
            </w:tcBorders>
          </w:tcPr>
          <w:p w14:paraId="3C794813"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eastAsia="Calibri" w:hAnsi="Times New Roman" w:cs="Times New Roman"/>
                <w:sz w:val="20"/>
                <w:szCs w:val="20"/>
              </w:rPr>
              <w:t>Grade 3</w:t>
            </w:r>
          </w:p>
        </w:tc>
        <w:tc>
          <w:tcPr>
            <w:tcW w:w="1188" w:type="dxa"/>
            <w:tcBorders>
              <w:bottom w:val="single" w:sz="4" w:space="0" w:color="auto"/>
            </w:tcBorders>
          </w:tcPr>
          <w:p w14:paraId="13CEC6F7"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eastAsia="Calibri" w:hAnsi="Times New Roman" w:cs="Times New Roman"/>
                <w:sz w:val="20"/>
                <w:szCs w:val="20"/>
              </w:rPr>
              <w:t>Grade 4</w:t>
            </w:r>
          </w:p>
        </w:tc>
        <w:tc>
          <w:tcPr>
            <w:tcW w:w="1188" w:type="dxa"/>
            <w:gridSpan w:val="2"/>
            <w:tcBorders>
              <w:bottom w:val="single" w:sz="4" w:space="0" w:color="auto"/>
            </w:tcBorders>
          </w:tcPr>
          <w:p w14:paraId="7EB39ED5" w14:textId="77777777" w:rsidR="007E4C25" w:rsidRPr="00A24F33" w:rsidRDefault="007E4C25" w:rsidP="00735D88">
            <w:pPr>
              <w:spacing w:line="480" w:lineRule="auto"/>
              <w:rPr>
                <w:rFonts w:ascii="Times New Roman" w:eastAsia="Calibri" w:hAnsi="Times New Roman" w:cs="Times New Roman"/>
                <w:i/>
                <w:sz w:val="20"/>
                <w:szCs w:val="20"/>
              </w:rPr>
            </w:pPr>
            <w:r w:rsidRPr="00A24F33">
              <w:rPr>
                <w:rFonts w:ascii="Times New Roman" w:eastAsia="Calibri" w:hAnsi="Times New Roman" w:cs="Times New Roman"/>
                <w:i/>
                <w:sz w:val="20"/>
                <w:szCs w:val="20"/>
              </w:rPr>
              <w:t>p-</w:t>
            </w:r>
            <w:proofErr w:type="spellStart"/>
            <w:r w:rsidRPr="00A24F33">
              <w:rPr>
                <w:rFonts w:ascii="Times New Roman" w:eastAsia="Calibri" w:hAnsi="Times New Roman" w:cs="Times New Roman"/>
                <w:i/>
                <w:sz w:val="20"/>
                <w:szCs w:val="20"/>
              </w:rPr>
              <w:t>value</w:t>
            </w:r>
            <w:r w:rsidRPr="00A24F33">
              <w:rPr>
                <w:rFonts w:ascii="Times New Roman" w:eastAsia="Calibri" w:hAnsi="Times New Roman" w:cs="Times New Roman"/>
                <w:i/>
                <w:sz w:val="20"/>
                <w:szCs w:val="20"/>
                <w:vertAlign w:val="superscript"/>
              </w:rPr>
              <w:t>a</w:t>
            </w:r>
            <w:proofErr w:type="spellEnd"/>
          </w:p>
        </w:tc>
      </w:tr>
      <w:tr w:rsidR="007E4C25" w:rsidRPr="00A24F33" w14:paraId="6F13D618" w14:textId="77777777" w:rsidTr="00735D88">
        <w:tc>
          <w:tcPr>
            <w:tcW w:w="2537" w:type="dxa"/>
            <w:tcBorders>
              <w:top w:val="single" w:sz="4" w:space="0" w:color="auto"/>
            </w:tcBorders>
          </w:tcPr>
          <w:p w14:paraId="20033BDC" w14:textId="77777777" w:rsidR="007E4C25" w:rsidRPr="00A24F33" w:rsidRDefault="007E4C25" w:rsidP="00735D88">
            <w:pPr>
              <w:spacing w:line="480" w:lineRule="auto"/>
              <w:rPr>
                <w:rFonts w:ascii="Times New Roman" w:hAnsi="Times New Roman" w:cs="Times New Roman"/>
                <w:i/>
                <w:sz w:val="20"/>
                <w:szCs w:val="20"/>
              </w:rPr>
            </w:pPr>
            <w:r w:rsidRPr="00A24F33">
              <w:rPr>
                <w:rFonts w:ascii="Times New Roman" w:hAnsi="Times New Roman" w:cs="Times New Roman"/>
                <w:i/>
                <w:sz w:val="20"/>
                <w:szCs w:val="20"/>
              </w:rPr>
              <w:t>Laboratory AEs</w:t>
            </w:r>
          </w:p>
        </w:tc>
        <w:tc>
          <w:tcPr>
            <w:tcW w:w="1136" w:type="dxa"/>
            <w:tcBorders>
              <w:top w:val="single" w:sz="4" w:space="0" w:color="auto"/>
            </w:tcBorders>
          </w:tcPr>
          <w:p w14:paraId="371C1C46" w14:textId="77777777" w:rsidR="007E4C25" w:rsidRPr="00A24F33" w:rsidRDefault="007E4C25" w:rsidP="00735D88">
            <w:pPr>
              <w:tabs>
                <w:tab w:val="left" w:pos="528"/>
              </w:tabs>
              <w:spacing w:line="480" w:lineRule="auto"/>
              <w:rPr>
                <w:rFonts w:ascii="Times New Roman" w:hAnsi="Times New Roman" w:cs="Times New Roman"/>
                <w:sz w:val="20"/>
                <w:szCs w:val="20"/>
              </w:rPr>
            </w:pPr>
          </w:p>
        </w:tc>
        <w:tc>
          <w:tcPr>
            <w:tcW w:w="1188" w:type="dxa"/>
            <w:tcBorders>
              <w:top w:val="single" w:sz="4" w:space="0" w:color="auto"/>
            </w:tcBorders>
          </w:tcPr>
          <w:p w14:paraId="4C75697E" w14:textId="77777777" w:rsidR="007E4C25" w:rsidRPr="00A24F33" w:rsidRDefault="007E4C25" w:rsidP="00735D88">
            <w:pPr>
              <w:spacing w:line="480" w:lineRule="auto"/>
              <w:rPr>
                <w:rFonts w:ascii="Times New Roman" w:hAnsi="Times New Roman" w:cs="Times New Roman"/>
                <w:sz w:val="20"/>
                <w:szCs w:val="20"/>
              </w:rPr>
            </w:pPr>
          </w:p>
        </w:tc>
        <w:tc>
          <w:tcPr>
            <w:tcW w:w="1188" w:type="dxa"/>
            <w:tcBorders>
              <w:top w:val="single" w:sz="4" w:space="0" w:color="auto"/>
            </w:tcBorders>
          </w:tcPr>
          <w:p w14:paraId="4F5CEC3A" w14:textId="77777777" w:rsidR="007E4C25" w:rsidRPr="00A24F33" w:rsidRDefault="007E4C25" w:rsidP="00735D88">
            <w:pPr>
              <w:spacing w:line="480" w:lineRule="auto"/>
              <w:rPr>
                <w:rFonts w:ascii="Times New Roman" w:hAnsi="Times New Roman" w:cs="Times New Roman"/>
                <w:sz w:val="20"/>
                <w:szCs w:val="20"/>
              </w:rPr>
            </w:pPr>
          </w:p>
        </w:tc>
        <w:tc>
          <w:tcPr>
            <w:tcW w:w="1188" w:type="dxa"/>
            <w:tcBorders>
              <w:top w:val="single" w:sz="4" w:space="0" w:color="auto"/>
            </w:tcBorders>
          </w:tcPr>
          <w:p w14:paraId="3ADF44AA" w14:textId="77777777" w:rsidR="007E4C25" w:rsidRPr="00A24F33" w:rsidRDefault="007E4C25" w:rsidP="00735D88">
            <w:pPr>
              <w:spacing w:line="480" w:lineRule="auto"/>
              <w:rPr>
                <w:rFonts w:ascii="Times New Roman" w:hAnsi="Times New Roman" w:cs="Times New Roman"/>
                <w:sz w:val="20"/>
                <w:szCs w:val="20"/>
              </w:rPr>
            </w:pPr>
          </w:p>
        </w:tc>
        <w:tc>
          <w:tcPr>
            <w:tcW w:w="1188" w:type="dxa"/>
            <w:gridSpan w:val="2"/>
            <w:tcBorders>
              <w:top w:val="single" w:sz="4" w:space="0" w:color="auto"/>
            </w:tcBorders>
          </w:tcPr>
          <w:p w14:paraId="2259EE33" w14:textId="77777777" w:rsidR="007E4C25" w:rsidRPr="00A24F33" w:rsidRDefault="007E4C25" w:rsidP="00735D88">
            <w:pPr>
              <w:tabs>
                <w:tab w:val="left" w:pos="480"/>
              </w:tabs>
              <w:spacing w:line="480" w:lineRule="auto"/>
              <w:rPr>
                <w:rFonts w:ascii="Times New Roman" w:hAnsi="Times New Roman" w:cs="Times New Roman"/>
                <w:sz w:val="20"/>
                <w:szCs w:val="20"/>
              </w:rPr>
            </w:pPr>
          </w:p>
        </w:tc>
      </w:tr>
      <w:tr w:rsidR="007E4C25" w:rsidRPr="00A24F33" w14:paraId="68AAB5C3" w14:textId="77777777" w:rsidTr="00735D88">
        <w:tc>
          <w:tcPr>
            <w:tcW w:w="3673" w:type="dxa"/>
            <w:gridSpan w:val="2"/>
          </w:tcPr>
          <w:p w14:paraId="67094011" w14:textId="04DF53BC" w:rsidR="007E4C25" w:rsidRPr="00A24F33" w:rsidRDefault="00CE48F3" w:rsidP="00735D88">
            <w:pPr>
              <w:spacing w:line="480" w:lineRule="auto"/>
              <w:ind w:left="255"/>
              <w:rPr>
                <w:rFonts w:ascii="Times New Roman" w:hAnsi="Times New Roman" w:cs="Times New Roman"/>
                <w:sz w:val="20"/>
                <w:szCs w:val="20"/>
              </w:rPr>
            </w:pPr>
            <w:r w:rsidRPr="00A24F33">
              <w:rPr>
                <w:rFonts w:ascii="Times New Roman" w:hAnsi="Times New Roman" w:cs="Times New Roman"/>
                <w:sz w:val="20"/>
                <w:szCs w:val="20"/>
              </w:rPr>
              <w:t>Hypokalaemia</w:t>
            </w:r>
            <w:r w:rsidR="007E4C25" w:rsidRPr="00A24F33">
              <w:rPr>
                <w:rFonts w:ascii="Times New Roman" w:hAnsi="Times New Roman" w:cs="Times New Roman"/>
                <w:sz w:val="20"/>
                <w:szCs w:val="20"/>
                <w:vertAlign w:val="superscript"/>
              </w:rPr>
              <w:t>b</w:t>
            </w:r>
          </w:p>
        </w:tc>
        <w:tc>
          <w:tcPr>
            <w:tcW w:w="1188" w:type="dxa"/>
          </w:tcPr>
          <w:p w14:paraId="68EBB500"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358B9F43"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48699426" w14:textId="77777777" w:rsidR="007E4C25" w:rsidRPr="00A24F33" w:rsidRDefault="007E4C25" w:rsidP="00735D88">
            <w:pPr>
              <w:spacing w:line="480" w:lineRule="auto"/>
              <w:rPr>
                <w:rFonts w:ascii="Times New Roman" w:hAnsi="Times New Roman" w:cs="Times New Roman"/>
                <w:sz w:val="20"/>
                <w:szCs w:val="20"/>
              </w:rPr>
            </w:pPr>
          </w:p>
        </w:tc>
        <w:tc>
          <w:tcPr>
            <w:tcW w:w="1188" w:type="dxa"/>
            <w:gridSpan w:val="2"/>
          </w:tcPr>
          <w:p w14:paraId="1565423C"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0.37</w:t>
            </w:r>
          </w:p>
        </w:tc>
      </w:tr>
      <w:tr w:rsidR="007E4C25" w:rsidRPr="00A24F33" w14:paraId="7893D6B6" w14:textId="77777777" w:rsidTr="00735D88">
        <w:tc>
          <w:tcPr>
            <w:tcW w:w="2537" w:type="dxa"/>
          </w:tcPr>
          <w:p w14:paraId="780BDBFE" w14:textId="77777777" w:rsidR="007E4C25" w:rsidRPr="00A24F33" w:rsidRDefault="007E4C25" w:rsidP="00735D88">
            <w:pPr>
              <w:spacing w:line="480" w:lineRule="auto"/>
              <w:jc w:val="right"/>
              <w:rPr>
                <w:rFonts w:ascii="Times New Roman" w:hAnsi="Times New Roman" w:cs="Times New Roman"/>
                <w:sz w:val="20"/>
                <w:szCs w:val="20"/>
              </w:rPr>
            </w:pPr>
            <w:r w:rsidRPr="00A24F33">
              <w:rPr>
                <w:rFonts w:ascii="Times New Roman" w:hAnsi="Times New Roman" w:cs="Times New Roman"/>
                <w:sz w:val="20"/>
                <w:szCs w:val="20"/>
              </w:rPr>
              <w:t xml:space="preserve">HIV-uninfected </w:t>
            </w:r>
          </w:p>
        </w:tc>
        <w:tc>
          <w:tcPr>
            <w:tcW w:w="1136" w:type="dxa"/>
          </w:tcPr>
          <w:p w14:paraId="7A039D86"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19 (33.9)</w:t>
            </w:r>
          </w:p>
        </w:tc>
        <w:tc>
          <w:tcPr>
            <w:tcW w:w="1188" w:type="dxa"/>
          </w:tcPr>
          <w:p w14:paraId="77BF206D"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3 (5.4)</w:t>
            </w:r>
          </w:p>
        </w:tc>
        <w:tc>
          <w:tcPr>
            <w:tcW w:w="1188" w:type="dxa"/>
          </w:tcPr>
          <w:p w14:paraId="7A4BF473"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0 (0.0)</w:t>
            </w:r>
          </w:p>
        </w:tc>
        <w:tc>
          <w:tcPr>
            <w:tcW w:w="1188" w:type="dxa"/>
          </w:tcPr>
          <w:p w14:paraId="4EEDCD8C"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0 (0.0)</w:t>
            </w:r>
          </w:p>
        </w:tc>
        <w:tc>
          <w:tcPr>
            <w:tcW w:w="1188" w:type="dxa"/>
            <w:gridSpan w:val="2"/>
          </w:tcPr>
          <w:p w14:paraId="13F351BF"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6675C622" w14:textId="77777777" w:rsidTr="00735D88">
        <w:tc>
          <w:tcPr>
            <w:tcW w:w="2537" w:type="dxa"/>
          </w:tcPr>
          <w:p w14:paraId="5AA10B83" w14:textId="77777777" w:rsidR="007E4C25" w:rsidRPr="00A24F33" w:rsidRDefault="007E4C25" w:rsidP="00735D88">
            <w:pPr>
              <w:spacing w:line="480" w:lineRule="auto"/>
              <w:jc w:val="right"/>
              <w:rPr>
                <w:rFonts w:ascii="Times New Roman" w:hAnsi="Times New Roman" w:cs="Times New Roman"/>
                <w:sz w:val="20"/>
                <w:szCs w:val="20"/>
              </w:rPr>
            </w:pPr>
            <w:r w:rsidRPr="00A24F33">
              <w:rPr>
                <w:rFonts w:ascii="Times New Roman" w:eastAsia="Calibri" w:hAnsi="Times New Roman" w:cs="Times New Roman"/>
                <w:sz w:val="20"/>
                <w:szCs w:val="20"/>
              </w:rPr>
              <w:t>HIV-infected</w:t>
            </w:r>
          </w:p>
        </w:tc>
        <w:tc>
          <w:tcPr>
            <w:tcW w:w="1136" w:type="dxa"/>
          </w:tcPr>
          <w:p w14:paraId="6F43831E"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52 (35.1)</w:t>
            </w:r>
          </w:p>
        </w:tc>
        <w:tc>
          <w:tcPr>
            <w:tcW w:w="1188" w:type="dxa"/>
          </w:tcPr>
          <w:p w14:paraId="0C0A10A2"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13 (8.8)</w:t>
            </w:r>
          </w:p>
        </w:tc>
        <w:tc>
          <w:tcPr>
            <w:tcW w:w="1188" w:type="dxa"/>
          </w:tcPr>
          <w:p w14:paraId="792CDEB4"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7 (4.7)</w:t>
            </w:r>
          </w:p>
        </w:tc>
        <w:tc>
          <w:tcPr>
            <w:tcW w:w="1188" w:type="dxa"/>
          </w:tcPr>
          <w:p w14:paraId="4968A703"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2 (1.4)</w:t>
            </w:r>
          </w:p>
        </w:tc>
        <w:tc>
          <w:tcPr>
            <w:tcW w:w="1188" w:type="dxa"/>
            <w:gridSpan w:val="2"/>
          </w:tcPr>
          <w:p w14:paraId="4EDBEF3D"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45639AD9" w14:textId="77777777" w:rsidTr="00735D88">
        <w:trPr>
          <w:trHeight w:val="269"/>
        </w:trPr>
        <w:tc>
          <w:tcPr>
            <w:tcW w:w="3673" w:type="dxa"/>
            <w:gridSpan w:val="2"/>
          </w:tcPr>
          <w:p w14:paraId="4F3EF16C" w14:textId="77777777" w:rsidR="007E4C25" w:rsidRPr="00A24F33" w:rsidRDefault="007E4C25" w:rsidP="00735D88">
            <w:pPr>
              <w:spacing w:line="480" w:lineRule="auto"/>
              <w:ind w:left="253"/>
              <w:rPr>
                <w:rFonts w:ascii="Times New Roman" w:hAnsi="Times New Roman" w:cs="Times New Roman"/>
                <w:sz w:val="20"/>
                <w:szCs w:val="20"/>
              </w:rPr>
            </w:pPr>
            <w:r w:rsidRPr="00A24F33">
              <w:rPr>
                <w:rFonts w:ascii="Times New Roman" w:hAnsi="Times New Roman" w:cs="Times New Roman"/>
                <w:sz w:val="20"/>
                <w:szCs w:val="20"/>
              </w:rPr>
              <w:t>Decreased Creatinine Clearance</w:t>
            </w:r>
            <w:r w:rsidRPr="00A24F33">
              <w:rPr>
                <w:rFonts w:ascii="Times New Roman" w:hAnsi="Times New Roman" w:cs="Times New Roman"/>
                <w:sz w:val="20"/>
                <w:szCs w:val="20"/>
                <w:vertAlign w:val="superscript"/>
              </w:rPr>
              <w:t>c</w:t>
            </w:r>
          </w:p>
        </w:tc>
        <w:tc>
          <w:tcPr>
            <w:tcW w:w="1188" w:type="dxa"/>
          </w:tcPr>
          <w:p w14:paraId="3CC0ABBA"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4688E333"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0C80F332" w14:textId="77777777" w:rsidR="007E4C25" w:rsidRPr="00A24F33" w:rsidRDefault="007E4C25" w:rsidP="00735D88">
            <w:pPr>
              <w:spacing w:line="480" w:lineRule="auto"/>
              <w:rPr>
                <w:rFonts w:ascii="Times New Roman" w:hAnsi="Times New Roman" w:cs="Times New Roman"/>
                <w:sz w:val="20"/>
                <w:szCs w:val="20"/>
              </w:rPr>
            </w:pPr>
          </w:p>
        </w:tc>
        <w:tc>
          <w:tcPr>
            <w:tcW w:w="1188" w:type="dxa"/>
            <w:gridSpan w:val="2"/>
          </w:tcPr>
          <w:p w14:paraId="49FE8C92"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0.49</w:t>
            </w:r>
          </w:p>
        </w:tc>
      </w:tr>
      <w:tr w:rsidR="007E4C25" w:rsidRPr="00A24F33" w14:paraId="4A69C9C9" w14:textId="77777777" w:rsidTr="00735D88">
        <w:trPr>
          <w:trHeight w:val="269"/>
        </w:trPr>
        <w:tc>
          <w:tcPr>
            <w:tcW w:w="2537" w:type="dxa"/>
          </w:tcPr>
          <w:p w14:paraId="1938608F" w14:textId="77777777" w:rsidR="007E4C25" w:rsidRPr="00A24F33" w:rsidRDefault="007E4C25" w:rsidP="00735D88">
            <w:pPr>
              <w:spacing w:line="480" w:lineRule="auto"/>
              <w:ind w:left="270"/>
              <w:jc w:val="right"/>
              <w:rPr>
                <w:rFonts w:ascii="Times New Roman" w:hAnsi="Times New Roman" w:cs="Times New Roman"/>
                <w:sz w:val="20"/>
                <w:szCs w:val="20"/>
              </w:rPr>
            </w:pPr>
            <w:r w:rsidRPr="00A24F33">
              <w:rPr>
                <w:rFonts w:ascii="Times New Roman" w:hAnsi="Times New Roman" w:cs="Times New Roman"/>
                <w:sz w:val="20"/>
                <w:szCs w:val="20"/>
              </w:rPr>
              <w:t xml:space="preserve">HIV-uninfected </w:t>
            </w:r>
          </w:p>
        </w:tc>
        <w:tc>
          <w:tcPr>
            <w:tcW w:w="1136" w:type="dxa"/>
          </w:tcPr>
          <w:p w14:paraId="22DD0CBE"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N/A</w:t>
            </w:r>
          </w:p>
        </w:tc>
        <w:tc>
          <w:tcPr>
            <w:tcW w:w="1188" w:type="dxa"/>
          </w:tcPr>
          <w:p w14:paraId="153E90BF"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16 (28.6)</w:t>
            </w:r>
          </w:p>
        </w:tc>
        <w:tc>
          <w:tcPr>
            <w:tcW w:w="1188" w:type="dxa"/>
          </w:tcPr>
          <w:p w14:paraId="1C4399F3"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6 (10.7)</w:t>
            </w:r>
          </w:p>
        </w:tc>
        <w:tc>
          <w:tcPr>
            <w:tcW w:w="1188" w:type="dxa"/>
          </w:tcPr>
          <w:p w14:paraId="6875B958"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2 (3.6)</w:t>
            </w:r>
          </w:p>
        </w:tc>
        <w:tc>
          <w:tcPr>
            <w:tcW w:w="1188" w:type="dxa"/>
            <w:gridSpan w:val="2"/>
          </w:tcPr>
          <w:p w14:paraId="07545C69"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1D527EC1" w14:textId="77777777" w:rsidTr="00735D88">
        <w:trPr>
          <w:trHeight w:val="269"/>
        </w:trPr>
        <w:tc>
          <w:tcPr>
            <w:tcW w:w="2537" w:type="dxa"/>
          </w:tcPr>
          <w:p w14:paraId="576F1336" w14:textId="77777777" w:rsidR="007E4C25" w:rsidRPr="00A24F33" w:rsidRDefault="007E4C25" w:rsidP="00735D88">
            <w:pPr>
              <w:spacing w:line="480" w:lineRule="auto"/>
              <w:ind w:left="270"/>
              <w:jc w:val="right"/>
              <w:rPr>
                <w:rFonts w:ascii="Times New Roman" w:hAnsi="Times New Roman" w:cs="Times New Roman"/>
                <w:sz w:val="20"/>
                <w:szCs w:val="20"/>
              </w:rPr>
            </w:pPr>
            <w:r w:rsidRPr="00A24F33">
              <w:rPr>
                <w:rFonts w:ascii="Times New Roman" w:eastAsia="Calibri" w:hAnsi="Times New Roman" w:cs="Times New Roman"/>
                <w:sz w:val="20"/>
                <w:szCs w:val="20"/>
              </w:rPr>
              <w:t>HIV-infected</w:t>
            </w:r>
          </w:p>
        </w:tc>
        <w:tc>
          <w:tcPr>
            <w:tcW w:w="1136" w:type="dxa"/>
          </w:tcPr>
          <w:p w14:paraId="5B40EDBC"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N/A</w:t>
            </w:r>
          </w:p>
        </w:tc>
        <w:tc>
          <w:tcPr>
            <w:tcW w:w="1188" w:type="dxa"/>
          </w:tcPr>
          <w:p w14:paraId="64ED2D72"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40 (26.8)</w:t>
            </w:r>
          </w:p>
        </w:tc>
        <w:tc>
          <w:tcPr>
            <w:tcW w:w="1188" w:type="dxa"/>
          </w:tcPr>
          <w:p w14:paraId="79F55AAF"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27 (18.1)</w:t>
            </w:r>
          </w:p>
        </w:tc>
        <w:tc>
          <w:tcPr>
            <w:tcW w:w="1188" w:type="dxa"/>
          </w:tcPr>
          <w:p w14:paraId="54A4D778"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4 (2.7)</w:t>
            </w:r>
          </w:p>
        </w:tc>
        <w:tc>
          <w:tcPr>
            <w:tcW w:w="1188" w:type="dxa"/>
            <w:gridSpan w:val="2"/>
          </w:tcPr>
          <w:p w14:paraId="52EB0603"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36C49F85" w14:textId="77777777" w:rsidTr="00735D88">
        <w:tc>
          <w:tcPr>
            <w:tcW w:w="3673" w:type="dxa"/>
            <w:gridSpan w:val="2"/>
          </w:tcPr>
          <w:p w14:paraId="00D5678B" w14:textId="77777777" w:rsidR="007E4C25" w:rsidRPr="00A24F33" w:rsidRDefault="007E4C25" w:rsidP="00735D88">
            <w:pPr>
              <w:spacing w:line="480" w:lineRule="auto"/>
              <w:ind w:left="255"/>
              <w:rPr>
                <w:rFonts w:ascii="Times New Roman" w:hAnsi="Times New Roman" w:cs="Times New Roman"/>
                <w:sz w:val="20"/>
                <w:szCs w:val="20"/>
              </w:rPr>
            </w:pPr>
            <w:r w:rsidRPr="00A24F33">
              <w:rPr>
                <w:rFonts w:ascii="Times New Roman" w:hAnsi="Times New Roman" w:cs="Times New Roman"/>
                <w:sz w:val="20"/>
                <w:szCs w:val="20"/>
              </w:rPr>
              <w:t xml:space="preserve">Elevated Alkaline </w:t>
            </w:r>
            <w:proofErr w:type="spellStart"/>
            <w:r w:rsidRPr="00A24F33">
              <w:rPr>
                <w:rFonts w:ascii="Times New Roman" w:hAnsi="Times New Roman" w:cs="Times New Roman"/>
                <w:sz w:val="20"/>
                <w:szCs w:val="20"/>
              </w:rPr>
              <w:t>Phosphatase</w:t>
            </w:r>
            <w:r w:rsidRPr="00A24F33">
              <w:rPr>
                <w:rFonts w:ascii="Times New Roman" w:hAnsi="Times New Roman" w:cs="Times New Roman"/>
                <w:sz w:val="20"/>
                <w:szCs w:val="20"/>
                <w:vertAlign w:val="superscript"/>
              </w:rPr>
              <w:t>b</w:t>
            </w:r>
            <w:proofErr w:type="spellEnd"/>
          </w:p>
        </w:tc>
        <w:tc>
          <w:tcPr>
            <w:tcW w:w="1188" w:type="dxa"/>
          </w:tcPr>
          <w:p w14:paraId="15F1E02B"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7B318C96"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36EB6053" w14:textId="77777777" w:rsidR="007E4C25" w:rsidRPr="00A24F33" w:rsidRDefault="007E4C25" w:rsidP="00735D88">
            <w:pPr>
              <w:spacing w:line="480" w:lineRule="auto"/>
              <w:rPr>
                <w:rFonts w:ascii="Times New Roman" w:hAnsi="Times New Roman" w:cs="Times New Roman"/>
                <w:sz w:val="20"/>
                <w:szCs w:val="20"/>
              </w:rPr>
            </w:pPr>
          </w:p>
        </w:tc>
        <w:tc>
          <w:tcPr>
            <w:tcW w:w="1188" w:type="dxa"/>
            <w:gridSpan w:val="2"/>
          </w:tcPr>
          <w:p w14:paraId="7EDB1BC0"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0.72</w:t>
            </w:r>
          </w:p>
        </w:tc>
      </w:tr>
      <w:tr w:rsidR="007E4C25" w:rsidRPr="00A24F33" w14:paraId="6B1C67E0" w14:textId="77777777" w:rsidTr="00735D88">
        <w:tc>
          <w:tcPr>
            <w:tcW w:w="2537" w:type="dxa"/>
          </w:tcPr>
          <w:p w14:paraId="30287414" w14:textId="77777777" w:rsidR="007E4C25" w:rsidRPr="00A24F33" w:rsidRDefault="007E4C25" w:rsidP="00735D88">
            <w:pPr>
              <w:spacing w:line="480" w:lineRule="auto"/>
              <w:jc w:val="right"/>
              <w:rPr>
                <w:rFonts w:ascii="Times New Roman" w:hAnsi="Times New Roman" w:cs="Times New Roman"/>
                <w:sz w:val="20"/>
                <w:szCs w:val="20"/>
              </w:rPr>
            </w:pPr>
            <w:r w:rsidRPr="00A24F33">
              <w:rPr>
                <w:rFonts w:ascii="Times New Roman" w:hAnsi="Times New Roman" w:cs="Times New Roman"/>
                <w:sz w:val="20"/>
                <w:szCs w:val="20"/>
              </w:rPr>
              <w:t xml:space="preserve">HIV-uninfected </w:t>
            </w:r>
          </w:p>
        </w:tc>
        <w:tc>
          <w:tcPr>
            <w:tcW w:w="1136" w:type="dxa"/>
          </w:tcPr>
          <w:p w14:paraId="1AF9F70A"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18 (32.1)</w:t>
            </w:r>
          </w:p>
        </w:tc>
        <w:tc>
          <w:tcPr>
            <w:tcW w:w="1188" w:type="dxa"/>
          </w:tcPr>
          <w:p w14:paraId="0286F0F6"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2 (3.6)</w:t>
            </w:r>
          </w:p>
        </w:tc>
        <w:tc>
          <w:tcPr>
            <w:tcW w:w="1188" w:type="dxa"/>
          </w:tcPr>
          <w:p w14:paraId="0DD6B4EF"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 (1.8)</w:t>
            </w:r>
          </w:p>
        </w:tc>
        <w:tc>
          <w:tcPr>
            <w:tcW w:w="1188" w:type="dxa"/>
          </w:tcPr>
          <w:p w14:paraId="00E7E4B6"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0 (0.0)</w:t>
            </w:r>
          </w:p>
        </w:tc>
        <w:tc>
          <w:tcPr>
            <w:tcW w:w="1188" w:type="dxa"/>
            <w:gridSpan w:val="2"/>
          </w:tcPr>
          <w:p w14:paraId="5B3DC0DB"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38EF8F18" w14:textId="77777777" w:rsidTr="00735D88">
        <w:tc>
          <w:tcPr>
            <w:tcW w:w="2537" w:type="dxa"/>
          </w:tcPr>
          <w:p w14:paraId="3BC9EB45" w14:textId="77777777" w:rsidR="007E4C25" w:rsidRPr="00A24F33" w:rsidRDefault="007E4C25" w:rsidP="00735D88">
            <w:pPr>
              <w:spacing w:line="480" w:lineRule="auto"/>
              <w:jc w:val="right"/>
              <w:rPr>
                <w:rFonts w:ascii="Times New Roman" w:hAnsi="Times New Roman" w:cs="Times New Roman"/>
                <w:sz w:val="20"/>
                <w:szCs w:val="20"/>
              </w:rPr>
            </w:pPr>
            <w:r w:rsidRPr="00A24F33">
              <w:rPr>
                <w:rFonts w:ascii="Times New Roman" w:eastAsia="Calibri" w:hAnsi="Times New Roman" w:cs="Times New Roman"/>
                <w:sz w:val="20"/>
                <w:szCs w:val="20"/>
              </w:rPr>
              <w:t>HIV-infected</w:t>
            </w:r>
          </w:p>
        </w:tc>
        <w:tc>
          <w:tcPr>
            <w:tcW w:w="1136" w:type="dxa"/>
          </w:tcPr>
          <w:p w14:paraId="4C538950"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60 (40.5)</w:t>
            </w:r>
          </w:p>
        </w:tc>
        <w:tc>
          <w:tcPr>
            <w:tcW w:w="1188" w:type="dxa"/>
          </w:tcPr>
          <w:p w14:paraId="3BC79456"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6 (4.1)</w:t>
            </w:r>
          </w:p>
        </w:tc>
        <w:tc>
          <w:tcPr>
            <w:tcW w:w="1188" w:type="dxa"/>
          </w:tcPr>
          <w:p w14:paraId="72926BA6"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2 (1.4)</w:t>
            </w:r>
          </w:p>
        </w:tc>
        <w:tc>
          <w:tcPr>
            <w:tcW w:w="1188" w:type="dxa"/>
          </w:tcPr>
          <w:p w14:paraId="7638B949"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 (0.7)</w:t>
            </w:r>
          </w:p>
        </w:tc>
        <w:tc>
          <w:tcPr>
            <w:tcW w:w="1188" w:type="dxa"/>
            <w:gridSpan w:val="2"/>
          </w:tcPr>
          <w:p w14:paraId="79291AA1"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0D8028C6" w14:textId="77777777" w:rsidTr="00735D88">
        <w:trPr>
          <w:trHeight w:val="269"/>
        </w:trPr>
        <w:tc>
          <w:tcPr>
            <w:tcW w:w="2537" w:type="dxa"/>
          </w:tcPr>
          <w:p w14:paraId="59516841" w14:textId="77777777" w:rsidR="007E4C25" w:rsidRPr="00A24F33" w:rsidRDefault="007E4C25" w:rsidP="00735D88">
            <w:pPr>
              <w:spacing w:line="480" w:lineRule="auto"/>
              <w:ind w:left="270"/>
              <w:rPr>
                <w:rFonts w:ascii="Times New Roman" w:hAnsi="Times New Roman" w:cs="Times New Roman"/>
                <w:sz w:val="20"/>
                <w:szCs w:val="20"/>
              </w:rPr>
            </w:pPr>
            <w:r w:rsidRPr="00A24F33">
              <w:rPr>
                <w:rFonts w:ascii="Times New Roman" w:hAnsi="Times New Roman" w:cs="Times New Roman"/>
                <w:sz w:val="20"/>
                <w:szCs w:val="20"/>
              </w:rPr>
              <w:t>Elevated TSH</w:t>
            </w:r>
            <w:r w:rsidRPr="00A24F33">
              <w:rPr>
                <w:rFonts w:ascii="Times New Roman" w:hAnsi="Times New Roman" w:cs="Times New Roman"/>
                <w:sz w:val="20"/>
                <w:szCs w:val="20"/>
                <w:vertAlign w:val="superscript"/>
              </w:rPr>
              <w:t>d</w:t>
            </w:r>
          </w:p>
        </w:tc>
        <w:tc>
          <w:tcPr>
            <w:tcW w:w="1136" w:type="dxa"/>
          </w:tcPr>
          <w:p w14:paraId="23196BF8"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214FC138"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0BB436B2"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1BA30ABB" w14:textId="77777777" w:rsidR="007E4C25" w:rsidRPr="00A24F33" w:rsidRDefault="007E4C25" w:rsidP="00735D88">
            <w:pPr>
              <w:spacing w:line="480" w:lineRule="auto"/>
              <w:rPr>
                <w:rFonts w:ascii="Times New Roman" w:hAnsi="Times New Roman" w:cs="Times New Roman"/>
                <w:sz w:val="20"/>
                <w:szCs w:val="20"/>
              </w:rPr>
            </w:pPr>
          </w:p>
        </w:tc>
        <w:tc>
          <w:tcPr>
            <w:tcW w:w="1188" w:type="dxa"/>
            <w:gridSpan w:val="2"/>
          </w:tcPr>
          <w:p w14:paraId="58DF6706"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0.75</w:t>
            </w:r>
          </w:p>
        </w:tc>
      </w:tr>
      <w:tr w:rsidR="007E4C25" w:rsidRPr="00A24F33" w14:paraId="0663FC21" w14:textId="77777777" w:rsidTr="00735D88">
        <w:tc>
          <w:tcPr>
            <w:tcW w:w="2537" w:type="dxa"/>
          </w:tcPr>
          <w:p w14:paraId="08A8F45F" w14:textId="77777777" w:rsidR="007E4C25" w:rsidRPr="00A24F33" w:rsidRDefault="007E4C25" w:rsidP="00735D88">
            <w:pPr>
              <w:spacing w:line="480" w:lineRule="auto"/>
              <w:jc w:val="right"/>
              <w:rPr>
                <w:rFonts w:ascii="Times New Roman" w:hAnsi="Times New Roman" w:cs="Times New Roman"/>
                <w:sz w:val="20"/>
                <w:szCs w:val="20"/>
              </w:rPr>
            </w:pPr>
            <w:r w:rsidRPr="00A24F33">
              <w:rPr>
                <w:rFonts w:ascii="Times New Roman" w:hAnsi="Times New Roman" w:cs="Times New Roman"/>
                <w:sz w:val="20"/>
                <w:szCs w:val="20"/>
              </w:rPr>
              <w:t xml:space="preserve">HIV-uninfected </w:t>
            </w:r>
          </w:p>
        </w:tc>
        <w:tc>
          <w:tcPr>
            <w:tcW w:w="1136" w:type="dxa"/>
          </w:tcPr>
          <w:p w14:paraId="54B39C14"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3 (6.5)</w:t>
            </w:r>
          </w:p>
        </w:tc>
        <w:tc>
          <w:tcPr>
            <w:tcW w:w="1188" w:type="dxa"/>
          </w:tcPr>
          <w:p w14:paraId="0977949E"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N/A</w:t>
            </w:r>
          </w:p>
        </w:tc>
        <w:tc>
          <w:tcPr>
            <w:tcW w:w="1188" w:type="dxa"/>
          </w:tcPr>
          <w:p w14:paraId="4B8D33B6"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6 (13.0)</w:t>
            </w:r>
          </w:p>
        </w:tc>
        <w:tc>
          <w:tcPr>
            <w:tcW w:w="1188" w:type="dxa"/>
          </w:tcPr>
          <w:p w14:paraId="03059D72"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N/A</w:t>
            </w:r>
          </w:p>
        </w:tc>
        <w:tc>
          <w:tcPr>
            <w:tcW w:w="1188" w:type="dxa"/>
            <w:gridSpan w:val="2"/>
          </w:tcPr>
          <w:p w14:paraId="0975C71B"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5592D466" w14:textId="77777777" w:rsidTr="00735D88">
        <w:tc>
          <w:tcPr>
            <w:tcW w:w="2537" w:type="dxa"/>
          </w:tcPr>
          <w:p w14:paraId="44CC33A1" w14:textId="77777777" w:rsidR="007E4C25" w:rsidRPr="00A24F33" w:rsidRDefault="007E4C25" w:rsidP="00735D88">
            <w:pPr>
              <w:spacing w:line="480" w:lineRule="auto"/>
              <w:jc w:val="right"/>
              <w:rPr>
                <w:rFonts w:ascii="Times New Roman" w:hAnsi="Times New Roman" w:cs="Times New Roman"/>
                <w:sz w:val="20"/>
                <w:szCs w:val="20"/>
              </w:rPr>
            </w:pPr>
            <w:r w:rsidRPr="00A24F33">
              <w:rPr>
                <w:rFonts w:ascii="Times New Roman" w:eastAsia="Calibri" w:hAnsi="Times New Roman" w:cs="Times New Roman"/>
                <w:sz w:val="20"/>
                <w:szCs w:val="20"/>
              </w:rPr>
              <w:t>HIV-infected</w:t>
            </w:r>
          </w:p>
        </w:tc>
        <w:tc>
          <w:tcPr>
            <w:tcW w:w="1136" w:type="dxa"/>
          </w:tcPr>
          <w:p w14:paraId="68E5742A"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10 (9.4)</w:t>
            </w:r>
          </w:p>
        </w:tc>
        <w:tc>
          <w:tcPr>
            <w:tcW w:w="1188" w:type="dxa"/>
          </w:tcPr>
          <w:p w14:paraId="45A66FE9"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N/A</w:t>
            </w:r>
          </w:p>
        </w:tc>
        <w:tc>
          <w:tcPr>
            <w:tcW w:w="1188" w:type="dxa"/>
          </w:tcPr>
          <w:p w14:paraId="1D2012C4"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18 (17.0)</w:t>
            </w:r>
          </w:p>
        </w:tc>
        <w:tc>
          <w:tcPr>
            <w:tcW w:w="1188" w:type="dxa"/>
          </w:tcPr>
          <w:p w14:paraId="727CA9DD"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N/A</w:t>
            </w:r>
          </w:p>
        </w:tc>
        <w:tc>
          <w:tcPr>
            <w:tcW w:w="1188" w:type="dxa"/>
            <w:gridSpan w:val="2"/>
          </w:tcPr>
          <w:p w14:paraId="338D7A1F"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51D4EA86" w14:textId="77777777" w:rsidTr="00735D88">
        <w:tc>
          <w:tcPr>
            <w:tcW w:w="2537" w:type="dxa"/>
          </w:tcPr>
          <w:p w14:paraId="7CEB1E6C" w14:textId="77777777" w:rsidR="007E4C25" w:rsidRPr="00A24F33" w:rsidRDefault="007E4C25" w:rsidP="00735D88">
            <w:pPr>
              <w:spacing w:line="480" w:lineRule="auto"/>
              <w:ind w:left="255"/>
              <w:rPr>
                <w:rFonts w:ascii="Times New Roman" w:hAnsi="Times New Roman" w:cs="Times New Roman"/>
                <w:sz w:val="20"/>
                <w:szCs w:val="20"/>
              </w:rPr>
            </w:pPr>
            <w:r w:rsidRPr="00A24F33">
              <w:rPr>
                <w:rFonts w:ascii="Times New Roman" w:hAnsi="Times New Roman" w:cs="Times New Roman"/>
                <w:b/>
                <w:sz w:val="20"/>
                <w:szCs w:val="20"/>
              </w:rPr>
              <w:t xml:space="preserve">Elevated </w:t>
            </w:r>
            <w:proofErr w:type="spellStart"/>
            <w:r w:rsidRPr="00A24F33">
              <w:rPr>
                <w:rFonts w:ascii="Times New Roman" w:hAnsi="Times New Roman" w:cs="Times New Roman"/>
                <w:b/>
                <w:sz w:val="20"/>
                <w:szCs w:val="20"/>
              </w:rPr>
              <w:t>ALT</w:t>
            </w:r>
            <w:r w:rsidRPr="00A24F33">
              <w:rPr>
                <w:rFonts w:ascii="Times New Roman" w:hAnsi="Times New Roman" w:cs="Times New Roman"/>
                <w:sz w:val="20"/>
                <w:szCs w:val="20"/>
                <w:vertAlign w:val="superscript"/>
              </w:rPr>
              <w:t>c</w:t>
            </w:r>
            <w:proofErr w:type="spellEnd"/>
          </w:p>
        </w:tc>
        <w:tc>
          <w:tcPr>
            <w:tcW w:w="1136" w:type="dxa"/>
          </w:tcPr>
          <w:p w14:paraId="62FB1F7A"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56F36A1B"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533A5F08"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015C8BDA" w14:textId="77777777" w:rsidR="007E4C25" w:rsidRPr="00A24F33" w:rsidRDefault="007E4C25" w:rsidP="00735D88">
            <w:pPr>
              <w:spacing w:line="480" w:lineRule="auto"/>
              <w:rPr>
                <w:rFonts w:ascii="Times New Roman" w:hAnsi="Times New Roman" w:cs="Times New Roman"/>
                <w:sz w:val="20"/>
                <w:szCs w:val="20"/>
              </w:rPr>
            </w:pPr>
          </w:p>
        </w:tc>
        <w:tc>
          <w:tcPr>
            <w:tcW w:w="1188" w:type="dxa"/>
            <w:gridSpan w:val="2"/>
          </w:tcPr>
          <w:p w14:paraId="566DEAC8"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b/>
                <w:sz w:val="20"/>
                <w:szCs w:val="20"/>
              </w:rPr>
              <w:t>&lt;0.01</w:t>
            </w:r>
          </w:p>
        </w:tc>
      </w:tr>
      <w:tr w:rsidR="007E4C25" w:rsidRPr="00A24F33" w14:paraId="746D0FA0" w14:textId="77777777" w:rsidTr="00735D88">
        <w:tc>
          <w:tcPr>
            <w:tcW w:w="2537" w:type="dxa"/>
          </w:tcPr>
          <w:p w14:paraId="70360340" w14:textId="77777777" w:rsidR="007E4C25" w:rsidRPr="00A24F33" w:rsidRDefault="007E4C25" w:rsidP="00735D88">
            <w:pPr>
              <w:spacing w:line="480" w:lineRule="auto"/>
              <w:jc w:val="right"/>
              <w:rPr>
                <w:rFonts w:ascii="Times New Roman" w:hAnsi="Times New Roman" w:cs="Times New Roman"/>
                <w:sz w:val="20"/>
                <w:szCs w:val="20"/>
              </w:rPr>
            </w:pPr>
            <w:r w:rsidRPr="00A24F33">
              <w:rPr>
                <w:rFonts w:ascii="Times New Roman" w:hAnsi="Times New Roman" w:cs="Times New Roman"/>
                <w:sz w:val="20"/>
                <w:szCs w:val="20"/>
              </w:rPr>
              <w:t xml:space="preserve">HIV-uninfected </w:t>
            </w:r>
          </w:p>
        </w:tc>
        <w:tc>
          <w:tcPr>
            <w:tcW w:w="1136" w:type="dxa"/>
          </w:tcPr>
          <w:p w14:paraId="63278FA8"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 (1.8)</w:t>
            </w:r>
          </w:p>
        </w:tc>
        <w:tc>
          <w:tcPr>
            <w:tcW w:w="1188" w:type="dxa"/>
          </w:tcPr>
          <w:p w14:paraId="7FBEFEF6"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5 (8.9)</w:t>
            </w:r>
          </w:p>
        </w:tc>
        <w:tc>
          <w:tcPr>
            <w:tcW w:w="1188" w:type="dxa"/>
          </w:tcPr>
          <w:p w14:paraId="5D4828E3"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 (1.8)</w:t>
            </w:r>
          </w:p>
        </w:tc>
        <w:tc>
          <w:tcPr>
            <w:tcW w:w="1188" w:type="dxa"/>
          </w:tcPr>
          <w:p w14:paraId="345580AE"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3 (5.4)</w:t>
            </w:r>
          </w:p>
        </w:tc>
        <w:tc>
          <w:tcPr>
            <w:tcW w:w="1188" w:type="dxa"/>
            <w:gridSpan w:val="2"/>
          </w:tcPr>
          <w:p w14:paraId="4F36627C"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2AE92A00" w14:textId="77777777" w:rsidTr="00735D88">
        <w:tc>
          <w:tcPr>
            <w:tcW w:w="2537" w:type="dxa"/>
          </w:tcPr>
          <w:p w14:paraId="16FD7280" w14:textId="77777777" w:rsidR="007E4C25" w:rsidRPr="00A24F33" w:rsidRDefault="007E4C25" w:rsidP="00735D88">
            <w:pPr>
              <w:spacing w:line="480" w:lineRule="auto"/>
              <w:jc w:val="right"/>
              <w:rPr>
                <w:rFonts w:ascii="Times New Roman" w:hAnsi="Times New Roman" w:cs="Times New Roman"/>
                <w:sz w:val="20"/>
                <w:szCs w:val="20"/>
              </w:rPr>
            </w:pPr>
            <w:r w:rsidRPr="00A24F33">
              <w:rPr>
                <w:rFonts w:ascii="Times New Roman" w:eastAsia="Calibri" w:hAnsi="Times New Roman" w:cs="Times New Roman"/>
                <w:sz w:val="20"/>
                <w:szCs w:val="20"/>
              </w:rPr>
              <w:t>HIV-infected</w:t>
            </w:r>
          </w:p>
        </w:tc>
        <w:tc>
          <w:tcPr>
            <w:tcW w:w="1136" w:type="dxa"/>
          </w:tcPr>
          <w:p w14:paraId="141E5844"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33 (22.1)</w:t>
            </w:r>
          </w:p>
        </w:tc>
        <w:tc>
          <w:tcPr>
            <w:tcW w:w="1188" w:type="dxa"/>
          </w:tcPr>
          <w:p w14:paraId="6B2CF248"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3 (2.0)</w:t>
            </w:r>
          </w:p>
        </w:tc>
        <w:tc>
          <w:tcPr>
            <w:tcW w:w="1188" w:type="dxa"/>
          </w:tcPr>
          <w:p w14:paraId="36579C3C"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 (0.7)</w:t>
            </w:r>
          </w:p>
        </w:tc>
        <w:tc>
          <w:tcPr>
            <w:tcW w:w="1188" w:type="dxa"/>
          </w:tcPr>
          <w:p w14:paraId="5A1168CF"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 (0.7)</w:t>
            </w:r>
          </w:p>
        </w:tc>
        <w:tc>
          <w:tcPr>
            <w:tcW w:w="1188" w:type="dxa"/>
            <w:gridSpan w:val="2"/>
          </w:tcPr>
          <w:p w14:paraId="68EEC42F"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48E1BA50" w14:textId="77777777" w:rsidTr="00735D88">
        <w:tc>
          <w:tcPr>
            <w:tcW w:w="3673" w:type="dxa"/>
            <w:gridSpan w:val="2"/>
          </w:tcPr>
          <w:p w14:paraId="4DFCFD31" w14:textId="4EDE0910" w:rsidR="007E4C25" w:rsidRPr="00A24F33" w:rsidRDefault="00396E0A" w:rsidP="00735D88">
            <w:pPr>
              <w:spacing w:line="480" w:lineRule="auto"/>
              <w:ind w:left="255"/>
              <w:rPr>
                <w:rFonts w:ascii="Times New Roman" w:hAnsi="Times New Roman" w:cs="Times New Roman"/>
                <w:sz w:val="20"/>
                <w:szCs w:val="20"/>
              </w:rPr>
            </w:pPr>
            <w:proofErr w:type="spellStart"/>
            <w:r w:rsidRPr="00A24F33">
              <w:rPr>
                <w:rFonts w:ascii="Times New Roman" w:hAnsi="Times New Roman" w:cs="Times New Roman"/>
                <w:b/>
                <w:sz w:val="20"/>
                <w:szCs w:val="20"/>
              </w:rPr>
              <w:t>Hyperkaliemia</w:t>
            </w:r>
            <w:r w:rsidR="007E4C25" w:rsidRPr="00A24F33">
              <w:rPr>
                <w:rFonts w:ascii="Times New Roman" w:hAnsi="Times New Roman" w:cs="Times New Roman"/>
                <w:sz w:val="20"/>
                <w:szCs w:val="20"/>
                <w:vertAlign w:val="superscript"/>
              </w:rPr>
              <w:t>b</w:t>
            </w:r>
            <w:proofErr w:type="spellEnd"/>
          </w:p>
        </w:tc>
        <w:tc>
          <w:tcPr>
            <w:tcW w:w="1188" w:type="dxa"/>
          </w:tcPr>
          <w:p w14:paraId="7D8A2DAB"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3906F667"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5B279BDE" w14:textId="77777777" w:rsidR="007E4C25" w:rsidRPr="00A24F33" w:rsidRDefault="007E4C25" w:rsidP="00735D88">
            <w:pPr>
              <w:spacing w:line="480" w:lineRule="auto"/>
              <w:rPr>
                <w:rFonts w:ascii="Times New Roman" w:hAnsi="Times New Roman" w:cs="Times New Roman"/>
                <w:sz w:val="20"/>
                <w:szCs w:val="20"/>
              </w:rPr>
            </w:pPr>
          </w:p>
        </w:tc>
        <w:tc>
          <w:tcPr>
            <w:tcW w:w="1188" w:type="dxa"/>
            <w:gridSpan w:val="2"/>
          </w:tcPr>
          <w:p w14:paraId="1993744F"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b/>
                <w:sz w:val="20"/>
                <w:szCs w:val="20"/>
              </w:rPr>
              <w:t>0.02</w:t>
            </w:r>
          </w:p>
        </w:tc>
      </w:tr>
      <w:tr w:rsidR="007E4C25" w:rsidRPr="00A24F33" w14:paraId="449EC7A4" w14:textId="77777777" w:rsidTr="00735D88">
        <w:tc>
          <w:tcPr>
            <w:tcW w:w="2537" w:type="dxa"/>
          </w:tcPr>
          <w:p w14:paraId="16B57112" w14:textId="77777777" w:rsidR="007E4C25" w:rsidRPr="00A24F33" w:rsidRDefault="007E4C25" w:rsidP="00735D88">
            <w:pPr>
              <w:spacing w:line="480" w:lineRule="auto"/>
              <w:jc w:val="right"/>
              <w:rPr>
                <w:rFonts w:ascii="Times New Roman" w:hAnsi="Times New Roman" w:cs="Times New Roman"/>
                <w:sz w:val="20"/>
                <w:szCs w:val="20"/>
              </w:rPr>
            </w:pPr>
            <w:r w:rsidRPr="00A24F33">
              <w:rPr>
                <w:rFonts w:ascii="Times New Roman" w:hAnsi="Times New Roman" w:cs="Times New Roman"/>
                <w:sz w:val="20"/>
                <w:szCs w:val="20"/>
              </w:rPr>
              <w:t xml:space="preserve">HIV-uninfected </w:t>
            </w:r>
          </w:p>
        </w:tc>
        <w:tc>
          <w:tcPr>
            <w:tcW w:w="1136" w:type="dxa"/>
          </w:tcPr>
          <w:p w14:paraId="49BF897E"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7 (12.5)</w:t>
            </w:r>
          </w:p>
        </w:tc>
        <w:tc>
          <w:tcPr>
            <w:tcW w:w="1188" w:type="dxa"/>
          </w:tcPr>
          <w:p w14:paraId="540A8B54"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0 (0.0)</w:t>
            </w:r>
          </w:p>
        </w:tc>
        <w:tc>
          <w:tcPr>
            <w:tcW w:w="1188" w:type="dxa"/>
          </w:tcPr>
          <w:p w14:paraId="338FE637"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3 (5.4)</w:t>
            </w:r>
          </w:p>
        </w:tc>
        <w:tc>
          <w:tcPr>
            <w:tcW w:w="1188" w:type="dxa"/>
          </w:tcPr>
          <w:p w14:paraId="327F9782"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0 (0.0)</w:t>
            </w:r>
          </w:p>
        </w:tc>
        <w:tc>
          <w:tcPr>
            <w:tcW w:w="1188" w:type="dxa"/>
            <w:gridSpan w:val="2"/>
          </w:tcPr>
          <w:p w14:paraId="63E433A9"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1F724D5C" w14:textId="77777777" w:rsidTr="00735D88">
        <w:tc>
          <w:tcPr>
            <w:tcW w:w="2537" w:type="dxa"/>
          </w:tcPr>
          <w:p w14:paraId="1A5DB1FA" w14:textId="77777777" w:rsidR="007E4C25" w:rsidRPr="00A24F33" w:rsidRDefault="007E4C25" w:rsidP="00735D88">
            <w:pPr>
              <w:spacing w:line="480" w:lineRule="auto"/>
              <w:jc w:val="right"/>
              <w:rPr>
                <w:rFonts w:ascii="Times New Roman" w:hAnsi="Times New Roman" w:cs="Times New Roman"/>
                <w:sz w:val="20"/>
                <w:szCs w:val="20"/>
              </w:rPr>
            </w:pPr>
            <w:r w:rsidRPr="00A24F33">
              <w:rPr>
                <w:rFonts w:ascii="Times New Roman" w:eastAsia="Calibri" w:hAnsi="Times New Roman" w:cs="Times New Roman"/>
                <w:sz w:val="20"/>
                <w:szCs w:val="20"/>
              </w:rPr>
              <w:t>HIV-infected</w:t>
            </w:r>
          </w:p>
        </w:tc>
        <w:tc>
          <w:tcPr>
            <w:tcW w:w="1136" w:type="dxa"/>
          </w:tcPr>
          <w:p w14:paraId="17817DAB"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9 (6.1)</w:t>
            </w:r>
          </w:p>
        </w:tc>
        <w:tc>
          <w:tcPr>
            <w:tcW w:w="1188" w:type="dxa"/>
          </w:tcPr>
          <w:p w14:paraId="5DBEC549"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5 (3.4)</w:t>
            </w:r>
          </w:p>
        </w:tc>
        <w:tc>
          <w:tcPr>
            <w:tcW w:w="1188" w:type="dxa"/>
          </w:tcPr>
          <w:p w14:paraId="7AA37C40"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0 (0.0)</w:t>
            </w:r>
          </w:p>
        </w:tc>
        <w:tc>
          <w:tcPr>
            <w:tcW w:w="1188" w:type="dxa"/>
          </w:tcPr>
          <w:p w14:paraId="6CE29151"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2 (1.4)</w:t>
            </w:r>
          </w:p>
        </w:tc>
        <w:tc>
          <w:tcPr>
            <w:tcW w:w="1188" w:type="dxa"/>
            <w:gridSpan w:val="2"/>
          </w:tcPr>
          <w:p w14:paraId="4AEDCA2F"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6263738F" w14:textId="77777777" w:rsidTr="00735D88">
        <w:tc>
          <w:tcPr>
            <w:tcW w:w="2537" w:type="dxa"/>
          </w:tcPr>
          <w:p w14:paraId="7F0E858E" w14:textId="77777777" w:rsidR="007E4C25" w:rsidRPr="00A24F33" w:rsidRDefault="007E4C25" w:rsidP="00735D88">
            <w:pPr>
              <w:spacing w:line="480" w:lineRule="auto"/>
              <w:rPr>
                <w:rFonts w:ascii="Times New Roman" w:hAnsi="Times New Roman" w:cs="Times New Roman"/>
                <w:i/>
                <w:sz w:val="20"/>
                <w:szCs w:val="20"/>
              </w:rPr>
            </w:pPr>
            <w:r w:rsidRPr="00A24F33">
              <w:rPr>
                <w:rFonts w:ascii="Times New Roman" w:hAnsi="Times New Roman" w:cs="Times New Roman"/>
                <w:i/>
                <w:sz w:val="20"/>
                <w:szCs w:val="20"/>
              </w:rPr>
              <w:t xml:space="preserve">Hearing </w:t>
            </w:r>
            <w:proofErr w:type="spellStart"/>
            <w:r w:rsidRPr="00A24F33">
              <w:rPr>
                <w:rFonts w:ascii="Times New Roman" w:hAnsi="Times New Roman" w:cs="Times New Roman"/>
                <w:i/>
                <w:sz w:val="20"/>
                <w:szCs w:val="20"/>
              </w:rPr>
              <w:t>Loss</w:t>
            </w:r>
            <w:r w:rsidRPr="00A24F33">
              <w:rPr>
                <w:rFonts w:ascii="Times New Roman" w:hAnsi="Times New Roman" w:cs="Times New Roman"/>
                <w:i/>
                <w:sz w:val="20"/>
                <w:szCs w:val="20"/>
                <w:vertAlign w:val="superscript"/>
              </w:rPr>
              <w:t>e</w:t>
            </w:r>
            <w:proofErr w:type="spellEnd"/>
          </w:p>
        </w:tc>
        <w:tc>
          <w:tcPr>
            <w:tcW w:w="1136" w:type="dxa"/>
          </w:tcPr>
          <w:p w14:paraId="6B268F32"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41505FAF"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4373936B" w14:textId="77777777" w:rsidR="007E4C25" w:rsidRPr="00A24F33" w:rsidRDefault="007E4C25" w:rsidP="00735D88">
            <w:pPr>
              <w:spacing w:line="480" w:lineRule="auto"/>
              <w:rPr>
                <w:rFonts w:ascii="Times New Roman" w:hAnsi="Times New Roman" w:cs="Times New Roman"/>
                <w:sz w:val="20"/>
                <w:szCs w:val="20"/>
              </w:rPr>
            </w:pPr>
          </w:p>
        </w:tc>
        <w:tc>
          <w:tcPr>
            <w:tcW w:w="1188" w:type="dxa"/>
          </w:tcPr>
          <w:p w14:paraId="43EB375A" w14:textId="77777777" w:rsidR="007E4C25" w:rsidRPr="00A24F33" w:rsidRDefault="007E4C25" w:rsidP="00735D88">
            <w:pPr>
              <w:spacing w:line="480" w:lineRule="auto"/>
              <w:rPr>
                <w:rFonts w:ascii="Times New Roman" w:hAnsi="Times New Roman" w:cs="Times New Roman"/>
                <w:sz w:val="20"/>
                <w:szCs w:val="20"/>
              </w:rPr>
            </w:pPr>
          </w:p>
        </w:tc>
        <w:tc>
          <w:tcPr>
            <w:tcW w:w="1188" w:type="dxa"/>
            <w:gridSpan w:val="2"/>
          </w:tcPr>
          <w:p w14:paraId="31B75C7A"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0.80</w:t>
            </w:r>
          </w:p>
        </w:tc>
      </w:tr>
      <w:tr w:rsidR="007E4C25" w:rsidRPr="00A24F33" w14:paraId="33BCC912" w14:textId="77777777" w:rsidTr="00735D88">
        <w:tc>
          <w:tcPr>
            <w:tcW w:w="2537" w:type="dxa"/>
          </w:tcPr>
          <w:p w14:paraId="1C551A7B" w14:textId="77777777" w:rsidR="007E4C25" w:rsidRPr="00A24F33" w:rsidRDefault="007E4C25" w:rsidP="00735D88">
            <w:pPr>
              <w:spacing w:line="480" w:lineRule="auto"/>
              <w:jc w:val="right"/>
              <w:rPr>
                <w:rFonts w:ascii="Times New Roman" w:hAnsi="Times New Roman" w:cs="Times New Roman"/>
                <w:sz w:val="20"/>
                <w:szCs w:val="20"/>
              </w:rPr>
            </w:pPr>
            <w:r w:rsidRPr="00A24F33">
              <w:rPr>
                <w:rFonts w:ascii="Times New Roman" w:hAnsi="Times New Roman" w:cs="Times New Roman"/>
                <w:sz w:val="20"/>
                <w:szCs w:val="20"/>
              </w:rPr>
              <w:t xml:space="preserve">HIV-uninfected </w:t>
            </w:r>
          </w:p>
        </w:tc>
        <w:tc>
          <w:tcPr>
            <w:tcW w:w="1136" w:type="dxa"/>
          </w:tcPr>
          <w:p w14:paraId="07E598E2"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13 (27.1)</w:t>
            </w:r>
          </w:p>
        </w:tc>
        <w:tc>
          <w:tcPr>
            <w:tcW w:w="1188" w:type="dxa"/>
          </w:tcPr>
          <w:p w14:paraId="0E26D26C"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20 (41.7)</w:t>
            </w:r>
          </w:p>
        </w:tc>
        <w:tc>
          <w:tcPr>
            <w:tcW w:w="1188" w:type="dxa"/>
          </w:tcPr>
          <w:p w14:paraId="0263352E"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2 (4.2)</w:t>
            </w:r>
          </w:p>
        </w:tc>
        <w:tc>
          <w:tcPr>
            <w:tcW w:w="1188" w:type="dxa"/>
          </w:tcPr>
          <w:p w14:paraId="32FBE52D"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0 (0.0)</w:t>
            </w:r>
          </w:p>
        </w:tc>
        <w:tc>
          <w:tcPr>
            <w:tcW w:w="1188" w:type="dxa"/>
            <w:gridSpan w:val="2"/>
          </w:tcPr>
          <w:p w14:paraId="0493C36C"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7F89BB4E" w14:textId="77777777" w:rsidTr="00735D88">
        <w:tc>
          <w:tcPr>
            <w:tcW w:w="2537" w:type="dxa"/>
          </w:tcPr>
          <w:p w14:paraId="6C7A9246" w14:textId="77777777" w:rsidR="007E4C25" w:rsidRPr="00A24F33" w:rsidRDefault="007E4C25" w:rsidP="00735D88">
            <w:pPr>
              <w:spacing w:line="480" w:lineRule="auto"/>
              <w:jc w:val="right"/>
              <w:rPr>
                <w:rFonts w:ascii="Times New Roman" w:hAnsi="Times New Roman" w:cs="Times New Roman"/>
                <w:sz w:val="20"/>
                <w:szCs w:val="20"/>
              </w:rPr>
            </w:pPr>
            <w:r w:rsidRPr="00A24F33">
              <w:rPr>
                <w:rFonts w:ascii="Times New Roman" w:eastAsia="Calibri" w:hAnsi="Times New Roman" w:cs="Times New Roman"/>
                <w:sz w:val="20"/>
                <w:szCs w:val="20"/>
              </w:rPr>
              <w:t>HIV-infected</w:t>
            </w:r>
          </w:p>
        </w:tc>
        <w:tc>
          <w:tcPr>
            <w:tcW w:w="1136" w:type="dxa"/>
          </w:tcPr>
          <w:p w14:paraId="354A865C"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30 (24.0)</w:t>
            </w:r>
          </w:p>
        </w:tc>
        <w:tc>
          <w:tcPr>
            <w:tcW w:w="1188" w:type="dxa"/>
          </w:tcPr>
          <w:p w14:paraId="071145E0"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48 (38.4)</w:t>
            </w:r>
          </w:p>
        </w:tc>
        <w:tc>
          <w:tcPr>
            <w:tcW w:w="1188" w:type="dxa"/>
          </w:tcPr>
          <w:p w14:paraId="3CB25CAB"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7 (5.6)</w:t>
            </w:r>
          </w:p>
        </w:tc>
        <w:tc>
          <w:tcPr>
            <w:tcW w:w="1188" w:type="dxa"/>
          </w:tcPr>
          <w:p w14:paraId="2199F21A"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20"/>
                <w:szCs w:val="20"/>
              </w:rPr>
              <w:t>5 (4.0)</w:t>
            </w:r>
          </w:p>
        </w:tc>
        <w:tc>
          <w:tcPr>
            <w:tcW w:w="1188" w:type="dxa"/>
            <w:gridSpan w:val="2"/>
          </w:tcPr>
          <w:p w14:paraId="29E98B17" w14:textId="77777777" w:rsidR="007E4C25" w:rsidRPr="00A24F33" w:rsidRDefault="007E4C25" w:rsidP="00735D88">
            <w:pPr>
              <w:spacing w:line="480" w:lineRule="auto"/>
              <w:rPr>
                <w:rFonts w:ascii="Times New Roman" w:hAnsi="Times New Roman" w:cs="Times New Roman"/>
                <w:sz w:val="20"/>
                <w:szCs w:val="20"/>
              </w:rPr>
            </w:pPr>
          </w:p>
        </w:tc>
      </w:tr>
      <w:tr w:rsidR="007E4C25" w:rsidRPr="00A24F33" w14:paraId="11A69856" w14:textId="77777777" w:rsidTr="00735D88">
        <w:trPr>
          <w:trHeight w:val="536"/>
        </w:trPr>
        <w:tc>
          <w:tcPr>
            <w:tcW w:w="8425" w:type="dxa"/>
            <w:gridSpan w:val="7"/>
            <w:tcBorders>
              <w:top w:val="single" w:sz="4" w:space="0" w:color="auto"/>
            </w:tcBorders>
          </w:tcPr>
          <w:p w14:paraId="61E3AA40" w14:textId="77777777" w:rsidR="007E4C25" w:rsidRPr="00A24F33" w:rsidRDefault="007E4C25" w:rsidP="00735D88">
            <w:pPr>
              <w:spacing w:line="480" w:lineRule="auto"/>
              <w:rPr>
                <w:rFonts w:ascii="Times New Roman" w:eastAsia="Calibri" w:hAnsi="Times New Roman" w:cs="Times New Roman"/>
                <w:sz w:val="16"/>
                <w:szCs w:val="16"/>
              </w:rPr>
            </w:pPr>
            <w:proofErr w:type="spellStart"/>
            <w:r w:rsidRPr="00A24F33">
              <w:rPr>
                <w:rFonts w:ascii="Times New Roman" w:eastAsia="Calibri" w:hAnsi="Times New Roman" w:cs="Times New Roman"/>
                <w:sz w:val="16"/>
                <w:szCs w:val="20"/>
                <w:vertAlign w:val="superscript"/>
              </w:rPr>
              <w:t>a</w:t>
            </w:r>
            <w:r w:rsidRPr="00A24F33">
              <w:rPr>
                <w:rFonts w:ascii="Times New Roman" w:hAnsi="Times New Roman" w:cs="Times New Roman"/>
                <w:sz w:val="16"/>
                <w:szCs w:val="20"/>
              </w:rPr>
              <w:t>Fisher’s</w:t>
            </w:r>
            <w:proofErr w:type="spellEnd"/>
            <w:r w:rsidRPr="00A24F33">
              <w:rPr>
                <w:rFonts w:ascii="Times New Roman" w:hAnsi="Times New Roman" w:cs="Times New Roman"/>
                <w:sz w:val="16"/>
                <w:szCs w:val="20"/>
              </w:rPr>
              <w:t xml:space="preserve"> Exact Test; </w:t>
            </w:r>
            <w:r w:rsidRPr="00A24F33">
              <w:rPr>
                <w:rFonts w:ascii="Times New Roman" w:eastAsia="Calibri" w:hAnsi="Times New Roman" w:cs="Times New Roman"/>
                <w:sz w:val="16"/>
                <w:szCs w:val="16"/>
                <w:vertAlign w:val="superscript"/>
              </w:rPr>
              <w:t>b</w:t>
            </w:r>
            <w:r w:rsidRPr="00A24F33">
              <w:rPr>
                <w:rFonts w:ascii="Times New Roman" w:eastAsia="Calibri" w:hAnsi="Times New Roman" w:cs="Times New Roman"/>
                <w:sz w:val="16"/>
                <w:szCs w:val="16"/>
              </w:rPr>
              <w:t xml:space="preserve">n=204 (n=56 HIV-uninfected, n=148 HIV-infected); </w:t>
            </w:r>
            <w:proofErr w:type="spellStart"/>
            <w:r w:rsidRPr="00A24F33">
              <w:rPr>
                <w:rFonts w:ascii="Times New Roman" w:eastAsia="Calibri" w:hAnsi="Times New Roman" w:cs="Times New Roman"/>
                <w:sz w:val="16"/>
                <w:szCs w:val="16"/>
                <w:vertAlign w:val="superscript"/>
              </w:rPr>
              <w:t>c</w:t>
            </w:r>
            <w:r w:rsidRPr="00A24F33">
              <w:rPr>
                <w:rFonts w:ascii="Times New Roman" w:eastAsia="Calibri" w:hAnsi="Times New Roman" w:cs="Times New Roman"/>
                <w:sz w:val="16"/>
                <w:szCs w:val="16"/>
              </w:rPr>
              <w:t>n</w:t>
            </w:r>
            <w:proofErr w:type="spellEnd"/>
            <w:r w:rsidRPr="00A24F33">
              <w:rPr>
                <w:rFonts w:ascii="Times New Roman" w:eastAsia="Calibri" w:hAnsi="Times New Roman" w:cs="Times New Roman"/>
                <w:sz w:val="16"/>
                <w:szCs w:val="16"/>
              </w:rPr>
              <w:t>=205 (n=56 HIV-uninfected, n=149 HIV-infected)</w:t>
            </w:r>
            <w:r w:rsidRPr="00A24F33">
              <w:rPr>
                <w:rFonts w:ascii="Times New Roman" w:eastAsia="Calibri" w:hAnsi="Times New Roman" w:cs="Times New Roman"/>
                <w:sz w:val="16"/>
                <w:szCs w:val="20"/>
              </w:rPr>
              <w:t xml:space="preserve">; </w:t>
            </w:r>
            <w:proofErr w:type="spellStart"/>
            <w:r w:rsidRPr="00A24F33">
              <w:rPr>
                <w:rFonts w:ascii="Times New Roman" w:eastAsia="Calibri" w:hAnsi="Times New Roman" w:cs="Times New Roman"/>
                <w:sz w:val="16"/>
                <w:szCs w:val="16"/>
                <w:vertAlign w:val="superscript"/>
              </w:rPr>
              <w:t>d</w:t>
            </w:r>
            <w:r w:rsidRPr="00A24F33">
              <w:rPr>
                <w:rFonts w:ascii="Times New Roman" w:eastAsia="Calibri" w:hAnsi="Times New Roman" w:cs="Times New Roman"/>
                <w:sz w:val="16"/>
                <w:szCs w:val="16"/>
              </w:rPr>
              <w:t>n</w:t>
            </w:r>
            <w:proofErr w:type="spellEnd"/>
            <w:r w:rsidRPr="00A24F33">
              <w:rPr>
                <w:rFonts w:ascii="Times New Roman" w:eastAsia="Calibri" w:hAnsi="Times New Roman" w:cs="Times New Roman"/>
                <w:sz w:val="16"/>
                <w:szCs w:val="16"/>
              </w:rPr>
              <w:t>=152 (n=46 HIV-uninfected, n=106 HIV-infected);</w:t>
            </w:r>
            <w:r w:rsidRPr="00A24F33">
              <w:rPr>
                <w:rFonts w:ascii="Times New Roman" w:eastAsia="Calibri" w:hAnsi="Times New Roman" w:cs="Times New Roman"/>
                <w:sz w:val="16"/>
                <w:szCs w:val="16"/>
                <w:vertAlign w:val="superscript"/>
              </w:rPr>
              <w:t xml:space="preserve"> </w:t>
            </w:r>
            <w:proofErr w:type="spellStart"/>
            <w:r w:rsidRPr="00A24F33">
              <w:rPr>
                <w:rFonts w:ascii="Times New Roman" w:eastAsia="Calibri" w:hAnsi="Times New Roman" w:cs="Times New Roman"/>
                <w:sz w:val="16"/>
                <w:szCs w:val="16"/>
                <w:vertAlign w:val="superscript"/>
              </w:rPr>
              <w:t>e</w:t>
            </w:r>
            <w:r w:rsidRPr="00A24F33">
              <w:rPr>
                <w:rFonts w:ascii="Times New Roman" w:eastAsia="Calibri" w:hAnsi="Times New Roman" w:cs="Times New Roman"/>
                <w:sz w:val="16"/>
                <w:szCs w:val="16"/>
              </w:rPr>
              <w:t>n</w:t>
            </w:r>
            <w:proofErr w:type="spellEnd"/>
            <w:r w:rsidRPr="00A24F33">
              <w:rPr>
                <w:rFonts w:ascii="Times New Roman" w:eastAsia="Calibri" w:hAnsi="Times New Roman" w:cs="Times New Roman"/>
                <w:sz w:val="16"/>
                <w:szCs w:val="16"/>
              </w:rPr>
              <w:t xml:space="preserve">=173 (n=48 HIV-uninfected, n=125 HIV-infected); </w:t>
            </w:r>
          </w:p>
          <w:p w14:paraId="76075075" w14:textId="77777777" w:rsidR="007E4C25" w:rsidRPr="00A24F33" w:rsidRDefault="007E4C25" w:rsidP="00735D88">
            <w:pPr>
              <w:spacing w:line="480" w:lineRule="auto"/>
              <w:rPr>
                <w:rFonts w:ascii="Times New Roman" w:hAnsi="Times New Roman" w:cs="Times New Roman"/>
                <w:sz w:val="20"/>
                <w:szCs w:val="20"/>
              </w:rPr>
            </w:pPr>
            <w:r w:rsidRPr="00A24F33">
              <w:rPr>
                <w:rFonts w:ascii="Times New Roman" w:hAnsi="Times New Roman" w:cs="Times New Roman"/>
                <w:sz w:val="16"/>
                <w:szCs w:val="20"/>
              </w:rPr>
              <w:t xml:space="preserve">N/A=Not Applicable; </w:t>
            </w:r>
            <w:r w:rsidRPr="00A24F33">
              <w:rPr>
                <w:rFonts w:ascii="Times New Roman" w:hAnsi="Times New Roman" w:cs="Times New Roman"/>
                <w:sz w:val="16"/>
                <w:szCs w:val="22"/>
              </w:rPr>
              <w:t>TSH=thyroid stimulating hormone; ALT=alanine aminotransferase</w:t>
            </w:r>
          </w:p>
        </w:tc>
      </w:tr>
    </w:tbl>
    <w:p w14:paraId="3F2ECA39" w14:textId="77777777" w:rsidR="007E4C25" w:rsidRPr="00A24F33" w:rsidRDefault="007E4C25" w:rsidP="007E4C25">
      <w:pPr>
        <w:spacing w:line="480" w:lineRule="auto"/>
        <w:rPr>
          <w:rFonts w:ascii="Times New Roman" w:hAnsi="Times New Roman" w:cs="Times New Roman"/>
          <w:sz w:val="22"/>
          <w:szCs w:val="22"/>
        </w:rPr>
      </w:pPr>
      <w:r w:rsidRPr="00A24F33">
        <w:rPr>
          <w:rFonts w:ascii="Times New Roman" w:hAnsi="Times New Roman" w:cs="Times New Roman"/>
          <w:sz w:val="22"/>
          <w:szCs w:val="22"/>
        </w:rPr>
        <w:br w:type="page"/>
      </w:r>
    </w:p>
    <w:p w14:paraId="0110C248" w14:textId="77777777" w:rsidR="007E4C25" w:rsidRPr="00A24F33" w:rsidRDefault="007E4C25" w:rsidP="007E4C25">
      <w:pPr>
        <w:spacing w:line="480" w:lineRule="auto"/>
        <w:rPr>
          <w:rFonts w:ascii="Times New Roman" w:hAnsi="Times New Roman" w:cs="Times New Roman"/>
          <w:sz w:val="22"/>
          <w:szCs w:val="22"/>
        </w:rPr>
      </w:pPr>
      <w:r w:rsidRPr="00A24F33">
        <w:rPr>
          <w:rFonts w:ascii="Times New Roman" w:hAnsi="Times New Roman" w:cs="Times New Roman"/>
          <w:noProof/>
          <w:sz w:val="22"/>
          <w:szCs w:val="22"/>
        </w:rPr>
        <w:lastRenderedPageBreak/>
        <w:drawing>
          <wp:anchor distT="0" distB="0" distL="114300" distR="114300" simplePos="0" relativeHeight="251659264" behindDoc="0" locked="0" layoutInCell="1" allowOverlap="1" wp14:anchorId="5F5C3907" wp14:editId="76D5C652">
            <wp:simplePos x="0" y="0"/>
            <wp:positionH relativeFrom="column">
              <wp:posOffset>-407406</wp:posOffset>
            </wp:positionH>
            <wp:positionV relativeFrom="paragraph">
              <wp:posOffset>271604</wp:posOffset>
            </wp:positionV>
            <wp:extent cx="6853554" cy="8229091"/>
            <wp:effectExtent l="0" t="0" r="508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 - Clinical AE CIF Curves - CD4.png"/>
                    <pic:cNvPicPr/>
                  </pic:nvPicPr>
                  <pic:blipFill>
                    <a:blip r:embed="rId5">
                      <a:extLst>
                        <a:ext uri="{28A0092B-C50C-407E-A947-70E740481C1C}">
                          <a14:useLocalDpi xmlns:a14="http://schemas.microsoft.com/office/drawing/2010/main" val="0"/>
                        </a:ext>
                      </a:extLst>
                    </a:blip>
                    <a:stretch>
                      <a:fillRect/>
                    </a:stretch>
                  </pic:blipFill>
                  <pic:spPr>
                    <a:xfrm>
                      <a:off x="0" y="0"/>
                      <a:ext cx="6853554" cy="8229091"/>
                    </a:xfrm>
                    <a:prstGeom prst="rect">
                      <a:avLst/>
                    </a:prstGeom>
                  </pic:spPr>
                </pic:pic>
              </a:graphicData>
            </a:graphic>
            <wp14:sizeRelH relativeFrom="page">
              <wp14:pctWidth>0</wp14:pctWidth>
            </wp14:sizeRelH>
            <wp14:sizeRelV relativeFrom="page">
              <wp14:pctHeight>0</wp14:pctHeight>
            </wp14:sizeRelV>
          </wp:anchor>
        </w:drawing>
      </w:r>
      <w:r w:rsidRPr="00A24F33">
        <w:rPr>
          <w:rFonts w:ascii="Times New Roman" w:eastAsia="Calibri" w:hAnsi="Times New Roman" w:cs="Times New Roman"/>
          <w:noProof/>
          <w:sz w:val="22"/>
          <w:szCs w:val="22"/>
        </w:rPr>
        <mc:AlternateContent>
          <mc:Choice Requires="wps">
            <w:drawing>
              <wp:anchor distT="0" distB="0" distL="114300" distR="114300" simplePos="0" relativeHeight="251660288" behindDoc="0" locked="0" layoutInCell="1" allowOverlap="1" wp14:anchorId="7E53730B" wp14:editId="6271621B">
                <wp:simplePos x="0" y="0"/>
                <wp:positionH relativeFrom="margin">
                  <wp:posOffset>-320690</wp:posOffset>
                </wp:positionH>
                <wp:positionV relativeFrom="paragraph">
                  <wp:posOffset>0</wp:posOffset>
                </wp:positionV>
                <wp:extent cx="6672580" cy="355359"/>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2580" cy="35535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80FDF3" w14:textId="77777777" w:rsidR="007E4C25" w:rsidRPr="00CE48F3" w:rsidRDefault="007E4C25" w:rsidP="007E4C25">
                            <w:pPr>
                              <w:rPr>
                                <w:rFonts w:ascii="Times New Roman" w:hAnsi="Times New Roman" w:cs="Times New Roman"/>
                                <w:sz w:val="20"/>
                                <w:szCs w:val="16"/>
                                <w:lang w:val="en-GB"/>
                              </w:rPr>
                            </w:pPr>
                            <w:r w:rsidRPr="00CE48F3">
                              <w:rPr>
                                <w:rFonts w:ascii="Times New Roman" w:hAnsi="Times New Roman" w:cs="Times New Roman"/>
                                <w:b/>
                                <w:sz w:val="20"/>
                                <w:szCs w:val="16"/>
                                <w:lang w:val="en-GB"/>
                              </w:rPr>
                              <w:t>Figure S1</w:t>
                            </w:r>
                            <w:r w:rsidRPr="00CE48F3">
                              <w:rPr>
                                <w:rFonts w:ascii="Times New Roman" w:hAnsi="Times New Roman" w:cs="Times New Roman"/>
                                <w:sz w:val="20"/>
                                <w:szCs w:val="16"/>
                                <w:lang w:val="en-GB"/>
                              </w:rPr>
                              <w:t xml:space="preserve">: Cumulative incidence function (CIF) curves of time to first clinical adverse event, by CD4 status.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3730B" id="_x0000_t202" coordsize="21600,21600" o:spt="202" path="m,l,21600r21600,l21600,xe">
                <v:stroke joinstyle="miter"/>
                <v:path gradientshapeok="t" o:connecttype="rect"/>
              </v:shapetype>
              <v:shape id="Text Box 9" o:spid="_x0000_s1026" type="#_x0000_t202" style="position:absolute;margin-left:-25.25pt;margin-top:0;width:525.4pt;height:2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" filled="f" stroked="f">
                <v:textbox>
                  <w:txbxContent>
                    <w:p w14:paraId="5680FDF3" w14:textId="77777777" w:rsidR="007E4C25" w:rsidRPr="00CE48F3" w:rsidRDefault="007E4C25" w:rsidP="007E4C25">
                      <w:pPr>
                        <w:rPr>
                          <w:rFonts w:ascii="Times New Roman" w:hAnsi="Times New Roman" w:cs="Times New Roman"/>
                          <w:sz w:val="20"/>
                          <w:szCs w:val="16"/>
                          <w:lang w:val="en-GB"/>
                        </w:rPr>
                      </w:pPr>
                      <w:r w:rsidRPr="00CE48F3">
                        <w:rPr>
                          <w:rFonts w:ascii="Times New Roman" w:hAnsi="Times New Roman" w:cs="Times New Roman"/>
                          <w:b/>
                          <w:sz w:val="20"/>
                          <w:szCs w:val="16"/>
                          <w:lang w:val="en-GB"/>
                        </w:rPr>
                        <w:t>Figure S1</w:t>
                      </w:r>
                      <w:r w:rsidRPr="00CE48F3">
                        <w:rPr>
                          <w:rFonts w:ascii="Times New Roman" w:hAnsi="Times New Roman" w:cs="Times New Roman"/>
                          <w:sz w:val="20"/>
                          <w:szCs w:val="16"/>
                          <w:lang w:val="en-GB"/>
                        </w:rPr>
                        <w:t xml:space="preserve">: Cumulative incidence function (CIF) curves of time to first clinical adverse event, by CD4 status. </w:t>
                      </w:r>
                    </w:p>
                  </w:txbxContent>
                </v:textbox>
                <w10:wrap anchorx="margin"/>
              </v:shape>
            </w:pict>
          </mc:Fallback>
        </mc:AlternateContent>
      </w:r>
      <w:r w:rsidRPr="00A24F33">
        <w:rPr>
          <w:rFonts w:ascii="Times New Roman" w:hAnsi="Times New Roman" w:cs="Times New Roman"/>
          <w:sz w:val="22"/>
          <w:szCs w:val="22"/>
        </w:rPr>
        <w:br w:type="page"/>
      </w:r>
    </w:p>
    <w:p w14:paraId="3C06B3CC" w14:textId="0E2B03E8" w:rsidR="0034449F" w:rsidRPr="00A24F33" w:rsidRDefault="00A24F33" w:rsidP="0034449F">
      <w:pPr>
        <w:rPr>
          <w:rFonts w:ascii="Times New Roman" w:hAnsi="Times New Roman" w:cs="Times New Roman"/>
          <w:sz w:val="22"/>
          <w:szCs w:val="22"/>
        </w:rPr>
      </w:pPr>
      <w:r w:rsidRPr="00A24F33">
        <w:rPr>
          <w:rFonts w:ascii="Times New Roman" w:hAnsi="Times New Roman" w:cs="Times New Roman"/>
          <w:noProof/>
          <w:sz w:val="22"/>
          <w:szCs w:val="22"/>
        </w:rPr>
        <w:lastRenderedPageBreak/>
        <w:drawing>
          <wp:anchor distT="0" distB="0" distL="114300" distR="114300" simplePos="0" relativeHeight="251662336" behindDoc="0" locked="0" layoutInCell="1" allowOverlap="1" wp14:anchorId="32CDA26A" wp14:editId="6CBCBCA0">
            <wp:simplePos x="0" y="0"/>
            <wp:positionH relativeFrom="column">
              <wp:posOffset>-54610</wp:posOffset>
            </wp:positionH>
            <wp:positionV relativeFrom="paragraph">
              <wp:posOffset>-36830</wp:posOffset>
            </wp:positionV>
            <wp:extent cx="6400165" cy="457517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2 - Laboratory AE CIF Curves - CD4.png"/>
                    <pic:cNvPicPr/>
                  </pic:nvPicPr>
                  <pic:blipFill>
                    <a:blip r:embed="rId6">
                      <a:extLst>
                        <a:ext uri="{28A0092B-C50C-407E-A947-70E740481C1C}">
                          <a14:useLocalDpi xmlns:a14="http://schemas.microsoft.com/office/drawing/2010/main" val="0"/>
                        </a:ext>
                      </a:extLst>
                    </a:blip>
                    <a:stretch>
                      <a:fillRect/>
                    </a:stretch>
                  </pic:blipFill>
                  <pic:spPr bwMode="auto">
                    <a:xfrm>
                      <a:off x="0" y="0"/>
                      <a:ext cx="6400165" cy="457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49F" w:rsidRPr="00A24F33">
        <w:rPr>
          <w:rFonts w:ascii="Times New Roman" w:eastAsia="Calibri" w:hAnsi="Times New Roman" w:cs="Times New Roman"/>
          <w:noProof/>
          <w:sz w:val="22"/>
          <w:szCs w:val="22"/>
        </w:rPr>
        <mc:AlternateContent>
          <mc:Choice Requires="wps">
            <w:drawing>
              <wp:anchor distT="0" distB="0" distL="114300" distR="114300" simplePos="0" relativeHeight="251661312" behindDoc="0" locked="0" layoutInCell="1" allowOverlap="1" wp14:anchorId="4AE5417A" wp14:editId="234189AA">
                <wp:simplePos x="0" y="0"/>
                <wp:positionH relativeFrom="margin">
                  <wp:posOffset>-52705</wp:posOffset>
                </wp:positionH>
                <wp:positionV relativeFrom="paragraph">
                  <wp:posOffset>-426720</wp:posOffset>
                </wp:positionV>
                <wp:extent cx="5911215" cy="4521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11215" cy="452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888242" w14:textId="77777777" w:rsidR="007E4C25" w:rsidRPr="00CE48F3" w:rsidRDefault="007E4C25" w:rsidP="007E4C25">
                            <w:pPr>
                              <w:rPr>
                                <w:rFonts w:ascii="Times New Roman" w:hAnsi="Times New Roman" w:cs="Times New Roman"/>
                                <w:sz w:val="20"/>
                                <w:szCs w:val="16"/>
                                <w:lang w:val="en-GB"/>
                              </w:rPr>
                            </w:pPr>
                            <w:r w:rsidRPr="00CE48F3">
                              <w:rPr>
                                <w:rFonts w:ascii="Times New Roman" w:hAnsi="Times New Roman" w:cs="Times New Roman"/>
                                <w:b/>
                                <w:sz w:val="20"/>
                                <w:szCs w:val="16"/>
                                <w:lang w:val="en-GB"/>
                              </w:rPr>
                              <w:t>Figure S2</w:t>
                            </w:r>
                            <w:r w:rsidRPr="00CE48F3">
                              <w:rPr>
                                <w:rFonts w:ascii="Times New Roman" w:hAnsi="Times New Roman" w:cs="Times New Roman"/>
                                <w:sz w:val="20"/>
                                <w:szCs w:val="16"/>
                                <w:lang w:val="en-GB"/>
                              </w:rPr>
                              <w:t xml:space="preserve">: Cumulative incidence function (CIF) curves of time to first laboratory adverse event, by CD4 status. Bold indicates statistical significance. </w:t>
                            </w:r>
                            <w:r w:rsidRPr="00CE48F3">
                              <w:rPr>
                                <w:rFonts w:ascii="Times New Roman" w:hAnsi="Times New Roman" w:cs="Times New Roman"/>
                                <w:sz w:val="20"/>
                                <w:szCs w:val="16"/>
                                <w:lang w:val="en-GB"/>
                              </w:rPr>
                              <w:softHyphen/>
                            </w:r>
                            <w:r w:rsidRPr="00CE48F3">
                              <w:rPr>
                                <w:rFonts w:ascii="Times New Roman" w:hAnsi="Times New Roman" w:cs="Times New Roman"/>
                                <w:sz w:val="20"/>
                                <w:szCs w:val="16"/>
                                <w:lang w:val="en-GB"/>
                              </w:rPr>
                              <w:softHyphen/>
                            </w:r>
                            <w:r w:rsidRPr="00CE48F3">
                              <w:rPr>
                                <w:rFonts w:ascii="Times New Roman" w:hAnsi="Times New Roman" w:cs="Times New Roman"/>
                                <w:sz w:val="20"/>
                                <w:szCs w:val="16"/>
                                <w:lang w:val="en-GB"/>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417A" id="Text Box 13" o:spid="_x0000_s1027" type="#_x0000_t202" style="position:absolute;margin-left:-4.15pt;margin-top:-33.6pt;width:465.45pt;height:3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" filled="f" stroked="f">
                <v:textbox>
                  <w:txbxContent>
                    <w:p w14:paraId="38888242" w14:textId="77777777" w:rsidR="007E4C25" w:rsidRPr="00CE48F3" w:rsidRDefault="007E4C25" w:rsidP="007E4C25">
                      <w:pPr>
                        <w:rPr>
                          <w:rFonts w:ascii="Times New Roman" w:hAnsi="Times New Roman" w:cs="Times New Roman"/>
                          <w:sz w:val="20"/>
                          <w:szCs w:val="16"/>
                          <w:lang w:val="en-GB"/>
                        </w:rPr>
                      </w:pPr>
                      <w:r w:rsidRPr="00CE48F3">
                        <w:rPr>
                          <w:rFonts w:ascii="Times New Roman" w:hAnsi="Times New Roman" w:cs="Times New Roman"/>
                          <w:b/>
                          <w:sz w:val="20"/>
                          <w:szCs w:val="16"/>
                          <w:lang w:val="en-GB"/>
                        </w:rPr>
                        <w:t>Figure S2</w:t>
                      </w:r>
                      <w:r w:rsidRPr="00CE48F3">
                        <w:rPr>
                          <w:rFonts w:ascii="Times New Roman" w:hAnsi="Times New Roman" w:cs="Times New Roman"/>
                          <w:sz w:val="20"/>
                          <w:szCs w:val="16"/>
                          <w:lang w:val="en-GB"/>
                        </w:rPr>
                        <w:t xml:space="preserve">: Cumulative incidence function (CIF) curves of time to first laboratory adverse event, by CD4 status. Bold indicates statistical significance. </w:t>
                      </w:r>
                      <w:r w:rsidRPr="00CE48F3">
                        <w:rPr>
                          <w:rFonts w:ascii="Times New Roman" w:hAnsi="Times New Roman" w:cs="Times New Roman"/>
                          <w:sz w:val="20"/>
                          <w:szCs w:val="16"/>
                          <w:lang w:val="en-GB"/>
                        </w:rPr>
                        <w:softHyphen/>
                      </w:r>
                      <w:r w:rsidRPr="00CE48F3">
                        <w:rPr>
                          <w:rFonts w:ascii="Times New Roman" w:hAnsi="Times New Roman" w:cs="Times New Roman"/>
                          <w:sz w:val="20"/>
                          <w:szCs w:val="16"/>
                          <w:lang w:val="en-GB"/>
                        </w:rPr>
                        <w:softHyphen/>
                      </w:r>
                      <w:r w:rsidRPr="00CE48F3">
                        <w:rPr>
                          <w:rFonts w:ascii="Times New Roman" w:hAnsi="Times New Roman" w:cs="Times New Roman"/>
                          <w:sz w:val="20"/>
                          <w:szCs w:val="16"/>
                          <w:lang w:val="en-GB"/>
                        </w:rPr>
                        <w:softHyphen/>
                      </w:r>
                    </w:p>
                  </w:txbxContent>
                </v:textbox>
                <w10:wrap anchorx="margin"/>
              </v:shape>
            </w:pict>
          </mc:Fallback>
        </mc:AlternateContent>
      </w:r>
    </w:p>
    <w:p w14:paraId="09D8A1C2" w14:textId="2811F541" w:rsidR="0034449F" w:rsidRPr="00A24F33" w:rsidRDefault="0034449F" w:rsidP="0034449F">
      <w:pPr>
        <w:rPr>
          <w:rFonts w:ascii="Times New Roman" w:hAnsi="Times New Roman" w:cs="Times New Roman"/>
          <w:sz w:val="22"/>
          <w:szCs w:val="22"/>
        </w:rPr>
      </w:pPr>
    </w:p>
    <w:p w14:paraId="760AF6C0" w14:textId="032A0A37" w:rsidR="0034449F" w:rsidRPr="00A24F33" w:rsidRDefault="0034449F" w:rsidP="0034449F">
      <w:pPr>
        <w:rPr>
          <w:rFonts w:ascii="Times New Roman" w:hAnsi="Times New Roman" w:cs="Times New Roman"/>
          <w:sz w:val="22"/>
          <w:szCs w:val="22"/>
        </w:rPr>
      </w:pPr>
    </w:p>
    <w:p w14:paraId="7934A315" w14:textId="0B2CA560" w:rsidR="0034449F" w:rsidRPr="00A24F33" w:rsidRDefault="0034449F" w:rsidP="0034449F">
      <w:pPr>
        <w:rPr>
          <w:rFonts w:ascii="Times New Roman" w:hAnsi="Times New Roman" w:cs="Times New Roman"/>
          <w:sz w:val="22"/>
          <w:szCs w:val="22"/>
        </w:rPr>
      </w:pPr>
    </w:p>
    <w:p w14:paraId="77645E05" w14:textId="70C6161C" w:rsidR="0034449F" w:rsidRPr="00A24F33" w:rsidRDefault="0034449F" w:rsidP="0034449F">
      <w:pPr>
        <w:rPr>
          <w:rFonts w:ascii="Times New Roman" w:hAnsi="Times New Roman" w:cs="Times New Roman"/>
          <w:sz w:val="22"/>
          <w:szCs w:val="22"/>
        </w:rPr>
      </w:pPr>
    </w:p>
    <w:p w14:paraId="70BAB6D7" w14:textId="528A01C6" w:rsidR="0034449F" w:rsidRPr="00A24F33" w:rsidRDefault="0034449F" w:rsidP="0034449F">
      <w:pPr>
        <w:rPr>
          <w:rFonts w:ascii="Times New Roman" w:hAnsi="Times New Roman" w:cs="Times New Roman"/>
          <w:sz w:val="22"/>
          <w:szCs w:val="22"/>
        </w:rPr>
      </w:pPr>
    </w:p>
    <w:p w14:paraId="52F5A73D" w14:textId="1FA2E24E" w:rsidR="0034449F" w:rsidRPr="00A24F33" w:rsidRDefault="0034449F" w:rsidP="0034449F">
      <w:pPr>
        <w:rPr>
          <w:rFonts w:ascii="Times New Roman" w:hAnsi="Times New Roman" w:cs="Times New Roman"/>
          <w:sz w:val="22"/>
          <w:szCs w:val="22"/>
        </w:rPr>
      </w:pPr>
    </w:p>
    <w:p w14:paraId="50F433A0" w14:textId="72AA9388" w:rsidR="0034449F" w:rsidRPr="00A24F33" w:rsidRDefault="0034449F" w:rsidP="0034449F">
      <w:pPr>
        <w:rPr>
          <w:rFonts w:ascii="Times New Roman" w:hAnsi="Times New Roman" w:cs="Times New Roman"/>
          <w:sz w:val="22"/>
          <w:szCs w:val="22"/>
        </w:rPr>
      </w:pPr>
    </w:p>
    <w:p w14:paraId="54926F8D" w14:textId="0E7DC7BC" w:rsidR="0034449F" w:rsidRPr="00A24F33" w:rsidRDefault="0034449F" w:rsidP="0034449F">
      <w:pPr>
        <w:rPr>
          <w:rFonts w:ascii="Times New Roman" w:hAnsi="Times New Roman" w:cs="Times New Roman"/>
          <w:sz w:val="22"/>
          <w:szCs w:val="22"/>
        </w:rPr>
      </w:pPr>
    </w:p>
    <w:p w14:paraId="542E3DA6" w14:textId="76788C98" w:rsidR="0034449F" w:rsidRPr="00A24F33" w:rsidRDefault="0034449F" w:rsidP="0034449F">
      <w:pPr>
        <w:rPr>
          <w:rFonts w:ascii="Times New Roman" w:hAnsi="Times New Roman" w:cs="Times New Roman"/>
          <w:sz w:val="22"/>
          <w:szCs w:val="22"/>
        </w:rPr>
      </w:pPr>
    </w:p>
    <w:p w14:paraId="521E1891" w14:textId="77777777" w:rsidR="0034449F" w:rsidRPr="00A24F33" w:rsidRDefault="0034449F" w:rsidP="0034449F">
      <w:pPr>
        <w:rPr>
          <w:rFonts w:ascii="Times New Roman" w:hAnsi="Times New Roman" w:cs="Times New Roman"/>
          <w:sz w:val="22"/>
          <w:szCs w:val="22"/>
        </w:rPr>
      </w:pPr>
    </w:p>
    <w:p w14:paraId="329F4E83" w14:textId="0D0AE5A5" w:rsidR="0034449F" w:rsidRPr="00A24F33" w:rsidRDefault="0034449F" w:rsidP="0034449F">
      <w:pPr>
        <w:rPr>
          <w:rFonts w:ascii="Times New Roman" w:hAnsi="Times New Roman" w:cs="Times New Roman"/>
          <w:sz w:val="22"/>
          <w:szCs w:val="22"/>
        </w:rPr>
      </w:pPr>
    </w:p>
    <w:p w14:paraId="564C1554" w14:textId="06E514D6" w:rsidR="0034449F" w:rsidRPr="00A24F33" w:rsidRDefault="0034449F" w:rsidP="0034449F">
      <w:pPr>
        <w:rPr>
          <w:rFonts w:ascii="Times New Roman" w:hAnsi="Times New Roman" w:cs="Times New Roman"/>
          <w:sz w:val="22"/>
          <w:szCs w:val="22"/>
        </w:rPr>
      </w:pPr>
    </w:p>
    <w:p w14:paraId="55911B10" w14:textId="29FC0ACE" w:rsidR="0034449F" w:rsidRPr="00A24F33" w:rsidRDefault="0034449F" w:rsidP="0034449F">
      <w:pPr>
        <w:rPr>
          <w:rFonts w:ascii="Times New Roman" w:hAnsi="Times New Roman" w:cs="Times New Roman"/>
          <w:sz w:val="22"/>
          <w:szCs w:val="22"/>
        </w:rPr>
      </w:pPr>
    </w:p>
    <w:p w14:paraId="731891E6" w14:textId="0FFCB31D" w:rsidR="00C7662F" w:rsidRPr="00A24F33" w:rsidRDefault="00C7662F" w:rsidP="0034449F">
      <w:pPr>
        <w:rPr>
          <w:rFonts w:ascii="Times New Roman" w:hAnsi="Times New Roman" w:cs="Times New Roman"/>
          <w:sz w:val="22"/>
          <w:szCs w:val="22"/>
        </w:rPr>
      </w:pPr>
    </w:p>
    <w:p w14:paraId="6C70278A" w14:textId="01808C68" w:rsidR="0034449F" w:rsidRPr="00A24F33" w:rsidRDefault="0034449F" w:rsidP="0034449F">
      <w:pPr>
        <w:rPr>
          <w:rFonts w:ascii="Times New Roman" w:hAnsi="Times New Roman" w:cs="Times New Roman"/>
          <w:sz w:val="22"/>
          <w:szCs w:val="22"/>
        </w:rPr>
      </w:pPr>
    </w:p>
    <w:p w14:paraId="3B971EE4" w14:textId="2F88D1A5" w:rsidR="0034449F" w:rsidRPr="00A24F33" w:rsidRDefault="0034449F" w:rsidP="0034449F">
      <w:pPr>
        <w:rPr>
          <w:rFonts w:ascii="Times New Roman" w:hAnsi="Times New Roman" w:cs="Times New Roman"/>
          <w:sz w:val="22"/>
          <w:szCs w:val="22"/>
        </w:rPr>
      </w:pPr>
    </w:p>
    <w:p w14:paraId="2EDF6A74" w14:textId="4C03B0DE" w:rsidR="0034449F" w:rsidRPr="00A24F33" w:rsidRDefault="0034449F" w:rsidP="0034449F">
      <w:pPr>
        <w:rPr>
          <w:rFonts w:ascii="Times New Roman" w:hAnsi="Times New Roman" w:cs="Times New Roman"/>
          <w:sz w:val="22"/>
          <w:szCs w:val="22"/>
        </w:rPr>
      </w:pPr>
    </w:p>
    <w:p w14:paraId="44A50E7D" w14:textId="0B29A316" w:rsidR="0034449F" w:rsidRPr="00A24F33" w:rsidRDefault="0034449F" w:rsidP="0034449F">
      <w:pPr>
        <w:rPr>
          <w:rFonts w:ascii="Times New Roman" w:hAnsi="Times New Roman" w:cs="Times New Roman"/>
          <w:sz w:val="22"/>
          <w:szCs w:val="22"/>
        </w:rPr>
      </w:pPr>
    </w:p>
    <w:p w14:paraId="57623604" w14:textId="6DBF2C0A" w:rsidR="0034449F" w:rsidRPr="00A24F33" w:rsidRDefault="0034449F" w:rsidP="0034449F">
      <w:pPr>
        <w:rPr>
          <w:rFonts w:ascii="Times New Roman" w:hAnsi="Times New Roman" w:cs="Times New Roman"/>
          <w:sz w:val="22"/>
          <w:szCs w:val="22"/>
        </w:rPr>
      </w:pPr>
    </w:p>
    <w:p w14:paraId="5A096DBF" w14:textId="36C42ACE" w:rsidR="0034449F" w:rsidRPr="00A24F33" w:rsidRDefault="0034449F" w:rsidP="0034449F">
      <w:pPr>
        <w:rPr>
          <w:rFonts w:ascii="Times New Roman" w:hAnsi="Times New Roman" w:cs="Times New Roman"/>
          <w:sz w:val="22"/>
          <w:szCs w:val="22"/>
        </w:rPr>
      </w:pPr>
    </w:p>
    <w:p w14:paraId="1EAAE253" w14:textId="1CB95A8E" w:rsidR="0034449F" w:rsidRPr="00A24F33" w:rsidRDefault="0034449F" w:rsidP="0034449F">
      <w:pPr>
        <w:rPr>
          <w:rFonts w:ascii="Times New Roman" w:hAnsi="Times New Roman" w:cs="Times New Roman"/>
          <w:sz w:val="22"/>
          <w:szCs w:val="22"/>
        </w:rPr>
      </w:pPr>
    </w:p>
    <w:p w14:paraId="0DD3A93E" w14:textId="0C107715" w:rsidR="0034449F" w:rsidRPr="00A24F33" w:rsidRDefault="0034449F" w:rsidP="0034449F">
      <w:pPr>
        <w:rPr>
          <w:rFonts w:ascii="Times New Roman" w:hAnsi="Times New Roman" w:cs="Times New Roman"/>
          <w:sz w:val="22"/>
          <w:szCs w:val="22"/>
        </w:rPr>
      </w:pPr>
    </w:p>
    <w:p w14:paraId="6EB52603" w14:textId="36802293" w:rsidR="0034449F" w:rsidRPr="00A24F33" w:rsidRDefault="0034449F" w:rsidP="0034449F">
      <w:pPr>
        <w:rPr>
          <w:rFonts w:ascii="Times New Roman" w:hAnsi="Times New Roman" w:cs="Times New Roman"/>
          <w:sz w:val="22"/>
          <w:szCs w:val="22"/>
        </w:rPr>
      </w:pPr>
    </w:p>
    <w:p w14:paraId="6CBB2104" w14:textId="61EE7875" w:rsidR="0034449F" w:rsidRPr="00A24F33" w:rsidRDefault="0034449F">
      <w:pPr>
        <w:rPr>
          <w:rFonts w:ascii="Times New Roman" w:hAnsi="Times New Roman" w:cs="Times New Roman"/>
          <w:sz w:val="22"/>
          <w:szCs w:val="22"/>
        </w:rPr>
      </w:pPr>
      <w:r w:rsidRPr="00A24F33">
        <w:rPr>
          <w:rFonts w:ascii="Times New Roman" w:hAnsi="Times New Roman" w:cs="Times New Roman"/>
          <w:sz w:val="22"/>
          <w:szCs w:val="22"/>
        </w:rPr>
        <w:br w:type="page"/>
      </w:r>
    </w:p>
    <w:p w14:paraId="149010D3" w14:textId="337648B2" w:rsidR="0034449F" w:rsidRPr="00A24F33" w:rsidRDefault="0034449F" w:rsidP="0034449F">
      <w:pPr>
        <w:rPr>
          <w:rFonts w:ascii="Times New Roman" w:hAnsi="Times New Roman" w:cs="Times New Roman"/>
          <w:sz w:val="22"/>
          <w:szCs w:val="22"/>
        </w:rPr>
      </w:pPr>
      <w:r w:rsidRPr="00A24F33">
        <w:rPr>
          <w:rFonts w:ascii="Times New Roman" w:hAnsi="Times New Roman" w:cs="Times New Roman"/>
          <w:b/>
          <w:sz w:val="22"/>
          <w:szCs w:val="22"/>
        </w:rPr>
        <w:lastRenderedPageBreak/>
        <w:t>Figure S3:</w:t>
      </w:r>
      <w:r w:rsidRPr="00A24F33">
        <w:rPr>
          <w:rFonts w:ascii="Times New Roman" w:hAnsi="Times New Roman" w:cs="Times New Roman"/>
          <w:sz w:val="22"/>
          <w:szCs w:val="22"/>
        </w:rPr>
        <w:t xml:space="preserve"> </w:t>
      </w:r>
      <w:r w:rsidR="00927E4D" w:rsidRPr="00A24F33">
        <w:rPr>
          <w:rFonts w:ascii="Times New Roman" w:hAnsi="Times New Roman" w:cs="Times New Roman"/>
          <w:sz w:val="22"/>
          <w:szCs w:val="22"/>
        </w:rPr>
        <w:t>Enrolment</w:t>
      </w:r>
      <w:r w:rsidRPr="00A24F33">
        <w:rPr>
          <w:rFonts w:ascii="Times New Roman" w:hAnsi="Times New Roman" w:cs="Times New Roman"/>
          <w:sz w:val="22"/>
          <w:szCs w:val="22"/>
        </w:rPr>
        <w:t xml:space="preserve"> flowchart. Abbreviations: HIV, human immunodeficiency virus; MDR, multidrug-resistant.</w:t>
      </w:r>
    </w:p>
    <w:p w14:paraId="19ABDB79" w14:textId="710F6567" w:rsidR="0034449F" w:rsidRPr="00A24F33" w:rsidRDefault="0034449F" w:rsidP="0034449F">
      <w:pPr>
        <w:rPr>
          <w:rFonts w:ascii="Times New Roman" w:hAnsi="Times New Roman" w:cs="Times New Roman"/>
          <w:sz w:val="22"/>
          <w:szCs w:val="22"/>
        </w:rPr>
      </w:pPr>
    </w:p>
    <w:p w14:paraId="5A0D0E2E" w14:textId="77777777" w:rsidR="009E093B" w:rsidRPr="00A24F33" w:rsidRDefault="0034449F" w:rsidP="0034449F">
      <w:pPr>
        <w:rPr>
          <w:rFonts w:ascii="Times New Roman" w:hAnsi="Times New Roman" w:cs="Times New Roman"/>
          <w:sz w:val="22"/>
          <w:szCs w:val="22"/>
        </w:rPr>
      </w:pPr>
      <w:r w:rsidRPr="00A24F33">
        <w:rPr>
          <w:rFonts w:ascii="Times New Roman" w:hAnsi="Times New Roman" w:cs="Times New Roman"/>
          <w:noProof/>
          <w:sz w:val="22"/>
          <w:szCs w:val="22"/>
        </w:rPr>
        <w:drawing>
          <wp:inline distT="0" distB="0" distL="0" distR="0" wp14:anchorId="2393F0AB" wp14:editId="71EDA8F1">
            <wp:extent cx="6360111" cy="2968052"/>
            <wp:effectExtent l="0" t="0" r="3175" b="3810"/>
            <wp:docPr id="1" name="Picture 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x112501.jpg"/>
                    <pic:cNvPicPr/>
                  </pic:nvPicPr>
                  <pic:blipFill>
                    <a:blip r:embed="rId7">
                      <a:extLst>
                        <a:ext uri="{28A0092B-C50C-407E-A947-70E740481C1C}">
                          <a14:useLocalDpi xmlns:a14="http://schemas.microsoft.com/office/drawing/2010/main" val="0"/>
                        </a:ext>
                      </a:extLst>
                    </a:blip>
                    <a:stretch>
                      <a:fillRect/>
                    </a:stretch>
                  </pic:blipFill>
                  <pic:spPr>
                    <a:xfrm>
                      <a:off x="0" y="0"/>
                      <a:ext cx="6377858" cy="2976334"/>
                    </a:xfrm>
                    <a:prstGeom prst="rect">
                      <a:avLst/>
                    </a:prstGeom>
                  </pic:spPr>
                </pic:pic>
              </a:graphicData>
            </a:graphic>
          </wp:inline>
        </w:drawing>
      </w:r>
    </w:p>
    <w:p w14:paraId="2973F2C2" w14:textId="77777777" w:rsidR="009E093B" w:rsidRPr="002D7717" w:rsidRDefault="009E093B" w:rsidP="0034449F">
      <w:pPr>
        <w:rPr>
          <w:rFonts w:ascii="Times New Roman" w:hAnsi="Times New Roman" w:cs="Times New Roman"/>
          <w:sz w:val="22"/>
          <w:szCs w:val="22"/>
        </w:rPr>
      </w:pPr>
    </w:p>
    <w:p w14:paraId="5C18817D" w14:textId="77777777" w:rsidR="002D7717" w:rsidRDefault="002D7717">
      <w:pPr>
        <w:rPr>
          <w:rFonts w:ascii="Times New Roman" w:hAnsi="Times New Roman" w:cs="Times New Roman"/>
          <w:sz w:val="22"/>
          <w:szCs w:val="22"/>
        </w:rPr>
      </w:pPr>
      <w:r>
        <w:rPr>
          <w:rFonts w:ascii="Times New Roman" w:hAnsi="Times New Roman" w:cs="Times New Roman"/>
          <w:sz w:val="22"/>
          <w:szCs w:val="22"/>
        </w:rPr>
        <w:br w:type="page"/>
      </w:r>
    </w:p>
    <w:p w14:paraId="4B4A515F" w14:textId="79D7F556" w:rsidR="002D7717" w:rsidRPr="002D7717" w:rsidRDefault="002D7717" w:rsidP="00396E0A">
      <w:pPr>
        <w:pStyle w:val="EndNoteBibliography"/>
        <w:ind w:left="720" w:hanging="720"/>
        <w:rPr>
          <w:rFonts w:ascii="Times New Roman" w:hAnsi="Times New Roman" w:cs="Times New Roman"/>
          <w:b/>
          <w:bCs/>
          <w:sz w:val="22"/>
          <w:szCs w:val="22"/>
        </w:rPr>
      </w:pPr>
      <w:r w:rsidRPr="002D7717">
        <w:rPr>
          <w:rFonts w:ascii="Times New Roman" w:hAnsi="Times New Roman" w:cs="Times New Roman"/>
          <w:b/>
          <w:bCs/>
          <w:sz w:val="22"/>
          <w:szCs w:val="22"/>
        </w:rPr>
        <w:lastRenderedPageBreak/>
        <w:t>CITATIONS</w:t>
      </w:r>
    </w:p>
    <w:p w14:paraId="30ECC4E5" w14:textId="332C7326" w:rsidR="00396E0A" w:rsidRPr="002D7717" w:rsidRDefault="009E093B" w:rsidP="00396E0A">
      <w:pPr>
        <w:pStyle w:val="EndNoteBibliography"/>
        <w:ind w:left="720" w:hanging="720"/>
        <w:rPr>
          <w:rFonts w:ascii="Times New Roman" w:hAnsi="Times New Roman" w:cs="Times New Roman"/>
          <w:noProof/>
          <w:sz w:val="22"/>
          <w:szCs w:val="22"/>
        </w:rPr>
      </w:pPr>
      <w:r w:rsidRPr="002D7717">
        <w:rPr>
          <w:rFonts w:ascii="Times New Roman" w:hAnsi="Times New Roman" w:cs="Times New Roman"/>
          <w:sz w:val="22"/>
          <w:szCs w:val="22"/>
        </w:rPr>
        <w:fldChar w:fldCharType="begin"/>
      </w:r>
      <w:r w:rsidRPr="002D7717">
        <w:rPr>
          <w:rFonts w:ascii="Times New Roman" w:hAnsi="Times New Roman" w:cs="Times New Roman"/>
          <w:sz w:val="22"/>
          <w:szCs w:val="22"/>
        </w:rPr>
        <w:instrText xml:space="preserve"> ADDIN EN.REFLIST </w:instrText>
      </w:r>
      <w:r w:rsidRPr="002D7717">
        <w:rPr>
          <w:rFonts w:ascii="Times New Roman" w:hAnsi="Times New Roman" w:cs="Times New Roman"/>
          <w:sz w:val="22"/>
          <w:szCs w:val="22"/>
        </w:rPr>
        <w:fldChar w:fldCharType="separate"/>
      </w:r>
      <w:r w:rsidR="00396E0A" w:rsidRPr="002D7717">
        <w:rPr>
          <w:rFonts w:ascii="Times New Roman" w:hAnsi="Times New Roman" w:cs="Times New Roman"/>
          <w:noProof/>
          <w:sz w:val="22"/>
          <w:szCs w:val="22"/>
        </w:rPr>
        <w:t>1.</w:t>
      </w:r>
      <w:r w:rsidR="00396E0A" w:rsidRPr="002D7717">
        <w:rPr>
          <w:rFonts w:ascii="Times New Roman" w:hAnsi="Times New Roman" w:cs="Times New Roman"/>
          <w:noProof/>
          <w:sz w:val="22"/>
          <w:szCs w:val="22"/>
        </w:rPr>
        <w:tab/>
        <w:t xml:space="preserve">Schacht J, Talaska AE, Rybak LP. Cisplatin and Aminoglycoside Antibiotics: Hearing Loss and Its Prevention. </w:t>
      </w:r>
      <w:r w:rsidR="00396E0A" w:rsidRPr="002D7717">
        <w:rPr>
          <w:rFonts w:ascii="Times New Roman" w:hAnsi="Times New Roman" w:cs="Times New Roman"/>
          <w:i/>
          <w:noProof/>
          <w:sz w:val="22"/>
          <w:szCs w:val="22"/>
        </w:rPr>
        <w:t xml:space="preserve">Anatomical record (Hoboken, NJ : 2007). </w:t>
      </w:r>
      <w:r w:rsidR="00396E0A" w:rsidRPr="002D7717">
        <w:rPr>
          <w:rFonts w:ascii="Times New Roman" w:hAnsi="Times New Roman" w:cs="Times New Roman"/>
          <w:noProof/>
          <w:sz w:val="22"/>
          <w:szCs w:val="22"/>
        </w:rPr>
        <w:t>2012;295(11):1837-1850.</w:t>
      </w:r>
    </w:p>
    <w:p w14:paraId="5B56CC65" w14:textId="77777777" w:rsidR="00396E0A" w:rsidRPr="002D7717" w:rsidRDefault="00396E0A" w:rsidP="00396E0A">
      <w:pPr>
        <w:pStyle w:val="EndNoteBibliography"/>
        <w:ind w:left="720" w:hanging="720"/>
        <w:rPr>
          <w:rFonts w:ascii="Times New Roman" w:hAnsi="Times New Roman" w:cs="Times New Roman"/>
          <w:noProof/>
          <w:sz w:val="22"/>
          <w:szCs w:val="22"/>
        </w:rPr>
      </w:pPr>
      <w:r w:rsidRPr="002D7717">
        <w:rPr>
          <w:rFonts w:ascii="Times New Roman" w:hAnsi="Times New Roman" w:cs="Times New Roman"/>
          <w:noProof/>
          <w:sz w:val="22"/>
          <w:szCs w:val="22"/>
        </w:rPr>
        <w:t>2.</w:t>
      </w:r>
      <w:r w:rsidRPr="002D7717">
        <w:rPr>
          <w:rFonts w:ascii="Times New Roman" w:hAnsi="Times New Roman" w:cs="Times New Roman"/>
          <w:noProof/>
          <w:sz w:val="22"/>
          <w:szCs w:val="22"/>
        </w:rPr>
        <w:tab/>
        <w:t xml:space="preserve">Fausti SA, Henry JA, Schaffer HI, Olson DJ, Frey RH, McDonald WJ. High-frequency audiometric monitoring for early detection of aminoglycoside ototoxicity. </w:t>
      </w:r>
      <w:r w:rsidRPr="002D7717">
        <w:rPr>
          <w:rFonts w:ascii="Times New Roman" w:hAnsi="Times New Roman" w:cs="Times New Roman"/>
          <w:i/>
          <w:noProof/>
          <w:sz w:val="22"/>
          <w:szCs w:val="22"/>
        </w:rPr>
        <w:t xml:space="preserve">J Infect Dis. </w:t>
      </w:r>
      <w:r w:rsidRPr="002D7717">
        <w:rPr>
          <w:rFonts w:ascii="Times New Roman" w:hAnsi="Times New Roman" w:cs="Times New Roman"/>
          <w:noProof/>
          <w:sz w:val="22"/>
          <w:szCs w:val="22"/>
        </w:rPr>
        <w:t>1992;165(6):1026-1032.</w:t>
      </w:r>
    </w:p>
    <w:p w14:paraId="7BD77FC1" w14:textId="77777777" w:rsidR="00396E0A" w:rsidRPr="002D7717" w:rsidRDefault="00396E0A" w:rsidP="00396E0A">
      <w:pPr>
        <w:pStyle w:val="EndNoteBibliography"/>
        <w:ind w:left="720" w:hanging="720"/>
        <w:rPr>
          <w:rFonts w:ascii="Times New Roman" w:hAnsi="Times New Roman" w:cs="Times New Roman"/>
          <w:noProof/>
          <w:sz w:val="22"/>
          <w:szCs w:val="22"/>
        </w:rPr>
      </w:pPr>
      <w:r w:rsidRPr="002D7717">
        <w:rPr>
          <w:rFonts w:ascii="Times New Roman" w:hAnsi="Times New Roman" w:cs="Times New Roman"/>
          <w:noProof/>
          <w:sz w:val="22"/>
          <w:szCs w:val="22"/>
        </w:rPr>
        <w:t>3.</w:t>
      </w:r>
      <w:r w:rsidRPr="002D7717">
        <w:rPr>
          <w:rFonts w:ascii="Times New Roman" w:hAnsi="Times New Roman" w:cs="Times New Roman"/>
          <w:noProof/>
          <w:sz w:val="22"/>
          <w:szCs w:val="22"/>
        </w:rPr>
        <w:tab/>
        <w:t>Common Terminology Criteria for Adverse Events (CTCAE) Version 5.0. In: Services UDoHaH, Health NIo, Institute NC, eds. Bethesda: National Institutes of Health; 2009.</w:t>
      </w:r>
    </w:p>
    <w:p w14:paraId="76B22650" w14:textId="1D81138B" w:rsidR="0034449F" w:rsidRPr="00A24F33" w:rsidRDefault="009E093B" w:rsidP="0034449F">
      <w:pPr>
        <w:rPr>
          <w:rFonts w:ascii="Times New Roman" w:hAnsi="Times New Roman" w:cs="Times New Roman"/>
          <w:sz w:val="22"/>
          <w:szCs w:val="22"/>
        </w:rPr>
      </w:pPr>
      <w:r w:rsidRPr="002D7717">
        <w:rPr>
          <w:rFonts w:ascii="Times New Roman" w:hAnsi="Times New Roman" w:cs="Times New Roman"/>
          <w:sz w:val="22"/>
          <w:szCs w:val="22"/>
        </w:rPr>
        <w:fldChar w:fldCharType="end"/>
      </w:r>
    </w:p>
    <w:sectPr w:rsidR="0034449F" w:rsidRPr="00A24F33" w:rsidSect="00092D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0D489A"/>
    <w:multiLevelType w:val="hybridMultilevel"/>
    <w:tmpl w:val="F0128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E4C25"/>
    <w:rsid w:val="00043ABE"/>
    <w:rsid w:val="00046C60"/>
    <w:rsid w:val="00055A86"/>
    <w:rsid w:val="00073F4F"/>
    <w:rsid w:val="00092DBA"/>
    <w:rsid w:val="0009646F"/>
    <w:rsid w:val="000967D0"/>
    <w:rsid w:val="000D19C4"/>
    <w:rsid w:val="000D75BA"/>
    <w:rsid w:val="000F15E1"/>
    <w:rsid w:val="000F4058"/>
    <w:rsid w:val="000F65E6"/>
    <w:rsid w:val="00122136"/>
    <w:rsid w:val="00140676"/>
    <w:rsid w:val="001757A2"/>
    <w:rsid w:val="001E2737"/>
    <w:rsid w:val="002367A5"/>
    <w:rsid w:val="0024183D"/>
    <w:rsid w:val="002669A9"/>
    <w:rsid w:val="0027535D"/>
    <w:rsid w:val="0027687A"/>
    <w:rsid w:val="0029384F"/>
    <w:rsid w:val="00297BBE"/>
    <w:rsid w:val="002A7147"/>
    <w:rsid w:val="002D7717"/>
    <w:rsid w:val="002F5A65"/>
    <w:rsid w:val="00303160"/>
    <w:rsid w:val="00304F74"/>
    <w:rsid w:val="003078A9"/>
    <w:rsid w:val="00321E80"/>
    <w:rsid w:val="0034449F"/>
    <w:rsid w:val="00354AA0"/>
    <w:rsid w:val="00361514"/>
    <w:rsid w:val="00371F32"/>
    <w:rsid w:val="00390589"/>
    <w:rsid w:val="00396E0A"/>
    <w:rsid w:val="003B2182"/>
    <w:rsid w:val="00413F38"/>
    <w:rsid w:val="004207BB"/>
    <w:rsid w:val="00420C48"/>
    <w:rsid w:val="00424453"/>
    <w:rsid w:val="00434304"/>
    <w:rsid w:val="00441959"/>
    <w:rsid w:val="00470B1E"/>
    <w:rsid w:val="00480F70"/>
    <w:rsid w:val="00487EAA"/>
    <w:rsid w:val="0049073D"/>
    <w:rsid w:val="004926AA"/>
    <w:rsid w:val="004B1BD6"/>
    <w:rsid w:val="004B5B31"/>
    <w:rsid w:val="004D3BE5"/>
    <w:rsid w:val="004E5C57"/>
    <w:rsid w:val="004E7603"/>
    <w:rsid w:val="004F2E13"/>
    <w:rsid w:val="004F54F3"/>
    <w:rsid w:val="00510CEE"/>
    <w:rsid w:val="0052099D"/>
    <w:rsid w:val="00522F52"/>
    <w:rsid w:val="00566C99"/>
    <w:rsid w:val="00584F33"/>
    <w:rsid w:val="005919CC"/>
    <w:rsid w:val="00593CD2"/>
    <w:rsid w:val="005B58B9"/>
    <w:rsid w:val="005D2E43"/>
    <w:rsid w:val="005D5DFB"/>
    <w:rsid w:val="00606163"/>
    <w:rsid w:val="00652634"/>
    <w:rsid w:val="00657033"/>
    <w:rsid w:val="00661871"/>
    <w:rsid w:val="00664691"/>
    <w:rsid w:val="006659D5"/>
    <w:rsid w:val="006713CE"/>
    <w:rsid w:val="006726D0"/>
    <w:rsid w:val="006A5BAE"/>
    <w:rsid w:val="006E49B1"/>
    <w:rsid w:val="00713640"/>
    <w:rsid w:val="007265A2"/>
    <w:rsid w:val="00731DA8"/>
    <w:rsid w:val="0075028A"/>
    <w:rsid w:val="0076266D"/>
    <w:rsid w:val="007772E4"/>
    <w:rsid w:val="007816D3"/>
    <w:rsid w:val="007B0443"/>
    <w:rsid w:val="007B2E4B"/>
    <w:rsid w:val="007C208C"/>
    <w:rsid w:val="007E4B3B"/>
    <w:rsid w:val="007E4C25"/>
    <w:rsid w:val="00817D0A"/>
    <w:rsid w:val="00854A34"/>
    <w:rsid w:val="00856511"/>
    <w:rsid w:val="00861BD5"/>
    <w:rsid w:val="008655C4"/>
    <w:rsid w:val="008716AE"/>
    <w:rsid w:val="00871BDC"/>
    <w:rsid w:val="00872C47"/>
    <w:rsid w:val="00886D36"/>
    <w:rsid w:val="00894E41"/>
    <w:rsid w:val="00897BE5"/>
    <w:rsid w:val="008B3FE9"/>
    <w:rsid w:val="008B6FF3"/>
    <w:rsid w:val="008C011A"/>
    <w:rsid w:val="008D31B4"/>
    <w:rsid w:val="0091040C"/>
    <w:rsid w:val="00910E8C"/>
    <w:rsid w:val="00927E4D"/>
    <w:rsid w:val="00935584"/>
    <w:rsid w:val="00936443"/>
    <w:rsid w:val="009545FE"/>
    <w:rsid w:val="00956434"/>
    <w:rsid w:val="00964406"/>
    <w:rsid w:val="0097138E"/>
    <w:rsid w:val="00992B46"/>
    <w:rsid w:val="009C3378"/>
    <w:rsid w:val="009D3F2E"/>
    <w:rsid w:val="009E093B"/>
    <w:rsid w:val="009E68EC"/>
    <w:rsid w:val="00A24F33"/>
    <w:rsid w:val="00A36CC9"/>
    <w:rsid w:val="00A555DD"/>
    <w:rsid w:val="00A641DD"/>
    <w:rsid w:val="00A756F4"/>
    <w:rsid w:val="00AA658C"/>
    <w:rsid w:val="00AC5745"/>
    <w:rsid w:val="00AC6222"/>
    <w:rsid w:val="00AE2489"/>
    <w:rsid w:val="00AF0A57"/>
    <w:rsid w:val="00B055F0"/>
    <w:rsid w:val="00B07AF2"/>
    <w:rsid w:val="00B24E26"/>
    <w:rsid w:val="00B43596"/>
    <w:rsid w:val="00B516C9"/>
    <w:rsid w:val="00B61264"/>
    <w:rsid w:val="00B671F2"/>
    <w:rsid w:val="00BA6952"/>
    <w:rsid w:val="00BD37AE"/>
    <w:rsid w:val="00BD3D8E"/>
    <w:rsid w:val="00BE5E51"/>
    <w:rsid w:val="00BF1489"/>
    <w:rsid w:val="00C03D09"/>
    <w:rsid w:val="00C12222"/>
    <w:rsid w:val="00C22036"/>
    <w:rsid w:val="00C23F25"/>
    <w:rsid w:val="00C24990"/>
    <w:rsid w:val="00C351AD"/>
    <w:rsid w:val="00C41702"/>
    <w:rsid w:val="00C47867"/>
    <w:rsid w:val="00C549CF"/>
    <w:rsid w:val="00C55A9A"/>
    <w:rsid w:val="00C62A62"/>
    <w:rsid w:val="00C7662F"/>
    <w:rsid w:val="00CA7DDD"/>
    <w:rsid w:val="00CE48E2"/>
    <w:rsid w:val="00CE48F3"/>
    <w:rsid w:val="00CF56C9"/>
    <w:rsid w:val="00D10366"/>
    <w:rsid w:val="00D4469C"/>
    <w:rsid w:val="00D455A8"/>
    <w:rsid w:val="00D52AF8"/>
    <w:rsid w:val="00D6354B"/>
    <w:rsid w:val="00D70C0C"/>
    <w:rsid w:val="00D929AF"/>
    <w:rsid w:val="00DD2C29"/>
    <w:rsid w:val="00DF6E1A"/>
    <w:rsid w:val="00E1026A"/>
    <w:rsid w:val="00E233E9"/>
    <w:rsid w:val="00E360A3"/>
    <w:rsid w:val="00E46945"/>
    <w:rsid w:val="00E80B89"/>
    <w:rsid w:val="00E810EC"/>
    <w:rsid w:val="00E819AE"/>
    <w:rsid w:val="00EA463D"/>
    <w:rsid w:val="00EB6F01"/>
    <w:rsid w:val="00EB70C9"/>
    <w:rsid w:val="00EC2B3F"/>
    <w:rsid w:val="00F041DD"/>
    <w:rsid w:val="00F16119"/>
    <w:rsid w:val="00F312FA"/>
    <w:rsid w:val="00F32F02"/>
    <w:rsid w:val="00F417D3"/>
    <w:rsid w:val="00F50183"/>
    <w:rsid w:val="00F5340B"/>
    <w:rsid w:val="00F546AE"/>
    <w:rsid w:val="00FA1021"/>
    <w:rsid w:val="00FA11F8"/>
    <w:rsid w:val="00FA50F0"/>
    <w:rsid w:val="00FC6637"/>
    <w:rsid w:val="00FD5591"/>
    <w:rsid w:val="00FE3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60379"/>
  <w14:defaultImageDpi w14:val="32767"/>
  <w15:chartTrackingRefBased/>
  <w15:docId w15:val="{5065493D-5DC3-D744-80DE-63AA883E9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E4C2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4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4C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4C25"/>
    <w:rPr>
      <w:rFonts w:ascii="Times New Roman" w:hAnsi="Times New Roman" w:cs="Times New Roman"/>
      <w:sz w:val="18"/>
      <w:szCs w:val="18"/>
    </w:rPr>
  </w:style>
  <w:style w:type="paragraph" w:styleId="CommentText">
    <w:name w:val="annotation text"/>
    <w:basedOn w:val="Normal"/>
    <w:link w:val="CommentTextChar"/>
    <w:uiPriority w:val="99"/>
    <w:unhideWhenUsed/>
    <w:rsid w:val="009C3378"/>
    <w:rPr>
      <w:sz w:val="20"/>
      <w:szCs w:val="20"/>
    </w:rPr>
  </w:style>
  <w:style w:type="character" w:customStyle="1" w:styleId="CommentTextChar">
    <w:name w:val="Comment Text Char"/>
    <w:basedOn w:val="DefaultParagraphFont"/>
    <w:link w:val="CommentText"/>
    <w:uiPriority w:val="99"/>
    <w:semiHidden/>
    <w:rsid w:val="009C3378"/>
    <w:rPr>
      <w:sz w:val="20"/>
      <w:szCs w:val="20"/>
    </w:rPr>
  </w:style>
  <w:style w:type="character" w:styleId="CommentReference">
    <w:name w:val="annotation reference"/>
    <w:basedOn w:val="DefaultParagraphFont"/>
    <w:uiPriority w:val="99"/>
    <w:semiHidden/>
    <w:unhideWhenUsed/>
    <w:rsid w:val="009C3378"/>
    <w:rPr>
      <w:sz w:val="18"/>
      <w:szCs w:val="18"/>
    </w:rPr>
  </w:style>
  <w:style w:type="paragraph" w:styleId="ListParagraph">
    <w:name w:val="List Paragraph"/>
    <w:basedOn w:val="Normal"/>
    <w:uiPriority w:val="34"/>
    <w:qFormat/>
    <w:rsid w:val="009C3378"/>
    <w:pPr>
      <w:ind w:left="720"/>
      <w:contextualSpacing/>
    </w:pPr>
  </w:style>
  <w:style w:type="paragraph" w:customStyle="1" w:styleId="EndNoteBibliographyTitle">
    <w:name w:val="EndNote Bibliography Title"/>
    <w:basedOn w:val="Normal"/>
    <w:link w:val="EndNoteBibliographyTitleChar"/>
    <w:rsid w:val="009E093B"/>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9E093B"/>
    <w:rPr>
      <w:rFonts w:ascii="Calibri" w:hAnsi="Calibri" w:cs="Calibri"/>
    </w:rPr>
  </w:style>
  <w:style w:type="paragraph" w:customStyle="1" w:styleId="EndNoteBibliography">
    <w:name w:val="EndNote Bibliography"/>
    <w:basedOn w:val="Normal"/>
    <w:link w:val="EndNoteBibliographyChar"/>
    <w:rsid w:val="009E093B"/>
    <w:rPr>
      <w:rFonts w:ascii="Calibri" w:hAnsi="Calibri" w:cs="Calibri"/>
    </w:rPr>
  </w:style>
  <w:style w:type="character" w:customStyle="1" w:styleId="EndNoteBibliographyChar">
    <w:name w:val="EndNote Bibliography Char"/>
    <w:basedOn w:val="DefaultParagraphFont"/>
    <w:link w:val="EndNoteBibliography"/>
    <w:rsid w:val="009E093B"/>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46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816</Words>
  <Characters>4657</Characters>
  <Application>Microsoft Office Word</Application>
  <DocSecurity>0</DocSecurity>
  <Lines>38</Lines>
  <Paragraphs>10</Paragraphs>
  <ScaleCrop>false</ScaleCrop>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C.M. Brust</dc:creator>
  <cp:keywords/>
  <dc:description/>
  <cp:lastModifiedBy>Smith, Jonathan</cp:lastModifiedBy>
  <cp:revision>12</cp:revision>
  <dcterms:created xsi:type="dcterms:W3CDTF">2019-04-06T16:01:00Z</dcterms:created>
  <dcterms:modified xsi:type="dcterms:W3CDTF">2019-08-05T14:09:00Z</dcterms:modified>
</cp:coreProperties>
</file>