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3062"/>
      </w:tblGrid>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sz w:val="16"/>
                <w:szCs w:val="16"/>
              </w:rPr>
            </w:pPr>
          </w:p>
        </w:tc>
        <w:tc>
          <w:tcPr>
            <w:tcW w:w="3062" w:type="dxa"/>
            <w:shd w:val="clear" w:color="auto" w:fill="auto"/>
            <w:noWrap/>
          </w:tcPr>
          <w:p w:rsidR="00F15337" w:rsidRPr="00A57FB7" w:rsidRDefault="00F15337" w:rsidP="00E451A8">
            <w:pPr>
              <w:rPr>
                <w:rFonts w:eastAsia="Times New Roman" w:cstheme="minorHAnsi"/>
                <w:color w:val="000000"/>
                <w:sz w:val="16"/>
                <w:szCs w:val="16"/>
              </w:rPr>
            </w:pPr>
            <w:r w:rsidRPr="005117B7">
              <w:rPr>
                <w:sz w:val="16"/>
                <w:szCs w:val="16"/>
              </w:rPr>
              <w:t>Subject Level (N=</w:t>
            </w:r>
            <w:r>
              <w:rPr>
                <w:sz w:val="16"/>
                <w:szCs w:val="16"/>
              </w:rPr>
              <w:t>52</w:t>
            </w:r>
            <w:r w:rsidRPr="005117B7">
              <w:rPr>
                <w:sz w:val="16"/>
                <w:szCs w:val="16"/>
              </w:rPr>
              <w:t>)</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p>
        </w:tc>
        <w:tc>
          <w:tcPr>
            <w:tcW w:w="3062" w:type="dxa"/>
            <w:shd w:val="clear" w:color="auto" w:fill="auto"/>
            <w:noWrap/>
          </w:tcPr>
          <w:p w:rsidR="00F15337" w:rsidRPr="00A57FB7" w:rsidRDefault="00F15337" w:rsidP="00E451A8">
            <w:pPr>
              <w:rPr>
                <w:rFonts w:eastAsia="Times New Roman" w:cstheme="minorHAnsi"/>
                <w:color w:val="000000"/>
                <w:sz w:val="16"/>
                <w:szCs w:val="16"/>
              </w:rPr>
            </w:pPr>
            <w:r>
              <w:rPr>
                <w:sz w:val="16"/>
                <w:szCs w:val="16"/>
              </w:rPr>
              <w:t>N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Gender:</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Female</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24 (46.2%)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Male</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28 (53.8%)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Race:</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AFRICAN AMERICAN</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33 (63.5%)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CAUCASIAN</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11 (21.2%)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Other</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8 (15.4%)       </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Number of Visits:</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w:t>
            </w:r>
          </w:p>
        </w:tc>
      </w:tr>
      <w:tr w:rsidR="00F15337" w:rsidRPr="00A57FB7">
        <w:trPr>
          <w:trHeight w:val="320"/>
        </w:trPr>
        <w:tc>
          <w:tcPr>
            <w:tcW w:w="3683" w:type="dxa"/>
            <w:shd w:val="clear" w:color="auto" w:fill="auto"/>
            <w:noWrap/>
            <w:vAlign w:val="bottom"/>
          </w:tcPr>
          <w:p w:rsidR="00F15337" w:rsidRPr="00A57FB7" w:rsidRDefault="0047202D" w:rsidP="0047202D">
            <w:pPr>
              <w:rPr>
                <w:rFonts w:eastAsia="Times New Roman" w:cstheme="minorHAnsi"/>
                <w:color w:val="000000"/>
                <w:sz w:val="16"/>
                <w:szCs w:val="16"/>
              </w:rPr>
            </w:pPr>
            <w:r w:rsidRPr="0047202D">
              <w:rPr>
                <w:rFonts w:eastAsia="Times New Roman" w:cstheme="minorHAnsi"/>
                <w:color w:val="000000"/>
                <w:sz w:val="16"/>
                <w:szCs w:val="16"/>
              </w:rPr>
              <w:t xml:space="preserve">     </w:t>
            </w:r>
            <w:r w:rsidR="00F15337" w:rsidRPr="00A57FB7">
              <w:rPr>
                <w:rFonts w:eastAsia="Times New Roman" w:cstheme="minorHAnsi"/>
                <w:color w:val="000000"/>
                <w:sz w:val="16"/>
                <w:szCs w:val="16"/>
              </w:rPr>
              <w:t>6</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12 (23.1%)      </w:t>
            </w:r>
          </w:p>
        </w:tc>
      </w:tr>
      <w:tr w:rsidR="00F15337" w:rsidRPr="00A57FB7">
        <w:trPr>
          <w:trHeight w:val="320"/>
        </w:trPr>
        <w:tc>
          <w:tcPr>
            <w:tcW w:w="3683" w:type="dxa"/>
            <w:shd w:val="clear" w:color="auto" w:fill="auto"/>
            <w:noWrap/>
            <w:vAlign w:val="bottom"/>
          </w:tcPr>
          <w:p w:rsidR="00F15337" w:rsidRPr="00A57FB7" w:rsidRDefault="0047202D" w:rsidP="0047202D">
            <w:pPr>
              <w:rPr>
                <w:rFonts w:eastAsia="Times New Roman" w:cstheme="minorHAnsi"/>
                <w:color w:val="000000"/>
                <w:sz w:val="16"/>
                <w:szCs w:val="16"/>
              </w:rPr>
            </w:pPr>
            <w:r>
              <w:rPr>
                <w:rFonts w:eastAsia="Times New Roman" w:cstheme="minorHAnsi"/>
                <w:color w:val="000000"/>
                <w:sz w:val="16"/>
                <w:szCs w:val="16"/>
              </w:rPr>
              <w:t xml:space="preserve">     </w:t>
            </w:r>
            <w:r w:rsidR="00F15337" w:rsidRPr="00A57FB7">
              <w:rPr>
                <w:rFonts w:eastAsia="Times New Roman" w:cstheme="minorHAnsi"/>
                <w:color w:val="000000"/>
                <w:sz w:val="16"/>
                <w:szCs w:val="16"/>
              </w:rPr>
              <w:t>7</w:t>
            </w:r>
            <w:r>
              <w:rPr>
                <w:rFonts w:eastAsia="Times New Roman" w:cstheme="minorHAnsi"/>
                <w:color w:val="000000"/>
                <w:sz w:val="16"/>
                <w:szCs w:val="16"/>
              </w:rPr>
              <w:t xml:space="preserve">  </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40 (76.9%)      </w:t>
            </w:r>
          </w:p>
        </w:tc>
      </w:tr>
      <w:tr w:rsidR="00F15337" w:rsidRPr="00A57FB7">
        <w:trPr>
          <w:trHeight w:val="320"/>
        </w:trPr>
        <w:tc>
          <w:tcPr>
            <w:tcW w:w="3683" w:type="dxa"/>
            <w:shd w:val="clear" w:color="auto" w:fill="auto"/>
            <w:noWrap/>
          </w:tcPr>
          <w:p w:rsidR="00F15337" w:rsidRPr="00A57FB7" w:rsidRDefault="00F15337" w:rsidP="00E451A8">
            <w:pPr>
              <w:rPr>
                <w:rFonts w:eastAsia="Times New Roman" w:cstheme="minorHAnsi"/>
                <w:color w:val="000000"/>
                <w:sz w:val="16"/>
                <w:szCs w:val="16"/>
              </w:rPr>
            </w:pPr>
          </w:p>
        </w:tc>
        <w:tc>
          <w:tcPr>
            <w:tcW w:w="3062" w:type="dxa"/>
            <w:shd w:val="clear" w:color="auto" w:fill="auto"/>
            <w:noWrap/>
          </w:tcPr>
          <w:p w:rsidR="00F15337" w:rsidRPr="00A57FB7" w:rsidRDefault="00F15337" w:rsidP="00E451A8">
            <w:pPr>
              <w:rPr>
                <w:rFonts w:eastAsia="Times New Roman" w:cstheme="minorHAnsi"/>
                <w:color w:val="000000"/>
                <w:sz w:val="16"/>
                <w:szCs w:val="16"/>
              </w:rPr>
            </w:pPr>
            <w:r w:rsidRPr="00973678">
              <w:rPr>
                <w:rFonts w:cstheme="minorHAnsi"/>
                <w:sz w:val="16"/>
                <w:szCs w:val="16"/>
              </w:rPr>
              <w:t>Mean (Range)</w:t>
            </w:r>
          </w:p>
        </w:tc>
      </w:tr>
      <w:tr w:rsidR="00F15337" w:rsidRPr="00A57FB7">
        <w:trPr>
          <w:trHeight w:val="320"/>
        </w:trPr>
        <w:tc>
          <w:tcPr>
            <w:tcW w:w="3683"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Age</w:t>
            </w:r>
          </w:p>
        </w:tc>
        <w:tc>
          <w:tcPr>
            <w:tcW w:w="3062" w:type="dxa"/>
            <w:shd w:val="clear" w:color="auto" w:fill="auto"/>
            <w:noWrap/>
            <w:vAlign w:val="bottom"/>
          </w:tcPr>
          <w:p w:rsidR="00F15337" w:rsidRPr="00A57FB7" w:rsidRDefault="00F15337" w:rsidP="00E451A8">
            <w:pPr>
              <w:rPr>
                <w:rFonts w:eastAsia="Times New Roman" w:cstheme="minorHAnsi"/>
                <w:color w:val="000000"/>
                <w:sz w:val="16"/>
                <w:szCs w:val="16"/>
              </w:rPr>
            </w:pPr>
            <w:r w:rsidRPr="00A57FB7">
              <w:rPr>
                <w:rFonts w:eastAsia="Times New Roman" w:cstheme="minorHAnsi"/>
                <w:color w:val="000000"/>
                <w:sz w:val="16"/>
                <w:szCs w:val="16"/>
              </w:rPr>
              <w:t xml:space="preserve">   33.0 [21.0;45.0]   </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Pr>
                <w:sz w:val="16"/>
                <w:szCs w:val="16"/>
              </w:rPr>
              <w:t>CD4 Count (cells/</w:t>
            </w:r>
            <w:proofErr w:type="spellStart"/>
            <w:r>
              <w:rPr>
                <w:sz w:val="16"/>
                <w:szCs w:val="16"/>
              </w:rPr>
              <w:t>ul</w:t>
            </w:r>
            <w:proofErr w:type="spellEnd"/>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 xml:space="preserve">    812 [343;1781]    </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sidRPr="005117B7">
              <w:rPr>
                <w:sz w:val="16"/>
                <w:szCs w:val="16"/>
              </w:rPr>
              <w:t xml:space="preserve">CD4 </w:t>
            </w:r>
            <w:r>
              <w:rPr>
                <w:sz w:val="16"/>
                <w:szCs w:val="16"/>
              </w:rPr>
              <w:t>Percentage (%</w:t>
            </w:r>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 xml:space="preserve">   46.5 [32.0;62.0]   </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Pr>
                <w:sz w:val="16"/>
                <w:szCs w:val="16"/>
              </w:rPr>
              <w:t>Hematocrit Ratio (%</w:t>
            </w:r>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 xml:space="preserve">   39.3 [32.9;48.0]   </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sidRPr="005117B7">
              <w:rPr>
                <w:sz w:val="16"/>
                <w:szCs w:val="16"/>
              </w:rPr>
              <w:t xml:space="preserve">Hemoglobin Concentration </w:t>
            </w:r>
            <w:r>
              <w:rPr>
                <w:sz w:val="16"/>
                <w:szCs w:val="16"/>
              </w:rPr>
              <w:t>(g/dl</w:t>
            </w:r>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 xml:space="preserve">   13.0 [10.2;16.0]   </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Pr>
                <w:sz w:val="16"/>
                <w:szCs w:val="16"/>
              </w:rPr>
              <w:t>Platelet Count (cells/</w:t>
            </w:r>
            <w:proofErr w:type="spellStart"/>
            <w:r>
              <w:rPr>
                <w:sz w:val="16"/>
                <w:szCs w:val="16"/>
              </w:rPr>
              <w:t>ul</w:t>
            </w:r>
            <w:proofErr w:type="spellEnd"/>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259000 [177000;703000]</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Pr>
                <w:sz w:val="16"/>
                <w:szCs w:val="16"/>
              </w:rPr>
              <w:t>Red Blood Cell Count (million cells/</w:t>
            </w:r>
            <w:proofErr w:type="spellStart"/>
            <w:r>
              <w:rPr>
                <w:sz w:val="16"/>
                <w:szCs w:val="16"/>
              </w:rPr>
              <w:t>ul</w:t>
            </w:r>
            <w:proofErr w:type="spellEnd"/>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 xml:space="preserve">   4.53 [3.68;5.98]   </w:t>
            </w:r>
          </w:p>
        </w:tc>
      </w:tr>
      <w:tr w:rsidR="00E451A8" w:rsidRPr="00A57FB7">
        <w:trPr>
          <w:trHeight w:val="320"/>
        </w:trPr>
        <w:tc>
          <w:tcPr>
            <w:tcW w:w="3683" w:type="dxa"/>
            <w:shd w:val="clear" w:color="auto" w:fill="auto"/>
            <w:noWrap/>
          </w:tcPr>
          <w:p w:rsidR="00E451A8" w:rsidRPr="00A57FB7" w:rsidRDefault="00E451A8" w:rsidP="00E451A8">
            <w:pPr>
              <w:rPr>
                <w:rFonts w:eastAsia="Times New Roman" w:cstheme="minorHAnsi"/>
                <w:color w:val="000000"/>
                <w:sz w:val="16"/>
                <w:szCs w:val="16"/>
              </w:rPr>
            </w:pPr>
            <w:r>
              <w:rPr>
                <w:sz w:val="16"/>
                <w:szCs w:val="16"/>
              </w:rPr>
              <w:t>White Blood Cell Count (thousand cells/</w:t>
            </w:r>
            <w:proofErr w:type="spellStart"/>
            <w:r>
              <w:rPr>
                <w:sz w:val="16"/>
                <w:szCs w:val="16"/>
              </w:rPr>
              <w:t>ul</w:t>
            </w:r>
            <w:proofErr w:type="spellEnd"/>
            <w:r w:rsidRPr="005117B7">
              <w:rPr>
                <w:sz w:val="16"/>
                <w:szCs w:val="16"/>
              </w:rPr>
              <w:t>)</w:t>
            </w:r>
          </w:p>
        </w:tc>
        <w:tc>
          <w:tcPr>
            <w:tcW w:w="3062" w:type="dxa"/>
            <w:shd w:val="clear" w:color="auto" w:fill="auto"/>
            <w:noWrap/>
            <w:vAlign w:val="bottom"/>
          </w:tcPr>
          <w:p w:rsidR="00E451A8" w:rsidRPr="00A57FB7" w:rsidRDefault="00E451A8" w:rsidP="00E451A8">
            <w:pPr>
              <w:rPr>
                <w:rFonts w:eastAsia="Times New Roman" w:cstheme="minorHAnsi"/>
                <w:color w:val="000000"/>
                <w:sz w:val="16"/>
                <w:szCs w:val="16"/>
              </w:rPr>
            </w:pPr>
            <w:r w:rsidRPr="00A57FB7">
              <w:rPr>
                <w:rFonts w:eastAsia="Times New Roman" w:cstheme="minorHAnsi"/>
                <w:color w:val="000000"/>
                <w:sz w:val="16"/>
                <w:szCs w:val="16"/>
              </w:rPr>
              <w:t xml:space="preserve">   6.20 [3.10;11.0]   </w:t>
            </w:r>
          </w:p>
        </w:tc>
      </w:tr>
    </w:tbl>
    <w:p w:rsidR="0071038E" w:rsidRDefault="00F15337" w:rsidP="00F15337">
      <w:pPr>
        <w:rPr>
          <w:rFonts w:ascii="Times New Roman" w:hAnsi="Times New Roman" w:cs="Times New Roman"/>
        </w:rPr>
      </w:pPr>
      <w:r>
        <w:rPr>
          <w:rFonts w:ascii="Times New Roman" w:hAnsi="Times New Roman" w:cs="Times New Roman"/>
        </w:rPr>
        <w:t>Supplementary Table 1: Descriptive statistics for participants at the final visit week (Week 48). Mean and range displayed for continuous factor and frequencies and percentages for categorical factors.</w:t>
      </w:r>
    </w:p>
    <w:p w:rsidR="0071038E" w:rsidRDefault="0071038E">
      <w:pPr>
        <w:rPr>
          <w:rFonts w:ascii="Times New Roman" w:hAnsi="Times New Roman" w:cs="Times New Roman"/>
        </w:rPr>
      </w:pPr>
      <w:r>
        <w:rPr>
          <w:rFonts w:ascii="Times New Roman" w:hAnsi="Times New Roman" w:cs="Times New Roman"/>
        </w:rPr>
        <w:br w:type="page"/>
      </w:r>
    </w:p>
    <w:p w:rsidR="00F15337" w:rsidRPr="00116FE9" w:rsidRDefault="00F15337" w:rsidP="00F15337">
      <w:pPr>
        <w:rPr>
          <w:rFonts w:ascii="Times New Roman" w:hAnsi="Times New Roman" w:cs="Times New Roman"/>
          <w:noProof/>
        </w:rPr>
      </w:pPr>
    </w:p>
    <w:p w:rsidR="0071038E" w:rsidRDefault="0071038E" w:rsidP="0071038E"/>
    <w:p w:rsidR="0071038E" w:rsidRDefault="0071038E" w:rsidP="0071038E">
      <w:r>
        <w:rPr>
          <w:noProof/>
        </w:rPr>
        <w:drawing>
          <wp:inline distT="0" distB="0" distL="0" distR="0" wp14:anchorId="5CCD8286" wp14:editId="53152E4A">
            <wp:extent cx="5943600" cy="424561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71038E" w:rsidRDefault="0071038E" w:rsidP="0071038E">
      <w:r w:rsidRPr="002434B0">
        <w:rPr>
          <w:b/>
          <w:bCs/>
        </w:rPr>
        <w:t>Supplementary Figure 1:</w:t>
      </w:r>
      <w:r>
        <w:t xml:space="preserve"> Fold-changes in participant measurements of CD4 count versus differences in various laboratory measurements (white blood cell count (WBC), hematocrit levels, hemoglobin levels, red blood cell (RBC) counts, and log platelet levels) between consecutive visits.</w:t>
      </w:r>
      <w:r w:rsidRPr="004B11B2">
        <w:t xml:space="preserve"> </w:t>
      </w:r>
      <w:r>
        <w:t>Each point represents a participant’s simultaneous change in both measurements between common consecutive visits. Trend line with 95% confidence interval was fit using linear regression.</w:t>
      </w:r>
    </w:p>
    <w:p w:rsidR="0071038E" w:rsidRDefault="0071038E" w:rsidP="0071038E"/>
    <w:p w:rsidR="0071038E" w:rsidRDefault="0071038E" w:rsidP="0071038E">
      <w:r>
        <w:rPr>
          <w:noProof/>
        </w:rPr>
        <w:lastRenderedPageBreak/>
        <w:drawing>
          <wp:inline distT="0" distB="0" distL="0" distR="0" wp14:anchorId="6E9D9E07" wp14:editId="2FC467E2">
            <wp:extent cx="5943600" cy="4245610"/>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71038E" w:rsidRDefault="0071038E" w:rsidP="0071038E">
      <w:r w:rsidRPr="002434B0">
        <w:rPr>
          <w:b/>
          <w:bCs/>
        </w:rPr>
        <w:t xml:space="preserve">Supplementary Figure </w:t>
      </w:r>
      <w:r>
        <w:rPr>
          <w:b/>
          <w:bCs/>
        </w:rPr>
        <w:t>2</w:t>
      </w:r>
      <w:r w:rsidRPr="002434B0">
        <w:rPr>
          <w:b/>
          <w:bCs/>
        </w:rPr>
        <w:t>:</w:t>
      </w:r>
      <w:r>
        <w:t xml:space="preserve"> Differences in participant measurements of CD4 percent versus differences in various laboratory measurements (white blood cell count (WBC), hematocrit levels, hemoglobin levels, red blood cell (RBC) counts, and log platelet levels) between consecutive visits.  Each point represents a participant’s simultaneous change in both measurements between common consecutive visits. Trend line with 95% confidence interval was fit using linear regression. </w:t>
      </w:r>
    </w:p>
    <w:p w:rsidR="0071038E" w:rsidRDefault="0071038E" w:rsidP="0071038E"/>
    <w:p w:rsidR="00F15337" w:rsidRPr="00116FE9" w:rsidRDefault="00F15337">
      <w:pPr>
        <w:rPr>
          <w:rFonts w:ascii="Times New Roman" w:hAnsi="Times New Roman" w:cs="Times New Roman"/>
        </w:rPr>
      </w:pPr>
      <w:bookmarkStart w:id="0" w:name="_GoBack"/>
      <w:bookmarkEnd w:id="0"/>
    </w:p>
    <w:sectPr w:rsidR="00F15337" w:rsidRPr="00116FE9" w:rsidSect="000312C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8E6A8" w16cid:durableId="21AF35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13666"/>
    <w:multiLevelType w:val="hybridMultilevel"/>
    <w:tmpl w:val="A06C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D544F"/>
    <w:multiLevelType w:val="hybridMultilevel"/>
    <w:tmpl w:val="312E3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16FE9"/>
    <w:rsid w:val="0002657E"/>
    <w:rsid w:val="000312C3"/>
    <w:rsid w:val="00036997"/>
    <w:rsid w:val="00056EC2"/>
    <w:rsid w:val="00061E6B"/>
    <w:rsid w:val="0007085B"/>
    <w:rsid w:val="00071E26"/>
    <w:rsid w:val="0007367C"/>
    <w:rsid w:val="00077093"/>
    <w:rsid w:val="000854A9"/>
    <w:rsid w:val="000914E9"/>
    <w:rsid w:val="00092DE0"/>
    <w:rsid w:val="000A2133"/>
    <w:rsid w:val="000C5ACF"/>
    <w:rsid w:val="000D0ED4"/>
    <w:rsid w:val="000D339F"/>
    <w:rsid w:val="000E4FB7"/>
    <w:rsid w:val="000E5103"/>
    <w:rsid w:val="000E6F1C"/>
    <w:rsid w:val="000F1E43"/>
    <w:rsid w:val="000F5251"/>
    <w:rsid w:val="00103A3A"/>
    <w:rsid w:val="00112230"/>
    <w:rsid w:val="00112E7A"/>
    <w:rsid w:val="00113E6E"/>
    <w:rsid w:val="00116FD3"/>
    <w:rsid w:val="00116FE9"/>
    <w:rsid w:val="001259AB"/>
    <w:rsid w:val="00155AB4"/>
    <w:rsid w:val="00155AD3"/>
    <w:rsid w:val="00162CD1"/>
    <w:rsid w:val="00171177"/>
    <w:rsid w:val="00173A8E"/>
    <w:rsid w:val="001742AC"/>
    <w:rsid w:val="001759EF"/>
    <w:rsid w:val="00185E7C"/>
    <w:rsid w:val="00186ED4"/>
    <w:rsid w:val="001878B0"/>
    <w:rsid w:val="001972BD"/>
    <w:rsid w:val="001B0275"/>
    <w:rsid w:val="001B3A56"/>
    <w:rsid w:val="001B4C95"/>
    <w:rsid w:val="001B5E1F"/>
    <w:rsid w:val="001C0C29"/>
    <w:rsid w:val="001C2FC1"/>
    <w:rsid w:val="001E076B"/>
    <w:rsid w:val="001E2D22"/>
    <w:rsid w:val="001E3DBA"/>
    <w:rsid w:val="001E4871"/>
    <w:rsid w:val="001E5CA7"/>
    <w:rsid w:val="001F0C04"/>
    <w:rsid w:val="001F1FDE"/>
    <w:rsid w:val="001F3D67"/>
    <w:rsid w:val="001F685F"/>
    <w:rsid w:val="001F75D2"/>
    <w:rsid w:val="001F7AC3"/>
    <w:rsid w:val="00200945"/>
    <w:rsid w:val="00205345"/>
    <w:rsid w:val="002100AE"/>
    <w:rsid w:val="00216511"/>
    <w:rsid w:val="00221038"/>
    <w:rsid w:val="00221173"/>
    <w:rsid w:val="00224AE5"/>
    <w:rsid w:val="002354C7"/>
    <w:rsid w:val="00237B1D"/>
    <w:rsid w:val="00240DF3"/>
    <w:rsid w:val="002477D8"/>
    <w:rsid w:val="002579F4"/>
    <w:rsid w:val="00266473"/>
    <w:rsid w:val="00274CB7"/>
    <w:rsid w:val="0027688F"/>
    <w:rsid w:val="0028139F"/>
    <w:rsid w:val="00283E44"/>
    <w:rsid w:val="00285BDE"/>
    <w:rsid w:val="0029027F"/>
    <w:rsid w:val="0029495B"/>
    <w:rsid w:val="002A5084"/>
    <w:rsid w:val="002A50C4"/>
    <w:rsid w:val="002C0111"/>
    <w:rsid w:val="002C7432"/>
    <w:rsid w:val="002D2794"/>
    <w:rsid w:val="002E05C6"/>
    <w:rsid w:val="002E2457"/>
    <w:rsid w:val="002E3F6B"/>
    <w:rsid w:val="002E6D23"/>
    <w:rsid w:val="002F12D7"/>
    <w:rsid w:val="002F1D90"/>
    <w:rsid w:val="002F41EA"/>
    <w:rsid w:val="003062A1"/>
    <w:rsid w:val="00306780"/>
    <w:rsid w:val="00314191"/>
    <w:rsid w:val="00317993"/>
    <w:rsid w:val="00327156"/>
    <w:rsid w:val="00344871"/>
    <w:rsid w:val="003460F8"/>
    <w:rsid w:val="00366CEB"/>
    <w:rsid w:val="003714CF"/>
    <w:rsid w:val="00373369"/>
    <w:rsid w:val="00377B85"/>
    <w:rsid w:val="003804A9"/>
    <w:rsid w:val="00382251"/>
    <w:rsid w:val="00386F98"/>
    <w:rsid w:val="00397D46"/>
    <w:rsid w:val="003B1AE2"/>
    <w:rsid w:val="003B4F2E"/>
    <w:rsid w:val="003C18FB"/>
    <w:rsid w:val="003C2E5F"/>
    <w:rsid w:val="003C6083"/>
    <w:rsid w:val="003D0122"/>
    <w:rsid w:val="003D3E67"/>
    <w:rsid w:val="003E23A3"/>
    <w:rsid w:val="003E5A97"/>
    <w:rsid w:val="00400A3D"/>
    <w:rsid w:val="0040174C"/>
    <w:rsid w:val="0040463A"/>
    <w:rsid w:val="004122E7"/>
    <w:rsid w:val="00420F63"/>
    <w:rsid w:val="0042697E"/>
    <w:rsid w:val="00427465"/>
    <w:rsid w:val="0043094C"/>
    <w:rsid w:val="004330FF"/>
    <w:rsid w:val="0044252C"/>
    <w:rsid w:val="004460E3"/>
    <w:rsid w:val="00447237"/>
    <w:rsid w:val="0045496E"/>
    <w:rsid w:val="00457DD3"/>
    <w:rsid w:val="0047202D"/>
    <w:rsid w:val="00472E6A"/>
    <w:rsid w:val="00473D87"/>
    <w:rsid w:val="00476AD3"/>
    <w:rsid w:val="00487B4E"/>
    <w:rsid w:val="00490F59"/>
    <w:rsid w:val="00491DFD"/>
    <w:rsid w:val="0049488A"/>
    <w:rsid w:val="004A140C"/>
    <w:rsid w:val="004B32FA"/>
    <w:rsid w:val="004C35D7"/>
    <w:rsid w:val="004D18A1"/>
    <w:rsid w:val="004D25A9"/>
    <w:rsid w:val="004E191F"/>
    <w:rsid w:val="004E7E38"/>
    <w:rsid w:val="004F01E2"/>
    <w:rsid w:val="004F48BC"/>
    <w:rsid w:val="00511852"/>
    <w:rsid w:val="005124B8"/>
    <w:rsid w:val="00512ECC"/>
    <w:rsid w:val="0051300C"/>
    <w:rsid w:val="005236AE"/>
    <w:rsid w:val="005441BF"/>
    <w:rsid w:val="0054742A"/>
    <w:rsid w:val="00557337"/>
    <w:rsid w:val="00572A58"/>
    <w:rsid w:val="005820B4"/>
    <w:rsid w:val="00583559"/>
    <w:rsid w:val="00587C92"/>
    <w:rsid w:val="00590FC3"/>
    <w:rsid w:val="005A4AA9"/>
    <w:rsid w:val="005B024C"/>
    <w:rsid w:val="005D42E7"/>
    <w:rsid w:val="005E3B6A"/>
    <w:rsid w:val="005E539B"/>
    <w:rsid w:val="005F4CF2"/>
    <w:rsid w:val="006038A5"/>
    <w:rsid w:val="00607EBF"/>
    <w:rsid w:val="00611BAC"/>
    <w:rsid w:val="00616DDF"/>
    <w:rsid w:val="00620575"/>
    <w:rsid w:val="006224A4"/>
    <w:rsid w:val="006232A2"/>
    <w:rsid w:val="006240AA"/>
    <w:rsid w:val="00624FDB"/>
    <w:rsid w:val="006376A6"/>
    <w:rsid w:val="006426FD"/>
    <w:rsid w:val="006441F3"/>
    <w:rsid w:val="0064560B"/>
    <w:rsid w:val="006467A1"/>
    <w:rsid w:val="00646D96"/>
    <w:rsid w:val="0066040F"/>
    <w:rsid w:val="00666727"/>
    <w:rsid w:val="00673770"/>
    <w:rsid w:val="006816FA"/>
    <w:rsid w:val="00686BC7"/>
    <w:rsid w:val="00692951"/>
    <w:rsid w:val="0069562C"/>
    <w:rsid w:val="006A0522"/>
    <w:rsid w:val="006A0A5F"/>
    <w:rsid w:val="006A4FEF"/>
    <w:rsid w:val="006A7FDF"/>
    <w:rsid w:val="006B257E"/>
    <w:rsid w:val="006B3C97"/>
    <w:rsid w:val="006C2934"/>
    <w:rsid w:val="006D06ED"/>
    <w:rsid w:val="006D528E"/>
    <w:rsid w:val="006D5851"/>
    <w:rsid w:val="006D678C"/>
    <w:rsid w:val="006D732B"/>
    <w:rsid w:val="006E3929"/>
    <w:rsid w:val="006E5133"/>
    <w:rsid w:val="0071038E"/>
    <w:rsid w:val="007142DC"/>
    <w:rsid w:val="00716D1B"/>
    <w:rsid w:val="00746C54"/>
    <w:rsid w:val="00752E13"/>
    <w:rsid w:val="00775CA2"/>
    <w:rsid w:val="00780A93"/>
    <w:rsid w:val="00795F35"/>
    <w:rsid w:val="007973E2"/>
    <w:rsid w:val="007A336E"/>
    <w:rsid w:val="007A348F"/>
    <w:rsid w:val="007A54D7"/>
    <w:rsid w:val="007A703F"/>
    <w:rsid w:val="007B1927"/>
    <w:rsid w:val="007C19B7"/>
    <w:rsid w:val="007C396D"/>
    <w:rsid w:val="007C5C53"/>
    <w:rsid w:val="007D3A60"/>
    <w:rsid w:val="007D4062"/>
    <w:rsid w:val="007D42AF"/>
    <w:rsid w:val="007E720D"/>
    <w:rsid w:val="007F1811"/>
    <w:rsid w:val="007F664C"/>
    <w:rsid w:val="007F79D1"/>
    <w:rsid w:val="00811EBA"/>
    <w:rsid w:val="00817B25"/>
    <w:rsid w:val="008278BB"/>
    <w:rsid w:val="00846E03"/>
    <w:rsid w:val="00851D43"/>
    <w:rsid w:val="00854E24"/>
    <w:rsid w:val="00857E25"/>
    <w:rsid w:val="00870051"/>
    <w:rsid w:val="00884C3A"/>
    <w:rsid w:val="008851C9"/>
    <w:rsid w:val="00886704"/>
    <w:rsid w:val="00893B37"/>
    <w:rsid w:val="008A6650"/>
    <w:rsid w:val="008B75FA"/>
    <w:rsid w:val="008C2064"/>
    <w:rsid w:val="008C3BF1"/>
    <w:rsid w:val="008C4C13"/>
    <w:rsid w:val="008D2B7B"/>
    <w:rsid w:val="008D63DC"/>
    <w:rsid w:val="008F28F6"/>
    <w:rsid w:val="008F6C8E"/>
    <w:rsid w:val="008F6FCE"/>
    <w:rsid w:val="00912014"/>
    <w:rsid w:val="00912890"/>
    <w:rsid w:val="00912F12"/>
    <w:rsid w:val="009159AA"/>
    <w:rsid w:val="00915C02"/>
    <w:rsid w:val="00926F53"/>
    <w:rsid w:val="00944FD4"/>
    <w:rsid w:val="009466C3"/>
    <w:rsid w:val="00950BCF"/>
    <w:rsid w:val="00950DB7"/>
    <w:rsid w:val="00951E81"/>
    <w:rsid w:val="00954DE4"/>
    <w:rsid w:val="009554FD"/>
    <w:rsid w:val="00955842"/>
    <w:rsid w:val="009744DE"/>
    <w:rsid w:val="00975162"/>
    <w:rsid w:val="0097759E"/>
    <w:rsid w:val="00985BF6"/>
    <w:rsid w:val="00994AA6"/>
    <w:rsid w:val="0099615C"/>
    <w:rsid w:val="009A2FC6"/>
    <w:rsid w:val="009A3C7B"/>
    <w:rsid w:val="009A6010"/>
    <w:rsid w:val="009A6638"/>
    <w:rsid w:val="009A716E"/>
    <w:rsid w:val="009B2CCB"/>
    <w:rsid w:val="009B505C"/>
    <w:rsid w:val="009B5163"/>
    <w:rsid w:val="009B5206"/>
    <w:rsid w:val="009B6696"/>
    <w:rsid w:val="009B7406"/>
    <w:rsid w:val="009C0840"/>
    <w:rsid w:val="009C166C"/>
    <w:rsid w:val="009C1C86"/>
    <w:rsid w:val="009E647B"/>
    <w:rsid w:val="00A054F4"/>
    <w:rsid w:val="00A10FC5"/>
    <w:rsid w:val="00A16330"/>
    <w:rsid w:val="00A23BF6"/>
    <w:rsid w:val="00A252BF"/>
    <w:rsid w:val="00A640FD"/>
    <w:rsid w:val="00A71B96"/>
    <w:rsid w:val="00A921E7"/>
    <w:rsid w:val="00AA35E4"/>
    <w:rsid w:val="00AA4FD7"/>
    <w:rsid w:val="00AB4EE7"/>
    <w:rsid w:val="00AB7047"/>
    <w:rsid w:val="00AC64EA"/>
    <w:rsid w:val="00AC6F29"/>
    <w:rsid w:val="00AD48EB"/>
    <w:rsid w:val="00AE2DC6"/>
    <w:rsid w:val="00AE448B"/>
    <w:rsid w:val="00AE4515"/>
    <w:rsid w:val="00AE4DCA"/>
    <w:rsid w:val="00AF30F4"/>
    <w:rsid w:val="00AF49B1"/>
    <w:rsid w:val="00B030F2"/>
    <w:rsid w:val="00B04118"/>
    <w:rsid w:val="00B07858"/>
    <w:rsid w:val="00B1506C"/>
    <w:rsid w:val="00B21A20"/>
    <w:rsid w:val="00B22B8C"/>
    <w:rsid w:val="00B22F8F"/>
    <w:rsid w:val="00B33639"/>
    <w:rsid w:val="00B3631D"/>
    <w:rsid w:val="00B41470"/>
    <w:rsid w:val="00B421AA"/>
    <w:rsid w:val="00B42D78"/>
    <w:rsid w:val="00B437A8"/>
    <w:rsid w:val="00B526EF"/>
    <w:rsid w:val="00B617BB"/>
    <w:rsid w:val="00B61F53"/>
    <w:rsid w:val="00B74D0C"/>
    <w:rsid w:val="00B81E95"/>
    <w:rsid w:val="00B82815"/>
    <w:rsid w:val="00B86BB2"/>
    <w:rsid w:val="00B87B23"/>
    <w:rsid w:val="00B90045"/>
    <w:rsid w:val="00BA3317"/>
    <w:rsid w:val="00BA4245"/>
    <w:rsid w:val="00BA6BC1"/>
    <w:rsid w:val="00BB40F1"/>
    <w:rsid w:val="00BC3E57"/>
    <w:rsid w:val="00BC53CE"/>
    <w:rsid w:val="00BC686B"/>
    <w:rsid w:val="00BD1A41"/>
    <w:rsid w:val="00BD4CEF"/>
    <w:rsid w:val="00BE3564"/>
    <w:rsid w:val="00BE3A8B"/>
    <w:rsid w:val="00BE4E2D"/>
    <w:rsid w:val="00BF341D"/>
    <w:rsid w:val="00C04C21"/>
    <w:rsid w:val="00C07060"/>
    <w:rsid w:val="00C102F9"/>
    <w:rsid w:val="00C11220"/>
    <w:rsid w:val="00C114BC"/>
    <w:rsid w:val="00C11520"/>
    <w:rsid w:val="00C142D1"/>
    <w:rsid w:val="00C2075E"/>
    <w:rsid w:val="00C2367E"/>
    <w:rsid w:val="00C323F1"/>
    <w:rsid w:val="00C348FC"/>
    <w:rsid w:val="00C34DCB"/>
    <w:rsid w:val="00C37738"/>
    <w:rsid w:val="00C462A4"/>
    <w:rsid w:val="00C51A86"/>
    <w:rsid w:val="00C528FD"/>
    <w:rsid w:val="00C60AF2"/>
    <w:rsid w:val="00C665A4"/>
    <w:rsid w:val="00C755F1"/>
    <w:rsid w:val="00C83522"/>
    <w:rsid w:val="00C935D1"/>
    <w:rsid w:val="00C94200"/>
    <w:rsid w:val="00CA406D"/>
    <w:rsid w:val="00CA46BA"/>
    <w:rsid w:val="00CC1DEA"/>
    <w:rsid w:val="00CC336E"/>
    <w:rsid w:val="00CC514E"/>
    <w:rsid w:val="00CC5D13"/>
    <w:rsid w:val="00CE09AA"/>
    <w:rsid w:val="00CE146A"/>
    <w:rsid w:val="00CE176A"/>
    <w:rsid w:val="00CE3157"/>
    <w:rsid w:val="00D03B32"/>
    <w:rsid w:val="00D048A6"/>
    <w:rsid w:val="00D137C1"/>
    <w:rsid w:val="00D16DFF"/>
    <w:rsid w:val="00D20A87"/>
    <w:rsid w:val="00D248D0"/>
    <w:rsid w:val="00D3033A"/>
    <w:rsid w:val="00D31829"/>
    <w:rsid w:val="00D347FE"/>
    <w:rsid w:val="00D40B75"/>
    <w:rsid w:val="00D52283"/>
    <w:rsid w:val="00D55EAD"/>
    <w:rsid w:val="00D56706"/>
    <w:rsid w:val="00D568A2"/>
    <w:rsid w:val="00D67A70"/>
    <w:rsid w:val="00D81183"/>
    <w:rsid w:val="00D82536"/>
    <w:rsid w:val="00D971E2"/>
    <w:rsid w:val="00DB1D19"/>
    <w:rsid w:val="00DB1FD3"/>
    <w:rsid w:val="00DC038C"/>
    <w:rsid w:val="00DD0F52"/>
    <w:rsid w:val="00DD211E"/>
    <w:rsid w:val="00DD31FA"/>
    <w:rsid w:val="00DE309A"/>
    <w:rsid w:val="00DF2B61"/>
    <w:rsid w:val="00DF2C93"/>
    <w:rsid w:val="00DF5F04"/>
    <w:rsid w:val="00E1469E"/>
    <w:rsid w:val="00E1532A"/>
    <w:rsid w:val="00E15612"/>
    <w:rsid w:val="00E16FF1"/>
    <w:rsid w:val="00E20A40"/>
    <w:rsid w:val="00E22160"/>
    <w:rsid w:val="00E2308B"/>
    <w:rsid w:val="00E3669C"/>
    <w:rsid w:val="00E36F97"/>
    <w:rsid w:val="00E37990"/>
    <w:rsid w:val="00E451A8"/>
    <w:rsid w:val="00E54B50"/>
    <w:rsid w:val="00E55A14"/>
    <w:rsid w:val="00E65688"/>
    <w:rsid w:val="00E74D3E"/>
    <w:rsid w:val="00E80B55"/>
    <w:rsid w:val="00E82803"/>
    <w:rsid w:val="00E85165"/>
    <w:rsid w:val="00E91A28"/>
    <w:rsid w:val="00E96447"/>
    <w:rsid w:val="00EA3781"/>
    <w:rsid w:val="00EB41B5"/>
    <w:rsid w:val="00EB4B73"/>
    <w:rsid w:val="00EC3BAA"/>
    <w:rsid w:val="00ED1C41"/>
    <w:rsid w:val="00ED1D6D"/>
    <w:rsid w:val="00ED311B"/>
    <w:rsid w:val="00EE3C61"/>
    <w:rsid w:val="00EF1FD5"/>
    <w:rsid w:val="00F00716"/>
    <w:rsid w:val="00F10553"/>
    <w:rsid w:val="00F11D43"/>
    <w:rsid w:val="00F15337"/>
    <w:rsid w:val="00F21FF4"/>
    <w:rsid w:val="00F300BF"/>
    <w:rsid w:val="00F303C9"/>
    <w:rsid w:val="00F355D4"/>
    <w:rsid w:val="00F36219"/>
    <w:rsid w:val="00F47FDE"/>
    <w:rsid w:val="00F6591F"/>
    <w:rsid w:val="00F7312D"/>
    <w:rsid w:val="00F75063"/>
    <w:rsid w:val="00F75833"/>
    <w:rsid w:val="00F85A9E"/>
    <w:rsid w:val="00F948A6"/>
    <w:rsid w:val="00FA7802"/>
    <w:rsid w:val="00FB028D"/>
    <w:rsid w:val="00FC1E13"/>
    <w:rsid w:val="00FC30A5"/>
    <w:rsid w:val="00FE1472"/>
    <w:rsid w:val="00FE3F36"/>
    <w:rsid w:val="00FE6801"/>
    <w:rsid w:val="00FF1BE7"/>
    <w:rsid w:val="00FF75DD"/>
    <w:rsid w:val="00FF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1EF3-90B4-48BB-9365-66D84B05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F59"/>
    <w:pPr>
      <w:ind w:left="720"/>
      <w:contextualSpacing/>
    </w:pPr>
  </w:style>
  <w:style w:type="character" w:styleId="Hyperlink">
    <w:name w:val="Hyperlink"/>
    <w:basedOn w:val="DefaultParagraphFont"/>
    <w:uiPriority w:val="99"/>
    <w:unhideWhenUsed/>
    <w:rsid w:val="00F75063"/>
    <w:rPr>
      <w:color w:val="0563C1" w:themeColor="hyperlink"/>
      <w:u w:val="single"/>
    </w:rPr>
  </w:style>
  <w:style w:type="paragraph" w:customStyle="1" w:styleId="EndNoteBibliographyTitle">
    <w:name w:val="EndNote Bibliography Title"/>
    <w:basedOn w:val="Normal"/>
    <w:link w:val="EndNoteBibliographyTitleChar"/>
    <w:rsid w:val="000D339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D339F"/>
    <w:rPr>
      <w:rFonts w:ascii="Calibri" w:hAnsi="Calibri" w:cs="Calibri"/>
      <w:noProof/>
    </w:rPr>
  </w:style>
  <w:style w:type="paragraph" w:customStyle="1" w:styleId="EndNoteBibliography">
    <w:name w:val="EndNote Bibliography"/>
    <w:basedOn w:val="Normal"/>
    <w:link w:val="EndNoteBibliographyChar"/>
    <w:rsid w:val="000D339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D339F"/>
    <w:rPr>
      <w:rFonts w:ascii="Calibri" w:hAnsi="Calibri" w:cs="Calibri"/>
      <w:noProof/>
    </w:rPr>
  </w:style>
  <w:style w:type="character" w:styleId="CommentReference">
    <w:name w:val="annotation reference"/>
    <w:basedOn w:val="DefaultParagraphFont"/>
    <w:uiPriority w:val="99"/>
    <w:semiHidden/>
    <w:unhideWhenUsed/>
    <w:rsid w:val="009C0840"/>
    <w:rPr>
      <w:sz w:val="16"/>
      <w:szCs w:val="16"/>
    </w:rPr>
  </w:style>
  <w:style w:type="paragraph" w:styleId="CommentText">
    <w:name w:val="annotation text"/>
    <w:basedOn w:val="Normal"/>
    <w:link w:val="CommentTextChar"/>
    <w:uiPriority w:val="99"/>
    <w:unhideWhenUsed/>
    <w:rsid w:val="009C0840"/>
    <w:pPr>
      <w:spacing w:line="240" w:lineRule="auto"/>
    </w:pPr>
    <w:rPr>
      <w:sz w:val="20"/>
      <w:szCs w:val="20"/>
    </w:rPr>
  </w:style>
  <w:style w:type="character" w:customStyle="1" w:styleId="CommentTextChar">
    <w:name w:val="Comment Text Char"/>
    <w:basedOn w:val="DefaultParagraphFont"/>
    <w:link w:val="CommentText"/>
    <w:uiPriority w:val="99"/>
    <w:rsid w:val="009C0840"/>
    <w:rPr>
      <w:sz w:val="20"/>
      <w:szCs w:val="20"/>
    </w:rPr>
  </w:style>
  <w:style w:type="paragraph" w:styleId="CommentSubject">
    <w:name w:val="annotation subject"/>
    <w:basedOn w:val="CommentText"/>
    <w:next w:val="CommentText"/>
    <w:link w:val="CommentSubjectChar"/>
    <w:uiPriority w:val="99"/>
    <w:semiHidden/>
    <w:unhideWhenUsed/>
    <w:rsid w:val="009C0840"/>
    <w:rPr>
      <w:b/>
      <w:bCs/>
    </w:rPr>
  </w:style>
  <w:style w:type="character" w:customStyle="1" w:styleId="CommentSubjectChar">
    <w:name w:val="Comment Subject Char"/>
    <w:basedOn w:val="CommentTextChar"/>
    <w:link w:val="CommentSubject"/>
    <w:uiPriority w:val="99"/>
    <w:semiHidden/>
    <w:rsid w:val="009C0840"/>
    <w:rPr>
      <w:b/>
      <w:bCs/>
      <w:sz w:val="20"/>
      <w:szCs w:val="20"/>
    </w:rPr>
  </w:style>
  <w:style w:type="paragraph" w:styleId="BalloonText">
    <w:name w:val="Balloon Text"/>
    <w:basedOn w:val="Normal"/>
    <w:link w:val="BalloonTextChar"/>
    <w:uiPriority w:val="99"/>
    <w:semiHidden/>
    <w:unhideWhenUsed/>
    <w:rsid w:val="009C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40"/>
    <w:rPr>
      <w:rFonts w:ascii="Segoe UI" w:hAnsi="Segoe UI" w:cs="Segoe UI"/>
      <w:sz w:val="18"/>
      <w:szCs w:val="18"/>
    </w:rPr>
  </w:style>
  <w:style w:type="paragraph" w:styleId="Revision">
    <w:name w:val="Revision"/>
    <w:hidden/>
    <w:uiPriority w:val="99"/>
    <w:semiHidden/>
    <w:rsid w:val="00185E7C"/>
    <w:pPr>
      <w:spacing w:after="0" w:line="240" w:lineRule="auto"/>
    </w:pPr>
  </w:style>
  <w:style w:type="table" w:styleId="TableGrid">
    <w:name w:val="Table Grid"/>
    <w:basedOn w:val="TableNormal"/>
    <w:uiPriority w:val="39"/>
    <w:rsid w:val="001F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93">
      <w:marLeft w:val="0"/>
      <w:marRight w:val="150"/>
      <w:marTop w:val="0"/>
      <w:marBottom w:val="0"/>
      <w:divBdr>
        <w:top w:val="none" w:sz="0" w:space="0" w:color="auto"/>
        <w:left w:val="none" w:sz="0" w:space="0" w:color="auto"/>
        <w:bottom w:val="none" w:sz="0" w:space="0" w:color="auto"/>
        <w:right w:val="none" w:sz="0" w:space="0" w:color="auto"/>
      </w:divBdr>
      <w:divsChild>
        <w:div w:id="1433010389">
          <w:marLeft w:val="0"/>
          <w:marRight w:val="150"/>
          <w:marTop w:val="0"/>
          <w:marBottom w:val="0"/>
          <w:divBdr>
            <w:top w:val="none" w:sz="0" w:space="0" w:color="auto"/>
            <w:left w:val="none" w:sz="0" w:space="0" w:color="auto"/>
            <w:bottom w:val="none" w:sz="0" w:space="0" w:color="auto"/>
            <w:right w:val="none" w:sz="0" w:space="0" w:color="auto"/>
          </w:divBdr>
        </w:div>
      </w:divsChild>
    </w:div>
    <w:div w:id="13122072">
      <w:marLeft w:val="0"/>
      <w:marRight w:val="150"/>
      <w:marTop w:val="0"/>
      <w:marBottom w:val="0"/>
      <w:divBdr>
        <w:top w:val="none" w:sz="0" w:space="0" w:color="auto"/>
        <w:left w:val="none" w:sz="0" w:space="0" w:color="auto"/>
        <w:bottom w:val="none" w:sz="0" w:space="0" w:color="auto"/>
        <w:right w:val="none" w:sz="0" w:space="0" w:color="auto"/>
      </w:divBdr>
      <w:divsChild>
        <w:div w:id="776749851">
          <w:marLeft w:val="0"/>
          <w:marRight w:val="150"/>
          <w:marTop w:val="0"/>
          <w:marBottom w:val="0"/>
          <w:divBdr>
            <w:top w:val="none" w:sz="0" w:space="0" w:color="auto"/>
            <w:left w:val="none" w:sz="0" w:space="0" w:color="auto"/>
            <w:bottom w:val="none" w:sz="0" w:space="0" w:color="auto"/>
            <w:right w:val="none" w:sz="0" w:space="0" w:color="auto"/>
          </w:divBdr>
        </w:div>
      </w:divsChild>
    </w:div>
    <w:div w:id="15543161">
      <w:marLeft w:val="0"/>
      <w:marRight w:val="0"/>
      <w:marTop w:val="0"/>
      <w:marBottom w:val="0"/>
      <w:divBdr>
        <w:top w:val="none" w:sz="0" w:space="0" w:color="auto"/>
        <w:left w:val="none" w:sz="0" w:space="0" w:color="auto"/>
        <w:bottom w:val="none" w:sz="0" w:space="0" w:color="auto"/>
        <w:right w:val="none" w:sz="0" w:space="0" w:color="auto"/>
      </w:divBdr>
      <w:divsChild>
        <w:div w:id="2079130948">
          <w:marLeft w:val="0"/>
          <w:marRight w:val="0"/>
          <w:marTop w:val="0"/>
          <w:marBottom w:val="0"/>
          <w:divBdr>
            <w:top w:val="none" w:sz="0" w:space="0" w:color="auto"/>
            <w:left w:val="none" w:sz="0" w:space="0" w:color="auto"/>
            <w:bottom w:val="none" w:sz="0" w:space="0" w:color="auto"/>
            <w:right w:val="none" w:sz="0" w:space="0" w:color="auto"/>
          </w:divBdr>
          <w:divsChild>
            <w:div w:id="368541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360908">
      <w:marLeft w:val="0"/>
      <w:marRight w:val="150"/>
      <w:marTop w:val="0"/>
      <w:marBottom w:val="0"/>
      <w:divBdr>
        <w:top w:val="none" w:sz="0" w:space="0" w:color="auto"/>
        <w:left w:val="none" w:sz="0" w:space="0" w:color="auto"/>
        <w:bottom w:val="none" w:sz="0" w:space="0" w:color="auto"/>
        <w:right w:val="none" w:sz="0" w:space="0" w:color="auto"/>
      </w:divBdr>
      <w:divsChild>
        <w:div w:id="804860638">
          <w:marLeft w:val="0"/>
          <w:marRight w:val="150"/>
          <w:marTop w:val="0"/>
          <w:marBottom w:val="0"/>
          <w:divBdr>
            <w:top w:val="none" w:sz="0" w:space="0" w:color="auto"/>
            <w:left w:val="none" w:sz="0" w:space="0" w:color="auto"/>
            <w:bottom w:val="none" w:sz="0" w:space="0" w:color="auto"/>
            <w:right w:val="none" w:sz="0" w:space="0" w:color="auto"/>
          </w:divBdr>
        </w:div>
      </w:divsChild>
    </w:div>
    <w:div w:id="346978698">
      <w:bodyDiv w:val="1"/>
      <w:marLeft w:val="0"/>
      <w:marRight w:val="0"/>
      <w:marTop w:val="0"/>
      <w:marBottom w:val="0"/>
      <w:divBdr>
        <w:top w:val="none" w:sz="0" w:space="0" w:color="auto"/>
        <w:left w:val="none" w:sz="0" w:space="0" w:color="auto"/>
        <w:bottom w:val="none" w:sz="0" w:space="0" w:color="auto"/>
        <w:right w:val="none" w:sz="0" w:space="0" w:color="auto"/>
      </w:divBdr>
    </w:div>
    <w:div w:id="347175125">
      <w:bodyDiv w:val="1"/>
      <w:marLeft w:val="0"/>
      <w:marRight w:val="0"/>
      <w:marTop w:val="0"/>
      <w:marBottom w:val="0"/>
      <w:divBdr>
        <w:top w:val="none" w:sz="0" w:space="0" w:color="auto"/>
        <w:left w:val="none" w:sz="0" w:space="0" w:color="auto"/>
        <w:bottom w:val="none" w:sz="0" w:space="0" w:color="auto"/>
        <w:right w:val="none" w:sz="0" w:space="0" w:color="auto"/>
      </w:divBdr>
      <w:divsChild>
        <w:div w:id="912349125">
          <w:marLeft w:val="0"/>
          <w:marRight w:val="150"/>
          <w:marTop w:val="0"/>
          <w:marBottom w:val="0"/>
          <w:divBdr>
            <w:top w:val="none" w:sz="0" w:space="0" w:color="auto"/>
            <w:left w:val="none" w:sz="0" w:space="0" w:color="auto"/>
            <w:bottom w:val="none" w:sz="0" w:space="0" w:color="auto"/>
            <w:right w:val="none" w:sz="0" w:space="0" w:color="auto"/>
          </w:divBdr>
          <w:divsChild>
            <w:div w:id="746682811">
              <w:marLeft w:val="0"/>
              <w:marRight w:val="150"/>
              <w:marTop w:val="0"/>
              <w:marBottom w:val="0"/>
              <w:divBdr>
                <w:top w:val="none" w:sz="0" w:space="0" w:color="auto"/>
                <w:left w:val="none" w:sz="0" w:space="0" w:color="auto"/>
                <w:bottom w:val="none" w:sz="0" w:space="0" w:color="auto"/>
                <w:right w:val="none" w:sz="0" w:space="0" w:color="auto"/>
              </w:divBdr>
              <w:divsChild>
                <w:div w:id="1751809945">
                  <w:marLeft w:val="0"/>
                  <w:marRight w:val="0"/>
                  <w:marTop w:val="0"/>
                  <w:marBottom w:val="0"/>
                  <w:divBdr>
                    <w:top w:val="none" w:sz="0" w:space="0" w:color="auto"/>
                    <w:left w:val="none" w:sz="0" w:space="0" w:color="auto"/>
                    <w:bottom w:val="none" w:sz="0" w:space="0" w:color="auto"/>
                    <w:right w:val="none" w:sz="0" w:space="0" w:color="auto"/>
                  </w:divBdr>
                  <w:divsChild>
                    <w:div w:id="2080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6807">
          <w:marLeft w:val="0"/>
          <w:marRight w:val="0"/>
          <w:marTop w:val="0"/>
          <w:marBottom w:val="0"/>
          <w:divBdr>
            <w:top w:val="none" w:sz="0" w:space="0" w:color="auto"/>
            <w:left w:val="none" w:sz="0" w:space="0" w:color="auto"/>
            <w:bottom w:val="none" w:sz="0" w:space="0" w:color="auto"/>
            <w:right w:val="none" w:sz="0" w:space="0" w:color="auto"/>
          </w:divBdr>
          <w:divsChild>
            <w:div w:id="1710300879">
              <w:marLeft w:val="0"/>
              <w:marRight w:val="0"/>
              <w:marTop w:val="0"/>
              <w:marBottom w:val="0"/>
              <w:divBdr>
                <w:top w:val="none" w:sz="0" w:space="0" w:color="auto"/>
                <w:left w:val="none" w:sz="0" w:space="0" w:color="auto"/>
                <w:bottom w:val="none" w:sz="0" w:space="0" w:color="auto"/>
                <w:right w:val="none" w:sz="0" w:space="0" w:color="auto"/>
              </w:divBdr>
              <w:divsChild>
                <w:div w:id="558439325">
                  <w:marLeft w:val="0"/>
                  <w:marRight w:val="150"/>
                  <w:marTop w:val="0"/>
                  <w:marBottom w:val="0"/>
                  <w:divBdr>
                    <w:top w:val="none" w:sz="0" w:space="0" w:color="auto"/>
                    <w:left w:val="none" w:sz="0" w:space="0" w:color="auto"/>
                    <w:bottom w:val="none" w:sz="0" w:space="0" w:color="auto"/>
                    <w:right w:val="none" w:sz="0" w:space="0" w:color="auto"/>
                  </w:divBdr>
                  <w:divsChild>
                    <w:div w:id="8987072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07194">
      <w:marLeft w:val="0"/>
      <w:marRight w:val="150"/>
      <w:marTop w:val="0"/>
      <w:marBottom w:val="0"/>
      <w:divBdr>
        <w:top w:val="none" w:sz="0" w:space="0" w:color="auto"/>
        <w:left w:val="none" w:sz="0" w:space="0" w:color="auto"/>
        <w:bottom w:val="none" w:sz="0" w:space="0" w:color="auto"/>
        <w:right w:val="none" w:sz="0" w:space="0" w:color="auto"/>
      </w:divBdr>
      <w:divsChild>
        <w:div w:id="1979845210">
          <w:marLeft w:val="0"/>
          <w:marRight w:val="150"/>
          <w:marTop w:val="0"/>
          <w:marBottom w:val="0"/>
          <w:divBdr>
            <w:top w:val="none" w:sz="0" w:space="0" w:color="auto"/>
            <w:left w:val="none" w:sz="0" w:space="0" w:color="auto"/>
            <w:bottom w:val="none" w:sz="0" w:space="0" w:color="auto"/>
            <w:right w:val="none" w:sz="0" w:space="0" w:color="auto"/>
          </w:divBdr>
        </w:div>
      </w:divsChild>
    </w:div>
    <w:div w:id="576094044">
      <w:marLeft w:val="0"/>
      <w:marRight w:val="150"/>
      <w:marTop w:val="0"/>
      <w:marBottom w:val="0"/>
      <w:divBdr>
        <w:top w:val="none" w:sz="0" w:space="0" w:color="auto"/>
        <w:left w:val="none" w:sz="0" w:space="0" w:color="auto"/>
        <w:bottom w:val="none" w:sz="0" w:space="0" w:color="auto"/>
        <w:right w:val="none" w:sz="0" w:space="0" w:color="auto"/>
      </w:divBdr>
    </w:div>
    <w:div w:id="614336950">
      <w:bodyDiv w:val="1"/>
      <w:marLeft w:val="0"/>
      <w:marRight w:val="0"/>
      <w:marTop w:val="0"/>
      <w:marBottom w:val="0"/>
      <w:divBdr>
        <w:top w:val="none" w:sz="0" w:space="0" w:color="auto"/>
        <w:left w:val="none" w:sz="0" w:space="0" w:color="auto"/>
        <w:bottom w:val="none" w:sz="0" w:space="0" w:color="auto"/>
        <w:right w:val="none" w:sz="0" w:space="0" w:color="auto"/>
      </w:divBdr>
    </w:div>
    <w:div w:id="621229401">
      <w:bodyDiv w:val="1"/>
      <w:marLeft w:val="0"/>
      <w:marRight w:val="0"/>
      <w:marTop w:val="0"/>
      <w:marBottom w:val="0"/>
      <w:divBdr>
        <w:top w:val="none" w:sz="0" w:space="0" w:color="auto"/>
        <w:left w:val="none" w:sz="0" w:space="0" w:color="auto"/>
        <w:bottom w:val="none" w:sz="0" w:space="0" w:color="auto"/>
        <w:right w:val="none" w:sz="0" w:space="0" w:color="auto"/>
      </w:divBdr>
      <w:divsChild>
        <w:div w:id="1870099992">
          <w:marLeft w:val="0"/>
          <w:marRight w:val="0"/>
          <w:marTop w:val="0"/>
          <w:marBottom w:val="0"/>
          <w:divBdr>
            <w:top w:val="none" w:sz="0" w:space="0" w:color="auto"/>
            <w:left w:val="none" w:sz="0" w:space="0" w:color="auto"/>
            <w:bottom w:val="none" w:sz="0" w:space="0" w:color="auto"/>
            <w:right w:val="none" w:sz="0" w:space="0" w:color="auto"/>
          </w:divBdr>
          <w:divsChild>
            <w:div w:id="892817356">
              <w:marLeft w:val="0"/>
              <w:marRight w:val="0"/>
              <w:marTop w:val="0"/>
              <w:marBottom w:val="0"/>
              <w:divBdr>
                <w:top w:val="none" w:sz="0" w:space="0" w:color="auto"/>
                <w:left w:val="none" w:sz="0" w:space="0" w:color="auto"/>
                <w:bottom w:val="none" w:sz="0" w:space="0" w:color="auto"/>
                <w:right w:val="none" w:sz="0" w:space="0" w:color="auto"/>
              </w:divBdr>
              <w:divsChild>
                <w:div w:id="14540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16254">
      <w:marLeft w:val="0"/>
      <w:marRight w:val="150"/>
      <w:marTop w:val="0"/>
      <w:marBottom w:val="0"/>
      <w:divBdr>
        <w:top w:val="none" w:sz="0" w:space="0" w:color="auto"/>
        <w:left w:val="none" w:sz="0" w:space="0" w:color="auto"/>
        <w:bottom w:val="none" w:sz="0" w:space="0" w:color="auto"/>
        <w:right w:val="none" w:sz="0" w:space="0" w:color="auto"/>
      </w:divBdr>
      <w:divsChild>
        <w:div w:id="1087650064">
          <w:marLeft w:val="0"/>
          <w:marRight w:val="150"/>
          <w:marTop w:val="0"/>
          <w:marBottom w:val="0"/>
          <w:divBdr>
            <w:top w:val="none" w:sz="0" w:space="0" w:color="auto"/>
            <w:left w:val="none" w:sz="0" w:space="0" w:color="auto"/>
            <w:bottom w:val="none" w:sz="0" w:space="0" w:color="auto"/>
            <w:right w:val="none" w:sz="0" w:space="0" w:color="auto"/>
          </w:divBdr>
        </w:div>
      </w:divsChild>
    </w:div>
    <w:div w:id="690381689">
      <w:marLeft w:val="0"/>
      <w:marRight w:val="150"/>
      <w:marTop w:val="0"/>
      <w:marBottom w:val="0"/>
      <w:divBdr>
        <w:top w:val="none" w:sz="0" w:space="0" w:color="auto"/>
        <w:left w:val="none" w:sz="0" w:space="0" w:color="auto"/>
        <w:bottom w:val="none" w:sz="0" w:space="0" w:color="auto"/>
        <w:right w:val="none" w:sz="0" w:space="0" w:color="auto"/>
      </w:divBdr>
    </w:div>
    <w:div w:id="869686035">
      <w:marLeft w:val="0"/>
      <w:marRight w:val="150"/>
      <w:marTop w:val="0"/>
      <w:marBottom w:val="0"/>
      <w:divBdr>
        <w:top w:val="none" w:sz="0" w:space="0" w:color="auto"/>
        <w:left w:val="none" w:sz="0" w:space="0" w:color="auto"/>
        <w:bottom w:val="none" w:sz="0" w:space="0" w:color="auto"/>
        <w:right w:val="none" w:sz="0" w:space="0" w:color="auto"/>
      </w:divBdr>
    </w:div>
    <w:div w:id="885801512">
      <w:marLeft w:val="0"/>
      <w:marRight w:val="150"/>
      <w:marTop w:val="0"/>
      <w:marBottom w:val="0"/>
      <w:divBdr>
        <w:top w:val="none" w:sz="0" w:space="0" w:color="auto"/>
        <w:left w:val="none" w:sz="0" w:space="0" w:color="auto"/>
        <w:bottom w:val="none" w:sz="0" w:space="0" w:color="auto"/>
        <w:right w:val="none" w:sz="0" w:space="0" w:color="auto"/>
      </w:divBdr>
      <w:divsChild>
        <w:div w:id="1266575882">
          <w:marLeft w:val="0"/>
          <w:marRight w:val="150"/>
          <w:marTop w:val="0"/>
          <w:marBottom w:val="0"/>
          <w:divBdr>
            <w:top w:val="none" w:sz="0" w:space="0" w:color="auto"/>
            <w:left w:val="none" w:sz="0" w:space="0" w:color="auto"/>
            <w:bottom w:val="none" w:sz="0" w:space="0" w:color="auto"/>
            <w:right w:val="none" w:sz="0" w:space="0" w:color="auto"/>
          </w:divBdr>
        </w:div>
      </w:divsChild>
    </w:div>
    <w:div w:id="982076637">
      <w:marLeft w:val="0"/>
      <w:marRight w:val="150"/>
      <w:marTop w:val="0"/>
      <w:marBottom w:val="0"/>
      <w:divBdr>
        <w:top w:val="none" w:sz="0" w:space="0" w:color="auto"/>
        <w:left w:val="none" w:sz="0" w:space="0" w:color="auto"/>
        <w:bottom w:val="none" w:sz="0" w:space="0" w:color="auto"/>
        <w:right w:val="none" w:sz="0" w:space="0" w:color="auto"/>
      </w:divBdr>
      <w:divsChild>
        <w:div w:id="987975207">
          <w:marLeft w:val="0"/>
          <w:marRight w:val="150"/>
          <w:marTop w:val="0"/>
          <w:marBottom w:val="0"/>
          <w:divBdr>
            <w:top w:val="none" w:sz="0" w:space="0" w:color="auto"/>
            <w:left w:val="none" w:sz="0" w:space="0" w:color="auto"/>
            <w:bottom w:val="none" w:sz="0" w:space="0" w:color="auto"/>
            <w:right w:val="none" w:sz="0" w:space="0" w:color="auto"/>
          </w:divBdr>
        </w:div>
      </w:divsChild>
    </w:div>
    <w:div w:id="1015420559">
      <w:bodyDiv w:val="1"/>
      <w:marLeft w:val="0"/>
      <w:marRight w:val="0"/>
      <w:marTop w:val="0"/>
      <w:marBottom w:val="0"/>
      <w:divBdr>
        <w:top w:val="none" w:sz="0" w:space="0" w:color="auto"/>
        <w:left w:val="none" w:sz="0" w:space="0" w:color="auto"/>
        <w:bottom w:val="none" w:sz="0" w:space="0" w:color="auto"/>
        <w:right w:val="none" w:sz="0" w:space="0" w:color="auto"/>
      </w:divBdr>
      <w:divsChild>
        <w:div w:id="1375082189">
          <w:marLeft w:val="0"/>
          <w:marRight w:val="150"/>
          <w:marTop w:val="0"/>
          <w:marBottom w:val="0"/>
          <w:divBdr>
            <w:top w:val="none" w:sz="0" w:space="0" w:color="auto"/>
            <w:left w:val="none" w:sz="0" w:space="0" w:color="auto"/>
            <w:bottom w:val="none" w:sz="0" w:space="0" w:color="auto"/>
            <w:right w:val="none" w:sz="0" w:space="0" w:color="auto"/>
          </w:divBdr>
          <w:divsChild>
            <w:div w:id="101077730">
              <w:marLeft w:val="0"/>
              <w:marRight w:val="150"/>
              <w:marTop w:val="0"/>
              <w:marBottom w:val="0"/>
              <w:divBdr>
                <w:top w:val="none" w:sz="0" w:space="0" w:color="auto"/>
                <w:left w:val="none" w:sz="0" w:space="0" w:color="auto"/>
                <w:bottom w:val="none" w:sz="0" w:space="0" w:color="auto"/>
                <w:right w:val="none" w:sz="0" w:space="0" w:color="auto"/>
              </w:divBdr>
              <w:divsChild>
                <w:div w:id="987787425">
                  <w:marLeft w:val="0"/>
                  <w:marRight w:val="0"/>
                  <w:marTop w:val="0"/>
                  <w:marBottom w:val="0"/>
                  <w:divBdr>
                    <w:top w:val="none" w:sz="0" w:space="0" w:color="auto"/>
                    <w:left w:val="none" w:sz="0" w:space="0" w:color="auto"/>
                    <w:bottom w:val="none" w:sz="0" w:space="0" w:color="auto"/>
                    <w:right w:val="none" w:sz="0" w:space="0" w:color="auto"/>
                  </w:divBdr>
                  <w:divsChild>
                    <w:div w:id="15401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1258">
          <w:marLeft w:val="0"/>
          <w:marRight w:val="0"/>
          <w:marTop w:val="0"/>
          <w:marBottom w:val="0"/>
          <w:divBdr>
            <w:top w:val="none" w:sz="0" w:space="0" w:color="auto"/>
            <w:left w:val="none" w:sz="0" w:space="0" w:color="auto"/>
            <w:bottom w:val="none" w:sz="0" w:space="0" w:color="auto"/>
            <w:right w:val="none" w:sz="0" w:space="0" w:color="auto"/>
          </w:divBdr>
          <w:divsChild>
            <w:div w:id="1557007106">
              <w:marLeft w:val="0"/>
              <w:marRight w:val="0"/>
              <w:marTop w:val="0"/>
              <w:marBottom w:val="0"/>
              <w:divBdr>
                <w:top w:val="none" w:sz="0" w:space="0" w:color="auto"/>
                <w:left w:val="none" w:sz="0" w:space="0" w:color="auto"/>
                <w:bottom w:val="none" w:sz="0" w:space="0" w:color="auto"/>
                <w:right w:val="none" w:sz="0" w:space="0" w:color="auto"/>
              </w:divBdr>
              <w:divsChild>
                <w:div w:id="1684895114">
                  <w:marLeft w:val="0"/>
                  <w:marRight w:val="150"/>
                  <w:marTop w:val="0"/>
                  <w:marBottom w:val="0"/>
                  <w:divBdr>
                    <w:top w:val="none" w:sz="0" w:space="0" w:color="auto"/>
                    <w:left w:val="none" w:sz="0" w:space="0" w:color="auto"/>
                    <w:bottom w:val="none" w:sz="0" w:space="0" w:color="auto"/>
                    <w:right w:val="none" w:sz="0" w:space="0" w:color="auto"/>
                  </w:divBdr>
                  <w:divsChild>
                    <w:div w:id="8965526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11682">
      <w:marLeft w:val="0"/>
      <w:marRight w:val="150"/>
      <w:marTop w:val="0"/>
      <w:marBottom w:val="0"/>
      <w:divBdr>
        <w:top w:val="none" w:sz="0" w:space="0" w:color="auto"/>
        <w:left w:val="none" w:sz="0" w:space="0" w:color="auto"/>
        <w:bottom w:val="none" w:sz="0" w:space="0" w:color="auto"/>
        <w:right w:val="none" w:sz="0" w:space="0" w:color="auto"/>
      </w:divBdr>
      <w:divsChild>
        <w:div w:id="236719240">
          <w:marLeft w:val="0"/>
          <w:marRight w:val="150"/>
          <w:marTop w:val="0"/>
          <w:marBottom w:val="0"/>
          <w:divBdr>
            <w:top w:val="none" w:sz="0" w:space="0" w:color="auto"/>
            <w:left w:val="none" w:sz="0" w:space="0" w:color="auto"/>
            <w:bottom w:val="none" w:sz="0" w:space="0" w:color="auto"/>
            <w:right w:val="none" w:sz="0" w:space="0" w:color="auto"/>
          </w:divBdr>
        </w:div>
      </w:divsChild>
    </w:div>
    <w:div w:id="1167088892">
      <w:bodyDiv w:val="1"/>
      <w:marLeft w:val="0"/>
      <w:marRight w:val="0"/>
      <w:marTop w:val="0"/>
      <w:marBottom w:val="0"/>
      <w:divBdr>
        <w:top w:val="none" w:sz="0" w:space="0" w:color="auto"/>
        <w:left w:val="none" w:sz="0" w:space="0" w:color="auto"/>
        <w:bottom w:val="none" w:sz="0" w:space="0" w:color="auto"/>
        <w:right w:val="none" w:sz="0" w:space="0" w:color="auto"/>
      </w:divBdr>
    </w:div>
    <w:div w:id="1416829549">
      <w:marLeft w:val="0"/>
      <w:marRight w:val="150"/>
      <w:marTop w:val="0"/>
      <w:marBottom w:val="0"/>
      <w:divBdr>
        <w:top w:val="none" w:sz="0" w:space="0" w:color="auto"/>
        <w:left w:val="none" w:sz="0" w:space="0" w:color="auto"/>
        <w:bottom w:val="none" w:sz="0" w:space="0" w:color="auto"/>
        <w:right w:val="none" w:sz="0" w:space="0" w:color="auto"/>
      </w:divBdr>
      <w:divsChild>
        <w:div w:id="1796026190">
          <w:marLeft w:val="0"/>
          <w:marRight w:val="150"/>
          <w:marTop w:val="0"/>
          <w:marBottom w:val="0"/>
          <w:divBdr>
            <w:top w:val="none" w:sz="0" w:space="0" w:color="auto"/>
            <w:left w:val="none" w:sz="0" w:space="0" w:color="auto"/>
            <w:bottom w:val="none" w:sz="0" w:space="0" w:color="auto"/>
            <w:right w:val="none" w:sz="0" w:space="0" w:color="auto"/>
          </w:divBdr>
        </w:div>
      </w:divsChild>
    </w:div>
    <w:div w:id="1463033874">
      <w:marLeft w:val="0"/>
      <w:marRight w:val="150"/>
      <w:marTop w:val="0"/>
      <w:marBottom w:val="0"/>
      <w:divBdr>
        <w:top w:val="none" w:sz="0" w:space="0" w:color="auto"/>
        <w:left w:val="none" w:sz="0" w:space="0" w:color="auto"/>
        <w:bottom w:val="none" w:sz="0" w:space="0" w:color="auto"/>
        <w:right w:val="none" w:sz="0" w:space="0" w:color="auto"/>
      </w:divBdr>
      <w:divsChild>
        <w:div w:id="1819959842">
          <w:marLeft w:val="0"/>
          <w:marRight w:val="150"/>
          <w:marTop w:val="0"/>
          <w:marBottom w:val="0"/>
          <w:divBdr>
            <w:top w:val="none" w:sz="0" w:space="0" w:color="auto"/>
            <w:left w:val="none" w:sz="0" w:space="0" w:color="auto"/>
            <w:bottom w:val="none" w:sz="0" w:space="0" w:color="auto"/>
            <w:right w:val="none" w:sz="0" w:space="0" w:color="auto"/>
          </w:divBdr>
        </w:div>
      </w:divsChild>
    </w:div>
    <w:div w:id="1473862367">
      <w:marLeft w:val="0"/>
      <w:marRight w:val="150"/>
      <w:marTop w:val="0"/>
      <w:marBottom w:val="0"/>
      <w:divBdr>
        <w:top w:val="none" w:sz="0" w:space="0" w:color="auto"/>
        <w:left w:val="none" w:sz="0" w:space="0" w:color="auto"/>
        <w:bottom w:val="none" w:sz="0" w:space="0" w:color="auto"/>
        <w:right w:val="none" w:sz="0" w:space="0" w:color="auto"/>
      </w:divBdr>
      <w:divsChild>
        <w:div w:id="1639217653">
          <w:marLeft w:val="0"/>
          <w:marRight w:val="150"/>
          <w:marTop w:val="0"/>
          <w:marBottom w:val="0"/>
          <w:divBdr>
            <w:top w:val="none" w:sz="0" w:space="0" w:color="auto"/>
            <w:left w:val="none" w:sz="0" w:space="0" w:color="auto"/>
            <w:bottom w:val="none" w:sz="0" w:space="0" w:color="auto"/>
            <w:right w:val="none" w:sz="0" w:space="0" w:color="auto"/>
          </w:divBdr>
        </w:div>
      </w:divsChild>
    </w:div>
    <w:div w:id="1564488177">
      <w:bodyDiv w:val="1"/>
      <w:marLeft w:val="0"/>
      <w:marRight w:val="0"/>
      <w:marTop w:val="0"/>
      <w:marBottom w:val="0"/>
      <w:divBdr>
        <w:top w:val="none" w:sz="0" w:space="0" w:color="auto"/>
        <w:left w:val="none" w:sz="0" w:space="0" w:color="auto"/>
        <w:bottom w:val="none" w:sz="0" w:space="0" w:color="auto"/>
        <w:right w:val="none" w:sz="0" w:space="0" w:color="auto"/>
      </w:divBdr>
      <w:divsChild>
        <w:div w:id="1540586300">
          <w:marLeft w:val="0"/>
          <w:marRight w:val="0"/>
          <w:marTop w:val="0"/>
          <w:marBottom w:val="0"/>
          <w:divBdr>
            <w:top w:val="none" w:sz="0" w:space="0" w:color="auto"/>
            <w:left w:val="none" w:sz="0" w:space="0" w:color="auto"/>
            <w:bottom w:val="none" w:sz="0" w:space="0" w:color="auto"/>
            <w:right w:val="none" w:sz="0" w:space="0" w:color="auto"/>
          </w:divBdr>
          <w:divsChild>
            <w:div w:id="2106489336">
              <w:marLeft w:val="0"/>
              <w:marRight w:val="0"/>
              <w:marTop w:val="0"/>
              <w:marBottom w:val="0"/>
              <w:divBdr>
                <w:top w:val="none" w:sz="0" w:space="0" w:color="auto"/>
                <w:left w:val="none" w:sz="0" w:space="0" w:color="auto"/>
                <w:bottom w:val="none" w:sz="0" w:space="0" w:color="auto"/>
                <w:right w:val="none" w:sz="0" w:space="0" w:color="auto"/>
              </w:divBdr>
              <w:divsChild>
                <w:div w:id="9653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6438">
      <w:marLeft w:val="0"/>
      <w:marRight w:val="150"/>
      <w:marTop w:val="0"/>
      <w:marBottom w:val="0"/>
      <w:divBdr>
        <w:top w:val="none" w:sz="0" w:space="0" w:color="auto"/>
        <w:left w:val="none" w:sz="0" w:space="0" w:color="auto"/>
        <w:bottom w:val="none" w:sz="0" w:space="0" w:color="auto"/>
        <w:right w:val="none" w:sz="0" w:space="0" w:color="auto"/>
      </w:divBdr>
    </w:div>
    <w:div w:id="1742292563">
      <w:marLeft w:val="0"/>
      <w:marRight w:val="0"/>
      <w:marTop w:val="0"/>
      <w:marBottom w:val="0"/>
      <w:divBdr>
        <w:top w:val="none" w:sz="0" w:space="0" w:color="auto"/>
        <w:left w:val="none" w:sz="0" w:space="0" w:color="auto"/>
        <w:bottom w:val="none" w:sz="0" w:space="0" w:color="auto"/>
        <w:right w:val="none" w:sz="0" w:space="0" w:color="auto"/>
      </w:divBdr>
      <w:divsChild>
        <w:div w:id="1828471572">
          <w:marLeft w:val="0"/>
          <w:marRight w:val="0"/>
          <w:marTop w:val="0"/>
          <w:marBottom w:val="0"/>
          <w:divBdr>
            <w:top w:val="none" w:sz="0" w:space="0" w:color="auto"/>
            <w:left w:val="none" w:sz="0" w:space="0" w:color="auto"/>
            <w:bottom w:val="none" w:sz="0" w:space="0" w:color="auto"/>
            <w:right w:val="none" w:sz="0" w:space="0" w:color="auto"/>
          </w:divBdr>
          <w:divsChild>
            <w:div w:id="12426454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7184829">
      <w:bodyDiv w:val="1"/>
      <w:marLeft w:val="0"/>
      <w:marRight w:val="0"/>
      <w:marTop w:val="0"/>
      <w:marBottom w:val="0"/>
      <w:divBdr>
        <w:top w:val="none" w:sz="0" w:space="0" w:color="auto"/>
        <w:left w:val="none" w:sz="0" w:space="0" w:color="auto"/>
        <w:bottom w:val="none" w:sz="0" w:space="0" w:color="auto"/>
        <w:right w:val="none" w:sz="0" w:space="0" w:color="auto"/>
      </w:divBdr>
      <w:divsChild>
        <w:div w:id="879316411">
          <w:marLeft w:val="0"/>
          <w:marRight w:val="150"/>
          <w:marTop w:val="0"/>
          <w:marBottom w:val="0"/>
          <w:divBdr>
            <w:top w:val="none" w:sz="0" w:space="0" w:color="auto"/>
            <w:left w:val="none" w:sz="0" w:space="0" w:color="auto"/>
            <w:bottom w:val="none" w:sz="0" w:space="0" w:color="auto"/>
            <w:right w:val="none" w:sz="0" w:space="0" w:color="auto"/>
          </w:divBdr>
          <w:divsChild>
            <w:div w:id="125856970">
              <w:marLeft w:val="0"/>
              <w:marRight w:val="150"/>
              <w:marTop w:val="0"/>
              <w:marBottom w:val="0"/>
              <w:divBdr>
                <w:top w:val="none" w:sz="0" w:space="0" w:color="auto"/>
                <w:left w:val="none" w:sz="0" w:space="0" w:color="auto"/>
                <w:bottom w:val="none" w:sz="0" w:space="0" w:color="auto"/>
                <w:right w:val="none" w:sz="0" w:space="0" w:color="auto"/>
              </w:divBdr>
              <w:divsChild>
                <w:div w:id="984703844">
                  <w:marLeft w:val="0"/>
                  <w:marRight w:val="0"/>
                  <w:marTop w:val="0"/>
                  <w:marBottom w:val="0"/>
                  <w:divBdr>
                    <w:top w:val="none" w:sz="0" w:space="0" w:color="auto"/>
                    <w:left w:val="none" w:sz="0" w:space="0" w:color="auto"/>
                    <w:bottom w:val="none" w:sz="0" w:space="0" w:color="auto"/>
                    <w:right w:val="none" w:sz="0" w:space="0" w:color="auto"/>
                  </w:divBdr>
                  <w:divsChild>
                    <w:div w:id="490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417">
          <w:marLeft w:val="0"/>
          <w:marRight w:val="0"/>
          <w:marTop w:val="0"/>
          <w:marBottom w:val="0"/>
          <w:divBdr>
            <w:top w:val="none" w:sz="0" w:space="0" w:color="auto"/>
            <w:left w:val="none" w:sz="0" w:space="0" w:color="auto"/>
            <w:bottom w:val="none" w:sz="0" w:space="0" w:color="auto"/>
            <w:right w:val="none" w:sz="0" w:space="0" w:color="auto"/>
          </w:divBdr>
          <w:divsChild>
            <w:div w:id="1765607236">
              <w:marLeft w:val="0"/>
              <w:marRight w:val="0"/>
              <w:marTop w:val="0"/>
              <w:marBottom w:val="0"/>
              <w:divBdr>
                <w:top w:val="none" w:sz="0" w:space="0" w:color="auto"/>
                <w:left w:val="none" w:sz="0" w:space="0" w:color="auto"/>
                <w:bottom w:val="none" w:sz="0" w:space="0" w:color="auto"/>
                <w:right w:val="none" w:sz="0" w:space="0" w:color="auto"/>
              </w:divBdr>
              <w:divsChild>
                <w:div w:id="1405058410">
                  <w:marLeft w:val="0"/>
                  <w:marRight w:val="150"/>
                  <w:marTop w:val="0"/>
                  <w:marBottom w:val="0"/>
                  <w:divBdr>
                    <w:top w:val="none" w:sz="0" w:space="0" w:color="auto"/>
                    <w:left w:val="none" w:sz="0" w:space="0" w:color="auto"/>
                    <w:bottom w:val="none" w:sz="0" w:space="0" w:color="auto"/>
                    <w:right w:val="none" w:sz="0" w:space="0" w:color="auto"/>
                  </w:divBdr>
                  <w:divsChild>
                    <w:div w:id="43255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42006">
      <w:marLeft w:val="0"/>
      <w:marRight w:val="150"/>
      <w:marTop w:val="0"/>
      <w:marBottom w:val="0"/>
      <w:divBdr>
        <w:top w:val="none" w:sz="0" w:space="0" w:color="auto"/>
        <w:left w:val="none" w:sz="0" w:space="0" w:color="auto"/>
        <w:bottom w:val="none" w:sz="0" w:space="0" w:color="auto"/>
        <w:right w:val="none" w:sz="0" w:space="0" w:color="auto"/>
      </w:divBdr>
      <w:divsChild>
        <w:div w:id="1612282444">
          <w:marLeft w:val="0"/>
          <w:marRight w:val="150"/>
          <w:marTop w:val="0"/>
          <w:marBottom w:val="0"/>
          <w:divBdr>
            <w:top w:val="none" w:sz="0" w:space="0" w:color="auto"/>
            <w:left w:val="none" w:sz="0" w:space="0" w:color="auto"/>
            <w:bottom w:val="none" w:sz="0" w:space="0" w:color="auto"/>
            <w:right w:val="none" w:sz="0" w:space="0" w:color="auto"/>
          </w:divBdr>
        </w:div>
      </w:divsChild>
    </w:div>
    <w:div w:id="1960909659">
      <w:marLeft w:val="0"/>
      <w:marRight w:val="150"/>
      <w:marTop w:val="0"/>
      <w:marBottom w:val="0"/>
      <w:divBdr>
        <w:top w:val="none" w:sz="0" w:space="0" w:color="auto"/>
        <w:left w:val="none" w:sz="0" w:space="0" w:color="auto"/>
        <w:bottom w:val="none" w:sz="0" w:space="0" w:color="auto"/>
        <w:right w:val="none" w:sz="0" w:space="0" w:color="auto"/>
      </w:divBdr>
    </w:div>
    <w:div w:id="2052338963">
      <w:marLeft w:val="0"/>
      <w:marRight w:val="15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430D-B58D-498E-8C63-44F520E8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Kristen</dc:creator>
  <cp:keywords/>
  <dc:description/>
  <cp:lastModifiedBy>Laura Anderson</cp:lastModifiedBy>
  <cp:revision>2</cp:revision>
  <cp:lastPrinted>2019-07-02T16:16:00Z</cp:lastPrinted>
  <dcterms:created xsi:type="dcterms:W3CDTF">2020-01-22T18:33:00Z</dcterms:created>
  <dcterms:modified xsi:type="dcterms:W3CDTF">2020-01-22T18:33:00Z</dcterms:modified>
</cp:coreProperties>
</file>