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20A0" w14:textId="14257142" w:rsidR="00390156" w:rsidRPr="00D81321" w:rsidRDefault="00390156" w:rsidP="00DD767E">
      <w:pPr>
        <w:jc w:val="both"/>
        <w:rPr>
          <w:rFonts w:eastAsia="Calibri" w:cstheme="minorHAnsi"/>
          <w:sz w:val="24"/>
          <w:szCs w:val="24"/>
        </w:rPr>
      </w:pPr>
      <w:bookmarkStart w:id="0" w:name="_Hlk30662675"/>
      <w:r>
        <w:rPr>
          <w:rFonts w:eastAsia="Calibri" w:cstheme="minorHAnsi"/>
          <w:b/>
          <w:sz w:val="24"/>
          <w:szCs w:val="24"/>
        </w:rPr>
        <w:t xml:space="preserve">Supplementary </w:t>
      </w:r>
      <w:r w:rsidR="002E400D">
        <w:rPr>
          <w:rFonts w:eastAsia="Calibri" w:cstheme="minorHAnsi"/>
          <w:b/>
          <w:sz w:val="24"/>
          <w:szCs w:val="24"/>
        </w:rPr>
        <w:t>Table</w:t>
      </w:r>
      <w:r w:rsidR="002E400D" w:rsidRPr="00EA3264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</w:t>
      </w:r>
      <w:r w:rsidRPr="00EA3264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 xml:space="preserve">Average cost of </w:t>
      </w:r>
      <w:r w:rsidRPr="00EA3264">
        <w:rPr>
          <w:rFonts w:eastAsia="Calibri" w:cstheme="minorHAnsi"/>
          <w:sz w:val="24"/>
          <w:szCs w:val="24"/>
        </w:rPr>
        <w:t xml:space="preserve">Patient-centered HIV Care Model </w:t>
      </w:r>
      <w:r>
        <w:rPr>
          <w:rFonts w:eastAsia="Calibri" w:cstheme="minorHAnsi"/>
          <w:sz w:val="24"/>
          <w:szCs w:val="24"/>
        </w:rPr>
        <w:t xml:space="preserve">intervention </w:t>
      </w:r>
      <w:r w:rsidRPr="00D81321">
        <w:rPr>
          <w:rFonts w:eastAsia="Calibri" w:cstheme="minorHAnsi"/>
          <w:sz w:val="24"/>
          <w:szCs w:val="24"/>
        </w:rPr>
        <w:t>activities</w:t>
      </w:r>
      <w:r>
        <w:rPr>
          <w:rFonts w:eastAsia="Calibri" w:cstheme="minorHAnsi"/>
          <w:sz w:val="24"/>
          <w:szCs w:val="24"/>
        </w:rPr>
        <w:t xml:space="preserve"> in project clinics</w:t>
      </w:r>
      <w:r w:rsidRPr="00D81321">
        <w:rPr>
          <w:rFonts w:eastAsia="Calibri" w:cstheme="minorHAnsi"/>
          <w:sz w:val="24"/>
          <w:szCs w:val="24"/>
        </w:rPr>
        <w:t xml:space="preserve">, </w:t>
      </w:r>
      <w:r w:rsidRPr="00D81321">
        <w:rPr>
          <w:rFonts w:ascii="Calibri" w:eastAsia="Times New Roman" w:hAnsi="Calibri" w:cs="Calibri"/>
          <w:color w:val="000000"/>
          <w:sz w:val="24"/>
          <w:szCs w:val="24"/>
        </w:rPr>
        <w:t>2014–2016, United States</w:t>
      </w:r>
      <w:r w:rsidR="005C163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81321">
        <w:rPr>
          <w:rFonts w:eastAsia="Calibri" w:cstheme="minorHAnsi"/>
          <w:sz w:val="24"/>
          <w:szCs w:val="24"/>
          <w:vertAlign w:val="superscript"/>
        </w:rPr>
        <w:t>a</w:t>
      </w:r>
    </w:p>
    <w:tbl>
      <w:tblPr>
        <w:tblW w:w="13230" w:type="dxa"/>
        <w:tblLook w:val="04A0" w:firstRow="1" w:lastRow="0" w:firstColumn="1" w:lastColumn="0" w:noHBand="0" w:noVBand="1"/>
      </w:tblPr>
      <w:tblGrid>
        <w:gridCol w:w="3505"/>
        <w:gridCol w:w="1260"/>
        <w:gridCol w:w="900"/>
        <w:gridCol w:w="905"/>
        <w:gridCol w:w="1440"/>
        <w:gridCol w:w="1066"/>
        <w:gridCol w:w="914"/>
        <w:gridCol w:w="1350"/>
        <w:gridCol w:w="900"/>
        <w:gridCol w:w="990"/>
      </w:tblGrid>
      <w:tr w:rsidR="00390156" w:rsidRPr="00EA3264" w14:paraId="2E06AC61" w14:textId="77777777" w:rsidTr="00DD767E">
        <w:trPr>
          <w:trHeight w:val="288"/>
        </w:trPr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965C37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C5C6566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Albany, GA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FAAD577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Chicago, IL</w:t>
            </w:r>
            <w:r w:rsidRPr="00EA3264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7CC2726" w14:textId="77777777" w:rsidR="00390156" w:rsidRPr="00EA3264" w:rsidRDefault="00390156" w:rsidP="00DD767E">
            <w:pPr>
              <w:spacing w:after="0"/>
              <w:ind w:hanging="9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Kansas City, MO</w:t>
            </w:r>
            <w:r w:rsidRPr="00EA3264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90156" w:rsidRPr="00EA3264" w14:paraId="6FE3EA2F" w14:textId="77777777" w:rsidTr="009473D2">
        <w:trPr>
          <w:trHeight w:val="288"/>
        </w:trPr>
        <w:tc>
          <w:tcPr>
            <w:tcW w:w="3505" w:type="dxa"/>
            <w:shd w:val="clear" w:color="auto" w:fill="auto"/>
            <w:noWrap/>
          </w:tcPr>
          <w:p w14:paraId="510FDB55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685E1A67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Average </w:t>
            </w:r>
          </w:p>
        </w:tc>
        <w:tc>
          <w:tcPr>
            <w:tcW w:w="1805" w:type="dxa"/>
            <w:gridSpan w:val="2"/>
            <w:shd w:val="clear" w:color="auto" w:fill="auto"/>
            <w:noWrap/>
          </w:tcPr>
          <w:p w14:paraId="7D27C90A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Range</w:t>
            </w:r>
          </w:p>
        </w:tc>
        <w:tc>
          <w:tcPr>
            <w:tcW w:w="1440" w:type="dxa"/>
            <w:shd w:val="clear" w:color="auto" w:fill="auto"/>
            <w:noWrap/>
          </w:tcPr>
          <w:p w14:paraId="7A588CD9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Average</w:t>
            </w:r>
          </w:p>
        </w:tc>
        <w:tc>
          <w:tcPr>
            <w:tcW w:w="1980" w:type="dxa"/>
            <w:gridSpan w:val="2"/>
            <w:shd w:val="clear" w:color="auto" w:fill="auto"/>
            <w:noWrap/>
          </w:tcPr>
          <w:p w14:paraId="322069BA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 Range</w:t>
            </w:r>
          </w:p>
        </w:tc>
        <w:tc>
          <w:tcPr>
            <w:tcW w:w="1350" w:type="dxa"/>
            <w:shd w:val="clear" w:color="auto" w:fill="auto"/>
            <w:noWrap/>
          </w:tcPr>
          <w:p w14:paraId="2084D904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Average</w:t>
            </w:r>
          </w:p>
        </w:tc>
        <w:tc>
          <w:tcPr>
            <w:tcW w:w="1890" w:type="dxa"/>
            <w:gridSpan w:val="2"/>
            <w:shd w:val="clear" w:color="auto" w:fill="auto"/>
            <w:noWrap/>
          </w:tcPr>
          <w:p w14:paraId="23863D21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Range</w:t>
            </w:r>
          </w:p>
        </w:tc>
      </w:tr>
      <w:tr w:rsidR="00390156" w:rsidRPr="00EA3264" w14:paraId="67B101F4" w14:textId="77777777" w:rsidTr="009473D2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9C0D0E" w14:textId="3548C49A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AD8EDB" w14:textId="4428E2D5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4E26F4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390560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90308E" w14:textId="7313DBC9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A3B205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13C2A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9DE2A3" w14:textId="4CDF3698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 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0C56B6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67799B" w14:textId="77777777" w:rsidR="00390156" w:rsidRPr="00EA3264" w:rsidRDefault="00390156" w:rsidP="00DD767E">
            <w:pPr>
              <w:spacing w:after="0"/>
              <w:ind w:hanging="9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</w:tr>
      <w:tr w:rsidR="00390156" w:rsidRPr="00EA3264" w14:paraId="3EAA008E" w14:textId="77777777" w:rsidTr="009473D2">
        <w:trPr>
          <w:trHeight w:val="360"/>
        </w:trPr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A4D4E5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N</w:t>
            </w:r>
            <w:r>
              <w:rPr>
                <w:rFonts w:eastAsia="Calibri" w:cstheme="minorHAnsi"/>
              </w:rPr>
              <w:t>o.</w:t>
            </w:r>
            <w:r w:rsidRPr="00EA3264">
              <w:rPr>
                <w:rFonts w:eastAsia="Calibri" w:cstheme="minorHAnsi"/>
              </w:rPr>
              <w:t xml:space="preserve"> of patient visits</w:t>
            </w:r>
            <w:r>
              <w:rPr>
                <w:rFonts w:eastAsia="Calibri" w:cstheme="minorHAnsi"/>
              </w:rPr>
              <w:t xml:space="preserve"> per week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8814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7C05E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FA4D4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743E2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81BE2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67CEE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7968B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B3AE9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3DCB3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</w:t>
            </w:r>
          </w:p>
        </w:tc>
      </w:tr>
      <w:tr w:rsidR="00390156" w:rsidRPr="00EA3264" w14:paraId="72AB9DB2" w14:textId="77777777" w:rsidTr="009473D2">
        <w:trPr>
          <w:trHeight w:val="288"/>
        </w:trPr>
        <w:tc>
          <w:tcPr>
            <w:tcW w:w="3505" w:type="dxa"/>
            <w:shd w:val="clear" w:color="auto" w:fill="auto"/>
            <w:noWrap/>
          </w:tcPr>
          <w:p w14:paraId="1AE41FEE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Cost per patient visit ($)</w:t>
            </w:r>
          </w:p>
        </w:tc>
        <w:tc>
          <w:tcPr>
            <w:tcW w:w="1260" w:type="dxa"/>
            <w:shd w:val="clear" w:color="auto" w:fill="auto"/>
            <w:noWrap/>
          </w:tcPr>
          <w:p w14:paraId="3CA9A6D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5372FEA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7D9FC6A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7595A04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066" w:type="dxa"/>
            <w:shd w:val="clear" w:color="auto" w:fill="auto"/>
            <w:noWrap/>
          </w:tcPr>
          <w:p w14:paraId="0833B8D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14:paraId="4347B8B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318755A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2FED881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68B8CF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390156" w:rsidRPr="00EA3264" w14:paraId="1EBDCA62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3CCD97D2" w14:textId="77777777" w:rsidR="00390156" w:rsidRPr="00B76B07" w:rsidRDefault="00390156" w:rsidP="00DD767E">
            <w:pPr>
              <w:spacing w:after="0"/>
              <w:ind w:left="510" w:hanging="510"/>
              <w:rPr>
                <w:rFonts w:eastAsia="Times New Roman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 xml:space="preserve">Preparing to meet </w:t>
            </w:r>
            <w:r w:rsidRPr="00B76B07">
              <w:rPr>
                <w:rFonts w:eastAsia="Calibri" w:cstheme="minorHAnsi"/>
              </w:rPr>
              <w:t>patients</w:t>
            </w:r>
          </w:p>
        </w:tc>
        <w:tc>
          <w:tcPr>
            <w:tcW w:w="1260" w:type="dxa"/>
            <w:shd w:val="clear" w:color="auto" w:fill="auto"/>
            <w:noWrap/>
          </w:tcPr>
          <w:p w14:paraId="36462B5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2.10</w:t>
            </w:r>
          </w:p>
        </w:tc>
        <w:tc>
          <w:tcPr>
            <w:tcW w:w="900" w:type="dxa"/>
            <w:shd w:val="clear" w:color="auto" w:fill="auto"/>
            <w:noWrap/>
          </w:tcPr>
          <w:p w14:paraId="3CF91FC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0.25</w:t>
            </w:r>
          </w:p>
        </w:tc>
        <w:tc>
          <w:tcPr>
            <w:tcW w:w="905" w:type="dxa"/>
            <w:shd w:val="clear" w:color="auto" w:fill="auto"/>
            <w:noWrap/>
          </w:tcPr>
          <w:p w14:paraId="3C446B6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5.22</w:t>
            </w:r>
          </w:p>
        </w:tc>
        <w:tc>
          <w:tcPr>
            <w:tcW w:w="1440" w:type="dxa"/>
            <w:shd w:val="clear" w:color="auto" w:fill="auto"/>
            <w:noWrap/>
          </w:tcPr>
          <w:p w14:paraId="27D9606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10.84</w:t>
            </w:r>
          </w:p>
        </w:tc>
        <w:tc>
          <w:tcPr>
            <w:tcW w:w="1066" w:type="dxa"/>
            <w:shd w:val="clear" w:color="auto" w:fill="auto"/>
            <w:noWrap/>
          </w:tcPr>
          <w:p w14:paraId="59533CC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2.35</w:t>
            </w:r>
          </w:p>
        </w:tc>
        <w:tc>
          <w:tcPr>
            <w:tcW w:w="914" w:type="dxa"/>
            <w:shd w:val="clear" w:color="auto" w:fill="auto"/>
            <w:noWrap/>
          </w:tcPr>
          <w:p w14:paraId="694FB2C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24.72</w:t>
            </w:r>
          </w:p>
        </w:tc>
        <w:tc>
          <w:tcPr>
            <w:tcW w:w="1350" w:type="dxa"/>
            <w:shd w:val="clear" w:color="auto" w:fill="auto"/>
            <w:noWrap/>
          </w:tcPr>
          <w:p w14:paraId="318B3CC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6.72</w:t>
            </w:r>
          </w:p>
        </w:tc>
        <w:tc>
          <w:tcPr>
            <w:tcW w:w="900" w:type="dxa"/>
            <w:shd w:val="clear" w:color="auto" w:fill="auto"/>
            <w:noWrap/>
          </w:tcPr>
          <w:p w14:paraId="45A6D9F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3.94</w:t>
            </w:r>
          </w:p>
        </w:tc>
        <w:tc>
          <w:tcPr>
            <w:tcW w:w="990" w:type="dxa"/>
            <w:shd w:val="clear" w:color="auto" w:fill="auto"/>
            <w:noWrap/>
          </w:tcPr>
          <w:p w14:paraId="2D04730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8.30</w:t>
            </w:r>
          </w:p>
        </w:tc>
      </w:tr>
      <w:tr w:rsidR="00390156" w:rsidRPr="00EA3264" w14:paraId="72136338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7209C839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>Time spent with patients</w:t>
            </w:r>
          </w:p>
        </w:tc>
        <w:tc>
          <w:tcPr>
            <w:tcW w:w="1260" w:type="dxa"/>
            <w:shd w:val="clear" w:color="auto" w:fill="auto"/>
            <w:noWrap/>
          </w:tcPr>
          <w:p w14:paraId="7C531C8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5.51</w:t>
            </w:r>
          </w:p>
        </w:tc>
        <w:tc>
          <w:tcPr>
            <w:tcW w:w="900" w:type="dxa"/>
            <w:shd w:val="clear" w:color="auto" w:fill="auto"/>
            <w:noWrap/>
          </w:tcPr>
          <w:p w14:paraId="1B796CF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0.88</w:t>
            </w:r>
          </w:p>
        </w:tc>
        <w:tc>
          <w:tcPr>
            <w:tcW w:w="905" w:type="dxa"/>
            <w:shd w:val="clear" w:color="auto" w:fill="auto"/>
            <w:noWrap/>
          </w:tcPr>
          <w:p w14:paraId="1C56DD9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7.68</w:t>
            </w:r>
          </w:p>
        </w:tc>
        <w:tc>
          <w:tcPr>
            <w:tcW w:w="1440" w:type="dxa"/>
            <w:shd w:val="clear" w:color="auto" w:fill="auto"/>
            <w:noWrap/>
          </w:tcPr>
          <w:p w14:paraId="4B7F756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66" w:type="dxa"/>
            <w:shd w:val="clear" w:color="auto" w:fill="auto"/>
            <w:noWrap/>
          </w:tcPr>
          <w:p w14:paraId="73C77C7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46FF5DE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4DC1BA2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3.63</w:t>
            </w:r>
          </w:p>
        </w:tc>
        <w:tc>
          <w:tcPr>
            <w:tcW w:w="900" w:type="dxa"/>
            <w:shd w:val="clear" w:color="auto" w:fill="auto"/>
            <w:noWrap/>
          </w:tcPr>
          <w:p w14:paraId="1C108C6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2.56</w:t>
            </w:r>
          </w:p>
        </w:tc>
        <w:tc>
          <w:tcPr>
            <w:tcW w:w="990" w:type="dxa"/>
            <w:shd w:val="clear" w:color="auto" w:fill="auto"/>
            <w:noWrap/>
          </w:tcPr>
          <w:p w14:paraId="41E7BB9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6.90</w:t>
            </w:r>
          </w:p>
        </w:tc>
      </w:tr>
      <w:tr w:rsidR="00390156" w:rsidRPr="00EA3264" w14:paraId="05747F68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6CD2485D" w14:textId="77777777" w:rsidR="00390156" w:rsidRPr="00EA3264" w:rsidRDefault="00390156" w:rsidP="00DD767E">
            <w:pPr>
              <w:spacing w:after="0"/>
              <w:ind w:left="510" w:hanging="51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>Interacting with pharmacists</w:t>
            </w:r>
          </w:p>
        </w:tc>
        <w:tc>
          <w:tcPr>
            <w:tcW w:w="1260" w:type="dxa"/>
            <w:shd w:val="clear" w:color="auto" w:fill="auto"/>
            <w:noWrap/>
          </w:tcPr>
          <w:p w14:paraId="5A2EFCB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1.68</w:t>
            </w:r>
          </w:p>
        </w:tc>
        <w:tc>
          <w:tcPr>
            <w:tcW w:w="900" w:type="dxa"/>
            <w:shd w:val="clear" w:color="auto" w:fill="auto"/>
            <w:noWrap/>
          </w:tcPr>
          <w:p w14:paraId="57A1C5B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0.60</w:t>
            </w:r>
          </w:p>
        </w:tc>
        <w:tc>
          <w:tcPr>
            <w:tcW w:w="905" w:type="dxa"/>
            <w:shd w:val="clear" w:color="auto" w:fill="auto"/>
            <w:noWrap/>
          </w:tcPr>
          <w:p w14:paraId="742B7B2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3.32</w:t>
            </w:r>
          </w:p>
        </w:tc>
        <w:tc>
          <w:tcPr>
            <w:tcW w:w="1440" w:type="dxa"/>
            <w:shd w:val="clear" w:color="auto" w:fill="auto"/>
            <w:noWrap/>
          </w:tcPr>
          <w:p w14:paraId="4321BBA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66" w:type="dxa"/>
            <w:shd w:val="clear" w:color="auto" w:fill="auto"/>
            <w:noWrap/>
          </w:tcPr>
          <w:p w14:paraId="0027C53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10C58B8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0586648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21.62</w:t>
            </w:r>
          </w:p>
        </w:tc>
        <w:tc>
          <w:tcPr>
            <w:tcW w:w="900" w:type="dxa"/>
            <w:shd w:val="clear" w:color="auto" w:fill="auto"/>
            <w:noWrap/>
          </w:tcPr>
          <w:p w14:paraId="0FCB76E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5.21</w:t>
            </w:r>
          </w:p>
        </w:tc>
        <w:tc>
          <w:tcPr>
            <w:tcW w:w="990" w:type="dxa"/>
            <w:shd w:val="clear" w:color="auto" w:fill="auto"/>
            <w:noWrap/>
          </w:tcPr>
          <w:p w14:paraId="0B9C47A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45.59</w:t>
            </w:r>
          </w:p>
        </w:tc>
      </w:tr>
      <w:tr w:rsidR="00390156" w:rsidRPr="00EA3264" w14:paraId="76092D01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614859E1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Intervention</w:t>
            </w:r>
            <w:r w:rsidRPr="00EA3264">
              <w:rPr>
                <w:rFonts w:eastAsia="Times New Roman" w:cstheme="minorHAnsi"/>
              </w:rPr>
              <w:t xml:space="preserve"> meetings</w:t>
            </w:r>
          </w:p>
        </w:tc>
        <w:tc>
          <w:tcPr>
            <w:tcW w:w="1260" w:type="dxa"/>
            <w:shd w:val="clear" w:color="auto" w:fill="auto"/>
            <w:noWrap/>
          </w:tcPr>
          <w:p w14:paraId="2FACF95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</w:tcPr>
          <w:p w14:paraId="19E7550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shd w:val="clear" w:color="auto" w:fill="auto"/>
            <w:noWrap/>
          </w:tcPr>
          <w:p w14:paraId="5AB5CB2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shd w:val="clear" w:color="auto" w:fill="auto"/>
            <w:noWrap/>
          </w:tcPr>
          <w:p w14:paraId="0B3E85D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8.86</w:t>
            </w:r>
          </w:p>
        </w:tc>
        <w:tc>
          <w:tcPr>
            <w:tcW w:w="1066" w:type="dxa"/>
            <w:shd w:val="clear" w:color="auto" w:fill="auto"/>
            <w:noWrap/>
          </w:tcPr>
          <w:p w14:paraId="78A0215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322C5AA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6A9E944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5.08</w:t>
            </w:r>
          </w:p>
        </w:tc>
        <w:tc>
          <w:tcPr>
            <w:tcW w:w="900" w:type="dxa"/>
            <w:shd w:val="clear" w:color="auto" w:fill="auto"/>
            <w:noWrap/>
          </w:tcPr>
          <w:p w14:paraId="60AC53C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2.98</w:t>
            </w:r>
          </w:p>
        </w:tc>
        <w:tc>
          <w:tcPr>
            <w:tcW w:w="990" w:type="dxa"/>
            <w:shd w:val="clear" w:color="auto" w:fill="auto"/>
            <w:noWrap/>
          </w:tcPr>
          <w:p w14:paraId="4E177C5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13.18</w:t>
            </w:r>
          </w:p>
        </w:tc>
      </w:tr>
      <w:tr w:rsidR="00390156" w:rsidRPr="00EA3264" w14:paraId="4E26F0E2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591069AF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bCs/>
              </w:rPr>
            </w:pPr>
            <w:r w:rsidRPr="00EA3264">
              <w:rPr>
                <w:rFonts w:eastAsia="Times New Roman" w:cstheme="minorHAnsi"/>
                <w:bCs/>
              </w:rPr>
              <w:t xml:space="preserve">  </w:t>
            </w:r>
            <w:r>
              <w:rPr>
                <w:rFonts w:eastAsia="Times New Roman" w:cstheme="minorHAnsi"/>
                <w:bCs/>
              </w:rPr>
              <w:t xml:space="preserve">   </w:t>
            </w:r>
            <w:r w:rsidRPr="00EA3264">
              <w:rPr>
                <w:rFonts w:eastAsia="Times New Roman" w:cstheme="minorHAnsi"/>
                <w:bCs/>
              </w:rPr>
              <w:t>Documentation</w:t>
            </w:r>
          </w:p>
        </w:tc>
        <w:tc>
          <w:tcPr>
            <w:tcW w:w="1260" w:type="dxa"/>
            <w:shd w:val="clear" w:color="auto" w:fill="auto"/>
            <w:noWrap/>
          </w:tcPr>
          <w:p w14:paraId="65B3552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1.25</w:t>
            </w:r>
          </w:p>
        </w:tc>
        <w:tc>
          <w:tcPr>
            <w:tcW w:w="900" w:type="dxa"/>
            <w:shd w:val="clear" w:color="auto" w:fill="auto"/>
            <w:noWrap/>
          </w:tcPr>
          <w:p w14:paraId="2BD7DA8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0.50</w:t>
            </w:r>
          </w:p>
        </w:tc>
        <w:tc>
          <w:tcPr>
            <w:tcW w:w="905" w:type="dxa"/>
            <w:shd w:val="clear" w:color="auto" w:fill="auto"/>
            <w:noWrap/>
          </w:tcPr>
          <w:p w14:paraId="12E6F01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1.38</w:t>
            </w:r>
          </w:p>
        </w:tc>
        <w:tc>
          <w:tcPr>
            <w:tcW w:w="1440" w:type="dxa"/>
            <w:shd w:val="clear" w:color="auto" w:fill="auto"/>
            <w:noWrap/>
          </w:tcPr>
          <w:p w14:paraId="4096738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9.45</w:t>
            </w:r>
          </w:p>
        </w:tc>
        <w:tc>
          <w:tcPr>
            <w:tcW w:w="1066" w:type="dxa"/>
            <w:shd w:val="clear" w:color="auto" w:fill="auto"/>
            <w:noWrap/>
          </w:tcPr>
          <w:p w14:paraId="66DB10E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3.01</w:t>
            </w:r>
          </w:p>
        </w:tc>
        <w:tc>
          <w:tcPr>
            <w:tcW w:w="914" w:type="dxa"/>
            <w:shd w:val="clear" w:color="auto" w:fill="auto"/>
            <w:noWrap/>
          </w:tcPr>
          <w:p w14:paraId="7D2563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30.11</w:t>
            </w:r>
          </w:p>
        </w:tc>
        <w:tc>
          <w:tcPr>
            <w:tcW w:w="1350" w:type="dxa"/>
            <w:shd w:val="clear" w:color="auto" w:fill="auto"/>
            <w:noWrap/>
          </w:tcPr>
          <w:p w14:paraId="1E5BE5E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3.24</w:t>
            </w:r>
          </w:p>
        </w:tc>
        <w:tc>
          <w:tcPr>
            <w:tcW w:w="900" w:type="dxa"/>
            <w:shd w:val="clear" w:color="auto" w:fill="auto"/>
            <w:noWrap/>
          </w:tcPr>
          <w:p w14:paraId="468FE6A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0.40</w:t>
            </w:r>
          </w:p>
        </w:tc>
        <w:tc>
          <w:tcPr>
            <w:tcW w:w="990" w:type="dxa"/>
            <w:shd w:val="clear" w:color="auto" w:fill="auto"/>
            <w:noWrap/>
          </w:tcPr>
          <w:p w14:paraId="1990415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5.37</w:t>
            </w:r>
          </w:p>
        </w:tc>
      </w:tr>
      <w:tr w:rsidR="00390156" w:rsidRPr="00EA3264" w14:paraId="72AA1DF0" w14:textId="77777777" w:rsidTr="009473D2">
        <w:trPr>
          <w:trHeight w:val="351"/>
        </w:trPr>
        <w:tc>
          <w:tcPr>
            <w:tcW w:w="3505" w:type="dxa"/>
            <w:shd w:val="clear" w:color="F2F2F2" w:fill="auto"/>
            <w:noWrap/>
            <w:hideMark/>
          </w:tcPr>
          <w:p w14:paraId="46F3DEE0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Intervention</w:t>
            </w:r>
            <w:r w:rsidRPr="00EA3264">
              <w:rPr>
                <w:rFonts w:eastAsia="Times New Roman" w:cstheme="minorHAnsi"/>
              </w:rPr>
              <w:t xml:space="preserve"> supervision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  <w:noWrap/>
          </w:tcPr>
          <w:p w14:paraId="14BA09E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1.17</w:t>
            </w:r>
          </w:p>
        </w:tc>
        <w:tc>
          <w:tcPr>
            <w:tcW w:w="900" w:type="dxa"/>
            <w:shd w:val="clear" w:color="auto" w:fill="auto"/>
            <w:noWrap/>
          </w:tcPr>
          <w:p w14:paraId="4019895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0.65</w:t>
            </w:r>
          </w:p>
        </w:tc>
        <w:tc>
          <w:tcPr>
            <w:tcW w:w="905" w:type="dxa"/>
            <w:shd w:val="clear" w:color="auto" w:fill="auto"/>
            <w:noWrap/>
          </w:tcPr>
          <w:p w14:paraId="2EB622C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1.20</w:t>
            </w:r>
          </w:p>
        </w:tc>
        <w:tc>
          <w:tcPr>
            <w:tcW w:w="1440" w:type="dxa"/>
            <w:shd w:val="clear" w:color="auto" w:fill="auto"/>
            <w:noWrap/>
          </w:tcPr>
          <w:p w14:paraId="1C60D5C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7.08</w:t>
            </w:r>
          </w:p>
        </w:tc>
        <w:tc>
          <w:tcPr>
            <w:tcW w:w="1066" w:type="dxa"/>
            <w:shd w:val="clear" w:color="auto" w:fill="auto"/>
            <w:noWrap/>
          </w:tcPr>
          <w:p w14:paraId="49F70B7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4.52</w:t>
            </w:r>
          </w:p>
        </w:tc>
        <w:tc>
          <w:tcPr>
            <w:tcW w:w="914" w:type="dxa"/>
            <w:shd w:val="clear" w:color="auto" w:fill="auto"/>
            <w:noWrap/>
          </w:tcPr>
          <w:p w14:paraId="257EAC1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9.03</w:t>
            </w:r>
          </w:p>
        </w:tc>
        <w:tc>
          <w:tcPr>
            <w:tcW w:w="1350" w:type="dxa"/>
            <w:shd w:val="clear" w:color="auto" w:fill="auto"/>
            <w:noWrap/>
          </w:tcPr>
          <w:p w14:paraId="079CD77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8.41</w:t>
            </w:r>
          </w:p>
        </w:tc>
        <w:tc>
          <w:tcPr>
            <w:tcW w:w="900" w:type="dxa"/>
            <w:shd w:val="clear" w:color="auto" w:fill="auto"/>
            <w:noWrap/>
          </w:tcPr>
          <w:p w14:paraId="27035D7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0.74</w:t>
            </w:r>
          </w:p>
        </w:tc>
        <w:tc>
          <w:tcPr>
            <w:tcW w:w="990" w:type="dxa"/>
            <w:shd w:val="clear" w:color="auto" w:fill="auto"/>
            <w:noWrap/>
          </w:tcPr>
          <w:p w14:paraId="472507D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14.36</w:t>
            </w:r>
          </w:p>
        </w:tc>
      </w:tr>
      <w:tr w:rsidR="00390156" w:rsidRPr="00EA3264" w14:paraId="331C7C97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034B7CCC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bCs/>
              </w:rPr>
            </w:pPr>
            <w:r w:rsidRPr="00EA3264">
              <w:rPr>
                <w:rFonts w:eastAsia="Times New Roman" w:cstheme="minorHAnsi"/>
                <w:bCs/>
              </w:rPr>
              <w:t xml:space="preserve">  </w:t>
            </w:r>
            <w:r>
              <w:rPr>
                <w:rFonts w:eastAsia="Times New Roman" w:cstheme="minorHAnsi"/>
                <w:bCs/>
              </w:rPr>
              <w:t xml:space="preserve">   </w:t>
            </w:r>
            <w:r w:rsidRPr="00EA3264">
              <w:rPr>
                <w:rFonts w:eastAsia="Times New Roman" w:cstheme="minorHAnsi"/>
                <w:bCs/>
              </w:rPr>
              <w:t>General administration</w:t>
            </w:r>
            <w:r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vertAlign w:val="superscript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</w:tcPr>
          <w:p w14:paraId="01FF544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1.37</w:t>
            </w:r>
          </w:p>
        </w:tc>
        <w:tc>
          <w:tcPr>
            <w:tcW w:w="900" w:type="dxa"/>
            <w:shd w:val="clear" w:color="auto" w:fill="auto"/>
            <w:noWrap/>
          </w:tcPr>
          <w:p w14:paraId="3B51348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0.22</w:t>
            </w:r>
          </w:p>
        </w:tc>
        <w:tc>
          <w:tcPr>
            <w:tcW w:w="905" w:type="dxa"/>
            <w:shd w:val="clear" w:color="auto" w:fill="auto"/>
            <w:noWrap/>
          </w:tcPr>
          <w:p w14:paraId="355854B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2.57</w:t>
            </w:r>
          </w:p>
        </w:tc>
        <w:tc>
          <w:tcPr>
            <w:tcW w:w="1440" w:type="dxa"/>
            <w:shd w:val="clear" w:color="auto" w:fill="auto"/>
            <w:noWrap/>
          </w:tcPr>
          <w:p w14:paraId="18B6952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3.99</w:t>
            </w:r>
          </w:p>
        </w:tc>
        <w:tc>
          <w:tcPr>
            <w:tcW w:w="1066" w:type="dxa"/>
            <w:shd w:val="clear" w:color="auto" w:fill="auto"/>
            <w:noWrap/>
          </w:tcPr>
          <w:p w14:paraId="2F83994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2.26</w:t>
            </w:r>
          </w:p>
        </w:tc>
        <w:tc>
          <w:tcPr>
            <w:tcW w:w="914" w:type="dxa"/>
            <w:shd w:val="clear" w:color="auto" w:fill="auto"/>
            <w:noWrap/>
          </w:tcPr>
          <w:p w14:paraId="669C42E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5.02</w:t>
            </w:r>
          </w:p>
        </w:tc>
        <w:tc>
          <w:tcPr>
            <w:tcW w:w="1350" w:type="dxa"/>
            <w:shd w:val="clear" w:color="auto" w:fill="auto"/>
            <w:noWrap/>
          </w:tcPr>
          <w:p w14:paraId="13BECF3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14.29</w:t>
            </w:r>
          </w:p>
        </w:tc>
        <w:tc>
          <w:tcPr>
            <w:tcW w:w="900" w:type="dxa"/>
            <w:shd w:val="clear" w:color="auto" w:fill="auto"/>
            <w:noWrap/>
          </w:tcPr>
          <w:p w14:paraId="1A2129A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10.41</w:t>
            </w:r>
          </w:p>
        </w:tc>
        <w:tc>
          <w:tcPr>
            <w:tcW w:w="990" w:type="dxa"/>
            <w:shd w:val="clear" w:color="auto" w:fill="auto"/>
            <w:noWrap/>
          </w:tcPr>
          <w:p w14:paraId="0547EB5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18.39</w:t>
            </w:r>
          </w:p>
        </w:tc>
      </w:tr>
      <w:tr w:rsidR="00390156" w:rsidRPr="00EA3264" w14:paraId="47A18E19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66E47CBA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>Office supplies</w:t>
            </w:r>
          </w:p>
        </w:tc>
        <w:tc>
          <w:tcPr>
            <w:tcW w:w="1260" w:type="dxa"/>
            <w:shd w:val="clear" w:color="auto" w:fill="auto"/>
            <w:noWrap/>
          </w:tcPr>
          <w:p w14:paraId="6691DD8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2.71</w:t>
            </w:r>
          </w:p>
        </w:tc>
        <w:tc>
          <w:tcPr>
            <w:tcW w:w="900" w:type="dxa"/>
            <w:shd w:val="clear" w:color="auto" w:fill="auto"/>
            <w:noWrap/>
          </w:tcPr>
          <w:p w14:paraId="04ECB52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shd w:val="clear" w:color="auto" w:fill="auto"/>
            <w:noWrap/>
          </w:tcPr>
          <w:p w14:paraId="07EF421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shd w:val="clear" w:color="auto" w:fill="auto"/>
            <w:noWrap/>
          </w:tcPr>
          <w:p w14:paraId="00C7FFF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0.58</w:t>
            </w:r>
          </w:p>
        </w:tc>
        <w:tc>
          <w:tcPr>
            <w:tcW w:w="1066" w:type="dxa"/>
            <w:shd w:val="clear" w:color="auto" w:fill="auto"/>
            <w:noWrap/>
          </w:tcPr>
          <w:p w14:paraId="13B29D3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4646FB1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2C1B5CB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0.63</w:t>
            </w:r>
          </w:p>
        </w:tc>
        <w:tc>
          <w:tcPr>
            <w:tcW w:w="900" w:type="dxa"/>
            <w:shd w:val="clear" w:color="auto" w:fill="auto"/>
            <w:noWrap/>
          </w:tcPr>
          <w:p w14:paraId="30C1837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</w:tcPr>
          <w:p w14:paraId="0ADC7C8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14E82057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1BD52D20" w14:textId="77777777" w:rsidR="00390156" w:rsidRPr="00EA3264" w:rsidRDefault="00390156" w:rsidP="00DD767E">
            <w:pPr>
              <w:spacing w:after="0"/>
              <w:ind w:left="420" w:hanging="42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 xml:space="preserve">Durable material/ Equipment </w:t>
            </w:r>
          </w:p>
        </w:tc>
        <w:tc>
          <w:tcPr>
            <w:tcW w:w="1260" w:type="dxa"/>
            <w:shd w:val="clear" w:color="auto" w:fill="auto"/>
            <w:noWrap/>
          </w:tcPr>
          <w:p w14:paraId="5C30E88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</w:tcPr>
          <w:p w14:paraId="5B54B2C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shd w:val="clear" w:color="auto" w:fill="auto"/>
            <w:noWrap/>
          </w:tcPr>
          <w:p w14:paraId="5B5C015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shd w:val="clear" w:color="auto" w:fill="auto"/>
            <w:noWrap/>
          </w:tcPr>
          <w:p w14:paraId="73AC608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66" w:type="dxa"/>
            <w:shd w:val="clear" w:color="auto" w:fill="auto"/>
            <w:noWrap/>
          </w:tcPr>
          <w:p w14:paraId="36FF6FB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006E59B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2475645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0.33</w:t>
            </w:r>
          </w:p>
        </w:tc>
        <w:tc>
          <w:tcPr>
            <w:tcW w:w="900" w:type="dxa"/>
            <w:shd w:val="clear" w:color="auto" w:fill="auto"/>
            <w:noWrap/>
          </w:tcPr>
          <w:p w14:paraId="4697AF7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</w:tcPr>
          <w:p w14:paraId="4433DE6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4AA8A9A0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282D53F1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>Facility space</w:t>
            </w:r>
          </w:p>
        </w:tc>
        <w:tc>
          <w:tcPr>
            <w:tcW w:w="1260" w:type="dxa"/>
            <w:shd w:val="clear" w:color="auto" w:fill="auto"/>
            <w:noWrap/>
          </w:tcPr>
          <w:p w14:paraId="6DFA101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2.38</w:t>
            </w:r>
          </w:p>
        </w:tc>
        <w:tc>
          <w:tcPr>
            <w:tcW w:w="900" w:type="dxa"/>
            <w:shd w:val="clear" w:color="auto" w:fill="auto"/>
            <w:noWrap/>
          </w:tcPr>
          <w:p w14:paraId="2D47ACB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shd w:val="clear" w:color="auto" w:fill="auto"/>
            <w:noWrap/>
          </w:tcPr>
          <w:p w14:paraId="31B93C5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shd w:val="clear" w:color="auto" w:fill="auto"/>
            <w:noWrap/>
          </w:tcPr>
          <w:p w14:paraId="2A4CFCB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3.48</w:t>
            </w:r>
          </w:p>
        </w:tc>
        <w:tc>
          <w:tcPr>
            <w:tcW w:w="1066" w:type="dxa"/>
            <w:shd w:val="clear" w:color="auto" w:fill="auto"/>
            <w:noWrap/>
          </w:tcPr>
          <w:p w14:paraId="668714C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6733ECA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4E0AB9E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14.95</w:t>
            </w:r>
          </w:p>
        </w:tc>
        <w:tc>
          <w:tcPr>
            <w:tcW w:w="900" w:type="dxa"/>
            <w:shd w:val="clear" w:color="auto" w:fill="auto"/>
            <w:noWrap/>
          </w:tcPr>
          <w:p w14:paraId="0C89C6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</w:tcPr>
          <w:p w14:paraId="1C858E1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231C36C8" w14:textId="77777777" w:rsidTr="009473D2">
        <w:trPr>
          <w:trHeight w:val="288"/>
        </w:trPr>
        <w:tc>
          <w:tcPr>
            <w:tcW w:w="3505" w:type="dxa"/>
            <w:shd w:val="clear" w:color="F2F2F2" w:fill="auto"/>
            <w:noWrap/>
            <w:hideMark/>
          </w:tcPr>
          <w:p w14:paraId="43802B7A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 w:rsidRPr="00EA3264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</w:t>
            </w:r>
            <w:r w:rsidRPr="00EA3264">
              <w:rPr>
                <w:rFonts w:eastAsia="Times New Roman" w:cstheme="minorHAnsi"/>
              </w:rPr>
              <w:t>Utilities</w:t>
            </w:r>
          </w:p>
        </w:tc>
        <w:tc>
          <w:tcPr>
            <w:tcW w:w="1260" w:type="dxa"/>
            <w:shd w:val="clear" w:color="auto" w:fill="auto"/>
            <w:noWrap/>
          </w:tcPr>
          <w:p w14:paraId="2710C4A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1.25</w:t>
            </w:r>
          </w:p>
        </w:tc>
        <w:tc>
          <w:tcPr>
            <w:tcW w:w="900" w:type="dxa"/>
            <w:shd w:val="clear" w:color="auto" w:fill="auto"/>
            <w:noWrap/>
          </w:tcPr>
          <w:p w14:paraId="49562D7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shd w:val="clear" w:color="auto" w:fill="auto"/>
            <w:noWrap/>
          </w:tcPr>
          <w:p w14:paraId="0A1BEBE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shd w:val="clear" w:color="auto" w:fill="auto"/>
            <w:noWrap/>
          </w:tcPr>
          <w:p w14:paraId="6C36C2E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66" w:type="dxa"/>
            <w:shd w:val="clear" w:color="auto" w:fill="auto"/>
            <w:noWrap/>
          </w:tcPr>
          <w:p w14:paraId="0BE10A8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</w:tcPr>
          <w:p w14:paraId="535D2CB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shd w:val="clear" w:color="auto" w:fill="auto"/>
            <w:noWrap/>
          </w:tcPr>
          <w:p w14:paraId="38893C4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</w:tcPr>
          <w:p w14:paraId="03D93FF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</w:tcPr>
          <w:p w14:paraId="4076A81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42B98DE3" w14:textId="77777777" w:rsidTr="009473D2">
        <w:trPr>
          <w:trHeight w:val="28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6E4CC2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Total</w:t>
            </w:r>
            <w:r w:rsidRPr="00EA3264">
              <w:rPr>
                <w:rFonts w:eastAsia="Times New Roman" w:cstheme="minorHAnsi"/>
              </w:rPr>
              <w:t xml:space="preserve"> cost per patient visit</w:t>
            </w:r>
            <w:r>
              <w:rPr>
                <w:rFonts w:eastAsia="Times New Roman" w:cstheme="minorHAnsi"/>
              </w:rPr>
              <w:t xml:space="preserve"> ($)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83677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19.43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2655B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B4355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6FF46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44.28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FEB4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542AF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01648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78.88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797EC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028BC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</w:tbl>
    <w:p w14:paraId="63851EA5" w14:textId="24F0519E" w:rsidR="00390156" w:rsidRPr="00D81321" w:rsidRDefault="00390156" w:rsidP="009473D2">
      <w:pPr>
        <w:spacing w:after="0"/>
        <w:ind w:left="274" w:right="446" w:hanging="274"/>
        <w:rPr>
          <w:rFonts w:ascii="Calibri" w:eastAsia="Times New Roman" w:hAnsi="Calibri" w:cs="Calibri"/>
          <w:color w:val="000000"/>
        </w:rPr>
      </w:pPr>
      <w:r w:rsidRPr="000434FD">
        <w:rPr>
          <w:rFonts w:eastAsia="Calibri" w:cstheme="minorHAnsi"/>
          <w:vertAlign w:val="superscript"/>
        </w:rPr>
        <w:t>a</w:t>
      </w:r>
      <w:r>
        <w:rPr>
          <w:rFonts w:eastAsia="Calibri" w:cstheme="minorHAnsi"/>
        </w:rPr>
        <w:t xml:space="preserve">   </w:t>
      </w:r>
      <w:r w:rsidRPr="00EA3264">
        <w:rPr>
          <w:rFonts w:eastAsia="Calibri" w:cstheme="minorHAnsi"/>
        </w:rPr>
        <w:t xml:space="preserve">Based on weekly data over </w:t>
      </w:r>
      <w:r w:rsidR="00900086">
        <w:rPr>
          <w:rFonts w:eastAsia="Calibri" w:cstheme="minorHAnsi"/>
        </w:rPr>
        <w:t xml:space="preserve">two four-week </w:t>
      </w:r>
      <w:r w:rsidRPr="00EA3264">
        <w:rPr>
          <w:rFonts w:eastAsia="Calibri" w:cstheme="minorHAnsi"/>
        </w:rPr>
        <w:t>collection period</w:t>
      </w:r>
      <w:r w:rsidR="00900086">
        <w:rPr>
          <w:rFonts w:eastAsia="Calibri" w:cstheme="minorHAnsi"/>
        </w:rPr>
        <w:t>s</w:t>
      </w:r>
      <w:r>
        <w:rPr>
          <w:rFonts w:eastAsia="Calibri" w:cstheme="minorHAnsi"/>
        </w:rPr>
        <w:t>, between January 2016 and August 2016</w:t>
      </w:r>
      <w:r w:rsidRPr="00EA3264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B66341">
        <w:rPr>
          <w:rFonts w:ascii="Calibri" w:eastAsia="Times New Roman" w:hAnsi="Calibri" w:cs="Calibri"/>
          <w:color w:val="000000"/>
        </w:rPr>
        <w:t xml:space="preserve">Costs </w:t>
      </w:r>
      <w:r>
        <w:rPr>
          <w:rFonts w:ascii="Calibri" w:eastAsia="Times New Roman" w:hAnsi="Calibri" w:cs="Calibri"/>
          <w:color w:val="000000"/>
        </w:rPr>
        <w:t>are</w:t>
      </w:r>
      <w:r w:rsidRPr="00B66341">
        <w:rPr>
          <w:rFonts w:ascii="Calibri" w:eastAsia="Times New Roman" w:hAnsi="Calibri" w:cs="Calibri"/>
          <w:color w:val="000000"/>
        </w:rPr>
        <w:t xml:space="preserve"> </w:t>
      </w:r>
      <w:r w:rsidR="00142247">
        <w:rPr>
          <w:rFonts w:ascii="Calibri" w:eastAsia="Times New Roman" w:hAnsi="Calibri" w:cs="Calibri"/>
          <w:color w:val="000000"/>
        </w:rPr>
        <w:t xml:space="preserve">for three project sites and are </w:t>
      </w:r>
      <w:r w:rsidRPr="00D7779D">
        <w:rPr>
          <w:rFonts w:ascii="Calibri" w:eastAsia="Times New Roman" w:hAnsi="Calibri" w:cs="Calibri"/>
          <w:color w:val="000000"/>
        </w:rPr>
        <w:t>reported in 2016 U</w:t>
      </w:r>
      <w:r>
        <w:rPr>
          <w:rFonts w:ascii="Calibri" w:eastAsia="Times New Roman" w:hAnsi="Calibri" w:cs="Calibri"/>
          <w:color w:val="000000"/>
        </w:rPr>
        <w:t>.</w:t>
      </w:r>
      <w:r w:rsidRPr="00D7779D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>.</w:t>
      </w:r>
      <w:r w:rsidRPr="00D7779D">
        <w:rPr>
          <w:rFonts w:ascii="Calibri" w:eastAsia="Times New Roman" w:hAnsi="Calibri" w:cs="Calibri"/>
          <w:color w:val="000000"/>
        </w:rPr>
        <w:t xml:space="preserve"> dollars.</w:t>
      </w:r>
    </w:p>
    <w:p w14:paraId="04F59056" w14:textId="30172FF6" w:rsidR="00390156" w:rsidRDefault="00390156" w:rsidP="009473D2">
      <w:pPr>
        <w:spacing w:after="0"/>
        <w:ind w:left="274" w:right="446" w:hanging="274"/>
        <w:rPr>
          <w:rFonts w:eastAsia="Calibri" w:cstheme="minorHAnsi"/>
        </w:rPr>
      </w:pPr>
      <w:r>
        <w:rPr>
          <w:rFonts w:eastAsia="Calibri" w:cstheme="minorHAnsi"/>
          <w:vertAlign w:val="superscript"/>
        </w:rPr>
        <w:t>b</w:t>
      </w:r>
      <w:r w:rsidR="009473D2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>Supervision included mentoring clinic staff and student interns and overseeing performance reporting.</w:t>
      </w:r>
    </w:p>
    <w:p w14:paraId="5BAEF866" w14:textId="34F7DD54" w:rsidR="00390156" w:rsidRDefault="00390156" w:rsidP="009473D2">
      <w:pPr>
        <w:spacing w:after="0"/>
        <w:ind w:left="274" w:right="446" w:hanging="274"/>
        <w:rPr>
          <w:rFonts w:eastAsia="Calibri" w:cstheme="minorHAnsi"/>
        </w:rPr>
      </w:pPr>
      <w:r>
        <w:rPr>
          <w:rFonts w:eastAsia="Calibri" w:cstheme="minorHAnsi"/>
          <w:vertAlign w:val="superscript"/>
        </w:rPr>
        <w:t>c</w:t>
      </w:r>
      <w:r w:rsidR="009473D2">
        <w:rPr>
          <w:rFonts w:eastAsia="Calibri" w:cstheme="minorHAnsi"/>
        </w:rPr>
        <w:t xml:space="preserve">   G</w:t>
      </w:r>
      <w:r>
        <w:rPr>
          <w:rFonts w:eastAsia="Calibri" w:cstheme="minorHAnsi"/>
        </w:rPr>
        <w:t xml:space="preserve">eneral administration included routing telephone calls, inter-agency meetings, reviewing records, and performance reporting. </w:t>
      </w:r>
    </w:p>
    <w:p w14:paraId="627C53FE" w14:textId="51182983" w:rsidR="00390156" w:rsidRPr="00EA3264" w:rsidRDefault="00390156" w:rsidP="009473D2">
      <w:pPr>
        <w:spacing w:after="0"/>
        <w:ind w:left="274" w:right="446" w:hanging="274"/>
        <w:rPr>
          <w:rFonts w:eastAsia="Calibri" w:cstheme="minorHAnsi"/>
        </w:rPr>
      </w:pPr>
      <w:r w:rsidRPr="00EA3264">
        <w:rPr>
          <w:rFonts w:eastAsia="Calibri" w:cstheme="minorHAnsi"/>
        </w:rPr>
        <w:t xml:space="preserve">-- </w:t>
      </w:r>
      <w:r w:rsidR="009473D2">
        <w:rPr>
          <w:rFonts w:eastAsia="Calibri" w:cstheme="minorHAnsi"/>
        </w:rPr>
        <w:t xml:space="preserve"> </w:t>
      </w:r>
      <w:r w:rsidRPr="00EA3264">
        <w:rPr>
          <w:rFonts w:eastAsia="Calibri" w:cstheme="minorHAnsi"/>
        </w:rPr>
        <w:t>Missing data</w:t>
      </w:r>
      <w:r w:rsidR="002D73DF">
        <w:rPr>
          <w:rFonts w:eastAsia="Calibri" w:cstheme="minorHAnsi"/>
        </w:rPr>
        <w:t xml:space="preserve">, </w:t>
      </w:r>
      <w:r w:rsidRPr="00EA3264">
        <w:rPr>
          <w:rFonts w:eastAsia="Calibri" w:cstheme="minorHAnsi"/>
        </w:rPr>
        <w:t>no weekly variation</w:t>
      </w:r>
      <w:r w:rsidR="002D73DF">
        <w:rPr>
          <w:rFonts w:eastAsia="Calibri" w:cstheme="minorHAnsi"/>
        </w:rPr>
        <w:t>, or not applicable.</w:t>
      </w:r>
    </w:p>
    <w:p w14:paraId="56AF298A" w14:textId="77777777" w:rsidR="00390156" w:rsidRPr="00EA3264" w:rsidRDefault="00390156" w:rsidP="00DD767E">
      <w:pPr>
        <w:rPr>
          <w:rFonts w:cstheme="minorHAnsi"/>
          <w:sz w:val="24"/>
          <w:szCs w:val="24"/>
        </w:rPr>
      </w:pPr>
    </w:p>
    <w:p w14:paraId="18D96D0D" w14:textId="77777777" w:rsidR="00390156" w:rsidRDefault="00390156" w:rsidP="00DD767E">
      <w:pPr>
        <w:spacing w:after="0" w:line="480" w:lineRule="auto"/>
        <w:rPr>
          <w:rFonts w:eastAsia="Times New Roman" w:cstheme="minorHAnsi"/>
          <w:sz w:val="24"/>
          <w:szCs w:val="24"/>
        </w:rPr>
      </w:pPr>
    </w:p>
    <w:p w14:paraId="68393DFF" w14:textId="1169C09B" w:rsidR="00390156" w:rsidRDefault="00390156" w:rsidP="00DD767E">
      <w:pPr>
        <w:spacing w:after="0" w:line="480" w:lineRule="auto"/>
        <w:rPr>
          <w:rFonts w:eastAsia="Times New Roman" w:cstheme="minorHAnsi"/>
          <w:sz w:val="24"/>
          <w:szCs w:val="24"/>
        </w:rPr>
      </w:pPr>
    </w:p>
    <w:p w14:paraId="1098766B" w14:textId="77777777" w:rsidR="00C16593" w:rsidRDefault="00C1659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770C5B44" w14:textId="0B8536EA" w:rsidR="00390156" w:rsidRPr="008C2B87" w:rsidRDefault="00390156" w:rsidP="00DD767E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GoBack"/>
      <w:bookmarkEnd w:id="1"/>
      <w:r>
        <w:rPr>
          <w:rFonts w:eastAsia="Calibri" w:cstheme="minorHAnsi"/>
          <w:b/>
          <w:sz w:val="24"/>
          <w:szCs w:val="24"/>
        </w:rPr>
        <w:lastRenderedPageBreak/>
        <w:t xml:space="preserve">Supplementary </w:t>
      </w:r>
      <w:r w:rsidR="002E400D">
        <w:rPr>
          <w:rFonts w:eastAsia="Calibri" w:cstheme="minorHAnsi"/>
          <w:b/>
          <w:sz w:val="24"/>
          <w:szCs w:val="24"/>
        </w:rPr>
        <w:t xml:space="preserve">Table </w:t>
      </w:r>
      <w:r>
        <w:rPr>
          <w:rFonts w:eastAsia="Calibri" w:cstheme="minorHAnsi"/>
          <w:b/>
          <w:sz w:val="24"/>
          <w:szCs w:val="24"/>
        </w:rPr>
        <w:t>2</w:t>
      </w:r>
      <w:r w:rsidRPr="00EA3264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 xml:space="preserve">Average cost of </w:t>
      </w:r>
      <w:r w:rsidRPr="00EA3264">
        <w:rPr>
          <w:rFonts w:eastAsia="Calibri" w:cstheme="minorHAnsi"/>
          <w:sz w:val="24"/>
          <w:szCs w:val="24"/>
        </w:rPr>
        <w:t xml:space="preserve">Patient-centered HIV Care Model </w:t>
      </w:r>
      <w:r>
        <w:rPr>
          <w:rFonts w:eastAsia="Calibri" w:cstheme="minorHAnsi"/>
          <w:sz w:val="24"/>
          <w:szCs w:val="24"/>
        </w:rPr>
        <w:t>intervention</w:t>
      </w:r>
      <w:r w:rsidRPr="00EA3264">
        <w:rPr>
          <w:rFonts w:eastAsia="Calibri" w:cstheme="minorHAnsi"/>
          <w:sz w:val="24"/>
          <w:szCs w:val="24"/>
        </w:rPr>
        <w:t xml:space="preserve"> activities</w:t>
      </w:r>
      <w:r>
        <w:rPr>
          <w:rFonts w:eastAsia="Calibri" w:cstheme="minorHAnsi"/>
          <w:sz w:val="24"/>
          <w:szCs w:val="24"/>
        </w:rPr>
        <w:t xml:space="preserve"> in project pharmacies, </w:t>
      </w:r>
      <w:r w:rsidRPr="00B66341">
        <w:rPr>
          <w:rFonts w:ascii="Calibri" w:eastAsia="Times New Roman" w:hAnsi="Calibri" w:cs="Calibri"/>
          <w:color w:val="000000"/>
        </w:rPr>
        <w:t xml:space="preserve">2014–2016, </w:t>
      </w:r>
      <w:r w:rsidRPr="008C2B87">
        <w:rPr>
          <w:rFonts w:ascii="Calibri" w:eastAsia="Times New Roman" w:hAnsi="Calibri" w:cs="Calibri"/>
          <w:color w:val="000000"/>
          <w:sz w:val="24"/>
          <w:szCs w:val="24"/>
        </w:rPr>
        <w:t>United States</w:t>
      </w:r>
      <w:r w:rsidRPr="00B57B09">
        <w:rPr>
          <w:rFonts w:eastAsia="Calibri" w:cstheme="minorHAnsi"/>
          <w:sz w:val="24"/>
          <w:szCs w:val="24"/>
        </w:rPr>
        <w:t xml:space="preserve"> </w:t>
      </w:r>
      <w:r w:rsidRPr="00B57B09">
        <w:rPr>
          <w:rFonts w:eastAsia="Calibri" w:cstheme="minorHAnsi"/>
          <w:sz w:val="24"/>
          <w:szCs w:val="24"/>
          <w:vertAlign w:val="superscript"/>
        </w:rPr>
        <w:t>a</w:t>
      </w:r>
    </w:p>
    <w:tbl>
      <w:tblPr>
        <w:tblW w:w="13416" w:type="dxa"/>
        <w:tblLook w:val="04A0" w:firstRow="1" w:lastRow="0" w:firstColumn="1" w:lastColumn="0" w:noHBand="0" w:noVBand="1"/>
      </w:tblPr>
      <w:tblGrid>
        <w:gridCol w:w="3150"/>
        <w:gridCol w:w="1260"/>
        <w:gridCol w:w="900"/>
        <w:gridCol w:w="1080"/>
        <w:gridCol w:w="1278"/>
        <w:gridCol w:w="882"/>
        <w:gridCol w:w="1260"/>
        <w:gridCol w:w="1458"/>
        <w:gridCol w:w="1152"/>
        <w:gridCol w:w="996"/>
      </w:tblGrid>
      <w:tr w:rsidR="00390156" w:rsidRPr="00EA3264" w14:paraId="2842F1F6" w14:textId="77777777" w:rsidTr="00DD767E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634AB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C6D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Calibri" w:cstheme="minorHAnsi"/>
              </w:rPr>
              <w:t>Albany, GA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3D64E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Chicago, IL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1269C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Calibri" w:cstheme="minorHAnsi"/>
              </w:rPr>
              <w:t>Kansas City, MO</w:t>
            </w:r>
          </w:p>
        </w:tc>
      </w:tr>
      <w:tr w:rsidR="00390156" w:rsidRPr="00EA3264" w14:paraId="7CB275A9" w14:textId="77777777" w:rsidTr="00DD767E">
        <w:trPr>
          <w:trHeight w:val="288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2231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EA32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71A4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Average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7120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Range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BC94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Average</w:t>
            </w:r>
          </w:p>
        </w:tc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5F71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Range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5E8C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Average</w:t>
            </w: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FB4C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Range</w:t>
            </w:r>
          </w:p>
        </w:tc>
      </w:tr>
      <w:tr w:rsidR="00390156" w:rsidRPr="00EA3264" w14:paraId="18D07779" w14:textId="77777777" w:rsidTr="00DD767E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8D98A" w14:textId="77777777" w:rsidR="00390156" w:rsidRPr="00EA3264" w:rsidRDefault="00390156" w:rsidP="00DD767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EA32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E7ACC" w14:textId="7C811973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99AA9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F01DC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7452B" w14:textId="29CA1E9E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539D7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8E84A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42A09" w14:textId="4D6A8CC3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 xml:space="preserve">per </w:t>
            </w:r>
            <w:r w:rsidR="009473D2">
              <w:rPr>
                <w:rFonts w:eastAsia="Times New Roman" w:cstheme="minorHAnsi"/>
                <w:bCs/>
                <w:color w:val="000000"/>
              </w:rPr>
              <w:t>p</w:t>
            </w:r>
            <w:r w:rsidRPr="00EA3264">
              <w:rPr>
                <w:rFonts w:eastAsia="Times New Roman" w:cstheme="minorHAnsi"/>
                <w:bCs/>
                <w:color w:val="000000"/>
              </w:rPr>
              <w:t>atient visit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D7C3B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Low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3988E" w14:textId="77777777" w:rsidR="00390156" w:rsidRPr="00EA3264" w:rsidRDefault="00390156" w:rsidP="00DD767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EA3264">
              <w:rPr>
                <w:rFonts w:eastAsia="Times New Roman" w:cstheme="minorHAnsi"/>
                <w:bCs/>
                <w:color w:val="000000"/>
              </w:rPr>
              <w:t>High</w:t>
            </w:r>
          </w:p>
        </w:tc>
      </w:tr>
      <w:tr w:rsidR="00390156" w:rsidRPr="00EA3264" w14:paraId="0B11616D" w14:textId="77777777" w:rsidTr="00DD767E">
        <w:trPr>
          <w:trHeight w:val="36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84286A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No.</w:t>
            </w:r>
            <w:r w:rsidRPr="00EA3264">
              <w:rPr>
                <w:rFonts w:eastAsia="Calibri" w:cstheme="minorHAnsi"/>
              </w:rPr>
              <w:t xml:space="preserve"> of patient </w:t>
            </w:r>
            <w:r w:rsidRPr="00B0652A">
              <w:rPr>
                <w:rFonts w:eastAsia="Calibri" w:cstheme="minorHAnsi"/>
              </w:rPr>
              <w:t xml:space="preserve">visits </w:t>
            </w:r>
            <w:r w:rsidRPr="00F9473B">
              <w:rPr>
                <w:rFonts w:eastAsia="Calibri" w:cstheme="minorHAnsi"/>
              </w:rPr>
              <w:t>per week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0F1A9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7CC40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7986A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2F986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F651D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AE048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EFEEF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AFE17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6A24C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43</w:t>
            </w:r>
          </w:p>
        </w:tc>
      </w:tr>
      <w:tr w:rsidR="00390156" w:rsidRPr="00EA3264" w14:paraId="6BF83D0D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34D34D7E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Cost per patient visit ($)</w:t>
            </w:r>
          </w:p>
        </w:tc>
        <w:tc>
          <w:tcPr>
            <w:tcW w:w="1260" w:type="dxa"/>
            <w:shd w:val="clear" w:color="auto" w:fill="auto"/>
            <w:noWrap/>
          </w:tcPr>
          <w:p w14:paraId="2950ABC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6DA8BF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938760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61572B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14:paraId="5FDFA85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22499F6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458" w:type="dxa"/>
            <w:shd w:val="clear" w:color="auto" w:fill="auto"/>
            <w:noWrap/>
          </w:tcPr>
          <w:p w14:paraId="7D74A95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14:paraId="7F91BC5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4F3E72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390156" w:rsidRPr="00EA3264" w14:paraId="1F8C78A6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2D4B1329" w14:textId="77777777" w:rsidR="00390156" w:rsidRPr="00EA3264" w:rsidRDefault="00390156" w:rsidP="00DD767E">
            <w:pPr>
              <w:spacing w:after="0"/>
              <w:ind w:left="435" w:hanging="45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Preparing to meet patients</w:t>
            </w:r>
          </w:p>
        </w:tc>
        <w:tc>
          <w:tcPr>
            <w:tcW w:w="1260" w:type="dxa"/>
            <w:shd w:val="clear" w:color="auto" w:fill="auto"/>
            <w:noWrap/>
          </w:tcPr>
          <w:p w14:paraId="342AD40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11.27</w:t>
            </w:r>
          </w:p>
        </w:tc>
        <w:tc>
          <w:tcPr>
            <w:tcW w:w="900" w:type="dxa"/>
            <w:shd w:val="clear" w:color="auto" w:fill="auto"/>
            <w:noWrap/>
          </w:tcPr>
          <w:p w14:paraId="6A15CD7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2.14</w:t>
            </w:r>
          </w:p>
        </w:tc>
        <w:tc>
          <w:tcPr>
            <w:tcW w:w="1080" w:type="dxa"/>
            <w:shd w:val="clear" w:color="auto" w:fill="auto"/>
            <w:noWrap/>
          </w:tcPr>
          <w:p w14:paraId="61791B4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14.84</w:t>
            </w:r>
          </w:p>
        </w:tc>
        <w:tc>
          <w:tcPr>
            <w:tcW w:w="1278" w:type="dxa"/>
            <w:shd w:val="clear" w:color="auto" w:fill="auto"/>
            <w:noWrap/>
          </w:tcPr>
          <w:p w14:paraId="7E18A86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18.27</w:t>
            </w:r>
          </w:p>
        </w:tc>
        <w:tc>
          <w:tcPr>
            <w:tcW w:w="882" w:type="dxa"/>
            <w:shd w:val="clear" w:color="auto" w:fill="auto"/>
            <w:noWrap/>
          </w:tcPr>
          <w:p w14:paraId="1301F61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0.76</w:t>
            </w:r>
          </w:p>
        </w:tc>
        <w:tc>
          <w:tcPr>
            <w:tcW w:w="1260" w:type="dxa"/>
            <w:shd w:val="clear" w:color="auto" w:fill="auto"/>
            <w:noWrap/>
          </w:tcPr>
          <w:p w14:paraId="4D4B06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64.50</w:t>
            </w:r>
          </w:p>
        </w:tc>
        <w:tc>
          <w:tcPr>
            <w:tcW w:w="1458" w:type="dxa"/>
            <w:shd w:val="clear" w:color="auto" w:fill="auto"/>
            <w:noWrap/>
          </w:tcPr>
          <w:p w14:paraId="5239F30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21.42</w:t>
            </w:r>
          </w:p>
        </w:tc>
        <w:tc>
          <w:tcPr>
            <w:tcW w:w="1152" w:type="dxa"/>
            <w:shd w:val="clear" w:color="auto" w:fill="auto"/>
            <w:noWrap/>
          </w:tcPr>
          <w:p w14:paraId="142D09D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6.08</w:t>
            </w:r>
          </w:p>
        </w:tc>
        <w:tc>
          <w:tcPr>
            <w:tcW w:w="996" w:type="dxa"/>
            <w:shd w:val="clear" w:color="auto" w:fill="auto"/>
            <w:noWrap/>
          </w:tcPr>
          <w:p w14:paraId="1EE0579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106.02</w:t>
            </w:r>
          </w:p>
        </w:tc>
      </w:tr>
      <w:tr w:rsidR="00390156" w:rsidRPr="00EA3264" w14:paraId="7A2B28E1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6AFD2E67" w14:textId="77777777" w:rsidR="00390156" w:rsidRPr="00EA3264" w:rsidRDefault="00390156" w:rsidP="00DD767E">
            <w:pPr>
              <w:spacing w:after="0"/>
              <w:ind w:left="435" w:hanging="45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Time spent with patients</w:t>
            </w:r>
          </w:p>
        </w:tc>
        <w:tc>
          <w:tcPr>
            <w:tcW w:w="1260" w:type="dxa"/>
            <w:shd w:val="clear" w:color="auto" w:fill="auto"/>
            <w:noWrap/>
          </w:tcPr>
          <w:p w14:paraId="0DEA04C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9.47</w:t>
            </w:r>
          </w:p>
        </w:tc>
        <w:tc>
          <w:tcPr>
            <w:tcW w:w="900" w:type="dxa"/>
            <w:shd w:val="clear" w:color="auto" w:fill="auto"/>
            <w:noWrap/>
          </w:tcPr>
          <w:p w14:paraId="65C70F2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3.09</w:t>
            </w:r>
          </w:p>
        </w:tc>
        <w:tc>
          <w:tcPr>
            <w:tcW w:w="1080" w:type="dxa"/>
            <w:shd w:val="clear" w:color="auto" w:fill="auto"/>
            <w:noWrap/>
          </w:tcPr>
          <w:p w14:paraId="209D2D7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18.55</w:t>
            </w:r>
          </w:p>
        </w:tc>
        <w:tc>
          <w:tcPr>
            <w:tcW w:w="1278" w:type="dxa"/>
            <w:shd w:val="clear" w:color="auto" w:fill="auto"/>
            <w:noWrap/>
          </w:tcPr>
          <w:p w14:paraId="48E660C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8.76</w:t>
            </w:r>
          </w:p>
        </w:tc>
        <w:tc>
          <w:tcPr>
            <w:tcW w:w="882" w:type="dxa"/>
            <w:shd w:val="clear" w:color="auto" w:fill="auto"/>
            <w:noWrap/>
          </w:tcPr>
          <w:p w14:paraId="491BD31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0.71</w:t>
            </w:r>
          </w:p>
        </w:tc>
        <w:tc>
          <w:tcPr>
            <w:tcW w:w="1260" w:type="dxa"/>
            <w:shd w:val="clear" w:color="auto" w:fill="auto"/>
            <w:noWrap/>
          </w:tcPr>
          <w:p w14:paraId="4B7DEB8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27.72</w:t>
            </w:r>
          </w:p>
        </w:tc>
        <w:tc>
          <w:tcPr>
            <w:tcW w:w="1458" w:type="dxa"/>
            <w:shd w:val="clear" w:color="auto" w:fill="auto"/>
            <w:noWrap/>
          </w:tcPr>
          <w:p w14:paraId="38C2640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11.05</w:t>
            </w:r>
          </w:p>
        </w:tc>
        <w:tc>
          <w:tcPr>
            <w:tcW w:w="1152" w:type="dxa"/>
            <w:shd w:val="clear" w:color="auto" w:fill="auto"/>
            <w:noWrap/>
          </w:tcPr>
          <w:p w14:paraId="1484384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5.20</w:t>
            </w:r>
          </w:p>
        </w:tc>
        <w:tc>
          <w:tcPr>
            <w:tcW w:w="996" w:type="dxa"/>
            <w:shd w:val="clear" w:color="auto" w:fill="auto"/>
            <w:noWrap/>
          </w:tcPr>
          <w:p w14:paraId="2F7016E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79.52</w:t>
            </w:r>
          </w:p>
        </w:tc>
      </w:tr>
      <w:tr w:rsidR="00390156" w:rsidRPr="00EA3264" w14:paraId="2707B6F3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64CC29D6" w14:textId="77777777" w:rsidR="00390156" w:rsidRPr="00EA3264" w:rsidRDefault="00390156" w:rsidP="00DD767E">
            <w:pPr>
              <w:spacing w:after="0"/>
              <w:ind w:left="435" w:hanging="435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 </w:t>
            </w:r>
            <w:r w:rsidRPr="00EA3264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</w:t>
            </w:r>
            <w:r w:rsidRPr="00EA3264">
              <w:rPr>
                <w:rFonts w:eastAsia="Calibri" w:cstheme="minorHAnsi"/>
              </w:rPr>
              <w:t xml:space="preserve">Interacting with </w:t>
            </w:r>
            <w:r>
              <w:rPr>
                <w:rFonts w:eastAsia="Calibri" w:cstheme="minorHAnsi"/>
              </w:rPr>
              <w:t>medical providers</w:t>
            </w:r>
          </w:p>
        </w:tc>
        <w:tc>
          <w:tcPr>
            <w:tcW w:w="1260" w:type="dxa"/>
            <w:shd w:val="clear" w:color="auto" w:fill="auto"/>
            <w:noWrap/>
          </w:tcPr>
          <w:p w14:paraId="076DD86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2.02</w:t>
            </w:r>
          </w:p>
        </w:tc>
        <w:tc>
          <w:tcPr>
            <w:tcW w:w="900" w:type="dxa"/>
            <w:shd w:val="clear" w:color="auto" w:fill="auto"/>
            <w:noWrap/>
          </w:tcPr>
          <w:p w14:paraId="1C12A85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0.46</w:t>
            </w:r>
          </w:p>
        </w:tc>
        <w:tc>
          <w:tcPr>
            <w:tcW w:w="1080" w:type="dxa"/>
            <w:shd w:val="clear" w:color="auto" w:fill="auto"/>
            <w:noWrap/>
          </w:tcPr>
          <w:p w14:paraId="12D1577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2.57</w:t>
            </w:r>
          </w:p>
        </w:tc>
        <w:tc>
          <w:tcPr>
            <w:tcW w:w="1278" w:type="dxa"/>
            <w:shd w:val="clear" w:color="auto" w:fill="auto"/>
            <w:noWrap/>
          </w:tcPr>
          <w:p w14:paraId="04164B9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3.76</w:t>
            </w:r>
          </w:p>
        </w:tc>
        <w:tc>
          <w:tcPr>
            <w:tcW w:w="882" w:type="dxa"/>
            <w:shd w:val="clear" w:color="auto" w:fill="auto"/>
            <w:noWrap/>
          </w:tcPr>
          <w:p w14:paraId="665F09B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1.19</w:t>
            </w:r>
          </w:p>
        </w:tc>
        <w:tc>
          <w:tcPr>
            <w:tcW w:w="1260" w:type="dxa"/>
            <w:shd w:val="clear" w:color="auto" w:fill="auto"/>
            <w:noWrap/>
          </w:tcPr>
          <w:p w14:paraId="6704A93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7.67</w:t>
            </w:r>
          </w:p>
        </w:tc>
        <w:tc>
          <w:tcPr>
            <w:tcW w:w="1458" w:type="dxa"/>
            <w:shd w:val="clear" w:color="auto" w:fill="auto"/>
            <w:noWrap/>
          </w:tcPr>
          <w:p w14:paraId="38DC86D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8.06</w:t>
            </w:r>
          </w:p>
        </w:tc>
        <w:tc>
          <w:tcPr>
            <w:tcW w:w="1152" w:type="dxa"/>
            <w:shd w:val="clear" w:color="auto" w:fill="auto"/>
            <w:noWrap/>
          </w:tcPr>
          <w:p w14:paraId="7F2E84A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2.65</w:t>
            </w:r>
          </w:p>
        </w:tc>
        <w:tc>
          <w:tcPr>
            <w:tcW w:w="996" w:type="dxa"/>
            <w:shd w:val="clear" w:color="auto" w:fill="auto"/>
            <w:noWrap/>
          </w:tcPr>
          <w:p w14:paraId="36A3051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53.01</w:t>
            </w:r>
          </w:p>
        </w:tc>
      </w:tr>
      <w:tr w:rsidR="00390156" w:rsidRPr="00EA3264" w14:paraId="62AEE761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6E024F75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Intervention</w:t>
            </w:r>
            <w:r w:rsidRPr="00EA3264">
              <w:rPr>
                <w:rFonts w:eastAsia="Calibri" w:cstheme="minorHAnsi"/>
              </w:rPr>
              <w:t xml:space="preserve"> meetings</w:t>
            </w:r>
          </w:p>
        </w:tc>
        <w:tc>
          <w:tcPr>
            <w:tcW w:w="1260" w:type="dxa"/>
            <w:shd w:val="clear" w:color="auto" w:fill="auto"/>
            <w:noWrap/>
          </w:tcPr>
          <w:p w14:paraId="69AF2AC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3.68</w:t>
            </w:r>
          </w:p>
        </w:tc>
        <w:tc>
          <w:tcPr>
            <w:tcW w:w="900" w:type="dxa"/>
            <w:shd w:val="clear" w:color="auto" w:fill="auto"/>
            <w:noWrap/>
          </w:tcPr>
          <w:p w14:paraId="0008BDB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</w:tcPr>
          <w:p w14:paraId="6A63739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10.85</w:t>
            </w:r>
          </w:p>
        </w:tc>
        <w:tc>
          <w:tcPr>
            <w:tcW w:w="1278" w:type="dxa"/>
            <w:shd w:val="clear" w:color="auto" w:fill="auto"/>
            <w:noWrap/>
          </w:tcPr>
          <w:p w14:paraId="04556A3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5.31</w:t>
            </w:r>
          </w:p>
        </w:tc>
        <w:tc>
          <w:tcPr>
            <w:tcW w:w="882" w:type="dxa"/>
            <w:shd w:val="clear" w:color="auto" w:fill="auto"/>
            <w:noWrap/>
          </w:tcPr>
          <w:p w14:paraId="5BD81CE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0.60</w:t>
            </w:r>
          </w:p>
        </w:tc>
        <w:tc>
          <w:tcPr>
            <w:tcW w:w="1260" w:type="dxa"/>
            <w:shd w:val="clear" w:color="auto" w:fill="auto"/>
            <w:noWrap/>
          </w:tcPr>
          <w:p w14:paraId="0CDA168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26.20</w:t>
            </w:r>
          </w:p>
        </w:tc>
        <w:tc>
          <w:tcPr>
            <w:tcW w:w="1458" w:type="dxa"/>
            <w:shd w:val="clear" w:color="auto" w:fill="auto"/>
            <w:noWrap/>
          </w:tcPr>
          <w:p w14:paraId="259FD50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16.53</w:t>
            </w:r>
          </w:p>
        </w:tc>
        <w:tc>
          <w:tcPr>
            <w:tcW w:w="1152" w:type="dxa"/>
            <w:shd w:val="clear" w:color="auto" w:fill="auto"/>
            <w:noWrap/>
          </w:tcPr>
          <w:p w14:paraId="7FBC0AB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10.60</w:t>
            </w:r>
          </w:p>
        </w:tc>
        <w:tc>
          <w:tcPr>
            <w:tcW w:w="996" w:type="dxa"/>
            <w:shd w:val="clear" w:color="auto" w:fill="auto"/>
            <w:noWrap/>
          </w:tcPr>
          <w:p w14:paraId="6BF2F50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53.01</w:t>
            </w:r>
          </w:p>
        </w:tc>
      </w:tr>
      <w:tr w:rsidR="00390156" w:rsidRPr="00EA3264" w14:paraId="60993C0A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6AEF6C59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Documentation</w:t>
            </w:r>
          </w:p>
        </w:tc>
        <w:tc>
          <w:tcPr>
            <w:tcW w:w="1260" w:type="dxa"/>
            <w:shd w:val="clear" w:color="auto" w:fill="auto"/>
            <w:noWrap/>
          </w:tcPr>
          <w:p w14:paraId="7E1C72B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3.70</w:t>
            </w:r>
          </w:p>
        </w:tc>
        <w:tc>
          <w:tcPr>
            <w:tcW w:w="900" w:type="dxa"/>
            <w:shd w:val="clear" w:color="auto" w:fill="auto"/>
            <w:noWrap/>
          </w:tcPr>
          <w:p w14:paraId="2468BA8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</w:tcPr>
          <w:p w14:paraId="60C9B3B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4.94</w:t>
            </w:r>
          </w:p>
        </w:tc>
        <w:tc>
          <w:tcPr>
            <w:tcW w:w="1278" w:type="dxa"/>
            <w:shd w:val="clear" w:color="auto" w:fill="auto"/>
            <w:noWrap/>
          </w:tcPr>
          <w:p w14:paraId="3500ADC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4.94</w:t>
            </w:r>
          </w:p>
        </w:tc>
        <w:tc>
          <w:tcPr>
            <w:tcW w:w="882" w:type="dxa"/>
            <w:shd w:val="clear" w:color="auto" w:fill="auto"/>
            <w:noWrap/>
          </w:tcPr>
          <w:p w14:paraId="76168E0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0.40</w:t>
            </w:r>
          </w:p>
        </w:tc>
        <w:tc>
          <w:tcPr>
            <w:tcW w:w="1260" w:type="dxa"/>
            <w:shd w:val="clear" w:color="auto" w:fill="auto"/>
            <w:noWrap/>
          </w:tcPr>
          <w:p w14:paraId="5A53258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10.28</w:t>
            </w:r>
          </w:p>
        </w:tc>
        <w:tc>
          <w:tcPr>
            <w:tcW w:w="1458" w:type="dxa"/>
            <w:shd w:val="clear" w:color="auto" w:fill="auto"/>
            <w:noWrap/>
          </w:tcPr>
          <w:p w14:paraId="42D4032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1.66</w:t>
            </w:r>
          </w:p>
        </w:tc>
        <w:tc>
          <w:tcPr>
            <w:tcW w:w="1152" w:type="dxa"/>
            <w:shd w:val="clear" w:color="auto" w:fill="auto"/>
            <w:noWrap/>
          </w:tcPr>
          <w:p w14:paraId="5A8A288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0.33</w:t>
            </w:r>
          </w:p>
        </w:tc>
        <w:tc>
          <w:tcPr>
            <w:tcW w:w="996" w:type="dxa"/>
            <w:shd w:val="clear" w:color="auto" w:fill="auto"/>
            <w:noWrap/>
          </w:tcPr>
          <w:p w14:paraId="01421E8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3.67</w:t>
            </w:r>
          </w:p>
        </w:tc>
      </w:tr>
      <w:tr w:rsidR="00390156" w:rsidRPr="00EA3264" w14:paraId="33AADF40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71A12B2A" w14:textId="77777777" w:rsidR="00390156" w:rsidRPr="00EA3264" w:rsidRDefault="00390156" w:rsidP="00DD767E">
            <w:pPr>
              <w:spacing w:after="0"/>
              <w:ind w:left="435" w:hanging="435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General administration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  <w:vertAlign w:val="superscript"/>
              </w:rPr>
              <w:t>b</w:t>
            </w:r>
            <w:r w:rsidRPr="00EA3264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14:paraId="4F01E64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7.55</w:t>
            </w:r>
          </w:p>
        </w:tc>
        <w:tc>
          <w:tcPr>
            <w:tcW w:w="900" w:type="dxa"/>
            <w:shd w:val="clear" w:color="auto" w:fill="auto"/>
            <w:noWrap/>
          </w:tcPr>
          <w:p w14:paraId="16EB89D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2.66</w:t>
            </w:r>
          </w:p>
        </w:tc>
        <w:tc>
          <w:tcPr>
            <w:tcW w:w="1080" w:type="dxa"/>
            <w:shd w:val="clear" w:color="auto" w:fill="auto"/>
            <w:noWrap/>
          </w:tcPr>
          <w:p w14:paraId="6514778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12.04</w:t>
            </w:r>
          </w:p>
        </w:tc>
        <w:tc>
          <w:tcPr>
            <w:tcW w:w="1278" w:type="dxa"/>
            <w:shd w:val="clear" w:color="auto" w:fill="auto"/>
            <w:noWrap/>
          </w:tcPr>
          <w:p w14:paraId="5D39DE7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3.89</w:t>
            </w:r>
          </w:p>
        </w:tc>
        <w:tc>
          <w:tcPr>
            <w:tcW w:w="882" w:type="dxa"/>
            <w:shd w:val="clear" w:color="auto" w:fill="auto"/>
            <w:noWrap/>
          </w:tcPr>
          <w:p w14:paraId="1017669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0.65</w:t>
            </w:r>
          </w:p>
        </w:tc>
        <w:tc>
          <w:tcPr>
            <w:tcW w:w="1260" w:type="dxa"/>
            <w:shd w:val="clear" w:color="auto" w:fill="auto"/>
            <w:noWrap/>
          </w:tcPr>
          <w:p w14:paraId="6CC6E0D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19.65</w:t>
            </w:r>
          </w:p>
        </w:tc>
        <w:tc>
          <w:tcPr>
            <w:tcW w:w="1458" w:type="dxa"/>
            <w:shd w:val="clear" w:color="auto" w:fill="auto"/>
            <w:noWrap/>
          </w:tcPr>
          <w:p w14:paraId="24AD080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1.87</w:t>
            </w:r>
          </w:p>
        </w:tc>
        <w:tc>
          <w:tcPr>
            <w:tcW w:w="1152" w:type="dxa"/>
            <w:shd w:val="clear" w:color="auto" w:fill="auto"/>
            <w:noWrap/>
          </w:tcPr>
          <w:p w14:paraId="1D19BFB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0.52</w:t>
            </w:r>
          </w:p>
        </w:tc>
        <w:tc>
          <w:tcPr>
            <w:tcW w:w="996" w:type="dxa"/>
            <w:shd w:val="clear" w:color="auto" w:fill="auto"/>
            <w:noWrap/>
          </w:tcPr>
          <w:p w14:paraId="7FDBF09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6.63</w:t>
            </w:r>
          </w:p>
        </w:tc>
      </w:tr>
      <w:tr w:rsidR="00390156" w:rsidRPr="00EA3264" w14:paraId="0B177E99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3D436BD9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Training</w:t>
            </w:r>
            <w:r>
              <w:rPr>
                <w:rFonts w:eastAsia="Calibri" w:cstheme="minorHAnsi"/>
              </w:rPr>
              <w:t xml:space="preserve"> </w:t>
            </w:r>
            <w:r w:rsidRPr="00CE5007">
              <w:rPr>
                <w:rFonts w:eastAsia="Calibri" w:cstheme="minorHAnsi"/>
                <w:vertAlign w:val="superscript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</w:tcPr>
          <w:p w14:paraId="5E8D364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1.02</w:t>
            </w:r>
          </w:p>
        </w:tc>
        <w:tc>
          <w:tcPr>
            <w:tcW w:w="900" w:type="dxa"/>
            <w:shd w:val="clear" w:color="auto" w:fill="auto"/>
            <w:noWrap/>
          </w:tcPr>
          <w:p w14:paraId="6A672DF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</w:tcPr>
          <w:p w14:paraId="135B01C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78" w:type="dxa"/>
            <w:shd w:val="clear" w:color="auto" w:fill="auto"/>
            <w:noWrap/>
          </w:tcPr>
          <w:p w14:paraId="255ECBE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2.68</w:t>
            </w:r>
          </w:p>
        </w:tc>
        <w:tc>
          <w:tcPr>
            <w:tcW w:w="882" w:type="dxa"/>
            <w:shd w:val="clear" w:color="auto" w:fill="auto"/>
            <w:noWrap/>
          </w:tcPr>
          <w:p w14:paraId="40C0929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</w:tcPr>
          <w:p w14:paraId="36C47D8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shd w:val="clear" w:color="auto" w:fill="auto"/>
            <w:noWrap/>
          </w:tcPr>
          <w:p w14:paraId="2B0F7EC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152" w:type="dxa"/>
            <w:shd w:val="clear" w:color="auto" w:fill="auto"/>
            <w:noWrap/>
          </w:tcPr>
          <w:p w14:paraId="0C7E712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shd w:val="clear" w:color="auto" w:fill="auto"/>
            <w:noWrap/>
          </w:tcPr>
          <w:p w14:paraId="69C6CF9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6C919CB2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1F606EC7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 xml:space="preserve">Office supplies </w:t>
            </w:r>
          </w:p>
        </w:tc>
        <w:tc>
          <w:tcPr>
            <w:tcW w:w="1260" w:type="dxa"/>
            <w:shd w:val="clear" w:color="auto" w:fill="auto"/>
            <w:noWrap/>
          </w:tcPr>
          <w:p w14:paraId="51868EC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</w:tcPr>
          <w:p w14:paraId="3221256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</w:tcPr>
          <w:p w14:paraId="3CA43BC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0.88</w:t>
            </w:r>
          </w:p>
        </w:tc>
        <w:tc>
          <w:tcPr>
            <w:tcW w:w="1278" w:type="dxa"/>
            <w:shd w:val="clear" w:color="auto" w:fill="auto"/>
            <w:noWrap/>
          </w:tcPr>
          <w:p w14:paraId="039621F4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0.16</w:t>
            </w:r>
          </w:p>
        </w:tc>
        <w:tc>
          <w:tcPr>
            <w:tcW w:w="882" w:type="dxa"/>
            <w:shd w:val="clear" w:color="auto" w:fill="auto"/>
            <w:noWrap/>
          </w:tcPr>
          <w:p w14:paraId="31A14D4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</w:tcPr>
          <w:p w14:paraId="141D989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shd w:val="clear" w:color="auto" w:fill="auto"/>
            <w:noWrap/>
          </w:tcPr>
          <w:p w14:paraId="4E74D5B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0.75</w:t>
            </w:r>
          </w:p>
        </w:tc>
        <w:tc>
          <w:tcPr>
            <w:tcW w:w="1152" w:type="dxa"/>
            <w:shd w:val="clear" w:color="auto" w:fill="auto"/>
            <w:noWrap/>
          </w:tcPr>
          <w:p w14:paraId="7337B20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shd w:val="clear" w:color="auto" w:fill="auto"/>
            <w:noWrap/>
          </w:tcPr>
          <w:p w14:paraId="3AB5D3F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2A088BB3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29353D12" w14:textId="77777777" w:rsidR="00390156" w:rsidRPr="00EA3264" w:rsidRDefault="00390156" w:rsidP="00DD767E">
            <w:pPr>
              <w:spacing w:after="0"/>
              <w:ind w:left="435" w:hanging="435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 xml:space="preserve">Durable material/ Equipment </w:t>
            </w:r>
          </w:p>
        </w:tc>
        <w:tc>
          <w:tcPr>
            <w:tcW w:w="1260" w:type="dxa"/>
            <w:shd w:val="clear" w:color="auto" w:fill="auto"/>
            <w:noWrap/>
          </w:tcPr>
          <w:p w14:paraId="7A749E4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0.66</w:t>
            </w:r>
          </w:p>
        </w:tc>
        <w:tc>
          <w:tcPr>
            <w:tcW w:w="900" w:type="dxa"/>
            <w:shd w:val="clear" w:color="auto" w:fill="auto"/>
            <w:noWrap/>
          </w:tcPr>
          <w:p w14:paraId="66E9C3BE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</w:tcPr>
          <w:p w14:paraId="31072CD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78" w:type="dxa"/>
            <w:shd w:val="clear" w:color="auto" w:fill="auto"/>
            <w:noWrap/>
          </w:tcPr>
          <w:p w14:paraId="7B50CFC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0.64</w:t>
            </w:r>
          </w:p>
        </w:tc>
        <w:tc>
          <w:tcPr>
            <w:tcW w:w="882" w:type="dxa"/>
            <w:shd w:val="clear" w:color="auto" w:fill="auto"/>
            <w:noWrap/>
          </w:tcPr>
          <w:p w14:paraId="6640200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</w:tcPr>
          <w:p w14:paraId="45193D1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shd w:val="clear" w:color="auto" w:fill="auto"/>
            <w:noWrap/>
          </w:tcPr>
          <w:p w14:paraId="7449EDC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0.30</w:t>
            </w:r>
          </w:p>
        </w:tc>
        <w:tc>
          <w:tcPr>
            <w:tcW w:w="1152" w:type="dxa"/>
            <w:shd w:val="clear" w:color="auto" w:fill="auto"/>
            <w:noWrap/>
          </w:tcPr>
          <w:p w14:paraId="5332E0C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shd w:val="clear" w:color="auto" w:fill="auto"/>
            <w:noWrap/>
          </w:tcPr>
          <w:p w14:paraId="61E50548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099FB858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24E42520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Facility space</w:t>
            </w:r>
          </w:p>
        </w:tc>
        <w:tc>
          <w:tcPr>
            <w:tcW w:w="1260" w:type="dxa"/>
            <w:shd w:val="clear" w:color="auto" w:fill="auto"/>
            <w:noWrap/>
          </w:tcPr>
          <w:p w14:paraId="5F7100F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5.26</w:t>
            </w:r>
          </w:p>
        </w:tc>
        <w:tc>
          <w:tcPr>
            <w:tcW w:w="900" w:type="dxa"/>
            <w:shd w:val="clear" w:color="auto" w:fill="auto"/>
            <w:noWrap/>
          </w:tcPr>
          <w:p w14:paraId="0D3EAA0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</w:tcPr>
          <w:p w14:paraId="380D54B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78" w:type="dxa"/>
            <w:shd w:val="clear" w:color="auto" w:fill="auto"/>
            <w:noWrap/>
          </w:tcPr>
          <w:p w14:paraId="7276B9B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2.90</w:t>
            </w:r>
          </w:p>
        </w:tc>
        <w:tc>
          <w:tcPr>
            <w:tcW w:w="882" w:type="dxa"/>
            <w:shd w:val="clear" w:color="auto" w:fill="auto"/>
            <w:noWrap/>
          </w:tcPr>
          <w:p w14:paraId="4FC013F3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</w:tcPr>
          <w:p w14:paraId="16CA230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shd w:val="clear" w:color="auto" w:fill="auto"/>
            <w:noWrap/>
          </w:tcPr>
          <w:p w14:paraId="63AE7D8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3.37</w:t>
            </w:r>
          </w:p>
        </w:tc>
        <w:tc>
          <w:tcPr>
            <w:tcW w:w="1152" w:type="dxa"/>
            <w:shd w:val="clear" w:color="auto" w:fill="auto"/>
            <w:noWrap/>
          </w:tcPr>
          <w:p w14:paraId="3812E13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shd w:val="clear" w:color="auto" w:fill="auto"/>
            <w:noWrap/>
          </w:tcPr>
          <w:p w14:paraId="4757AD4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12C6747C" w14:textId="77777777" w:rsidTr="00DD767E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4F6FADE2" w14:textId="77777777" w:rsidR="00390156" w:rsidRPr="00EA3264" w:rsidRDefault="00390156" w:rsidP="00DD767E">
            <w:pPr>
              <w:spacing w:after="0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 xml:space="preserve">   </w:t>
            </w:r>
            <w:r w:rsidRPr="00EA3264">
              <w:rPr>
                <w:rFonts w:eastAsia="Calibri" w:cstheme="minorHAnsi"/>
              </w:rPr>
              <w:t>Utilities</w:t>
            </w:r>
          </w:p>
        </w:tc>
        <w:tc>
          <w:tcPr>
            <w:tcW w:w="1260" w:type="dxa"/>
            <w:shd w:val="clear" w:color="auto" w:fill="auto"/>
            <w:noWrap/>
          </w:tcPr>
          <w:p w14:paraId="0A6E8D7F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4.60</w:t>
            </w:r>
          </w:p>
        </w:tc>
        <w:tc>
          <w:tcPr>
            <w:tcW w:w="900" w:type="dxa"/>
            <w:shd w:val="clear" w:color="auto" w:fill="auto"/>
            <w:noWrap/>
          </w:tcPr>
          <w:p w14:paraId="4E37052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</w:tcPr>
          <w:p w14:paraId="2FCE402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78" w:type="dxa"/>
            <w:shd w:val="clear" w:color="auto" w:fill="auto"/>
            <w:noWrap/>
          </w:tcPr>
          <w:p w14:paraId="167EEEFC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7.94</w:t>
            </w:r>
          </w:p>
        </w:tc>
        <w:tc>
          <w:tcPr>
            <w:tcW w:w="882" w:type="dxa"/>
            <w:shd w:val="clear" w:color="auto" w:fill="auto"/>
            <w:noWrap/>
          </w:tcPr>
          <w:p w14:paraId="1EA2E77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</w:tcPr>
          <w:p w14:paraId="6A971A6B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shd w:val="clear" w:color="auto" w:fill="auto"/>
            <w:noWrap/>
          </w:tcPr>
          <w:p w14:paraId="41DD78AD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4.49</w:t>
            </w:r>
          </w:p>
        </w:tc>
        <w:tc>
          <w:tcPr>
            <w:tcW w:w="1152" w:type="dxa"/>
            <w:shd w:val="clear" w:color="auto" w:fill="auto"/>
            <w:noWrap/>
          </w:tcPr>
          <w:p w14:paraId="686B5DB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shd w:val="clear" w:color="auto" w:fill="auto"/>
            <w:noWrap/>
          </w:tcPr>
          <w:p w14:paraId="79F6F94A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  <w:tr w:rsidR="00390156" w:rsidRPr="00EA3264" w14:paraId="3B8B3284" w14:textId="77777777" w:rsidTr="00DD767E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6F8266" w14:textId="77777777" w:rsidR="00390156" w:rsidRPr="00EA3264" w:rsidRDefault="00390156" w:rsidP="00DD767E">
            <w:pPr>
              <w:spacing w:after="0"/>
              <w:ind w:left="255" w:hanging="25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Total</w:t>
            </w:r>
            <w:r w:rsidRPr="00EA3264">
              <w:rPr>
                <w:rFonts w:eastAsia="Calibri" w:cstheme="minorHAnsi"/>
              </w:rPr>
              <w:t xml:space="preserve"> cost per patient visit</w:t>
            </w:r>
            <w:r>
              <w:rPr>
                <w:rFonts w:eastAsia="Calibri" w:cstheme="minorHAnsi"/>
              </w:rPr>
              <w:t xml:space="preserve"> ($)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EA7C96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49.68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BA7829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A08580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2E59B7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59.24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348FA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76FEA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138351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69.50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A17492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01DD15" w14:textId="77777777" w:rsidR="00390156" w:rsidRPr="00EA3264" w:rsidRDefault="00390156" w:rsidP="00DD767E">
            <w:pPr>
              <w:spacing w:after="0"/>
              <w:jc w:val="center"/>
              <w:rPr>
                <w:rFonts w:eastAsia="Calibri" w:cstheme="minorHAnsi"/>
              </w:rPr>
            </w:pPr>
            <w:r w:rsidRPr="00EA3264">
              <w:rPr>
                <w:rFonts w:eastAsia="Calibri" w:cstheme="minorHAnsi"/>
              </w:rPr>
              <w:t>--</w:t>
            </w:r>
          </w:p>
        </w:tc>
      </w:tr>
    </w:tbl>
    <w:p w14:paraId="661DBB28" w14:textId="5F5C8F3A" w:rsidR="00390156" w:rsidRDefault="00390156" w:rsidP="009473D2">
      <w:pPr>
        <w:spacing w:after="0"/>
        <w:ind w:left="274" w:right="446" w:hanging="274"/>
        <w:rPr>
          <w:rFonts w:ascii="Calibri" w:eastAsia="Times New Roman" w:hAnsi="Calibri" w:cs="Calibri"/>
          <w:color w:val="000000"/>
        </w:rPr>
      </w:pPr>
      <w:r w:rsidRPr="000434FD">
        <w:rPr>
          <w:rFonts w:eastAsia="Calibri" w:cstheme="minorHAnsi"/>
          <w:vertAlign w:val="superscript"/>
        </w:rPr>
        <w:t>a</w:t>
      </w:r>
      <w:r w:rsidRPr="00EA326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 </w:t>
      </w:r>
      <w:r w:rsidRPr="00EA3264">
        <w:rPr>
          <w:rFonts w:eastAsia="Calibri" w:cstheme="minorHAnsi"/>
        </w:rPr>
        <w:t xml:space="preserve">Based on weekly data over </w:t>
      </w:r>
      <w:r w:rsidR="009473D2">
        <w:rPr>
          <w:rFonts w:eastAsia="Calibri" w:cstheme="minorHAnsi"/>
        </w:rPr>
        <w:t xml:space="preserve">two four-week </w:t>
      </w:r>
      <w:r w:rsidR="009473D2" w:rsidRPr="00EA3264">
        <w:rPr>
          <w:rFonts w:eastAsia="Calibri" w:cstheme="minorHAnsi"/>
        </w:rPr>
        <w:t xml:space="preserve">collection </w:t>
      </w:r>
      <w:r w:rsidRPr="00EA3264">
        <w:rPr>
          <w:rFonts w:eastAsia="Calibri" w:cstheme="minorHAnsi"/>
        </w:rPr>
        <w:t>period</w:t>
      </w:r>
      <w:r w:rsidR="009473D2">
        <w:rPr>
          <w:rFonts w:eastAsia="Calibri" w:cstheme="minorHAnsi"/>
        </w:rPr>
        <w:t>s</w:t>
      </w:r>
      <w:r>
        <w:rPr>
          <w:rFonts w:eastAsia="Calibri" w:cstheme="minorHAnsi"/>
        </w:rPr>
        <w:t>, between January 2016 and August 2016</w:t>
      </w:r>
      <w:r w:rsidRPr="00EA3264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B66341">
        <w:rPr>
          <w:rFonts w:ascii="Calibri" w:eastAsia="Times New Roman" w:hAnsi="Calibri" w:cs="Calibri"/>
          <w:color w:val="000000"/>
        </w:rPr>
        <w:t xml:space="preserve">Costs </w:t>
      </w:r>
      <w:r w:rsidRPr="00D7779D">
        <w:rPr>
          <w:rFonts w:ascii="Calibri" w:eastAsia="Times New Roman" w:hAnsi="Calibri" w:cs="Calibri"/>
          <w:color w:val="000000"/>
        </w:rPr>
        <w:t xml:space="preserve">are </w:t>
      </w:r>
      <w:r w:rsidR="00142247">
        <w:rPr>
          <w:rFonts w:ascii="Calibri" w:eastAsia="Times New Roman" w:hAnsi="Calibri" w:cs="Calibri"/>
          <w:color w:val="000000"/>
        </w:rPr>
        <w:t xml:space="preserve">for three project sites and are </w:t>
      </w:r>
      <w:r w:rsidRPr="00D7779D">
        <w:rPr>
          <w:rFonts w:ascii="Calibri" w:eastAsia="Times New Roman" w:hAnsi="Calibri" w:cs="Calibri"/>
          <w:color w:val="000000"/>
        </w:rPr>
        <w:t>reported in 2016 U</w:t>
      </w:r>
      <w:r>
        <w:rPr>
          <w:rFonts w:ascii="Calibri" w:eastAsia="Times New Roman" w:hAnsi="Calibri" w:cs="Calibri"/>
          <w:color w:val="000000"/>
        </w:rPr>
        <w:t>.</w:t>
      </w:r>
      <w:r w:rsidRPr="00D7779D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>.</w:t>
      </w:r>
      <w:r w:rsidRPr="00D7779D">
        <w:rPr>
          <w:rFonts w:ascii="Calibri" w:eastAsia="Times New Roman" w:hAnsi="Calibri" w:cs="Calibri"/>
          <w:color w:val="000000"/>
        </w:rPr>
        <w:t xml:space="preserve"> dollars.</w:t>
      </w:r>
      <w:r>
        <w:rPr>
          <w:rFonts w:ascii="Calibri" w:eastAsia="Times New Roman" w:hAnsi="Calibri" w:cs="Calibri"/>
          <w:color w:val="000000"/>
        </w:rPr>
        <w:t xml:space="preserve"> Data represent two pharmacy sites in Chicago, IL. </w:t>
      </w:r>
    </w:p>
    <w:p w14:paraId="1DA1D921" w14:textId="57A6A2EB" w:rsidR="00390156" w:rsidRDefault="00390156" w:rsidP="009473D2">
      <w:pPr>
        <w:spacing w:after="0"/>
        <w:ind w:left="274" w:right="446" w:hanging="274"/>
        <w:rPr>
          <w:rFonts w:eastAsia="Calibri" w:cstheme="minorHAnsi"/>
        </w:rPr>
      </w:pPr>
      <w:r>
        <w:rPr>
          <w:rFonts w:eastAsia="Calibri" w:cstheme="minorHAnsi"/>
          <w:vertAlign w:val="superscript"/>
        </w:rPr>
        <w:t>b</w:t>
      </w:r>
      <w:r w:rsidR="009473D2" w:rsidRPr="00EA3264">
        <w:rPr>
          <w:rFonts w:eastAsia="Calibri" w:cstheme="minorHAnsi"/>
        </w:rPr>
        <w:t xml:space="preserve"> </w:t>
      </w:r>
      <w:r w:rsidR="009473D2">
        <w:rPr>
          <w:rFonts w:eastAsia="Calibri" w:cstheme="minorHAnsi"/>
        </w:rPr>
        <w:t xml:space="preserve">  G</w:t>
      </w:r>
      <w:r>
        <w:rPr>
          <w:rFonts w:eastAsia="Calibri" w:cstheme="minorHAnsi"/>
        </w:rPr>
        <w:t>eneral administration included reviewing patients’ profiles, following</w:t>
      </w:r>
      <w:r w:rsidR="00DB371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up with patients, reviewing responses from clinics, obtaining medication authorization, and packaging, shipping and delivery of medications. Intervention supervision activities were not reported in pharmacies.</w:t>
      </w:r>
    </w:p>
    <w:p w14:paraId="65139A88" w14:textId="6EAD1A5D" w:rsidR="00390156" w:rsidRPr="00EA3264" w:rsidRDefault="00390156" w:rsidP="009473D2">
      <w:pPr>
        <w:spacing w:after="0"/>
        <w:ind w:left="274" w:right="446" w:hanging="274"/>
        <w:rPr>
          <w:rFonts w:eastAsia="Calibri" w:cstheme="minorHAnsi"/>
        </w:rPr>
      </w:pPr>
      <w:r w:rsidRPr="00CE5007">
        <w:rPr>
          <w:rFonts w:eastAsia="Calibri" w:cstheme="minorHAnsi"/>
          <w:vertAlign w:val="superscript"/>
        </w:rPr>
        <w:t>c</w:t>
      </w:r>
      <w:r>
        <w:rPr>
          <w:rFonts w:eastAsia="Calibri" w:cstheme="minorHAnsi"/>
        </w:rPr>
        <w:t xml:space="preserve">   </w:t>
      </w:r>
      <w:r w:rsidR="00CE5007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ncluded training </w:t>
      </w:r>
      <w:r w:rsidR="00B0652A">
        <w:rPr>
          <w:rFonts w:eastAsia="Calibri" w:cstheme="minorHAnsi"/>
        </w:rPr>
        <w:t xml:space="preserve">for </w:t>
      </w:r>
      <w:r>
        <w:rPr>
          <w:rFonts w:eastAsia="Calibri" w:cstheme="minorHAnsi"/>
        </w:rPr>
        <w:t>students</w:t>
      </w:r>
      <w:r w:rsidR="00CE5007">
        <w:rPr>
          <w:rFonts w:eastAsia="Calibri" w:cstheme="minorHAnsi"/>
        </w:rPr>
        <w:t xml:space="preserve"> and </w:t>
      </w:r>
      <w:r>
        <w:rPr>
          <w:rFonts w:eastAsia="Calibri" w:cstheme="minorHAnsi"/>
        </w:rPr>
        <w:t xml:space="preserve">interns only; pharmacy staff </w:t>
      </w:r>
      <w:r w:rsidR="00CE5007">
        <w:rPr>
          <w:rFonts w:eastAsia="Calibri" w:cstheme="minorHAnsi"/>
        </w:rPr>
        <w:t xml:space="preserve">(e.g., pharmacists, pharmacy technicians) </w:t>
      </w:r>
      <w:r>
        <w:rPr>
          <w:rFonts w:eastAsia="Calibri" w:cstheme="minorHAnsi"/>
        </w:rPr>
        <w:t xml:space="preserve">were </w:t>
      </w:r>
      <w:r w:rsidRPr="00E25694">
        <w:rPr>
          <w:rFonts w:eastAsia="Calibri" w:cstheme="minorHAnsi"/>
        </w:rPr>
        <w:t>previous</w:t>
      </w:r>
      <w:r w:rsidR="00CE5007">
        <w:rPr>
          <w:rFonts w:eastAsia="Calibri" w:cstheme="minorHAnsi"/>
        </w:rPr>
        <w:t>ly</w:t>
      </w:r>
      <w:r w:rsidRPr="00E25694">
        <w:rPr>
          <w:rFonts w:eastAsia="Calibri" w:cstheme="minorHAnsi"/>
        </w:rPr>
        <w:t xml:space="preserve"> train</w:t>
      </w:r>
      <w:r>
        <w:rPr>
          <w:rFonts w:eastAsia="Calibri" w:cstheme="minorHAnsi"/>
        </w:rPr>
        <w:t xml:space="preserve">ed </w:t>
      </w:r>
      <w:r w:rsidRPr="00E25694">
        <w:rPr>
          <w:rFonts w:eastAsia="Calibri" w:cstheme="minorHAnsi"/>
        </w:rPr>
        <w:t xml:space="preserve">on HIV treatment and prevention, stigma, and cultural competency and each pharmacy offered adherence support as part of </w:t>
      </w:r>
      <w:r w:rsidR="00DB3718">
        <w:rPr>
          <w:rFonts w:eastAsia="Calibri" w:cstheme="minorHAnsi"/>
        </w:rPr>
        <w:t>its</w:t>
      </w:r>
      <w:r w:rsidRPr="00E25694">
        <w:rPr>
          <w:rFonts w:eastAsia="Calibri" w:cstheme="minorHAnsi"/>
        </w:rPr>
        <w:t xml:space="preserve"> baseline</w:t>
      </w:r>
      <w:r>
        <w:rPr>
          <w:rFonts w:eastAsia="Calibri" w:cstheme="minorHAnsi"/>
        </w:rPr>
        <w:t xml:space="preserve"> program.</w:t>
      </w:r>
    </w:p>
    <w:p w14:paraId="7F303CB1" w14:textId="14806DDB" w:rsidR="00A6083B" w:rsidRDefault="00390156" w:rsidP="00C16593">
      <w:pPr>
        <w:spacing w:after="0"/>
        <w:ind w:left="274" w:right="446" w:hanging="274"/>
      </w:pPr>
      <w:r w:rsidRPr="00EA3264">
        <w:rPr>
          <w:rFonts w:eastAsia="Calibri" w:cstheme="minorHAnsi"/>
        </w:rPr>
        <w:t xml:space="preserve">-- </w:t>
      </w:r>
      <w:r>
        <w:rPr>
          <w:rFonts w:eastAsia="Calibri" w:cstheme="minorHAnsi"/>
        </w:rPr>
        <w:t xml:space="preserve"> </w:t>
      </w:r>
      <w:r w:rsidRPr="00EA3264">
        <w:rPr>
          <w:rFonts w:eastAsia="Calibri" w:cstheme="minorHAnsi"/>
        </w:rPr>
        <w:t>Missing data</w:t>
      </w:r>
      <w:r w:rsidR="002D73DF">
        <w:rPr>
          <w:rFonts w:eastAsia="Calibri" w:cstheme="minorHAnsi"/>
        </w:rPr>
        <w:t xml:space="preserve">, </w:t>
      </w:r>
      <w:r w:rsidRPr="00EA3264">
        <w:rPr>
          <w:rFonts w:eastAsia="Calibri" w:cstheme="minorHAnsi"/>
        </w:rPr>
        <w:t>no weekly variation</w:t>
      </w:r>
      <w:r w:rsidR="002D73DF">
        <w:rPr>
          <w:rFonts w:eastAsia="Calibri" w:cstheme="minorHAnsi"/>
        </w:rPr>
        <w:t>, or not applicable</w:t>
      </w:r>
      <w:r w:rsidRPr="00EA3264">
        <w:rPr>
          <w:rFonts w:eastAsia="Calibri" w:cstheme="minorHAnsi"/>
        </w:rPr>
        <w:t>.</w:t>
      </w:r>
      <w:bookmarkEnd w:id="0"/>
    </w:p>
    <w:sectPr w:rsidR="00A6083B" w:rsidSect="00C165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3914" w14:textId="77777777" w:rsidR="004B78B4" w:rsidRDefault="004B78B4">
      <w:pPr>
        <w:spacing w:after="0" w:line="240" w:lineRule="auto"/>
      </w:pPr>
      <w:r>
        <w:separator/>
      </w:r>
    </w:p>
  </w:endnote>
  <w:endnote w:type="continuationSeparator" w:id="0">
    <w:p w14:paraId="68A5D1AF" w14:textId="77777777" w:rsidR="004B78B4" w:rsidRDefault="004B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8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C6E9F" w14:textId="0337903B" w:rsidR="00E0120E" w:rsidRDefault="00E01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C8E70" w14:textId="77777777" w:rsidR="00E0120E" w:rsidRDefault="00E01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331F" w14:textId="77777777" w:rsidR="004B78B4" w:rsidRDefault="004B78B4">
      <w:pPr>
        <w:spacing w:after="0" w:line="240" w:lineRule="auto"/>
      </w:pPr>
      <w:r>
        <w:separator/>
      </w:r>
    </w:p>
  </w:footnote>
  <w:footnote w:type="continuationSeparator" w:id="0">
    <w:p w14:paraId="39BC416D" w14:textId="77777777" w:rsidR="004B78B4" w:rsidRDefault="004B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375"/>
    <w:multiLevelType w:val="hybridMultilevel"/>
    <w:tmpl w:val="556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103"/>
    <w:multiLevelType w:val="hybridMultilevel"/>
    <w:tmpl w:val="831093DC"/>
    <w:lvl w:ilvl="0" w:tplc="063A23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4F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671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81A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8A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AB9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D8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DC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72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C0515"/>
    <w:multiLevelType w:val="hybridMultilevel"/>
    <w:tmpl w:val="1E7C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173"/>
    <w:multiLevelType w:val="hybridMultilevel"/>
    <w:tmpl w:val="BC92D4C4"/>
    <w:lvl w:ilvl="0" w:tplc="43AA4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BF6"/>
    <w:multiLevelType w:val="hybridMultilevel"/>
    <w:tmpl w:val="64C4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425B"/>
    <w:multiLevelType w:val="multilevel"/>
    <w:tmpl w:val="D4BA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51656"/>
    <w:multiLevelType w:val="multilevel"/>
    <w:tmpl w:val="4EE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ewxeapdzf5f6ewetq5xedap5z9t9ww00ea&quot;&gt;RefHivCost&lt;record-ids&gt;&lt;item&gt;27&lt;/item&gt;&lt;item&gt;548&lt;/item&gt;&lt;item&gt;553&lt;/item&gt;&lt;item&gt;567&lt;/item&gt;&lt;item&gt;579&lt;/item&gt;&lt;item&gt;592&lt;/item&gt;&lt;item&gt;630&lt;/item&gt;&lt;item&gt;670&lt;/item&gt;&lt;item&gt;722&lt;/item&gt;&lt;item&gt;728&lt;/item&gt;&lt;item&gt;733&lt;/item&gt;&lt;item&gt;736&lt;/item&gt;&lt;item&gt;740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5&lt;/item&gt;&lt;item&gt;756&lt;/item&gt;&lt;item&gt;757&lt;/item&gt;&lt;item&gt;758&lt;/item&gt;&lt;item&gt;759&lt;/item&gt;&lt;item&gt;760&lt;/item&gt;&lt;item&gt;761&lt;/item&gt;&lt;/record-ids&gt;&lt;/item&gt;&lt;/Libraries&gt;"/>
  </w:docVars>
  <w:rsids>
    <w:rsidRoot w:val="00390156"/>
    <w:rsid w:val="0000522E"/>
    <w:rsid w:val="00027597"/>
    <w:rsid w:val="00034E9E"/>
    <w:rsid w:val="000409E8"/>
    <w:rsid w:val="00041458"/>
    <w:rsid w:val="000419BA"/>
    <w:rsid w:val="00075860"/>
    <w:rsid w:val="0008384E"/>
    <w:rsid w:val="00087A91"/>
    <w:rsid w:val="00087BE4"/>
    <w:rsid w:val="00094F17"/>
    <w:rsid w:val="00096FF6"/>
    <w:rsid w:val="000A7432"/>
    <w:rsid w:val="000C06FA"/>
    <w:rsid w:val="000C6FEF"/>
    <w:rsid w:val="000D72E2"/>
    <w:rsid w:val="000D7680"/>
    <w:rsid w:val="000E45E2"/>
    <w:rsid w:val="000E72B1"/>
    <w:rsid w:val="00112994"/>
    <w:rsid w:val="00115D5C"/>
    <w:rsid w:val="00142247"/>
    <w:rsid w:val="00144AA0"/>
    <w:rsid w:val="001463A2"/>
    <w:rsid w:val="00150860"/>
    <w:rsid w:val="001519B9"/>
    <w:rsid w:val="001645A7"/>
    <w:rsid w:val="00165C13"/>
    <w:rsid w:val="001A2AF9"/>
    <w:rsid w:val="001A6B83"/>
    <w:rsid w:val="001B0D6F"/>
    <w:rsid w:val="001C4A8B"/>
    <w:rsid w:val="001C7122"/>
    <w:rsid w:val="001C71D7"/>
    <w:rsid w:val="001D0C70"/>
    <w:rsid w:val="001D1D65"/>
    <w:rsid w:val="001E2EFB"/>
    <w:rsid w:val="001F4F3F"/>
    <w:rsid w:val="00203797"/>
    <w:rsid w:val="00214CA3"/>
    <w:rsid w:val="00220733"/>
    <w:rsid w:val="00226905"/>
    <w:rsid w:val="002323C3"/>
    <w:rsid w:val="0023510F"/>
    <w:rsid w:val="00235D7E"/>
    <w:rsid w:val="00242F8E"/>
    <w:rsid w:val="00243C35"/>
    <w:rsid w:val="002459DD"/>
    <w:rsid w:val="00280F2E"/>
    <w:rsid w:val="002824A5"/>
    <w:rsid w:val="00286220"/>
    <w:rsid w:val="002C20A3"/>
    <w:rsid w:val="002C7C70"/>
    <w:rsid w:val="002D73DF"/>
    <w:rsid w:val="002E400D"/>
    <w:rsid w:val="00306765"/>
    <w:rsid w:val="003315C9"/>
    <w:rsid w:val="00340B37"/>
    <w:rsid w:val="00347A5E"/>
    <w:rsid w:val="0036203B"/>
    <w:rsid w:val="003745CB"/>
    <w:rsid w:val="00384418"/>
    <w:rsid w:val="00390156"/>
    <w:rsid w:val="003916D7"/>
    <w:rsid w:val="00394579"/>
    <w:rsid w:val="003C119D"/>
    <w:rsid w:val="003C1D3E"/>
    <w:rsid w:val="003C7620"/>
    <w:rsid w:val="003E1F92"/>
    <w:rsid w:val="003E3ED7"/>
    <w:rsid w:val="004100B9"/>
    <w:rsid w:val="00412E1A"/>
    <w:rsid w:val="00435385"/>
    <w:rsid w:val="00451573"/>
    <w:rsid w:val="00472762"/>
    <w:rsid w:val="00476571"/>
    <w:rsid w:val="0048570F"/>
    <w:rsid w:val="004A04D2"/>
    <w:rsid w:val="004B58E3"/>
    <w:rsid w:val="004B78B4"/>
    <w:rsid w:val="004D0369"/>
    <w:rsid w:val="004F24F1"/>
    <w:rsid w:val="004F524C"/>
    <w:rsid w:val="004F7F32"/>
    <w:rsid w:val="005061C2"/>
    <w:rsid w:val="00507B70"/>
    <w:rsid w:val="00510981"/>
    <w:rsid w:val="00516668"/>
    <w:rsid w:val="00520F87"/>
    <w:rsid w:val="005268F1"/>
    <w:rsid w:val="00556F3A"/>
    <w:rsid w:val="005575C9"/>
    <w:rsid w:val="005618FA"/>
    <w:rsid w:val="0056375F"/>
    <w:rsid w:val="005710E9"/>
    <w:rsid w:val="00584F60"/>
    <w:rsid w:val="005B6EEB"/>
    <w:rsid w:val="005C1632"/>
    <w:rsid w:val="005D0AAD"/>
    <w:rsid w:val="005F3421"/>
    <w:rsid w:val="005F4836"/>
    <w:rsid w:val="00610944"/>
    <w:rsid w:val="006143F5"/>
    <w:rsid w:val="00615BA3"/>
    <w:rsid w:val="006373EB"/>
    <w:rsid w:val="00642061"/>
    <w:rsid w:val="0066070D"/>
    <w:rsid w:val="006626A2"/>
    <w:rsid w:val="0066334B"/>
    <w:rsid w:val="00663AA4"/>
    <w:rsid w:val="00663BC9"/>
    <w:rsid w:val="0067591C"/>
    <w:rsid w:val="00675E82"/>
    <w:rsid w:val="00694810"/>
    <w:rsid w:val="00694963"/>
    <w:rsid w:val="006A6AAB"/>
    <w:rsid w:val="006B1ACE"/>
    <w:rsid w:val="006B1F8C"/>
    <w:rsid w:val="006D4861"/>
    <w:rsid w:val="006E007C"/>
    <w:rsid w:val="006E2563"/>
    <w:rsid w:val="006F02D8"/>
    <w:rsid w:val="007110BA"/>
    <w:rsid w:val="00717940"/>
    <w:rsid w:val="00730EFB"/>
    <w:rsid w:val="00755BDC"/>
    <w:rsid w:val="00756BEC"/>
    <w:rsid w:val="00777CF6"/>
    <w:rsid w:val="0078662F"/>
    <w:rsid w:val="0078754C"/>
    <w:rsid w:val="00790879"/>
    <w:rsid w:val="007C0DC3"/>
    <w:rsid w:val="007C76DC"/>
    <w:rsid w:val="007C7B82"/>
    <w:rsid w:val="007D7201"/>
    <w:rsid w:val="007F6C3C"/>
    <w:rsid w:val="008016DE"/>
    <w:rsid w:val="008030B3"/>
    <w:rsid w:val="0080737C"/>
    <w:rsid w:val="00813DEF"/>
    <w:rsid w:val="0081566E"/>
    <w:rsid w:val="00832A98"/>
    <w:rsid w:val="00870E44"/>
    <w:rsid w:val="008803C9"/>
    <w:rsid w:val="008808CD"/>
    <w:rsid w:val="008B0AE7"/>
    <w:rsid w:val="008B5EF7"/>
    <w:rsid w:val="008C6B3E"/>
    <w:rsid w:val="008F5A11"/>
    <w:rsid w:val="00900086"/>
    <w:rsid w:val="009031F5"/>
    <w:rsid w:val="0090685A"/>
    <w:rsid w:val="00913B6B"/>
    <w:rsid w:val="009155FB"/>
    <w:rsid w:val="00924D26"/>
    <w:rsid w:val="00933888"/>
    <w:rsid w:val="00940608"/>
    <w:rsid w:val="00942347"/>
    <w:rsid w:val="00942868"/>
    <w:rsid w:val="00945E03"/>
    <w:rsid w:val="009473D2"/>
    <w:rsid w:val="00955505"/>
    <w:rsid w:val="00967CA2"/>
    <w:rsid w:val="00973A04"/>
    <w:rsid w:val="00973C18"/>
    <w:rsid w:val="009803FE"/>
    <w:rsid w:val="009946D0"/>
    <w:rsid w:val="00997C71"/>
    <w:rsid w:val="009A3172"/>
    <w:rsid w:val="009B07ED"/>
    <w:rsid w:val="009B277F"/>
    <w:rsid w:val="009D4C28"/>
    <w:rsid w:val="009D55F2"/>
    <w:rsid w:val="009E24F3"/>
    <w:rsid w:val="009E6EC6"/>
    <w:rsid w:val="009E7FBB"/>
    <w:rsid w:val="009F1EF7"/>
    <w:rsid w:val="009F270B"/>
    <w:rsid w:val="009F54A0"/>
    <w:rsid w:val="00A13927"/>
    <w:rsid w:val="00A246DC"/>
    <w:rsid w:val="00A36AA1"/>
    <w:rsid w:val="00A36C4A"/>
    <w:rsid w:val="00A3762E"/>
    <w:rsid w:val="00A534F3"/>
    <w:rsid w:val="00A57263"/>
    <w:rsid w:val="00A6083B"/>
    <w:rsid w:val="00A67EF1"/>
    <w:rsid w:val="00A83D20"/>
    <w:rsid w:val="00A90515"/>
    <w:rsid w:val="00A90B01"/>
    <w:rsid w:val="00A93D55"/>
    <w:rsid w:val="00A949B0"/>
    <w:rsid w:val="00A95EBC"/>
    <w:rsid w:val="00AA045E"/>
    <w:rsid w:val="00AA056C"/>
    <w:rsid w:val="00AA5C1C"/>
    <w:rsid w:val="00AC3F25"/>
    <w:rsid w:val="00AD3123"/>
    <w:rsid w:val="00AE1220"/>
    <w:rsid w:val="00AE4010"/>
    <w:rsid w:val="00B00963"/>
    <w:rsid w:val="00B04764"/>
    <w:rsid w:val="00B0652A"/>
    <w:rsid w:val="00B1160D"/>
    <w:rsid w:val="00B12CEE"/>
    <w:rsid w:val="00B229F2"/>
    <w:rsid w:val="00B26AA0"/>
    <w:rsid w:val="00B447CE"/>
    <w:rsid w:val="00B45F80"/>
    <w:rsid w:val="00B52735"/>
    <w:rsid w:val="00B552C4"/>
    <w:rsid w:val="00B6190A"/>
    <w:rsid w:val="00B619D3"/>
    <w:rsid w:val="00B640AC"/>
    <w:rsid w:val="00B6483D"/>
    <w:rsid w:val="00B82FA0"/>
    <w:rsid w:val="00B85854"/>
    <w:rsid w:val="00B90F1A"/>
    <w:rsid w:val="00BA1C8B"/>
    <w:rsid w:val="00BB0762"/>
    <w:rsid w:val="00BB32BB"/>
    <w:rsid w:val="00BC4EA1"/>
    <w:rsid w:val="00BF2672"/>
    <w:rsid w:val="00BF4E5C"/>
    <w:rsid w:val="00C06F7B"/>
    <w:rsid w:val="00C16593"/>
    <w:rsid w:val="00C23B0F"/>
    <w:rsid w:val="00C367DA"/>
    <w:rsid w:val="00C417C0"/>
    <w:rsid w:val="00C70F71"/>
    <w:rsid w:val="00C8466B"/>
    <w:rsid w:val="00C90640"/>
    <w:rsid w:val="00C90D4A"/>
    <w:rsid w:val="00C93AAA"/>
    <w:rsid w:val="00CB6E34"/>
    <w:rsid w:val="00CB7D86"/>
    <w:rsid w:val="00CC3FA9"/>
    <w:rsid w:val="00CC5DE2"/>
    <w:rsid w:val="00CE2641"/>
    <w:rsid w:val="00CE3DC0"/>
    <w:rsid w:val="00CE5007"/>
    <w:rsid w:val="00CF5735"/>
    <w:rsid w:val="00D16516"/>
    <w:rsid w:val="00D26908"/>
    <w:rsid w:val="00D3348D"/>
    <w:rsid w:val="00D73A36"/>
    <w:rsid w:val="00D853D0"/>
    <w:rsid w:val="00D91CA7"/>
    <w:rsid w:val="00DA36B8"/>
    <w:rsid w:val="00DB3718"/>
    <w:rsid w:val="00DB7767"/>
    <w:rsid w:val="00DC2CA0"/>
    <w:rsid w:val="00DC4911"/>
    <w:rsid w:val="00DC5A6D"/>
    <w:rsid w:val="00DD767E"/>
    <w:rsid w:val="00DE022E"/>
    <w:rsid w:val="00E0120E"/>
    <w:rsid w:val="00E111A0"/>
    <w:rsid w:val="00E16255"/>
    <w:rsid w:val="00E203D0"/>
    <w:rsid w:val="00E22A82"/>
    <w:rsid w:val="00E23CB5"/>
    <w:rsid w:val="00E2790C"/>
    <w:rsid w:val="00E441F8"/>
    <w:rsid w:val="00E4613E"/>
    <w:rsid w:val="00E55908"/>
    <w:rsid w:val="00E56797"/>
    <w:rsid w:val="00E57B08"/>
    <w:rsid w:val="00E639EC"/>
    <w:rsid w:val="00E71595"/>
    <w:rsid w:val="00E7287E"/>
    <w:rsid w:val="00E768CF"/>
    <w:rsid w:val="00E81165"/>
    <w:rsid w:val="00E8187F"/>
    <w:rsid w:val="00E84677"/>
    <w:rsid w:val="00EB205A"/>
    <w:rsid w:val="00EC559D"/>
    <w:rsid w:val="00EF762F"/>
    <w:rsid w:val="00F039C4"/>
    <w:rsid w:val="00F066C8"/>
    <w:rsid w:val="00F11B6A"/>
    <w:rsid w:val="00F16C5C"/>
    <w:rsid w:val="00F2351F"/>
    <w:rsid w:val="00F26D8A"/>
    <w:rsid w:val="00F51D0A"/>
    <w:rsid w:val="00F56A6C"/>
    <w:rsid w:val="00F63E45"/>
    <w:rsid w:val="00F67773"/>
    <w:rsid w:val="00F807E4"/>
    <w:rsid w:val="00F906BB"/>
    <w:rsid w:val="00F92FA4"/>
    <w:rsid w:val="00F93AC1"/>
    <w:rsid w:val="00F9473B"/>
    <w:rsid w:val="00FC08A5"/>
    <w:rsid w:val="00FC09AB"/>
    <w:rsid w:val="00FC70C6"/>
    <w:rsid w:val="00FD109C"/>
    <w:rsid w:val="00FD59B5"/>
    <w:rsid w:val="00FD607D"/>
    <w:rsid w:val="00FD66C0"/>
    <w:rsid w:val="00FD7468"/>
    <w:rsid w:val="00FE0228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FA15"/>
  <w15:chartTrackingRefBased/>
  <w15:docId w15:val="{1AAC1A4E-A81D-4D40-97C6-005CA4FA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56"/>
  </w:style>
  <w:style w:type="paragraph" w:styleId="Heading1">
    <w:name w:val="heading 1"/>
    <w:basedOn w:val="Normal"/>
    <w:link w:val="Heading1Char"/>
    <w:uiPriority w:val="9"/>
    <w:qFormat/>
    <w:rsid w:val="0039015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15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39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1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0156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5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901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01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901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0156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156"/>
    <w:rPr>
      <w:color w:val="605E5C"/>
      <w:shd w:val="clear" w:color="auto" w:fill="E1DFDD"/>
    </w:rPr>
  </w:style>
  <w:style w:type="character" w:customStyle="1" w:styleId="highlight1">
    <w:name w:val="highlight1"/>
    <w:basedOn w:val="DefaultParagraphFont"/>
    <w:rsid w:val="00390156"/>
  </w:style>
  <w:style w:type="character" w:styleId="CommentReference">
    <w:name w:val="annotation reference"/>
    <w:basedOn w:val="DefaultParagraphFont"/>
    <w:uiPriority w:val="99"/>
    <w:semiHidden/>
    <w:unhideWhenUsed/>
    <w:rsid w:val="003901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0156"/>
    <w:pPr>
      <w:ind w:left="720"/>
      <w:contextualSpacing/>
    </w:pPr>
  </w:style>
  <w:style w:type="paragraph" w:styleId="Revision">
    <w:name w:val="Revision"/>
    <w:hidden/>
    <w:uiPriority w:val="99"/>
    <w:semiHidden/>
    <w:rsid w:val="003901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56"/>
  </w:style>
  <w:style w:type="paragraph" w:styleId="Footer">
    <w:name w:val="footer"/>
    <w:basedOn w:val="Normal"/>
    <w:link w:val="FooterChar"/>
    <w:uiPriority w:val="99"/>
    <w:unhideWhenUsed/>
    <w:rsid w:val="0039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56"/>
  </w:style>
  <w:style w:type="paragraph" w:styleId="EndnoteText">
    <w:name w:val="endnote text"/>
    <w:basedOn w:val="Normal"/>
    <w:link w:val="EndnoteTextChar"/>
    <w:uiPriority w:val="99"/>
    <w:unhideWhenUsed/>
    <w:rsid w:val="00390156"/>
    <w:pPr>
      <w:spacing w:after="0" w:line="360" w:lineRule="auto"/>
    </w:pPr>
    <w:rPr>
      <w:rFonts w:ascii="Calibri" w:eastAsia="Times New Roman" w:hAnsi="Calibri" w:cs="Times New Roman"/>
      <w:color w:val="000000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0156"/>
    <w:rPr>
      <w:rFonts w:ascii="Calibri" w:eastAsia="Times New Roman" w:hAnsi="Calibri" w:cs="Times New Roman"/>
      <w:color w:val="000000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0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Ram (CDC/DDID/NCHHSTP/DHPSE)</dc:creator>
  <cp:keywords/>
  <dc:description/>
  <cp:lastModifiedBy>Laura Anderson</cp:lastModifiedBy>
  <cp:revision>3</cp:revision>
  <cp:lastPrinted>2020-06-28T23:28:00Z</cp:lastPrinted>
  <dcterms:created xsi:type="dcterms:W3CDTF">2020-07-16T20:16:00Z</dcterms:created>
  <dcterms:modified xsi:type="dcterms:W3CDTF">2020-07-16T20:19:00Z</dcterms:modified>
</cp:coreProperties>
</file>