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492" w:tblpY="2858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2147"/>
        <w:gridCol w:w="2315"/>
        <w:gridCol w:w="4814"/>
      </w:tblGrid>
      <w:tr w:rsidR="00BF6685" w:rsidRPr="00C16061" w14:paraId="0773A7A8" w14:textId="5AE4EA74" w:rsidTr="00EA1FFE">
        <w:trPr>
          <w:gridBefore w:val="1"/>
          <w:wBefore w:w="41" w:type="dxa"/>
          <w:trHeight w:val="601"/>
        </w:trPr>
        <w:tc>
          <w:tcPr>
            <w:tcW w:w="2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DF1129" w14:textId="109CD8BE" w:rsidR="00E56806" w:rsidRPr="00C16061" w:rsidRDefault="00E56806" w:rsidP="00EA1FFE">
            <w:pPr>
              <w:rPr>
                <w:rFonts w:ascii="Helvetica" w:hAnsi="Helvetica"/>
                <w:b/>
                <w:lang w:val="en-GB"/>
              </w:rPr>
            </w:pPr>
            <w:r w:rsidRPr="00C16061">
              <w:rPr>
                <w:rFonts w:ascii="Helvetica" w:hAnsi="Helvetica"/>
                <w:b/>
                <w:lang w:val="en-GB"/>
              </w:rPr>
              <w:t>Time point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A2206B" w14:textId="161A9E94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C2907F" w14:textId="08DF5FDE" w:rsidR="00E56806" w:rsidRPr="00C16061" w:rsidRDefault="00A46FED" w:rsidP="00EA1FFE">
            <w:pPr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Details</w:t>
            </w:r>
          </w:p>
        </w:tc>
      </w:tr>
      <w:tr w:rsidR="00BF6685" w:rsidRPr="00C16061" w14:paraId="5E466DC7" w14:textId="53A04735" w:rsidTr="00EA1FFE">
        <w:trPr>
          <w:trHeight w:val="57"/>
        </w:trPr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14:paraId="53028A84" w14:textId="77777777" w:rsidR="004446F8" w:rsidRPr="00C16061" w:rsidRDefault="004446F8" w:rsidP="00EA1FFE">
            <w:pPr>
              <w:rPr>
                <w:rFonts w:ascii="Helvetica" w:hAnsi="Helvetica"/>
                <w:b/>
                <w:lang w:val="en-GB"/>
              </w:rPr>
            </w:pPr>
          </w:p>
          <w:p w14:paraId="2388DC39" w14:textId="77777777" w:rsidR="004446F8" w:rsidRPr="00C16061" w:rsidRDefault="004446F8" w:rsidP="00EA1FFE">
            <w:pPr>
              <w:rPr>
                <w:rFonts w:ascii="Helvetica" w:hAnsi="Helvetica"/>
                <w:b/>
                <w:lang w:val="en-GB"/>
              </w:rPr>
            </w:pPr>
          </w:p>
          <w:p w14:paraId="54752A42" w14:textId="77777777" w:rsidR="004446F8" w:rsidRPr="00C16061" w:rsidRDefault="004446F8" w:rsidP="00EA1FFE">
            <w:pPr>
              <w:rPr>
                <w:rFonts w:ascii="Helvetica" w:hAnsi="Helvetica"/>
                <w:b/>
                <w:lang w:val="en-GB"/>
              </w:rPr>
            </w:pPr>
          </w:p>
          <w:p w14:paraId="017516BA" w14:textId="77777777" w:rsidR="004446F8" w:rsidRPr="00C16061" w:rsidRDefault="004446F8" w:rsidP="00EA1FFE">
            <w:pPr>
              <w:rPr>
                <w:rFonts w:ascii="Helvetica" w:hAnsi="Helvetica"/>
                <w:b/>
                <w:lang w:val="en-GB"/>
              </w:rPr>
            </w:pPr>
          </w:p>
          <w:p w14:paraId="03F57F84" w14:textId="77777777" w:rsidR="004446F8" w:rsidRPr="00C16061" w:rsidRDefault="004446F8" w:rsidP="00EA1FFE">
            <w:pPr>
              <w:rPr>
                <w:rFonts w:ascii="Helvetica" w:hAnsi="Helvetica"/>
                <w:b/>
                <w:lang w:val="en-GB"/>
              </w:rPr>
            </w:pPr>
          </w:p>
          <w:p w14:paraId="7AF39E76" w14:textId="09F85D9F" w:rsidR="00E56806" w:rsidRPr="00C16061" w:rsidRDefault="00126FE0" w:rsidP="00EA1FFE">
            <w:pPr>
              <w:rPr>
                <w:rFonts w:ascii="Helvetica" w:hAnsi="Helvetica"/>
                <w:b/>
                <w:lang w:val="en-GB"/>
              </w:rPr>
            </w:pPr>
            <w:r w:rsidRPr="00C16061">
              <w:rPr>
                <w:rFonts w:ascii="Helvetica" w:hAnsi="Helvetica"/>
                <w:b/>
                <w:lang w:val="en-GB"/>
              </w:rPr>
              <w:t>An</w:t>
            </w:r>
            <w:r w:rsidR="00E56806" w:rsidRPr="00C16061">
              <w:rPr>
                <w:rFonts w:ascii="Helvetica" w:hAnsi="Helvetica"/>
                <w:b/>
                <w:lang w:val="en-GB"/>
              </w:rPr>
              <w:t>esthesia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516F4C" w14:textId="4F1530C3" w:rsidR="00E56806" w:rsidRPr="00C16061" w:rsidRDefault="00E56806" w:rsidP="00EA1FFE">
            <w:pPr>
              <w:jc w:val="center"/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Sedation</w:t>
            </w:r>
          </w:p>
        </w:tc>
        <w:tc>
          <w:tcPr>
            <w:tcW w:w="481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80A862" w14:textId="0EB5144E" w:rsidR="00E56806" w:rsidRPr="00C16061" w:rsidRDefault="00E56806" w:rsidP="00EA1FF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6% sevoflurane in  FiO2 1.0 for 6 minutes in an induction box</w:t>
            </w:r>
          </w:p>
        </w:tc>
      </w:tr>
      <w:tr w:rsidR="00BF6685" w:rsidRPr="00C16061" w14:paraId="5C4F726E" w14:textId="333432C2" w:rsidTr="00EA1FFE">
        <w:trPr>
          <w:trHeight w:val="57"/>
        </w:trPr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14:paraId="4EEE5697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CBCE4" w14:textId="77777777" w:rsidR="00E56806" w:rsidRPr="00C16061" w:rsidRDefault="00E56806" w:rsidP="00EA1FFE">
            <w:pPr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48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74F18" w14:textId="3FBC03A1" w:rsidR="00E56806" w:rsidRPr="00C16061" w:rsidRDefault="00D85B91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Anesthesia was </w:t>
            </w:r>
            <w:r w:rsidR="005047D0"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later </w:t>
            </w: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maintained with 3.5% sevoflurane</w:t>
            </w:r>
          </w:p>
        </w:tc>
      </w:tr>
      <w:tr w:rsidR="00BF6685" w:rsidRPr="00C16061" w14:paraId="25A31C2A" w14:textId="5F344D41" w:rsidTr="00EA1FFE">
        <w:trPr>
          <w:trHeight w:val="57"/>
        </w:trPr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14:paraId="426CC5B4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959AA" w14:textId="7718E50F" w:rsidR="00E56806" w:rsidRPr="00C16061" w:rsidRDefault="00E70A1D" w:rsidP="00EA1FFE">
            <w:pPr>
              <w:jc w:val="center"/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Analgesia</w:t>
            </w:r>
          </w:p>
        </w:tc>
        <w:tc>
          <w:tcPr>
            <w:tcW w:w="48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1AF57" w14:textId="32351747" w:rsidR="00E56806" w:rsidRPr="00C16061" w:rsidRDefault="002108A5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Subcutaneous application of Buprenorphine 5µg/100g BW or Piritramid 0.3mg/100g BW and Carprofen 5mg </w:t>
            </w:r>
          </w:p>
        </w:tc>
      </w:tr>
      <w:tr w:rsidR="00BF6685" w:rsidRPr="00C16061" w14:paraId="719CFEA7" w14:textId="76053B0B" w:rsidTr="00EA1FFE">
        <w:trPr>
          <w:trHeight w:val="57"/>
        </w:trPr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14:paraId="7D7C40D5" w14:textId="3570DC36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EC4E" w14:textId="6ADBABDD" w:rsidR="00E56806" w:rsidRPr="00C16061" w:rsidRDefault="00703A85" w:rsidP="00EA1FFE">
            <w:pPr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Intubation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43CF6" w14:textId="6D99F6F0" w:rsidR="00E56806" w:rsidRPr="00C16061" w:rsidRDefault="008119F0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Orotracheall</w:t>
            </w:r>
            <w:r w:rsidR="00703A85" w:rsidRPr="00C16061">
              <w:rPr>
                <w:rFonts w:ascii="Helvetica" w:hAnsi="Helvetica"/>
                <w:sz w:val="20"/>
                <w:szCs w:val="20"/>
                <w:lang w:val="en-GB"/>
              </w:rPr>
              <w:t>y intubation with an adapted 14G intravenous catheter (Venflon™ BD Luer-Lok™ 2x45mm, Helsingborg, Sweden)</w:t>
            </w:r>
          </w:p>
        </w:tc>
      </w:tr>
      <w:tr w:rsidR="00BF6685" w:rsidRPr="00C16061" w14:paraId="2537654F" w14:textId="268FEC4A" w:rsidTr="00EA1FFE">
        <w:trPr>
          <w:trHeight w:val="57"/>
        </w:trPr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14:paraId="7440D2C5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2D563" w14:textId="1FA5712F" w:rsidR="00E56806" w:rsidRPr="00C16061" w:rsidRDefault="00F57B8F" w:rsidP="00EA1FFE">
            <w:pPr>
              <w:jc w:val="center"/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Venti</w:t>
            </w:r>
            <w:r w:rsidR="003E7AF4" w:rsidRPr="00C16061">
              <w:rPr>
                <w:rFonts w:ascii="Helvetica" w:hAnsi="Helvetica"/>
                <w:lang w:val="en-GB"/>
              </w:rPr>
              <w:t>lation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120B1" w14:textId="112A2A02" w:rsidR="00E56806" w:rsidRPr="00C16061" w:rsidRDefault="00B05446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M</w:t>
            </w:r>
            <w:r w:rsidR="00DC6563" w:rsidRPr="00C16061">
              <w:rPr>
                <w:rFonts w:ascii="Helvetica" w:hAnsi="Helvetica"/>
                <w:sz w:val="20"/>
                <w:szCs w:val="20"/>
                <w:lang w:val="en-GB"/>
              </w:rPr>
              <w:t>echanical ventilat</w:t>
            </w:r>
            <w:r w:rsidR="007729FE" w:rsidRPr="00C16061">
              <w:rPr>
                <w:rFonts w:ascii="Helvetica" w:hAnsi="Helvetica"/>
                <w:sz w:val="20"/>
                <w:szCs w:val="20"/>
                <w:lang w:val="en-GB"/>
              </w:rPr>
              <w:t>or</w:t>
            </w:r>
            <w:r w:rsidR="003E7AF4"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 (Havard</w:t>
            </w:r>
            <w:r w:rsidR="003E7AF4" w:rsidRPr="00C16061">
              <w:rPr>
                <w:rFonts w:ascii="Helvetica" w:hAnsi="Helvetica"/>
                <w:sz w:val="20"/>
                <w:szCs w:val="20"/>
                <w:vertAlign w:val="superscript"/>
                <w:lang w:val="en-GB"/>
              </w:rPr>
              <w:t>®</w:t>
            </w:r>
            <w:r w:rsidR="003E7AF4"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 Inspira advanced safety ventilator, volume controlled, MA1 55-7058, Harvard Apparatus, Holliston, Massachusetts, USA) with 7mL/kg BW, inspiration to expiration ratio of 1:2, at FiO</w:t>
            </w:r>
            <w:r w:rsidR="003E7AF4" w:rsidRPr="00C16061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="003E7AF4"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 of 0.5 and a ventilation rate of 65/min, maintaining normocapnia.</w:t>
            </w:r>
          </w:p>
        </w:tc>
      </w:tr>
      <w:tr w:rsidR="00BF6685" w:rsidRPr="00C16061" w14:paraId="3BE61428" w14:textId="04AF59DA" w:rsidTr="00EA1FFE">
        <w:trPr>
          <w:gridBefore w:val="1"/>
          <w:wBefore w:w="41" w:type="dxa"/>
          <w:trHeight w:val="57"/>
        </w:trPr>
        <w:tc>
          <w:tcPr>
            <w:tcW w:w="214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365480" w14:textId="33B9B46E" w:rsidR="00E56806" w:rsidRPr="00C16061" w:rsidRDefault="002E0265" w:rsidP="00EA1FFE">
            <w:pPr>
              <w:rPr>
                <w:rFonts w:ascii="Helvetica" w:hAnsi="Helvetica"/>
                <w:b/>
                <w:lang w:val="en-GB"/>
              </w:rPr>
            </w:pPr>
            <w:r w:rsidRPr="00C16061">
              <w:rPr>
                <w:rFonts w:ascii="Helvetica" w:hAnsi="Helvetica"/>
                <w:b/>
                <w:lang w:val="en-GB"/>
              </w:rPr>
              <w:t>Monitoring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934F" w14:textId="75544F09" w:rsidR="00E56806" w:rsidRPr="00C16061" w:rsidRDefault="00E70A1D" w:rsidP="00EA1FFE">
            <w:pPr>
              <w:jc w:val="center"/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Record</w:t>
            </w:r>
            <w:r w:rsidR="00260117" w:rsidRPr="00C16061">
              <w:rPr>
                <w:rFonts w:ascii="Helvetica" w:hAnsi="Helvetica"/>
                <w:lang w:val="en-GB"/>
              </w:rPr>
              <w:t>ing system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40B41" w14:textId="41AB0BC2" w:rsidR="00E56806" w:rsidRPr="00C16061" w:rsidRDefault="002E0265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Philips IntelliVue™ MP70 monitor (Philips, DA Best, The Netherlands)</w:t>
            </w:r>
          </w:p>
        </w:tc>
      </w:tr>
      <w:tr w:rsidR="00BF6685" w:rsidRPr="00C16061" w14:paraId="3A9EEA56" w14:textId="6429CA71" w:rsidTr="00EA1FFE">
        <w:trPr>
          <w:gridBefore w:val="1"/>
          <w:wBefore w:w="41" w:type="dxa"/>
          <w:trHeight w:val="57"/>
        </w:trPr>
        <w:tc>
          <w:tcPr>
            <w:tcW w:w="2147" w:type="dxa"/>
            <w:vMerge/>
            <w:shd w:val="clear" w:color="auto" w:fill="auto"/>
            <w:vAlign w:val="center"/>
          </w:tcPr>
          <w:p w14:paraId="04A0200C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A13DA" w14:textId="3F75F3BE" w:rsidR="00E56806" w:rsidRPr="00C16061" w:rsidRDefault="0026748F" w:rsidP="00EA1FFE">
            <w:pPr>
              <w:jc w:val="center"/>
              <w:rPr>
                <w:rFonts w:ascii="Helvetica" w:hAnsi="Helvetica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3-Leads electrocardiogram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83B1B" w14:textId="1DBEEA55" w:rsidR="00E56806" w:rsidRPr="00C16061" w:rsidRDefault="0026748F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Using disposable sub-dermal needle electrodes (T-Series, Natus Medical Incorporated Excel-Tech Ltd., Ontario, Canada)</w:t>
            </w:r>
          </w:p>
        </w:tc>
      </w:tr>
      <w:tr w:rsidR="00BF6685" w:rsidRPr="00C16061" w14:paraId="61188E23" w14:textId="33D10887" w:rsidTr="00EA1FFE">
        <w:trPr>
          <w:gridBefore w:val="1"/>
          <w:wBefore w:w="41" w:type="dxa"/>
          <w:trHeight w:val="57"/>
        </w:trPr>
        <w:tc>
          <w:tcPr>
            <w:tcW w:w="2147" w:type="dxa"/>
            <w:vMerge/>
            <w:shd w:val="clear" w:color="auto" w:fill="auto"/>
            <w:vAlign w:val="center"/>
          </w:tcPr>
          <w:p w14:paraId="7D90CB5E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C518" w14:textId="4A12C2F9" w:rsidR="00E56806" w:rsidRPr="00C16061" w:rsidRDefault="00A25195" w:rsidP="00EA1FFE">
            <w:pPr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Pulse oximetry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EB94" w14:textId="76F15F5D" w:rsidR="00E56806" w:rsidRPr="00C16061" w:rsidRDefault="00027CCD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P</w:t>
            </w:r>
            <w:r w:rsidR="009761F0" w:rsidRPr="00C16061">
              <w:rPr>
                <w:rFonts w:ascii="Helvetica" w:hAnsi="Helvetica"/>
                <w:sz w:val="20"/>
                <w:szCs w:val="20"/>
                <w:lang w:val="en-GB"/>
              </w:rPr>
              <w:t>laced on the tail (Covidien</w:t>
            </w:r>
            <w:r w:rsidR="009761F0" w:rsidRPr="00C16061">
              <w:rPr>
                <w:rFonts w:ascii="Helvetica" w:hAnsi="Helvetica"/>
                <w:sz w:val="20"/>
                <w:szCs w:val="20"/>
                <w:vertAlign w:val="superscript"/>
                <w:lang w:val="en-GB"/>
              </w:rPr>
              <w:t>TM</w:t>
            </w:r>
            <w:r w:rsidR="009761F0" w:rsidRPr="00C16061">
              <w:rPr>
                <w:rFonts w:ascii="Helvetica" w:hAnsi="Helvetica"/>
                <w:sz w:val="20"/>
                <w:szCs w:val="20"/>
                <w:lang w:val="en-GB"/>
              </w:rPr>
              <w:t>, Nellcor</w:t>
            </w:r>
            <w:r w:rsidR="009761F0" w:rsidRPr="00C16061">
              <w:rPr>
                <w:rFonts w:ascii="Helvetica" w:hAnsi="Helvetica"/>
                <w:sz w:val="20"/>
                <w:szCs w:val="20"/>
                <w:vertAlign w:val="superscript"/>
                <w:lang w:val="en-GB"/>
              </w:rPr>
              <w:t>TM</w:t>
            </w:r>
            <w:r w:rsidR="009761F0" w:rsidRPr="00C16061">
              <w:rPr>
                <w:rFonts w:ascii="Helvetica" w:hAnsi="Helvetica"/>
                <w:sz w:val="20"/>
                <w:szCs w:val="20"/>
                <w:lang w:val="en-GB"/>
              </w:rPr>
              <w:t>, Neonatal-Adult SpO</w:t>
            </w:r>
            <w:r w:rsidR="009761F0" w:rsidRPr="00C16061">
              <w:rPr>
                <w:rFonts w:ascii="Helvetica" w:hAnsi="Helvetica"/>
                <w:sz w:val="20"/>
                <w:szCs w:val="20"/>
                <w:vertAlign w:val="subscript"/>
                <w:lang w:val="en-GB"/>
              </w:rPr>
              <w:t>2</w:t>
            </w:r>
            <w:r w:rsidR="009761F0" w:rsidRPr="00C16061">
              <w:rPr>
                <w:rFonts w:ascii="Helvetica" w:hAnsi="Helvetica"/>
                <w:sz w:val="20"/>
                <w:szCs w:val="20"/>
                <w:lang w:val="en-GB"/>
              </w:rPr>
              <w:t xml:space="preserve"> Sensor, Dublin, Ireland)</w:t>
            </w:r>
          </w:p>
        </w:tc>
      </w:tr>
      <w:tr w:rsidR="00BF6685" w:rsidRPr="00C16061" w14:paraId="377928FC" w14:textId="166DE4C5" w:rsidTr="00EA1FFE">
        <w:trPr>
          <w:gridBefore w:val="1"/>
          <w:wBefore w:w="41" w:type="dxa"/>
          <w:trHeight w:val="57"/>
        </w:trPr>
        <w:tc>
          <w:tcPr>
            <w:tcW w:w="2147" w:type="dxa"/>
            <w:vMerge/>
            <w:shd w:val="clear" w:color="auto" w:fill="auto"/>
            <w:vAlign w:val="center"/>
          </w:tcPr>
          <w:p w14:paraId="0611C496" w14:textId="77777777" w:rsidR="00E56806" w:rsidRPr="00C16061" w:rsidRDefault="00E56806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F693C" w14:textId="29248E43" w:rsidR="00E56806" w:rsidRPr="00C16061" w:rsidRDefault="00C660A4" w:rsidP="00EA1FFE">
            <w:pPr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E</w:t>
            </w:r>
            <w:r w:rsidR="000F4881" w:rsidRPr="00C16061">
              <w:rPr>
                <w:rFonts w:ascii="Helvetica" w:hAnsi="Helvetica"/>
                <w:lang w:val="en-GB"/>
              </w:rPr>
              <w:t>nd-tidal CO</w:t>
            </w:r>
            <w:r w:rsidR="000F4881" w:rsidRPr="00C16061">
              <w:rPr>
                <w:rFonts w:ascii="Helvetica" w:hAnsi="Helvetica"/>
                <w:vertAlign w:val="subscript"/>
                <w:lang w:val="en-GB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50C38" w14:textId="502CA645" w:rsidR="00E56806" w:rsidRPr="00C16061" w:rsidRDefault="0061103F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FilterLine Set, Microstream, Oridion Capnography Inc., MA, USA</w:t>
            </w:r>
          </w:p>
        </w:tc>
      </w:tr>
      <w:tr w:rsidR="00BF6685" w:rsidRPr="00C16061" w14:paraId="50354C81" w14:textId="6849570C" w:rsidTr="00EA1FFE">
        <w:trPr>
          <w:gridBefore w:val="1"/>
          <w:wBefore w:w="41" w:type="dxa"/>
          <w:trHeight w:val="57"/>
        </w:trPr>
        <w:tc>
          <w:tcPr>
            <w:tcW w:w="21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42640" w14:textId="77777777" w:rsidR="000F4881" w:rsidRPr="00C16061" w:rsidRDefault="000F4881" w:rsidP="00EA1FFE">
            <w:pPr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5C441B" w14:textId="4802C2FC" w:rsidR="000F4881" w:rsidRPr="00C16061" w:rsidRDefault="000F4881" w:rsidP="00EA1FFE">
            <w:pPr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C16061">
              <w:rPr>
                <w:rFonts w:ascii="Helvetica" w:hAnsi="Helvetica"/>
                <w:lang w:val="en-GB"/>
              </w:rPr>
              <w:t>Temperature probe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DBE5D" w14:textId="3949C444" w:rsidR="000F4881" w:rsidRPr="00C16061" w:rsidRDefault="004E2C81" w:rsidP="00EA1FFE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C16061">
              <w:rPr>
                <w:rFonts w:ascii="Helvetica" w:hAnsi="Helvetica"/>
                <w:sz w:val="20"/>
                <w:szCs w:val="20"/>
                <w:lang w:val="en-GB"/>
              </w:rPr>
              <w:t>R</w:t>
            </w:r>
            <w:r w:rsidR="004D59CA" w:rsidRPr="00C16061">
              <w:rPr>
                <w:rFonts w:ascii="Helvetica" w:hAnsi="Helvetica"/>
                <w:sz w:val="20"/>
                <w:szCs w:val="20"/>
                <w:lang w:val="en-GB"/>
              </w:rPr>
              <w:t>ectal and an esophageal temperature probe (General Purpose Sensor 9F, Mon-a-therm™, A Mallinckrodt Company, MO, Mexico) were used to maintain a core temperature of 37±0.5°C.</w:t>
            </w:r>
          </w:p>
        </w:tc>
      </w:tr>
    </w:tbl>
    <w:p w14:paraId="4523DFA8" w14:textId="39B58E0F" w:rsidR="00F306B5" w:rsidRPr="00C16061" w:rsidRDefault="00E43A0A">
      <w:pPr>
        <w:rPr>
          <w:rFonts w:ascii="Helvetica" w:hAnsi="Helvetica"/>
          <w:sz w:val="18"/>
          <w:szCs w:val="18"/>
          <w:lang w:val="en-GB"/>
        </w:rPr>
      </w:pPr>
      <w:r w:rsidRPr="00C16061">
        <w:rPr>
          <w:rFonts w:ascii="Helvetica" w:hAnsi="Helvetica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B7AF" wp14:editId="79EE6D1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172200" cy="571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5CFE6" w14:textId="77777777" w:rsidR="00E43A0A" w:rsidRPr="00847C03" w:rsidRDefault="00E43A0A" w:rsidP="00E43A0A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847C03">
                              <w:rPr>
                                <w:rFonts w:ascii="Helvetica" w:hAnsi="Helvetica" w:cs="Trebuchet MS"/>
                                <w:color w:val="262626"/>
                              </w:rPr>
                              <w:t>Supplemental Digital Content</w:t>
                            </w:r>
                            <w:r w:rsidRPr="00847C03">
                              <w:rPr>
                                <w:rFonts w:ascii="Helvetica" w:hAnsi="Helvetica"/>
                                <w:lang w:val="en-GB"/>
                              </w:rPr>
                              <w:t xml:space="preserve"> 1. Table that describes animal 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n</w:t>
                            </w:r>
                            <w:r w:rsidRPr="00847C03">
                              <w:rPr>
                                <w:rFonts w:ascii="Helvetica" w:hAnsi="Helvetica"/>
                                <w:lang w:val="en-GB"/>
                              </w:rPr>
                              <w:t>esthesia and monitoring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 xml:space="preserve"> in detail</w:t>
                            </w:r>
                            <w:r w:rsidRPr="00847C03">
                              <w:rPr>
                                <w:rFonts w:ascii="Helvetica" w:hAnsi="Helvetica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B7A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" o:spid="_x0000_s1026" type="#_x0000_t202" style="position:absolute;margin-left:0;margin-top:11.4pt;width:48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" filled="f" stroked="f">
                <v:textbox>
                  <w:txbxContent>
                    <w:p w14:paraId="6375CFE6" w14:textId="77777777" w:rsidR="00E43A0A" w:rsidRPr="00847C03" w:rsidRDefault="00E43A0A" w:rsidP="00E43A0A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bookmarkStart w:id="1" w:name="_GoBack"/>
                      <w:proofErr w:type="spellStart"/>
                      <w:r w:rsidRPr="00847C03">
                        <w:rPr>
                          <w:rFonts w:ascii="Helvetica" w:hAnsi="Helvetica" w:cs="Trebuchet MS"/>
                          <w:color w:val="262626"/>
                        </w:rPr>
                        <w:t>Supplemental</w:t>
                      </w:r>
                      <w:proofErr w:type="spellEnd"/>
                      <w:r w:rsidRPr="00847C03">
                        <w:rPr>
                          <w:rFonts w:ascii="Helvetica" w:hAnsi="Helvetica" w:cs="Trebuchet MS"/>
                          <w:color w:val="262626"/>
                        </w:rPr>
                        <w:t xml:space="preserve"> Digital Content</w:t>
                      </w:r>
                      <w:r w:rsidRPr="00847C03">
                        <w:rPr>
                          <w:rFonts w:ascii="Helvetica" w:hAnsi="Helvetica"/>
                          <w:lang w:val="en-GB"/>
                        </w:rPr>
                        <w:t xml:space="preserve"> 1. Table that describes animal 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n</w:t>
                      </w:r>
                      <w:r w:rsidRPr="00847C03">
                        <w:rPr>
                          <w:rFonts w:ascii="Helvetica" w:hAnsi="Helvetica"/>
                          <w:lang w:val="en-GB"/>
                        </w:rPr>
                        <w:t>esthesia and monitoring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 xml:space="preserve"> in detail</w:t>
                      </w:r>
                      <w:r w:rsidRPr="00847C03">
                        <w:rPr>
                          <w:rFonts w:ascii="Helvetica" w:hAnsi="Helvetica"/>
                          <w:lang w:val="en-GB"/>
                        </w:rPr>
                        <w:t>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306B5" w:rsidRPr="00C16061" w:rsidSect="00B800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EA5"/>
    <w:multiLevelType w:val="hybridMultilevel"/>
    <w:tmpl w:val="DC622C38"/>
    <w:lvl w:ilvl="0" w:tplc="0062F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DEB"/>
    <w:multiLevelType w:val="multilevel"/>
    <w:tmpl w:val="354297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370F"/>
    <w:multiLevelType w:val="hybridMultilevel"/>
    <w:tmpl w:val="0FFEC5F6"/>
    <w:lvl w:ilvl="0" w:tplc="7EB2F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1F47"/>
    <w:multiLevelType w:val="hybridMultilevel"/>
    <w:tmpl w:val="354297B0"/>
    <w:lvl w:ilvl="0" w:tplc="58E82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8F2"/>
    <w:multiLevelType w:val="hybridMultilevel"/>
    <w:tmpl w:val="C24C584C"/>
    <w:lvl w:ilvl="0" w:tplc="DD0E081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5"/>
    <w:rsid w:val="00022C72"/>
    <w:rsid w:val="00027CCD"/>
    <w:rsid w:val="00035D92"/>
    <w:rsid w:val="00041FA2"/>
    <w:rsid w:val="00047405"/>
    <w:rsid w:val="0006355C"/>
    <w:rsid w:val="000659FD"/>
    <w:rsid w:val="00083770"/>
    <w:rsid w:val="000911E2"/>
    <w:rsid w:val="000A0CA3"/>
    <w:rsid w:val="000A5D66"/>
    <w:rsid w:val="000A6FD5"/>
    <w:rsid w:val="000C1924"/>
    <w:rsid w:val="000C5545"/>
    <w:rsid w:val="000F4881"/>
    <w:rsid w:val="000F78E0"/>
    <w:rsid w:val="00111170"/>
    <w:rsid w:val="00126FE0"/>
    <w:rsid w:val="001275E7"/>
    <w:rsid w:val="00153C29"/>
    <w:rsid w:val="001A5E85"/>
    <w:rsid w:val="001B4829"/>
    <w:rsid w:val="001E0BD4"/>
    <w:rsid w:val="001F4F21"/>
    <w:rsid w:val="002108A5"/>
    <w:rsid w:val="002154FE"/>
    <w:rsid w:val="00220D46"/>
    <w:rsid w:val="0022616E"/>
    <w:rsid w:val="00230287"/>
    <w:rsid w:val="00260117"/>
    <w:rsid w:val="00266392"/>
    <w:rsid w:val="0026748F"/>
    <w:rsid w:val="00270F69"/>
    <w:rsid w:val="002E0265"/>
    <w:rsid w:val="002E27B6"/>
    <w:rsid w:val="003624A0"/>
    <w:rsid w:val="003B62C6"/>
    <w:rsid w:val="003D1694"/>
    <w:rsid w:val="003E7AF4"/>
    <w:rsid w:val="0044216D"/>
    <w:rsid w:val="004446F8"/>
    <w:rsid w:val="004804DE"/>
    <w:rsid w:val="00482F87"/>
    <w:rsid w:val="004858CB"/>
    <w:rsid w:val="00491CDE"/>
    <w:rsid w:val="004A002A"/>
    <w:rsid w:val="004A1B38"/>
    <w:rsid w:val="004D59CA"/>
    <w:rsid w:val="004E2C81"/>
    <w:rsid w:val="004E3E7A"/>
    <w:rsid w:val="004F4A36"/>
    <w:rsid w:val="005047D0"/>
    <w:rsid w:val="00511959"/>
    <w:rsid w:val="00550618"/>
    <w:rsid w:val="005602CF"/>
    <w:rsid w:val="00587485"/>
    <w:rsid w:val="00597086"/>
    <w:rsid w:val="005E3C18"/>
    <w:rsid w:val="005E74EA"/>
    <w:rsid w:val="00605CAE"/>
    <w:rsid w:val="00607701"/>
    <w:rsid w:val="0061103F"/>
    <w:rsid w:val="00631B91"/>
    <w:rsid w:val="00640CF0"/>
    <w:rsid w:val="00641C17"/>
    <w:rsid w:val="00647739"/>
    <w:rsid w:val="006669D9"/>
    <w:rsid w:val="00670128"/>
    <w:rsid w:val="00681B50"/>
    <w:rsid w:val="00692DDD"/>
    <w:rsid w:val="006B7EEC"/>
    <w:rsid w:val="006E0CF6"/>
    <w:rsid w:val="00703A85"/>
    <w:rsid w:val="007357D1"/>
    <w:rsid w:val="00745D1E"/>
    <w:rsid w:val="0075679F"/>
    <w:rsid w:val="007729FE"/>
    <w:rsid w:val="00780FA7"/>
    <w:rsid w:val="00791910"/>
    <w:rsid w:val="007C1382"/>
    <w:rsid w:val="007C3B14"/>
    <w:rsid w:val="007D2612"/>
    <w:rsid w:val="008119F0"/>
    <w:rsid w:val="0081293A"/>
    <w:rsid w:val="008143C7"/>
    <w:rsid w:val="00847C03"/>
    <w:rsid w:val="008522D5"/>
    <w:rsid w:val="00882692"/>
    <w:rsid w:val="008E3C98"/>
    <w:rsid w:val="009761F0"/>
    <w:rsid w:val="009C7F16"/>
    <w:rsid w:val="009F64DA"/>
    <w:rsid w:val="00A051F7"/>
    <w:rsid w:val="00A23E9E"/>
    <w:rsid w:val="00A25195"/>
    <w:rsid w:val="00A46FED"/>
    <w:rsid w:val="00A73D36"/>
    <w:rsid w:val="00AA3A08"/>
    <w:rsid w:val="00AA40DC"/>
    <w:rsid w:val="00AB055F"/>
    <w:rsid w:val="00AF78AC"/>
    <w:rsid w:val="00B05446"/>
    <w:rsid w:val="00B23F4F"/>
    <w:rsid w:val="00B6173D"/>
    <w:rsid w:val="00B800AD"/>
    <w:rsid w:val="00B8116A"/>
    <w:rsid w:val="00B849C5"/>
    <w:rsid w:val="00B97295"/>
    <w:rsid w:val="00BC5D03"/>
    <w:rsid w:val="00BF6685"/>
    <w:rsid w:val="00C0394F"/>
    <w:rsid w:val="00C16061"/>
    <w:rsid w:val="00C442CA"/>
    <w:rsid w:val="00C6186A"/>
    <w:rsid w:val="00C660A4"/>
    <w:rsid w:val="00C92060"/>
    <w:rsid w:val="00D206FA"/>
    <w:rsid w:val="00D232C9"/>
    <w:rsid w:val="00D85B91"/>
    <w:rsid w:val="00D90D41"/>
    <w:rsid w:val="00DC5962"/>
    <w:rsid w:val="00DC6563"/>
    <w:rsid w:val="00DD4D42"/>
    <w:rsid w:val="00DE3358"/>
    <w:rsid w:val="00DE349C"/>
    <w:rsid w:val="00DF0F39"/>
    <w:rsid w:val="00E03E16"/>
    <w:rsid w:val="00E04176"/>
    <w:rsid w:val="00E43A0A"/>
    <w:rsid w:val="00E56806"/>
    <w:rsid w:val="00E70A1D"/>
    <w:rsid w:val="00E93D1A"/>
    <w:rsid w:val="00EA1FFE"/>
    <w:rsid w:val="00EB7074"/>
    <w:rsid w:val="00EB72CB"/>
    <w:rsid w:val="00F26FB6"/>
    <w:rsid w:val="00F306B5"/>
    <w:rsid w:val="00F370C1"/>
    <w:rsid w:val="00F57B8F"/>
    <w:rsid w:val="00F6410E"/>
    <w:rsid w:val="00F6577E"/>
    <w:rsid w:val="00FB1D55"/>
    <w:rsid w:val="00FC725A"/>
    <w:rsid w:val="00FE3DA3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5F9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457FD-0400-9849-AE19-7A7E4B3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Xandy</dc:creator>
  <cp:keywords/>
  <dc:description/>
  <cp:lastModifiedBy>Alexandra-Maria Warenits</cp:lastModifiedBy>
  <cp:revision>30</cp:revision>
  <cp:lastPrinted>2016-04-18T18:35:00Z</cp:lastPrinted>
  <dcterms:created xsi:type="dcterms:W3CDTF">2016-04-18T01:21:00Z</dcterms:created>
  <dcterms:modified xsi:type="dcterms:W3CDTF">2016-04-19T17:45:00Z</dcterms:modified>
</cp:coreProperties>
</file>