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B5271" w14:textId="5F842F90" w:rsidR="000F6C1D" w:rsidRPr="005A6130" w:rsidRDefault="000F6C1D" w:rsidP="000F6C1D">
      <w:pPr>
        <w:rPr>
          <w:rFonts w:ascii="Arial" w:hAnsi="Arial" w:cs="Arial"/>
          <w:sz w:val="22"/>
          <w:szCs w:val="22"/>
        </w:rPr>
      </w:pPr>
      <w:r w:rsidRPr="005A6130">
        <w:rPr>
          <w:rFonts w:ascii="Arial" w:hAnsi="Arial" w:cs="Arial"/>
          <w:sz w:val="22"/>
          <w:szCs w:val="22"/>
        </w:rPr>
        <w:t xml:space="preserve">Table S2. </w:t>
      </w:r>
      <w:r w:rsidR="002F233F">
        <w:rPr>
          <w:rFonts w:ascii="Arial" w:hAnsi="Arial" w:cs="Arial"/>
          <w:sz w:val="22"/>
          <w:szCs w:val="22"/>
        </w:rPr>
        <w:t>Patient demographic information.</w:t>
      </w:r>
    </w:p>
    <w:p w14:paraId="27C9B3B1" w14:textId="77777777" w:rsidR="000F6C1D" w:rsidRPr="005A6130" w:rsidRDefault="000F6C1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62"/>
      </w:tblGrid>
      <w:tr w:rsidR="000F6C1D" w:rsidRPr="005A6130" w14:paraId="195219D6" w14:textId="77777777" w:rsidTr="00F825C1">
        <w:tc>
          <w:tcPr>
            <w:tcW w:w="4788" w:type="dxa"/>
            <w:shd w:val="clear" w:color="auto" w:fill="000000" w:themeFill="text1"/>
            <w:vAlign w:val="center"/>
          </w:tcPr>
          <w:p w14:paraId="39D0311B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130">
              <w:rPr>
                <w:rFonts w:ascii="Arial" w:hAnsi="Arial" w:cs="Arial"/>
                <w:b/>
                <w:sz w:val="22"/>
                <w:szCs w:val="22"/>
              </w:rPr>
              <w:t>Characteristic</w:t>
            </w:r>
          </w:p>
        </w:tc>
        <w:tc>
          <w:tcPr>
            <w:tcW w:w="4562" w:type="dxa"/>
            <w:shd w:val="clear" w:color="auto" w:fill="000000" w:themeFill="text1"/>
            <w:vAlign w:val="center"/>
          </w:tcPr>
          <w:p w14:paraId="02F8AEAF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130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0F6C1D" w:rsidRPr="005A6130" w14:paraId="6DA90248" w14:textId="77777777" w:rsidTr="00F825C1">
        <w:tc>
          <w:tcPr>
            <w:tcW w:w="4788" w:type="dxa"/>
            <w:vAlign w:val="center"/>
          </w:tcPr>
          <w:p w14:paraId="7DB5EB4D" w14:textId="77777777" w:rsidR="000F6C1D" w:rsidRPr="005A6130" w:rsidRDefault="000F6C1D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562" w:type="dxa"/>
            <w:vAlign w:val="center"/>
          </w:tcPr>
          <w:p w14:paraId="4710E188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0F6C1D" w:rsidRPr="005A6130" w14:paraId="464A4800" w14:textId="77777777" w:rsidTr="00F825C1">
        <w:tc>
          <w:tcPr>
            <w:tcW w:w="4788" w:type="dxa"/>
            <w:vAlign w:val="center"/>
          </w:tcPr>
          <w:p w14:paraId="07C9893C" w14:textId="77777777" w:rsidR="000F6C1D" w:rsidRPr="005A6130" w:rsidRDefault="000F6C1D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6130">
              <w:rPr>
                <w:rFonts w:ascii="Arial" w:hAnsi="Arial" w:cs="Arial"/>
                <w:sz w:val="22"/>
                <w:szCs w:val="22"/>
              </w:rPr>
              <w:t>Male:female</w:t>
            </w:r>
            <w:proofErr w:type="spellEnd"/>
            <w:r w:rsidRPr="005A6130">
              <w:rPr>
                <w:rFonts w:ascii="Arial" w:hAnsi="Arial" w:cs="Arial"/>
                <w:sz w:val="22"/>
                <w:szCs w:val="22"/>
              </w:rPr>
              <w:t xml:space="preserve"> ratio</w:t>
            </w:r>
          </w:p>
        </w:tc>
        <w:tc>
          <w:tcPr>
            <w:tcW w:w="4562" w:type="dxa"/>
            <w:vAlign w:val="center"/>
          </w:tcPr>
          <w:p w14:paraId="59A266B0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20:12</w:t>
            </w:r>
          </w:p>
        </w:tc>
      </w:tr>
      <w:tr w:rsidR="000F6C1D" w:rsidRPr="005A6130" w14:paraId="449E0B18" w14:textId="77777777" w:rsidTr="00F825C1">
        <w:trPr>
          <w:trHeight w:val="224"/>
        </w:trPr>
        <w:tc>
          <w:tcPr>
            <w:tcW w:w="4788" w:type="dxa"/>
            <w:vAlign w:val="center"/>
          </w:tcPr>
          <w:p w14:paraId="2AB90E94" w14:textId="77777777" w:rsidR="000F6C1D" w:rsidRPr="005A6130" w:rsidRDefault="000F6C1D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Mean age</w:t>
            </w:r>
          </w:p>
        </w:tc>
        <w:tc>
          <w:tcPr>
            <w:tcW w:w="4562" w:type="dxa"/>
            <w:vAlign w:val="center"/>
          </w:tcPr>
          <w:p w14:paraId="187110CB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49.7</w:t>
            </w:r>
          </w:p>
        </w:tc>
      </w:tr>
      <w:tr w:rsidR="000F6C1D" w:rsidRPr="005A6130" w14:paraId="3306FB38" w14:textId="77777777" w:rsidTr="00F825C1">
        <w:trPr>
          <w:trHeight w:val="224"/>
        </w:trPr>
        <w:tc>
          <w:tcPr>
            <w:tcW w:w="4788" w:type="dxa"/>
            <w:vAlign w:val="center"/>
          </w:tcPr>
          <w:p w14:paraId="7E1C7F44" w14:textId="77777777" w:rsidR="000F6C1D" w:rsidRPr="005A6130" w:rsidRDefault="000F6C1D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6130">
              <w:rPr>
                <w:rFonts w:ascii="Arial" w:hAnsi="Arial" w:cs="Arial"/>
                <w:sz w:val="22"/>
                <w:szCs w:val="22"/>
              </w:rPr>
              <w:t>Trauma:acute</w:t>
            </w:r>
            <w:proofErr w:type="spellEnd"/>
            <w:r w:rsidRPr="005A6130">
              <w:rPr>
                <w:rFonts w:ascii="Arial" w:hAnsi="Arial" w:cs="Arial"/>
                <w:sz w:val="22"/>
                <w:szCs w:val="22"/>
              </w:rPr>
              <w:t xml:space="preserve"> care surgery ratio</w:t>
            </w:r>
          </w:p>
        </w:tc>
        <w:tc>
          <w:tcPr>
            <w:tcW w:w="4562" w:type="dxa"/>
            <w:vAlign w:val="center"/>
          </w:tcPr>
          <w:p w14:paraId="264B54F5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19:13</w:t>
            </w:r>
          </w:p>
        </w:tc>
      </w:tr>
      <w:tr w:rsidR="000F6C1D" w:rsidRPr="005A6130" w14:paraId="43AE3E79" w14:textId="77777777" w:rsidTr="00F825C1">
        <w:trPr>
          <w:trHeight w:val="224"/>
        </w:trPr>
        <w:tc>
          <w:tcPr>
            <w:tcW w:w="4788" w:type="dxa"/>
            <w:vAlign w:val="center"/>
          </w:tcPr>
          <w:p w14:paraId="2DE0605F" w14:textId="77777777" w:rsidR="000F6C1D" w:rsidRPr="005A6130" w:rsidRDefault="000F6C1D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Mean ICU stay length</w:t>
            </w:r>
          </w:p>
        </w:tc>
        <w:tc>
          <w:tcPr>
            <w:tcW w:w="4562" w:type="dxa"/>
            <w:vAlign w:val="center"/>
          </w:tcPr>
          <w:p w14:paraId="13DDEBDD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8.8 days (1 to 24 days)</w:t>
            </w:r>
          </w:p>
        </w:tc>
      </w:tr>
      <w:tr w:rsidR="000F6C1D" w:rsidRPr="005A6130" w14:paraId="6EF2DC83" w14:textId="77777777" w:rsidTr="00F825C1">
        <w:trPr>
          <w:trHeight w:val="224"/>
        </w:trPr>
        <w:tc>
          <w:tcPr>
            <w:tcW w:w="4788" w:type="dxa"/>
            <w:vAlign w:val="center"/>
          </w:tcPr>
          <w:p w14:paraId="0E9F82D9" w14:textId="77777777" w:rsidR="000F6C1D" w:rsidRPr="005A6130" w:rsidRDefault="000F6C1D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Mean number of samples per patient</w:t>
            </w:r>
          </w:p>
        </w:tc>
        <w:tc>
          <w:tcPr>
            <w:tcW w:w="4562" w:type="dxa"/>
            <w:vAlign w:val="center"/>
          </w:tcPr>
          <w:p w14:paraId="186B7EF9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10.8</w:t>
            </w:r>
          </w:p>
        </w:tc>
      </w:tr>
      <w:tr w:rsidR="000F6C1D" w:rsidRPr="005A6130" w14:paraId="049E5760" w14:textId="77777777" w:rsidTr="00F825C1">
        <w:trPr>
          <w:trHeight w:val="224"/>
        </w:trPr>
        <w:tc>
          <w:tcPr>
            <w:tcW w:w="4788" w:type="dxa"/>
            <w:vAlign w:val="center"/>
          </w:tcPr>
          <w:p w14:paraId="5C48C402" w14:textId="77777777" w:rsidR="000F6C1D" w:rsidRDefault="000F6C1D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Percentage patients requiring surgery</w:t>
            </w:r>
          </w:p>
          <w:p w14:paraId="7940F554" w14:textId="77777777" w:rsidR="00DF1268" w:rsidRDefault="00BB63EA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surgical procedures performed</w:t>
            </w:r>
          </w:p>
          <w:p w14:paraId="68004C84" w14:textId="132B735B" w:rsidR="00BB63EA" w:rsidRPr="00BB63EA" w:rsidRDefault="00BB63EA" w:rsidP="00BB63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Exploratory laparotomy</w:t>
            </w:r>
          </w:p>
          <w:p w14:paraId="32F82381" w14:textId="77777777" w:rsidR="00BB63EA" w:rsidRDefault="00BB63EA" w:rsidP="00BB63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Wound debridement</w:t>
            </w:r>
          </w:p>
          <w:p w14:paraId="0CB965B5" w14:textId="77777777" w:rsidR="00BB63EA" w:rsidRDefault="00BB63EA" w:rsidP="00BB63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Tracheostomy</w:t>
            </w:r>
          </w:p>
          <w:p w14:paraId="015C0FBB" w14:textId="77777777" w:rsidR="00BB63EA" w:rsidRDefault="00BB63EA" w:rsidP="00BB63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Orthopedic procedure</w:t>
            </w:r>
          </w:p>
          <w:p w14:paraId="12C66038" w14:textId="77777777" w:rsidR="00BB63EA" w:rsidRDefault="00BB63EA" w:rsidP="00BB63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Thoracotomy</w:t>
            </w:r>
          </w:p>
          <w:p w14:paraId="7602876C" w14:textId="5F6605FB" w:rsidR="00BB63EA" w:rsidRPr="00BB63EA" w:rsidRDefault="00BB63EA" w:rsidP="00BB63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Groin exploration</w:t>
            </w:r>
          </w:p>
        </w:tc>
        <w:tc>
          <w:tcPr>
            <w:tcW w:w="4562" w:type="dxa"/>
            <w:vAlign w:val="center"/>
          </w:tcPr>
          <w:p w14:paraId="2C158ABA" w14:textId="77777777" w:rsidR="000F6C1D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88%</w:t>
            </w:r>
          </w:p>
          <w:p w14:paraId="03924860" w14:textId="77777777" w:rsidR="00BB63EA" w:rsidRDefault="00BB63EA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3AD522D7" w14:textId="04F52C13" w:rsidR="00BB63EA" w:rsidRDefault="00BB63EA" w:rsidP="00BB63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7FE06889" w14:textId="77777777" w:rsidR="00BB63EA" w:rsidRDefault="00BB63EA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1C7C0517" w14:textId="77777777" w:rsidR="00BB63EA" w:rsidRDefault="00BB63EA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DBB69B0" w14:textId="77777777" w:rsidR="00BB63EA" w:rsidRDefault="00BB63EA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7933E10" w14:textId="77777777" w:rsidR="00BB63EA" w:rsidRDefault="00BB63EA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A12218F" w14:textId="66C0F00F" w:rsidR="00BB63EA" w:rsidRPr="005A6130" w:rsidRDefault="00BB63EA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F6C1D" w:rsidRPr="005A6130" w14:paraId="6F6E15D4" w14:textId="77777777" w:rsidTr="00C91ED6">
        <w:trPr>
          <w:trHeight w:val="431"/>
        </w:trPr>
        <w:tc>
          <w:tcPr>
            <w:tcW w:w="4788" w:type="dxa"/>
            <w:vAlign w:val="center"/>
          </w:tcPr>
          <w:p w14:paraId="498AAAFB" w14:textId="1C22FBC4" w:rsidR="000F6C1D" w:rsidRPr="005A6130" w:rsidRDefault="000F6C1D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APACHE II score</w:t>
            </w:r>
            <w:r w:rsidR="00B9361D">
              <w:rPr>
                <w:rFonts w:ascii="Arial" w:hAnsi="Arial" w:cs="Arial"/>
                <w:sz w:val="22"/>
                <w:szCs w:val="22"/>
              </w:rPr>
              <w:t xml:space="preserve"> mean</w:t>
            </w:r>
          </w:p>
        </w:tc>
        <w:tc>
          <w:tcPr>
            <w:tcW w:w="4562" w:type="dxa"/>
            <w:vAlign w:val="center"/>
          </w:tcPr>
          <w:p w14:paraId="67CE465C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12.6 (1 to 29)</w:t>
            </w:r>
          </w:p>
        </w:tc>
      </w:tr>
      <w:tr w:rsidR="000F6C1D" w:rsidRPr="005A6130" w14:paraId="283AE63A" w14:textId="77777777" w:rsidTr="00F825C1">
        <w:trPr>
          <w:trHeight w:val="224"/>
        </w:trPr>
        <w:tc>
          <w:tcPr>
            <w:tcW w:w="4788" w:type="dxa"/>
            <w:vAlign w:val="center"/>
          </w:tcPr>
          <w:p w14:paraId="6D48611F" w14:textId="05216067" w:rsidR="000F6C1D" w:rsidRPr="005A6130" w:rsidRDefault="000F6C1D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ISS</w:t>
            </w:r>
            <w:r w:rsidR="00B9361D">
              <w:rPr>
                <w:rFonts w:ascii="Arial" w:hAnsi="Arial" w:cs="Arial"/>
                <w:sz w:val="22"/>
                <w:szCs w:val="22"/>
              </w:rPr>
              <w:t xml:space="preserve"> mean</w:t>
            </w:r>
            <w:bookmarkStart w:id="0" w:name="_GoBack"/>
            <w:bookmarkEnd w:id="0"/>
          </w:p>
        </w:tc>
        <w:tc>
          <w:tcPr>
            <w:tcW w:w="4562" w:type="dxa"/>
            <w:vAlign w:val="center"/>
          </w:tcPr>
          <w:p w14:paraId="0CC2CCE3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19.2 (4 to 36)</w:t>
            </w:r>
          </w:p>
        </w:tc>
      </w:tr>
      <w:tr w:rsidR="000F6C1D" w:rsidRPr="005A6130" w14:paraId="3C9D704F" w14:textId="77777777" w:rsidTr="00F825C1">
        <w:trPr>
          <w:trHeight w:val="224"/>
        </w:trPr>
        <w:tc>
          <w:tcPr>
            <w:tcW w:w="4788" w:type="dxa"/>
            <w:vAlign w:val="center"/>
          </w:tcPr>
          <w:p w14:paraId="769EF6AA" w14:textId="77777777" w:rsidR="000F6C1D" w:rsidRPr="005A6130" w:rsidRDefault="000F6C1D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b/>
                <w:sz w:val="22"/>
                <w:szCs w:val="22"/>
              </w:rPr>
              <w:t>Patients receiving antibiotic</w:t>
            </w:r>
            <w:r w:rsidRPr="005A613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69CF6B" w14:textId="77777777" w:rsidR="000F6C1D" w:rsidRPr="00223C66" w:rsidRDefault="000F6C1D" w:rsidP="00223C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3C66">
              <w:rPr>
                <w:rFonts w:ascii="Arial" w:hAnsi="Arial" w:cs="Arial"/>
                <w:sz w:val="22"/>
                <w:szCs w:val="22"/>
              </w:rPr>
              <w:t>Full course of antibiotics</w:t>
            </w:r>
          </w:p>
          <w:p w14:paraId="354718DC" w14:textId="77777777" w:rsidR="000F6C1D" w:rsidRPr="00223C66" w:rsidRDefault="000F6C1D" w:rsidP="00223C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3C66">
              <w:rPr>
                <w:rFonts w:ascii="Arial" w:hAnsi="Arial" w:cs="Arial"/>
                <w:sz w:val="22"/>
                <w:szCs w:val="22"/>
              </w:rPr>
              <w:t>Peri</w:t>
            </w:r>
            <w:proofErr w:type="spellEnd"/>
            <w:r w:rsidRPr="00223C66">
              <w:rPr>
                <w:rFonts w:ascii="Arial" w:hAnsi="Arial" w:cs="Arial"/>
                <w:sz w:val="22"/>
                <w:szCs w:val="22"/>
              </w:rPr>
              <w:t>-operative antibiotics</w:t>
            </w:r>
          </w:p>
          <w:p w14:paraId="0391735D" w14:textId="77777777" w:rsidR="000F6C1D" w:rsidRPr="00223C66" w:rsidRDefault="000F6C1D" w:rsidP="00223C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3C66">
              <w:rPr>
                <w:rFonts w:ascii="Arial" w:hAnsi="Arial" w:cs="Arial"/>
                <w:sz w:val="22"/>
                <w:szCs w:val="22"/>
              </w:rPr>
              <w:t>No antibiotics</w:t>
            </w:r>
          </w:p>
        </w:tc>
        <w:tc>
          <w:tcPr>
            <w:tcW w:w="4562" w:type="dxa"/>
            <w:vAlign w:val="center"/>
          </w:tcPr>
          <w:p w14:paraId="6567902F" w14:textId="77777777" w:rsidR="009871A1" w:rsidRDefault="009871A1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03562D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78.1% (25)</w:t>
            </w:r>
          </w:p>
          <w:p w14:paraId="610E00AB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15.6% (5)</w:t>
            </w:r>
          </w:p>
          <w:p w14:paraId="713C97EE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6.3% (2)</w:t>
            </w:r>
          </w:p>
        </w:tc>
      </w:tr>
      <w:tr w:rsidR="000F6C1D" w:rsidRPr="005A6130" w14:paraId="59288FA9" w14:textId="77777777" w:rsidTr="00F825C1">
        <w:trPr>
          <w:trHeight w:val="224"/>
        </w:trPr>
        <w:tc>
          <w:tcPr>
            <w:tcW w:w="4788" w:type="dxa"/>
          </w:tcPr>
          <w:p w14:paraId="7EEA616F" w14:textId="77777777" w:rsidR="000F6C1D" w:rsidRPr="005A6130" w:rsidRDefault="000F6C1D" w:rsidP="00F825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130">
              <w:rPr>
                <w:rFonts w:ascii="Arial" w:hAnsi="Arial" w:cs="Arial"/>
                <w:b/>
                <w:sz w:val="22"/>
                <w:szCs w:val="22"/>
              </w:rPr>
              <w:t>Nosocomial infections</w:t>
            </w:r>
          </w:p>
          <w:p w14:paraId="00A8DE42" w14:textId="77777777" w:rsidR="000F6C1D" w:rsidRPr="005A6130" w:rsidRDefault="000F6C1D" w:rsidP="00F825C1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Hospital-acquired pneumonia</w:t>
            </w:r>
          </w:p>
          <w:p w14:paraId="69633210" w14:textId="49B16330" w:rsidR="000F6C1D" w:rsidRPr="005A6130" w:rsidRDefault="000F6C1D" w:rsidP="00F825C1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Bacter</w:t>
            </w:r>
            <w:r w:rsidR="00B9361D">
              <w:rPr>
                <w:rFonts w:ascii="Arial" w:hAnsi="Arial" w:cs="Arial"/>
                <w:sz w:val="22"/>
                <w:szCs w:val="22"/>
              </w:rPr>
              <w:t>em</w:t>
            </w:r>
            <w:r w:rsidRPr="005A6130">
              <w:rPr>
                <w:rFonts w:ascii="Arial" w:hAnsi="Arial" w:cs="Arial"/>
                <w:sz w:val="22"/>
                <w:szCs w:val="22"/>
              </w:rPr>
              <w:t>ia</w:t>
            </w:r>
          </w:p>
        </w:tc>
        <w:tc>
          <w:tcPr>
            <w:tcW w:w="4562" w:type="dxa"/>
          </w:tcPr>
          <w:p w14:paraId="1D847079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DB9D08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25.0% (8)</w:t>
            </w:r>
          </w:p>
          <w:p w14:paraId="10243C43" w14:textId="77777777" w:rsidR="000F6C1D" w:rsidRPr="005A6130" w:rsidRDefault="000F6C1D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130">
              <w:rPr>
                <w:rFonts w:ascii="Arial" w:hAnsi="Arial" w:cs="Arial"/>
                <w:sz w:val="22"/>
                <w:szCs w:val="22"/>
              </w:rPr>
              <w:t>3.1% (1)</w:t>
            </w:r>
          </w:p>
        </w:tc>
      </w:tr>
      <w:tr w:rsidR="00FB57CC" w:rsidRPr="005A6130" w14:paraId="56D62F66" w14:textId="77777777" w:rsidTr="00F825C1">
        <w:trPr>
          <w:trHeight w:val="224"/>
        </w:trPr>
        <w:tc>
          <w:tcPr>
            <w:tcW w:w="4788" w:type="dxa"/>
          </w:tcPr>
          <w:p w14:paraId="7E0EF1CF" w14:textId="0063B86C" w:rsidR="00FB57CC" w:rsidRDefault="00C501D4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Proportion of patients with:</w:t>
            </w:r>
          </w:p>
          <w:p w14:paraId="5A52BE46" w14:textId="77777777" w:rsidR="00223C66" w:rsidRDefault="00C17552" w:rsidP="00223C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Orthopedic injuries</w:t>
            </w:r>
          </w:p>
          <w:p w14:paraId="3D46E2C4" w14:textId="77777777" w:rsidR="00C501D4" w:rsidRDefault="00C501D4" w:rsidP="00223C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Rib fractures</w:t>
            </w:r>
          </w:p>
          <w:p w14:paraId="78BAE527" w14:textId="77777777" w:rsidR="00C501D4" w:rsidRDefault="00C501D4" w:rsidP="00223C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Heart / lung trauma</w:t>
            </w:r>
          </w:p>
          <w:p w14:paraId="7B09D5BD" w14:textId="77777777" w:rsidR="00C501D4" w:rsidRDefault="00C501D4" w:rsidP="00223C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Spleen injuries</w:t>
            </w:r>
          </w:p>
          <w:p w14:paraId="5DBFB927" w14:textId="77777777" w:rsidR="00C501D4" w:rsidRDefault="00C501D4" w:rsidP="00223C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Bowel injuries</w:t>
            </w:r>
          </w:p>
          <w:p w14:paraId="5E0BA91D" w14:textId="77777777" w:rsidR="00C501D4" w:rsidRDefault="00C501D4" w:rsidP="00223C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Traumatic brain injuries</w:t>
            </w:r>
          </w:p>
          <w:p w14:paraId="165F78DC" w14:textId="66CE4563" w:rsidR="00C501D4" w:rsidRPr="00C501D4" w:rsidRDefault="00C501D4" w:rsidP="00C501D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Liver injuries</w:t>
            </w:r>
          </w:p>
        </w:tc>
        <w:tc>
          <w:tcPr>
            <w:tcW w:w="4562" w:type="dxa"/>
          </w:tcPr>
          <w:p w14:paraId="1E5F9A32" w14:textId="77777777" w:rsidR="00FB57CC" w:rsidRDefault="00223C66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1F3BF5D5" w14:textId="77777777" w:rsidR="00223C66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52%</w:t>
            </w:r>
          </w:p>
          <w:p w14:paraId="4D681E26" w14:textId="77777777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42%</w:t>
            </w:r>
          </w:p>
          <w:p w14:paraId="2E598713" w14:textId="77777777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32%</w:t>
            </w:r>
          </w:p>
          <w:p w14:paraId="62F43B6D" w14:textId="77777777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16%</w:t>
            </w:r>
          </w:p>
          <w:p w14:paraId="4E98BDFB" w14:textId="77777777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16%</w:t>
            </w:r>
          </w:p>
          <w:p w14:paraId="746C7D3E" w14:textId="77777777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16%</w:t>
            </w:r>
          </w:p>
          <w:p w14:paraId="67AC44BF" w14:textId="010DB18C" w:rsidR="00C501D4" w:rsidRPr="005A6130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11%</w:t>
            </w:r>
          </w:p>
        </w:tc>
      </w:tr>
      <w:tr w:rsidR="00C501D4" w:rsidRPr="005A6130" w14:paraId="09FBE2E4" w14:textId="77777777" w:rsidTr="00C501D4">
        <w:trPr>
          <w:trHeight w:val="332"/>
        </w:trPr>
        <w:tc>
          <w:tcPr>
            <w:tcW w:w="4788" w:type="dxa"/>
          </w:tcPr>
          <w:p w14:paraId="0E6F559D" w14:textId="4980AA2B" w:rsidR="00C501D4" w:rsidRDefault="00C501D4" w:rsidP="00F825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Mechanism of injury</w:t>
            </w:r>
          </w:p>
          <w:p w14:paraId="6D73D6AA" w14:textId="77777777" w:rsidR="00C501D4" w:rsidRDefault="00C501D4" w:rsidP="00C501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vehicle collision</w:t>
            </w:r>
          </w:p>
          <w:p w14:paraId="0FFF2023" w14:textId="5748DF5C" w:rsidR="00C501D4" w:rsidRDefault="00C501D4" w:rsidP="00C501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Gunshot wound</w:t>
            </w:r>
          </w:p>
          <w:p w14:paraId="298E5075" w14:textId="77777777" w:rsidR="00C501D4" w:rsidRDefault="00C501D4" w:rsidP="00C501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</w:t>
            </w:r>
          </w:p>
          <w:p w14:paraId="7777E4D4" w14:textId="53B171D1" w:rsidR="00C501D4" w:rsidRPr="00C501D4" w:rsidRDefault="00C501D4" w:rsidP="00C501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Knife injury</w:t>
            </w:r>
          </w:p>
        </w:tc>
        <w:tc>
          <w:tcPr>
            <w:tcW w:w="4562" w:type="dxa"/>
          </w:tcPr>
          <w:p w14:paraId="74539BC6" w14:textId="77777777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8BF2AA" w14:textId="77777777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1CCA95C8" w14:textId="77777777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9684C8B" w14:textId="77777777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D928B6E" w14:textId="114D66BC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501D4" w:rsidRPr="005A6130" w14:paraId="3D6C06F4" w14:textId="77777777" w:rsidTr="00C501D4">
        <w:trPr>
          <w:trHeight w:val="332"/>
        </w:trPr>
        <w:tc>
          <w:tcPr>
            <w:tcW w:w="4788" w:type="dxa"/>
          </w:tcPr>
          <w:p w14:paraId="5AF2E48D" w14:textId="1C55966D" w:rsidR="00C501D4" w:rsidRDefault="009F2F35" w:rsidP="00F82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Acute care surgery diagnos</w:t>
            </w:r>
            <w:r w:rsidR="00CC3398"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  <w:p w14:paraId="14D77865" w14:textId="17B84592" w:rsidR="00CC3398" w:rsidRPr="00CC3398" w:rsidRDefault="00CC3398" w:rsidP="00CC339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Necrotic / perforated bowel</w:t>
            </w:r>
          </w:p>
          <w:p w14:paraId="37B4560A" w14:textId="77777777" w:rsidR="00CC3398" w:rsidRDefault="00CC3398" w:rsidP="00CC339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Gastric / duodenal perforation</w:t>
            </w:r>
          </w:p>
          <w:p w14:paraId="4E493494" w14:textId="40E54C7E" w:rsidR="00CC3398" w:rsidRDefault="00CC3398" w:rsidP="00CC339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Necrotizing soft tissue infection</w:t>
            </w:r>
          </w:p>
          <w:p w14:paraId="01863589" w14:textId="77777777" w:rsidR="00CC3398" w:rsidRDefault="00CC3398" w:rsidP="00CC339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Incarcerated hernia</w:t>
            </w:r>
          </w:p>
          <w:p w14:paraId="1C730F07" w14:textId="77777777" w:rsidR="00CC3398" w:rsidRDefault="00CC3398" w:rsidP="00CC339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Abscess / wounds</w:t>
            </w:r>
          </w:p>
          <w:p w14:paraId="6A2A8CE6" w14:textId="792911DE" w:rsidR="00CC3398" w:rsidRPr="00CC3398" w:rsidRDefault="00CC3398" w:rsidP="00CC339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Enterocutaneous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fistula</w:t>
            </w:r>
          </w:p>
        </w:tc>
        <w:tc>
          <w:tcPr>
            <w:tcW w:w="4562" w:type="dxa"/>
          </w:tcPr>
          <w:p w14:paraId="4AF88D0C" w14:textId="77777777" w:rsidR="00C501D4" w:rsidRDefault="00C501D4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47E5F1" w14:textId="77777777" w:rsidR="00CC3398" w:rsidRDefault="00CC3398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A789071" w14:textId="1E4A0569" w:rsidR="00CC3398" w:rsidRDefault="00CC3398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8FAE051" w14:textId="77777777" w:rsidR="00CC3398" w:rsidRDefault="00CC3398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0033D98" w14:textId="77777777" w:rsidR="00CC3398" w:rsidRDefault="00CC3398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75ECD47" w14:textId="77777777" w:rsidR="00CC3398" w:rsidRDefault="00CC3398" w:rsidP="00F825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D6C43A5" w14:textId="27DE4B84" w:rsidR="00CC3398" w:rsidRDefault="00CC3398" w:rsidP="00CC33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0338EC5C" w14:textId="2D4D2D90" w:rsidR="000F6C1D" w:rsidRPr="005A6130" w:rsidRDefault="000F6C1D">
      <w:pPr>
        <w:rPr>
          <w:sz w:val="22"/>
          <w:szCs w:val="22"/>
        </w:rPr>
      </w:pPr>
    </w:p>
    <w:sectPr w:rsidR="000F6C1D" w:rsidRPr="005A6130" w:rsidSect="0082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65D35"/>
    <w:multiLevelType w:val="hybridMultilevel"/>
    <w:tmpl w:val="F47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A5C96"/>
    <w:multiLevelType w:val="hybridMultilevel"/>
    <w:tmpl w:val="7A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F3334"/>
    <w:multiLevelType w:val="hybridMultilevel"/>
    <w:tmpl w:val="0B0A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6339F"/>
    <w:multiLevelType w:val="hybridMultilevel"/>
    <w:tmpl w:val="571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34804"/>
    <w:multiLevelType w:val="hybridMultilevel"/>
    <w:tmpl w:val="0D76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7"/>
    <w:rsid w:val="00062D83"/>
    <w:rsid w:val="000F6C1D"/>
    <w:rsid w:val="00223C66"/>
    <w:rsid w:val="002306A7"/>
    <w:rsid w:val="002D5D93"/>
    <w:rsid w:val="002F233F"/>
    <w:rsid w:val="005A6130"/>
    <w:rsid w:val="00823C7D"/>
    <w:rsid w:val="008827CC"/>
    <w:rsid w:val="009871A1"/>
    <w:rsid w:val="009F2F35"/>
    <w:rsid w:val="00A92441"/>
    <w:rsid w:val="00B9361D"/>
    <w:rsid w:val="00BB63EA"/>
    <w:rsid w:val="00C17552"/>
    <w:rsid w:val="00C501D4"/>
    <w:rsid w:val="00C91ED6"/>
    <w:rsid w:val="00CC3398"/>
    <w:rsid w:val="00DF1268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CE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D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1184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Yeh</dc:creator>
  <cp:keywords/>
  <dc:description/>
  <cp:lastModifiedBy>Andrew Yeh</cp:lastModifiedBy>
  <cp:revision>3</cp:revision>
  <dcterms:created xsi:type="dcterms:W3CDTF">2016-06-22T00:39:00Z</dcterms:created>
  <dcterms:modified xsi:type="dcterms:W3CDTF">2016-06-22T18:44:00Z</dcterms:modified>
</cp:coreProperties>
</file>