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00" w:rsidRDefault="006A0D00" w:rsidP="006A0D00">
      <w:pPr>
        <w:spacing w:line="48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hint="eastAsia"/>
          <w:b/>
          <w:sz w:val="24"/>
          <w:szCs w:val="24"/>
        </w:rPr>
        <w:t xml:space="preserve">Supplementary </w:t>
      </w:r>
      <w:r>
        <w:rPr>
          <w:rFonts w:ascii="Times New Roman" w:hAnsi="Times New Roman"/>
          <w:b/>
          <w:sz w:val="24"/>
          <w:szCs w:val="24"/>
        </w:rPr>
        <w:t>Table</w:t>
      </w:r>
      <w:r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Demographic information and hematological parameters of </w:t>
      </w:r>
      <w:r w:rsidRPr="006A0D00">
        <w:rPr>
          <w:rFonts w:ascii="Times New Roman" w:hAnsi="Times New Roman"/>
          <w:sz w:val="24"/>
          <w:szCs w:val="24"/>
        </w:rPr>
        <w:t>non-infected ICU patients</w:t>
      </w:r>
    </w:p>
    <w:tbl>
      <w:tblPr>
        <w:tblStyle w:val="a3"/>
        <w:tblW w:w="4536" w:type="dxa"/>
        <w:jc w:val="center"/>
        <w:tblInd w:w="-177" w:type="dxa"/>
        <w:tblLook w:val="04A0" w:firstRow="1" w:lastRow="0" w:firstColumn="1" w:lastColumn="0" w:noHBand="0" w:noVBand="1"/>
      </w:tblPr>
      <w:tblGrid>
        <w:gridCol w:w="2533"/>
        <w:gridCol w:w="2003"/>
      </w:tblGrid>
      <w:tr w:rsidR="006A0D00" w:rsidTr="006A0D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Variables</w:t>
            </w:r>
          </w:p>
        </w:tc>
        <w:tc>
          <w:tcPr>
            <w:tcW w:w="2003" w:type="dxa"/>
            <w:shd w:val="clear" w:color="auto" w:fill="auto"/>
            <w:vAlign w:val="center"/>
            <w:hideMark/>
          </w:tcPr>
          <w:p w:rsidR="006A0D00" w:rsidRDefault="006A0D00" w:rsidP="006A0D00">
            <w:pPr>
              <w:spacing w:line="48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Control (n = </w:t>
            </w:r>
            <w:r>
              <w:rPr>
                <w:rFonts w:ascii="Times New Roman" w:hAnsi="Times New Roman" w:hint="eastAsia"/>
                <w:szCs w:val="24"/>
              </w:rPr>
              <w:t>10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6A0D00" w:rsidTr="006A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Gender (M/F)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</w:t>
            </w:r>
            <w:r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5</w:t>
            </w:r>
          </w:p>
        </w:tc>
      </w:tr>
      <w:tr w:rsidR="006A0D00" w:rsidTr="006A0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Age (y)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8E63DD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54.1 (46.3, 59.5)</w:t>
            </w:r>
          </w:p>
        </w:tc>
      </w:tr>
      <w:tr w:rsidR="006A0D00" w:rsidTr="006A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Neutrophils (10</w:t>
            </w:r>
            <w:r>
              <w:rPr>
                <w:rFonts w:ascii="Times New Roman" w:hAnsi="Times New Roman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Cs w:val="24"/>
              </w:rPr>
              <w:t>/L)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3A4653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5.96 (4.48, 6.85</w:t>
            </w:r>
            <w:r w:rsidR="008E63DD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6A0D00" w:rsidTr="006A0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PLT (10</w:t>
            </w:r>
            <w:r>
              <w:rPr>
                <w:rFonts w:ascii="Times New Roman" w:hAnsi="Times New Roman"/>
                <w:szCs w:val="24"/>
                <w:vertAlign w:val="superscript"/>
              </w:rPr>
              <w:t>9</w:t>
            </w:r>
            <w:r>
              <w:rPr>
                <w:rFonts w:ascii="Times New Roman" w:hAnsi="Times New Roman"/>
                <w:szCs w:val="24"/>
              </w:rPr>
              <w:t>/L)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3A4653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197.5 (174.3, 244.8</w:t>
            </w:r>
            <w:r w:rsidR="008E63DD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6A0D00" w:rsidTr="006A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CRP (mg/L)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3A4653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7.08 (3.58, 9.63</w:t>
            </w:r>
            <w:r w:rsidR="008E63DD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6A0D00" w:rsidTr="006A0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D-dimer (</w:t>
            </w:r>
            <w:proofErr w:type="spellStart"/>
            <w:r>
              <w:rPr>
                <w:rFonts w:ascii="Times New Roman" w:hAnsi="Times New Roman"/>
                <w:szCs w:val="24"/>
              </w:rPr>
              <w:t>μg</w:t>
            </w:r>
            <w:proofErr w:type="spellEnd"/>
            <w:r>
              <w:rPr>
                <w:rFonts w:ascii="Times New Roman" w:hAnsi="Times New Roman"/>
                <w:szCs w:val="24"/>
              </w:rPr>
              <w:t>/L)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8E63DD" w:rsidP="003A4653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13</w:t>
            </w:r>
            <w:r w:rsidR="003A4653">
              <w:rPr>
                <w:rFonts w:ascii="Times New Roman" w:hAnsi="Times New Roman" w:hint="eastAsia"/>
                <w:szCs w:val="24"/>
              </w:rPr>
              <w:t>8.2 (112.1, 164.9</w:t>
            </w:r>
            <w:r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6A0D00" w:rsidTr="006A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TAT (</w:t>
            </w:r>
            <w:proofErr w:type="spellStart"/>
            <w:r>
              <w:rPr>
                <w:rFonts w:ascii="Times New Roman" w:hAnsi="Times New Roman"/>
                <w:szCs w:val="24"/>
              </w:rPr>
              <w:t>pg</w:t>
            </w:r>
            <w:proofErr w:type="spellEnd"/>
            <w:r>
              <w:rPr>
                <w:rFonts w:ascii="Times New Roman" w:hAnsi="Times New Roman"/>
                <w:szCs w:val="24"/>
              </w:rPr>
              <w:t>/ml)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3A4653" w:rsidP="000556DE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187 (137, 219</w:t>
            </w:r>
            <w:r w:rsidR="008E63DD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6A0D00" w:rsidTr="006A0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cfDNA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(mg/L)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3A4653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1.25 (0.83, 1.53</w:t>
            </w:r>
            <w:r w:rsidR="008E63DD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6A0D00" w:rsidTr="006A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 (</w:t>
            </w:r>
            <w:proofErr w:type="spellStart"/>
            <w:r>
              <w:rPr>
                <w:rFonts w:ascii="Times New Roman" w:hAnsi="Times New Roman"/>
                <w:szCs w:val="24"/>
              </w:rPr>
              <w:t>ng</w:t>
            </w:r>
            <w:proofErr w:type="spellEnd"/>
            <w:r>
              <w:rPr>
                <w:rFonts w:ascii="Times New Roman" w:hAnsi="Times New Roman"/>
                <w:szCs w:val="24"/>
              </w:rPr>
              <w:t>/ml)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3A4653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1.42 (1.03, 1.78</w:t>
            </w:r>
            <w:r w:rsidR="008E63DD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6A0D00" w:rsidTr="006A0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NETs releasing cells (%)</w:t>
            </w:r>
          </w:p>
        </w:tc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D00" w:rsidRDefault="003A4653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6.63 (5.08, 7.9</w:t>
            </w:r>
            <w:r w:rsidR="008E63DD">
              <w:rPr>
                <w:rFonts w:ascii="Times New Roman" w:hAnsi="Times New Roman" w:hint="eastAsia"/>
                <w:szCs w:val="24"/>
              </w:rPr>
              <w:t>)</w:t>
            </w:r>
          </w:p>
        </w:tc>
      </w:tr>
      <w:tr w:rsidR="006A0D00" w:rsidTr="006A0D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Caprini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score</w:t>
            </w:r>
          </w:p>
        </w:tc>
        <w:tc>
          <w:tcPr>
            <w:tcW w:w="200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6A0D00" w:rsidRDefault="008E63DD">
            <w:pPr>
              <w:spacing w:line="48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3.6 (2.3, 4.8)</w:t>
            </w:r>
          </w:p>
        </w:tc>
      </w:tr>
      <w:tr w:rsidR="006A0D00" w:rsidTr="006A0D0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6A0D00" w:rsidRDefault="006A0D00">
            <w:pPr>
              <w:spacing w:line="480" w:lineRule="auto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APACHE II score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  <w:hideMark/>
          </w:tcPr>
          <w:p w:rsidR="006A0D00" w:rsidRDefault="008E63DD" w:rsidP="003A4653">
            <w:pPr>
              <w:spacing w:line="48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15.8 (14.3, 1</w:t>
            </w:r>
            <w:r w:rsidR="003A4653">
              <w:rPr>
                <w:rFonts w:ascii="Times New Roman" w:hAnsi="Times New Roman" w:hint="eastAsia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hint="eastAsia"/>
                <w:szCs w:val="24"/>
              </w:rPr>
              <w:t>)</w:t>
            </w:r>
          </w:p>
        </w:tc>
      </w:tr>
    </w:tbl>
    <w:p w:rsidR="006A0D00" w:rsidRDefault="006A0D00" w:rsidP="006A0D00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ICU, intensive care unit; </w:t>
      </w:r>
      <w:r>
        <w:rPr>
          <w:rFonts w:ascii="Times New Roman" w:hAnsi="Times New Roman"/>
          <w:szCs w:val="24"/>
        </w:rPr>
        <w:t>PLT, platelet; CRP, C-reactive protein; TAT, thrombin-</w:t>
      </w:r>
      <w:proofErr w:type="spellStart"/>
      <w:r>
        <w:rPr>
          <w:rFonts w:ascii="Times New Roman" w:hAnsi="Times New Roman"/>
          <w:szCs w:val="24"/>
        </w:rPr>
        <w:t>antithrombin</w:t>
      </w:r>
      <w:proofErr w:type="spellEnd"/>
      <w:r>
        <w:rPr>
          <w:rFonts w:ascii="Times New Roman" w:hAnsi="Times New Roman"/>
          <w:szCs w:val="24"/>
        </w:rPr>
        <w:t xml:space="preserve"> complex; </w:t>
      </w:r>
      <w:proofErr w:type="spellStart"/>
      <w:r>
        <w:rPr>
          <w:rFonts w:ascii="Times New Roman" w:hAnsi="Times New Roman"/>
          <w:szCs w:val="24"/>
        </w:rPr>
        <w:t>cfDNA</w:t>
      </w:r>
      <w:proofErr w:type="spellEnd"/>
      <w:r>
        <w:rPr>
          <w:rFonts w:ascii="Times New Roman" w:hAnsi="Times New Roman"/>
          <w:szCs w:val="24"/>
        </w:rPr>
        <w:t xml:space="preserve">, cell-free DNA; NE, neutrophil </w:t>
      </w:r>
      <w:proofErr w:type="spellStart"/>
      <w:r>
        <w:rPr>
          <w:rFonts w:ascii="Times New Roman" w:hAnsi="Times New Roman"/>
          <w:szCs w:val="24"/>
        </w:rPr>
        <w:t>elastase</w:t>
      </w:r>
      <w:proofErr w:type="spellEnd"/>
      <w:r>
        <w:rPr>
          <w:rFonts w:ascii="Times New Roman" w:hAnsi="Times New Roman"/>
          <w:szCs w:val="24"/>
        </w:rPr>
        <w:t>; APACHE, Acute Physiology and Chronic Health Evaluation</w:t>
      </w:r>
    </w:p>
    <w:p w:rsidR="00F34E43" w:rsidRPr="006A0D00" w:rsidRDefault="00F34E43"/>
    <w:sectPr w:rsidR="00F34E43" w:rsidRPr="006A0D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599" w:rsidRDefault="00044599" w:rsidP="003A4653">
      <w:r>
        <w:separator/>
      </w:r>
    </w:p>
  </w:endnote>
  <w:endnote w:type="continuationSeparator" w:id="0">
    <w:p w:rsidR="00044599" w:rsidRDefault="00044599" w:rsidP="003A4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599" w:rsidRDefault="00044599" w:rsidP="003A4653">
      <w:r>
        <w:separator/>
      </w:r>
    </w:p>
  </w:footnote>
  <w:footnote w:type="continuationSeparator" w:id="0">
    <w:p w:rsidR="00044599" w:rsidRDefault="00044599" w:rsidP="003A46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32"/>
    <w:rsid w:val="00044599"/>
    <w:rsid w:val="000556DE"/>
    <w:rsid w:val="003A4653"/>
    <w:rsid w:val="006A0D00"/>
    <w:rsid w:val="008E63DD"/>
    <w:rsid w:val="00916932"/>
    <w:rsid w:val="00964278"/>
    <w:rsid w:val="00F3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6A0D00"/>
    <w:rPr>
      <w:rFonts w:ascii="Calibri" w:eastAsia="Times New Roman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3A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465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65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D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6A0D00"/>
    <w:rPr>
      <w:rFonts w:ascii="Calibri" w:eastAsia="Times New Roman" w:hAnsi="Calibri" w:cs="Times New Roman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unhideWhenUsed/>
    <w:rsid w:val="003A46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A465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A46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A46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2016-08-01T04:26:00Z</dcterms:created>
  <dcterms:modified xsi:type="dcterms:W3CDTF">2016-08-01T10:03:00Z</dcterms:modified>
</cp:coreProperties>
</file>